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pPr w:leftFromText="180" w:rightFromText="180" w:vertAnchor="page" w:horzAnchor="margin" w:tblpY="3931"/>
        <w:tblW w:w="9180" w:type="dxa"/>
        <w:tblLook w:val="04A0" w:firstRow="1" w:lastRow="0" w:firstColumn="1" w:lastColumn="0" w:noHBand="0" w:noVBand="1"/>
      </w:tblPr>
      <w:tblGrid>
        <w:gridCol w:w="7236"/>
        <w:gridCol w:w="1944"/>
      </w:tblGrid>
      <w:tr w:rsidR="005956CB" w:rsidTr="001F3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shd w:val="clear" w:color="auto" w:fill="E7E6E6" w:themeFill="background2"/>
            <w:vAlign w:val="center"/>
          </w:tcPr>
          <w:p w:rsidR="005956CB" w:rsidRPr="00DD6ABC" w:rsidRDefault="005956CB" w:rsidP="001F33A0">
            <w:pPr>
              <w:jc w:val="center"/>
            </w:pPr>
            <w:r w:rsidRPr="00DD6ABC">
              <w:t>RASPORED PRVI DAN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:rsidR="005956CB" w:rsidRPr="00DD6ABC" w:rsidRDefault="005956CB" w:rsidP="001F3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ABC">
              <w:t>VRIJEME</w:t>
            </w:r>
          </w:p>
        </w:tc>
      </w:tr>
      <w:tr w:rsidR="005956CB" w:rsidTr="001F33A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Registracija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9:00-9:15</w:t>
            </w:r>
          </w:p>
        </w:tc>
      </w:tr>
      <w:tr w:rsidR="005956CB" w:rsidTr="001F33A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Uvod u EU fondove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9:15-10:00</w:t>
            </w:r>
          </w:p>
        </w:tc>
      </w:tr>
      <w:tr w:rsidR="005956CB" w:rsidTr="001F33A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Kako do EU fondova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10:00-11:30</w:t>
            </w:r>
          </w:p>
        </w:tc>
      </w:tr>
      <w:tr w:rsidR="005956CB" w:rsidTr="001F33A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PAUZA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11:30-12:30</w:t>
            </w:r>
          </w:p>
        </w:tc>
      </w:tr>
      <w:tr w:rsidR="005956CB" w:rsidTr="001F33A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Što svaki projekt EU treba imati 1. dio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12:30-13:45</w:t>
            </w:r>
          </w:p>
        </w:tc>
      </w:tr>
      <w:tr w:rsidR="005956CB" w:rsidTr="001F33A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PAUZA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13:45-14:00</w:t>
            </w:r>
          </w:p>
        </w:tc>
      </w:tr>
      <w:tr w:rsidR="005956CB" w:rsidTr="001F33A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 w:rsidRPr="005956CB">
              <w:t>Št</w:t>
            </w:r>
            <w:r>
              <w:t>o svaki projekt EU treba imati 2</w:t>
            </w:r>
            <w:r w:rsidRPr="005956CB">
              <w:t>. dio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14:00-16:00</w:t>
            </w:r>
          </w:p>
        </w:tc>
      </w:tr>
      <w:tr w:rsidR="005956CB" w:rsidTr="001F33A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>Pitanja i odgovori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16:00-16:30</w:t>
            </w:r>
          </w:p>
        </w:tc>
      </w:tr>
      <w:tr w:rsidR="005956CB" w:rsidTr="001F33A0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6" w:type="dxa"/>
            <w:vAlign w:val="center"/>
          </w:tcPr>
          <w:p w:rsidR="005956CB" w:rsidRDefault="005956CB" w:rsidP="001F33A0">
            <w:r>
              <w:t xml:space="preserve">Zaključak </w:t>
            </w:r>
            <w:r w:rsidR="00C0215A">
              <w:t>- evaluacija</w:t>
            </w:r>
          </w:p>
        </w:tc>
        <w:tc>
          <w:tcPr>
            <w:tcW w:w="1944" w:type="dxa"/>
            <w:vAlign w:val="center"/>
          </w:tcPr>
          <w:p w:rsidR="005956CB" w:rsidRDefault="005956CB" w:rsidP="001F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16:30-17:00</w:t>
            </w:r>
          </w:p>
        </w:tc>
      </w:tr>
    </w:tbl>
    <w:p w:rsidR="001F33A0" w:rsidRDefault="001F33A0" w:rsidP="001F33A0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33A0" w:rsidRDefault="001F33A0" w:rsidP="001F33A0">
      <w:pPr>
        <w:tabs>
          <w:tab w:val="center" w:pos="4536"/>
        </w:tabs>
        <w:jc w:val="center"/>
        <w:rPr>
          <w:b/>
          <w:sz w:val="28"/>
          <w:szCs w:val="28"/>
        </w:rPr>
      </w:pPr>
      <w:r w:rsidRPr="00143F62">
        <w:rPr>
          <w:b/>
          <w:sz w:val="28"/>
          <w:szCs w:val="28"/>
        </w:rPr>
        <w:t>EDUKACIJA</w:t>
      </w:r>
    </w:p>
    <w:p w:rsidR="005956CB" w:rsidRDefault="001F33A0" w:rsidP="001F33A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„Priprema projekata prihvatljivih za financiranje iz fondova Europske unije / Programi Europske unije / Informiranje i komunikacija s javnosti u kontekstu korištenja EU fondova“</w:t>
      </w:r>
    </w:p>
    <w:p w:rsidR="001F33A0" w:rsidRPr="001F33A0" w:rsidRDefault="001F33A0" w:rsidP="001F33A0">
      <w:pPr>
        <w:jc w:val="center"/>
        <w:rPr>
          <w:b/>
          <w:sz w:val="28"/>
          <w:szCs w:val="28"/>
        </w:rPr>
      </w:pPr>
    </w:p>
    <w:tbl>
      <w:tblPr>
        <w:tblStyle w:val="GridTable1Light"/>
        <w:tblW w:w="0" w:type="auto"/>
        <w:jc w:val="center"/>
        <w:tblInd w:w="-551" w:type="dxa"/>
        <w:tblLook w:val="04A0" w:firstRow="1" w:lastRow="0" w:firstColumn="1" w:lastColumn="0" w:noHBand="0" w:noVBand="1"/>
      </w:tblPr>
      <w:tblGrid>
        <w:gridCol w:w="7728"/>
        <w:gridCol w:w="1433"/>
      </w:tblGrid>
      <w:tr w:rsidR="005956CB" w:rsidTr="001F3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shd w:val="clear" w:color="auto" w:fill="E7E6E6" w:themeFill="background2"/>
            <w:vAlign w:val="center"/>
          </w:tcPr>
          <w:p w:rsidR="005956CB" w:rsidRPr="00DD6ABC" w:rsidRDefault="00DD6ABC" w:rsidP="00CF4539">
            <w:pPr>
              <w:jc w:val="center"/>
            </w:pPr>
            <w:r w:rsidRPr="00DD6ABC">
              <w:t>RASPORED DRUGI</w:t>
            </w:r>
            <w:r w:rsidR="005956CB" w:rsidRPr="00DD6ABC">
              <w:t xml:space="preserve"> DAN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:rsidR="005956CB" w:rsidRPr="00DD6ABC" w:rsidRDefault="005956CB" w:rsidP="00CF4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D6ABC">
              <w:t>VRIJEME</w:t>
            </w:r>
          </w:p>
        </w:tc>
      </w:tr>
      <w:tr w:rsidR="005956CB" w:rsidTr="001F33A0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F4539">
            <w:r>
              <w:t>Registracija</w:t>
            </w:r>
          </w:p>
        </w:tc>
        <w:tc>
          <w:tcPr>
            <w:tcW w:w="1433" w:type="dxa"/>
            <w:vAlign w:val="center"/>
          </w:tcPr>
          <w:p w:rsidR="005956CB" w:rsidRDefault="005956CB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9:00-9:15</w:t>
            </w:r>
          </w:p>
        </w:tc>
      </w:tr>
      <w:tr w:rsidR="005956CB" w:rsidTr="001F33A0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F4539">
            <w:r>
              <w:t>Informiranje i komunikacija s javnosti u kontekstu korištenja EU fondova</w:t>
            </w:r>
          </w:p>
        </w:tc>
        <w:tc>
          <w:tcPr>
            <w:tcW w:w="1433" w:type="dxa"/>
            <w:vAlign w:val="center"/>
          </w:tcPr>
          <w:p w:rsidR="005956CB" w:rsidRDefault="005956CB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9:15-10:00</w:t>
            </w:r>
          </w:p>
        </w:tc>
      </w:tr>
      <w:tr w:rsidR="005956CB" w:rsidTr="001F33A0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F4539">
            <w:r>
              <w:t>Fondovi dostupni RH</w:t>
            </w:r>
          </w:p>
        </w:tc>
        <w:tc>
          <w:tcPr>
            <w:tcW w:w="1433" w:type="dxa"/>
            <w:vAlign w:val="center"/>
          </w:tcPr>
          <w:p w:rsidR="005956CB" w:rsidRDefault="005956CB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10:00-11:30</w:t>
            </w:r>
          </w:p>
        </w:tc>
      </w:tr>
      <w:tr w:rsidR="005956CB" w:rsidTr="001F33A0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F4539">
            <w:r>
              <w:t>PAUZA</w:t>
            </w:r>
          </w:p>
        </w:tc>
        <w:tc>
          <w:tcPr>
            <w:tcW w:w="1433" w:type="dxa"/>
            <w:vAlign w:val="center"/>
          </w:tcPr>
          <w:p w:rsidR="005956CB" w:rsidRDefault="005956CB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11:30-12:30</w:t>
            </w:r>
          </w:p>
        </w:tc>
      </w:tr>
      <w:tr w:rsidR="005956CB" w:rsidTr="001F33A0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DD6ABC" w:rsidP="00CF4539">
            <w:r>
              <w:t>Princip dodjele sredstava</w:t>
            </w:r>
          </w:p>
        </w:tc>
        <w:tc>
          <w:tcPr>
            <w:tcW w:w="1433" w:type="dxa"/>
            <w:vAlign w:val="center"/>
          </w:tcPr>
          <w:p w:rsidR="005956CB" w:rsidRDefault="005956CB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</w:t>
            </w:r>
            <w:r w:rsidR="00DD6ABC">
              <w:t>14:00</w:t>
            </w:r>
          </w:p>
        </w:tc>
      </w:tr>
      <w:tr w:rsidR="005956CB" w:rsidTr="001F33A0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F4539">
            <w:r>
              <w:t>PAUZA</w:t>
            </w:r>
          </w:p>
        </w:tc>
        <w:tc>
          <w:tcPr>
            <w:tcW w:w="1433" w:type="dxa"/>
            <w:vAlign w:val="center"/>
          </w:tcPr>
          <w:p w:rsidR="005956CB" w:rsidRDefault="005956CB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</w:t>
            </w:r>
            <w:r w:rsidR="00DD6ABC">
              <w:t>-14:15</w:t>
            </w:r>
          </w:p>
        </w:tc>
      </w:tr>
      <w:tr w:rsidR="00C0215A" w:rsidTr="001F33A0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C0215A" w:rsidRDefault="00C0215A" w:rsidP="00CF4539">
            <w:r>
              <w:t>Koji su troškovi prihvatljivi pri provedbi projekta</w:t>
            </w:r>
          </w:p>
        </w:tc>
        <w:tc>
          <w:tcPr>
            <w:tcW w:w="1433" w:type="dxa"/>
            <w:vAlign w:val="center"/>
          </w:tcPr>
          <w:p w:rsidR="00C0215A" w:rsidRDefault="00C0215A" w:rsidP="00DD6A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14:15-</w:t>
            </w:r>
            <w:proofErr w:type="spellStart"/>
            <w:r>
              <w:t>15</w:t>
            </w:r>
            <w:proofErr w:type="spellEnd"/>
            <w:r>
              <w:t>:15</w:t>
            </w:r>
          </w:p>
        </w:tc>
      </w:tr>
      <w:tr w:rsidR="005956CB" w:rsidTr="001F33A0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143F62" w:rsidP="00CF4539">
            <w:r>
              <w:t>Film: „Od ideje do realizacije</w:t>
            </w:r>
            <w:r w:rsidR="00DD6ABC">
              <w:t>“</w:t>
            </w:r>
          </w:p>
        </w:tc>
        <w:tc>
          <w:tcPr>
            <w:tcW w:w="1433" w:type="dxa"/>
            <w:vAlign w:val="center"/>
          </w:tcPr>
          <w:p w:rsidR="005956CB" w:rsidRDefault="00C0215A" w:rsidP="00C02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DD6ABC">
              <w:t>:</w:t>
            </w:r>
            <w:proofErr w:type="spellStart"/>
            <w:r w:rsidR="00DD6ABC">
              <w:t>15</w:t>
            </w:r>
            <w:proofErr w:type="spellEnd"/>
            <w:r w:rsidR="00DD6ABC">
              <w:t>-1</w:t>
            </w:r>
            <w:r>
              <w:t>6</w:t>
            </w:r>
            <w:r w:rsidR="005956CB">
              <w:t>:00</w:t>
            </w:r>
          </w:p>
        </w:tc>
      </w:tr>
      <w:tr w:rsidR="005956CB" w:rsidTr="001F33A0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F4539">
            <w:r>
              <w:t>Pitanja i odgovori</w:t>
            </w:r>
          </w:p>
        </w:tc>
        <w:tc>
          <w:tcPr>
            <w:tcW w:w="1433" w:type="dxa"/>
            <w:vAlign w:val="center"/>
          </w:tcPr>
          <w:p w:rsidR="005956CB" w:rsidRDefault="00DD6ABC" w:rsidP="00C02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0215A">
              <w:t>6</w:t>
            </w:r>
            <w:r w:rsidR="005956CB">
              <w:t>:00-1</w:t>
            </w:r>
            <w:r w:rsidR="00C0215A">
              <w:t>6</w:t>
            </w:r>
            <w:r w:rsidR="005956CB">
              <w:t>:30</w:t>
            </w:r>
          </w:p>
        </w:tc>
      </w:tr>
      <w:tr w:rsidR="005956CB" w:rsidTr="001F33A0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vAlign w:val="center"/>
          </w:tcPr>
          <w:p w:rsidR="005956CB" w:rsidRDefault="005956CB" w:rsidP="00C0215A">
            <w:r>
              <w:t xml:space="preserve">Zaključak </w:t>
            </w:r>
            <w:r w:rsidR="00C0215A">
              <w:t>- evaluacija</w:t>
            </w:r>
          </w:p>
        </w:tc>
        <w:tc>
          <w:tcPr>
            <w:tcW w:w="1433" w:type="dxa"/>
            <w:vAlign w:val="center"/>
          </w:tcPr>
          <w:p w:rsidR="005956CB" w:rsidRDefault="00DD6ABC" w:rsidP="00C02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0215A">
              <w:t>6</w:t>
            </w:r>
            <w:r>
              <w:t>:30-1</w:t>
            </w:r>
            <w:r w:rsidR="00C0215A">
              <w:t>7</w:t>
            </w:r>
            <w:r w:rsidR="005956CB">
              <w:t>:00</w:t>
            </w:r>
          </w:p>
        </w:tc>
      </w:tr>
    </w:tbl>
    <w:p w:rsidR="00BA087F" w:rsidRDefault="00BA087F"/>
    <w:p w:rsidR="00BA087F" w:rsidRPr="001F33A0" w:rsidRDefault="00BA087F" w:rsidP="00BA087F">
      <w:pPr>
        <w:rPr>
          <w:rFonts w:cs="Arial"/>
          <w:sz w:val="24"/>
          <w:szCs w:val="26"/>
        </w:rPr>
      </w:pPr>
      <w:r w:rsidRPr="001F33A0">
        <w:rPr>
          <w:rFonts w:cs="Arial"/>
          <w:b/>
          <w:i/>
          <w:sz w:val="24"/>
          <w:szCs w:val="26"/>
        </w:rPr>
        <w:t>****</w:t>
      </w:r>
      <w:r w:rsidRPr="001F33A0">
        <w:rPr>
          <w:rFonts w:cs="Arial"/>
          <w:b/>
          <w:sz w:val="24"/>
          <w:szCs w:val="26"/>
        </w:rPr>
        <w:t xml:space="preserve">Dvodnevne edukacije bit će održane na sljedećim lokacijama: </w:t>
      </w:r>
      <w:r w:rsidRPr="001F33A0">
        <w:rPr>
          <w:rFonts w:cs="Arial"/>
          <w:sz w:val="24"/>
          <w:szCs w:val="26"/>
        </w:rPr>
        <w:t xml:space="preserve">  </w:t>
      </w:r>
    </w:p>
    <w:p w:rsidR="001F33A0" w:rsidRPr="001F33A0" w:rsidRDefault="001F33A0" w:rsidP="001F33A0">
      <w:pPr>
        <w:spacing w:before="100" w:beforeAutospacing="1" w:after="100" w:afterAutospacing="1" w:line="276" w:lineRule="auto"/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</w:pP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>23.-24.06.2014. (09:00 sati)- Grad OPUZEN, Gradska vijećnica,</w:t>
      </w:r>
      <w:r w:rsidRPr="001F33A0">
        <w:rPr>
          <w:rFonts w:ascii="Calibri" w:eastAsia="Calibri" w:hAnsi="Calibri" w:cs="Times New Roman"/>
        </w:rPr>
        <w:t xml:space="preserve"> </w:t>
      </w: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>Trg kralja Tomislava 1,Opuzen</w:t>
      </w:r>
    </w:p>
    <w:p w:rsidR="001F33A0" w:rsidRPr="001F33A0" w:rsidRDefault="001F33A0" w:rsidP="001F33A0">
      <w:pPr>
        <w:spacing w:before="100" w:beforeAutospacing="1" w:after="100" w:afterAutospacing="1" w:line="276" w:lineRule="auto"/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</w:pP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>26.-27.06.2014. (09:00 sati)– Grad KORČULA, Gradska vijećnica,</w:t>
      </w:r>
      <w:r w:rsidRPr="001F33A0">
        <w:rPr>
          <w:rFonts w:ascii="Calibri" w:eastAsia="Calibri" w:hAnsi="Calibri" w:cs="Times New Roman"/>
        </w:rPr>
        <w:t xml:space="preserve"> </w:t>
      </w: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>Trg A. I S. Radića 1,Korčula</w:t>
      </w:r>
    </w:p>
    <w:p w:rsidR="00BA087F" w:rsidRPr="001F33A0" w:rsidRDefault="001F33A0" w:rsidP="001F33A0">
      <w:pPr>
        <w:spacing w:before="100" w:beforeAutospacing="1" w:after="100" w:afterAutospacing="1" w:line="276" w:lineRule="auto"/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</w:pP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 xml:space="preserve">30.6.-01.07.2014. (09:00 sati)- </w:t>
      </w:r>
      <w:r w:rsidR="00164A08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 xml:space="preserve">Općina </w:t>
      </w: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 xml:space="preserve">ŽUPA DUBROVAČKA, </w:t>
      </w:r>
      <w:r w:rsidR="00164A08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>Velika</w:t>
      </w:r>
      <w:bookmarkStart w:id="0" w:name="_GoBack"/>
      <w:bookmarkEnd w:id="0"/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 xml:space="preserve"> vijećnica,</w:t>
      </w:r>
      <w:r w:rsidRPr="001F33A0">
        <w:rPr>
          <w:rFonts w:ascii="Calibri" w:eastAsia="Calibri" w:hAnsi="Calibri" w:cs="Times New Roman"/>
        </w:rPr>
        <w:t xml:space="preserve"> </w:t>
      </w:r>
      <w:r w:rsidRPr="001F33A0">
        <w:rPr>
          <w:rFonts w:ascii="Century Gothic" w:eastAsia="Calibri" w:hAnsi="Century Gothic" w:cs="Arial"/>
          <w:b/>
          <w:iCs/>
          <w:sz w:val="18"/>
          <w:szCs w:val="18"/>
          <w:lang w:eastAsia="hr-HR"/>
        </w:rPr>
        <w:t xml:space="preserve">Vukovarska 48, Srebreno </w:t>
      </w:r>
    </w:p>
    <w:sectPr w:rsidR="00BA087F" w:rsidRPr="001F33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91" w:rsidRDefault="00E20B91" w:rsidP="00143F62">
      <w:pPr>
        <w:spacing w:after="0" w:line="240" w:lineRule="auto"/>
      </w:pPr>
      <w:r>
        <w:separator/>
      </w:r>
    </w:p>
  </w:endnote>
  <w:endnote w:type="continuationSeparator" w:id="0">
    <w:p w:rsidR="00E20B91" w:rsidRDefault="00E20B91" w:rsidP="0014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A0" w:rsidRDefault="001F33A0">
    <w:pPr>
      <w:pStyle w:val="Podnoje"/>
    </w:pPr>
  </w:p>
  <w:p w:rsidR="001F33A0" w:rsidRDefault="001F33A0">
    <w:pPr>
      <w:pStyle w:val="Podnoje"/>
    </w:pPr>
    <w:r>
      <w:rPr>
        <w:noProof/>
        <w:lang w:eastAsia="hr-HR"/>
      </w:rPr>
      <w:drawing>
        <wp:inline distT="0" distB="0" distL="0" distR="0" wp14:anchorId="2684E89C">
          <wp:extent cx="5514975" cy="4476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33A0" w:rsidRDefault="001F33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91" w:rsidRDefault="00E20B91" w:rsidP="00143F62">
      <w:pPr>
        <w:spacing w:after="0" w:line="240" w:lineRule="auto"/>
      </w:pPr>
      <w:r>
        <w:separator/>
      </w:r>
    </w:p>
  </w:footnote>
  <w:footnote w:type="continuationSeparator" w:id="0">
    <w:p w:rsidR="00E20B91" w:rsidRDefault="00E20B91" w:rsidP="0014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A2" w:rsidRDefault="001F33A0" w:rsidP="001F33A0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091A7B4" wp14:editId="0EDB7637">
          <wp:extent cx="1971675" cy="62865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rovnik Neretva Regional Developement Agency DUNE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278" cy="63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247"/>
    <w:multiLevelType w:val="hybridMultilevel"/>
    <w:tmpl w:val="14F67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CB"/>
    <w:rsid w:val="000004DA"/>
    <w:rsid w:val="00143F62"/>
    <w:rsid w:val="00164A08"/>
    <w:rsid w:val="001F11A2"/>
    <w:rsid w:val="001F33A0"/>
    <w:rsid w:val="002036D5"/>
    <w:rsid w:val="00477158"/>
    <w:rsid w:val="005956CB"/>
    <w:rsid w:val="0062188E"/>
    <w:rsid w:val="00BA087F"/>
    <w:rsid w:val="00C0215A"/>
    <w:rsid w:val="00DD6ABC"/>
    <w:rsid w:val="00E20B91"/>
    <w:rsid w:val="00E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Obinatablica"/>
    <w:uiPriority w:val="46"/>
    <w:rsid w:val="0059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F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4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F62"/>
  </w:style>
  <w:style w:type="paragraph" w:styleId="Podnoje">
    <w:name w:val="footer"/>
    <w:basedOn w:val="Normal"/>
    <w:link w:val="PodnojeChar"/>
    <w:uiPriority w:val="99"/>
    <w:unhideWhenUsed/>
    <w:rsid w:val="0014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Obinatablica"/>
    <w:uiPriority w:val="46"/>
    <w:rsid w:val="0059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F6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4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F62"/>
  </w:style>
  <w:style w:type="paragraph" w:styleId="Podnoje">
    <w:name w:val="footer"/>
    <w:basedOn w:val="Normal"/>
    <w:link w:val="PodnojeChar"/>
    <w:uiPriority w:val="99"/>
    <w:unhideWhenUsed/>
    <w:rsid w:val="0014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 cp1</dc:creator>
  <cp:keywords/>
  <dc:description/>
  <cp:lastModifiedBy>Dunea</cp:lastModifiedBy>
  <cp:revision>5</cp:revision>
  <cp:lastPrinted>2014-06-09T07:22:00Z</cp:lastPrinted>
  <dcterms:created xsi:type="dcterms:W3CDTF">2014-06-06T09:28:00Z</dcterms:created>
  <dcterms:modified xsi:type="dcterms:W3CDTF">2014-06-09T13:21:00Z</dcterms:modified>
</cp:coreProperties>
</file>