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3" w:rsidRPr="00D12FFD" w:rsidRDefault="00D12FFD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D12FFD">
        <w:rPr>
          <w:rFonts w:eastAsia="Calibri" w:cstheme="minorHAnsi"/>
          <w:noProof/>
          <w:sz w:val="24"/>
          <w:szCs w:val="24"/>
          <w:u w:val="single"/>
        </w:rPr>
        <w:t>PRILOG IV DOKUMENTACIJE ZA NADMETANJE</w:t>
      </w:r>
    </w:p>
    <w:p w:rsidR="00B31FB3" w:rsidRPr="00D12FFD" w:rsidRDefault="00B31FB3" w:rsidP="00B31FB3">
      <w:pPr>
        <w:rPr>
          <w:rFonts w:eastAsia="Calibri" w:cstheme="minorHAnsi"/>
          <w:sz w:val="24"/>
          <w:szCs w:val="24"/>
        </w:rPr>
      </w:pPr>
    </w:p>
    <w:p w:rsidR="002236FE" w:rsidRDefault="00B31FB3" w:rsidP="00B31FB3">
      <w:pPr>
        <w:spacing w:before="480" w:after="0" w:line="276" w:lineRule="auto"/>
        <w:jc w:val="center"/>
        <w:rPr>
          <w:rFonts w:eastAsia="Calibri" w:cstheme="minorHAnsi"/>
          <w:sz w:val="24"/>
          <w:szCs w:val="24"/>
        </w:rPr>
      </w:pPr>
      <w:r w:rsidRPr="00D12FFD">
        <w:rPr>
          <w:rFonts w:eastAsia="Calibri" w:cstheme="minorHAnsi"/>
          <w:sz w:val="24"/>
          <w:szCs w:val="24"/>
        </w:rPr>
        <w:tab/>
      </w:r>
    </w:p>
    <w:p w:rsidR="00E95A87" w:rsidRPr="00C93D1B" w:rsidRDefault="00B31FB3" w:rsidP="00C93D1B">
      <w:pPr>
        <w:spacing w:before="480" w:after="0" w:line="276" w:lineRule="auto"/>
        <w:jc w:val="center"/>
        <w:rPr>
          <w:rFonts w:cstheme="minorHAnsi"/>
          <w:b/>
          <w:sz w:val="36"/>
        </w:rPr>
      </w:pPr>
      <w:r w:rsidRPr="00D12FFD">
        <w:rPr>
          <w:rFonts w:cstheme="minorHAnsi"/>
          <w:b/>
          <w:sz w:val="36"/>
        </w:rPr>
        <w:t>TEHNIČKE SPECIFIKACIJE</w:t>
      </w:r>
    </w:p>
    <w:p w:rsidR="00C93D1B" w:rsidRPr="009121D9" w:rsidRDefault="00C93D1B" w:rsidP="00C93D1B">
      <w:pPr>
        <w:spacing w:before="72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b/>
        </w:rPr>
        <w:t>NAZIV NABAVE:</w:t>
      </w:r>
    </w:p>
    <w:p w:rsidR="00C93D1B" w:rsidRPr="00897783" w:rsidRDefault="00C93D1B" w:rsidP="00C93D1B">
      <w:pPr>
        <w:spacing w:before="48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lang w:bidi="hr-HR"/>
        </w:rPr>
        <w:t xml:space="preserve">Nabava strojeva i opreme za proizvodnju proizvoda sa brizganim </w:t>
      </w:r>
      <w:proofErr w:type="spellStart"/>
      <w:r w:rsidRPr="009121D9">
        <w:rPr>
          <w:rFonts w:cstheme="minorHAnsi"/>
          <w:lang w:bidi="hr-HR"/>
        </w:rPr>
        <w:t>natikačima</w:t>
      </w:r>
      <w:proofErr w:type="spellEnd"/>
      <w:r w:rsidRPr="009121D9">
        <w:rPr>
          <w:rFonts w:cstheme="minorHAnsi"/>
          <w:lang w:bidi="hr-HR"/>
        </w:rPr>
        <w:t xml:space="preserve"> i ispitivanje kvalitete</w:t>
      </w:r>
    </w:p>
    <w:p w:rsidR="00B31FB3" w:rsidRPr="00D12FFD" w:rsidRDefault="00B31FB3" w:rsidP="00B31FB3">
      <w:pPr>
        <w:spacing w:before="720" w:after="0" w:line="276" w:lineRule="auto"/>
        <w:jc w:val="center"/>
        <w:rPr>
          <w:rFonts w:cstheme="minorHAnsi"/>
          <w:b/>
        </w:rPr>
      </w:pPr>
      <w:r w:rsidRPr="00D12FFD">
        <w:rPr>
          <w:rFonts w:cstheme="minorHAnsi"/>
          <w:b/>
        </w:rPr>
        <w:t>EVIDENCIJSKI BROJ NABAVE:</w:t>
      </w:r>
    </w:p>
    <w:p w:rsidR="00B31FB3" w:rsidRPr="00D12FFD" w:rsidRDefault="00B31FB3" w:rsidP="00B31FB3">
      <w:pPr>
        <w:spacing w:before="120" w:after="0" w:line="276" w:lineRule="auto"/>
        <w:jc w:val="center"/>
        <w:rPr>
          <w:rFonts w:cstheme="minorHAnsi"/>
        </w:rPr>
      </w:pPr>
      <w:bookmarkStart w:id="0" w:name="_Hlk489943973"/>
      <w:r w:rsidRPr="00D12FFD">
        <w:rPr>
          <w:rFonts w:cstheme="minorHAnsi"/>
        </w:rPr>
        <w:t>0</w:t>
      </w:r>
      <w:r w:rsidR="00D12FFD" w:rsidRPr="00D12FFD">
        <w:rPr>
          <w:rFonts w:cstheme="minorHAnsi"/>
        </w:rPr>
        <w:t>1</w:t>
      </w:r>
      <w:r w:rsidRPr="00D12FFD">
        <w:rPr>
          <w:rFonts w:cstheme="minorHAnsi"/>
        </w:rPr>
        <w:t xml:space="preserve">/2017 </w:t>
      </w:r>
    </w:p>
    <w:bookmarkEnd w:id="0"/>
    <w:p w:rsidR="00B31FB3" w:rsidRPr="00D12FFD" w:rsidRDefault="00B31FB3" w:rsidP="00B31FB3">
      <w:pPr>
        <w:spacing w:before="720" w:after="0" w:line="276" w:lineRule="auto"/>
        <w:jc w:val="center"/>
        <w:rPr>
          <w:rFonts w:cstheme="minorHAnsi"/>
          <w:b/>
        </w:rPr>
      </w:pPr>
      <w:r w:rsidRPr="00D12FFD">
        <w:rPr>
          <w:rFonts w:cstheme="minorHAnsi"/>
          <w:b/>
        </w:rPr>
        <w:t>PREDMET NABAVE:</w:t>
      </w:r>
    </w:p>
    <w:p w:rsidR="00B31FB3" w:rsidRPr="002236FE" w:rsidRDefault="004752A7" w:rsidP="00B31FB3">
      <w:pPr>
        <w:spacing w:before="120" w:after="0" w:line="276" w:lineRule="auto"/>
        <w:jc w:val="center"/>
        <w:rPr>
          <w:rFonts w:eastAsia="Times New Roman" w:cstheme="minorHAnsi"/>
          <w:sz w:val="24"/>
        </w:rPr>
      </w:pPr>
      <w:r w:rsidRPr="004752A7">
        <w:rPr>
          <w:rFonts w:eastAsia="Times New Roman" w:cstheme="minorHAnsi"/>
          <w:b/>
          <w:bCs/>
          <w:sz w:val="24"/>
          <w:lang w:bidi="hr-HR"/>
        </w:rPr>
        <w:t xml:space="preserve">Grupa 3 – </w:t>
      </w:r>
      <w:r w:rsidRPr="004752A7">
        <w:rPr>
          <w:rFonts w:eastAsia="Times New Roman" w:cstheme="minorHAnsi"/>
          <w:bCs/>
          <w:sz w:val="24"/>
          <w:lang w:bidi="hr-HR"/>
        </w:rPr>
        <w:t xml:space="preserve">Vertikalna </w:t>
      </w:r>
      <w:proofErr w:type="spellStart"/>
      <w:r w:rsidRPr="004752A7">
        <w:rPr>
          <w:rFonts w:eastAsia="Times New Roman" w:cstheme="minorHAnsi"/>
          <w:bCs/>
          <w:sz w:val="24"/>
          <w:lang w:bidi="hr-HR"/>
        </w:rPr>
        <w:t>ubrizgavalica</w:t>
      </w:r>
      <w:proofErr w:type="spellEnd"/>
      <w:r w:rsidRPr="004752A7">
        <w:rPr>
          <w:rFonts w:eastAsia="Times New Roman" w:cstheme="minorHAnsi"/>
          <w:bCs/>
          <w:sz w:val="24"/>
          <w:lang w:bidi="hr-HR"/>
        </w:rPr>
        <w:t xml:space="preserve"> za brizganje sa kalupom za oblikovanje</w:t>
      </w: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B31FB3" w:rsidRPr="00A6195A" w:rsidRDefault="00B31FB3" w:rsidP="00C93D1B">
      <w:pPr>
        <w:spacing w:after="0" w:line="240" w:lineRule="auto"/>
        <w:jc w:val="both"/>
        <w:rPr>
          <w:rFonts w:eastAsia="Times New Roman" w:cstheme="minorHAnsi"/>
          <w:i/>
        </w:rPr>
      </w:pPr>
      <w:r w:rsidRPr="00D12FFD">
        <w:rPr>
          <w:rFonts w:eastAsia="Times New Roman" w:cstheme="minorHAnsi"/>
          <w:b/>
          <w:i/>
        </w:rPr>
        <w:t>NAPOMENA:</w:t>
      </w:r>
      <w:r w:rsidRPr="00D12FFD">
        <w:rPr>
          <w:rFonts w:eastAsia="Times New Roman" w:cstheme="minorHAnsi"/>
          <w:b/>
        </w:rPr>
        <w:t xml:space="preserve"> </w:t>
      </w:r>
      <w:r w:rsidRPr="00A6195A">
        <w:rPr>
          <w:rFonts w:eastAsia="Times New Roman" w:cstheme="minorHAnsi"/>
          <w:i/>
        </w:rPr>
        <w:t>Za sve tehničke specifikacije koje upućuju na proizvod ili uslugu određenog proizvođača odnosno pružatelja usluge podrazumijeva se da se odnose na taj proizvod ili uslugu ili jednakovrijedan proizvod ili uslugu.</w:t>
      </w:r>
    </w:p>
    <w:p w:rsidR="00B31FB3" w:rsidRPr="00A6195A" w:rsidRDefault="00B31FB3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Ako nije drugačije definirano, zahtjevi definirani ovim Tehničkim specifikacijama predstavljaju minimalne tehničke karakteristike koje ponuđena roba mora zadovoljavati.</w:t>
      </w:r>
    </w:p>
    <w:p w:rsidR="00043D48" w:rsidRPr="00A6195A" w:rsidRDefault="00275787" w:rsidP="00043D48">
      <w:pPr>
        <w:spacing w:before="240" w:after="60"/>
        <w:jc w:val="both"/>
        <w:rPr>
          <w:rFonts w:ascii="Cambria" w:eastAsia="Calibri" w:hAnsi="Cambria" w:cs="Cambria"/>
          <w:color w:val="000000"/>
        </w:rPr>
      </w:pPr>
      <w:r w:rsidRPr="00A6195A">
        <w:rPr>
          <w:rFonts w:eastAsia="Times New Roman" w:cstheme="minorHAnsi"/>
          <w:i/>
        </w:rPr>
        <w:t>Stupac „</w:t>
      </w:r>
      <w:r w:rsidR="004D1E6D" w:rsidRPr="00A6195A">
        <w:rPr>
          <w:rFonts w:eastAsia="Times New Roman" w:cstheme="minorHAnsi"/>
          <w:i/>
        </w:rPr>
        <w:t>Bilješke, napomene, re</w:t>
      </w:r>
      <w:r w:rsidRPr="00A6195A">
        <w:rPr>
          <w:rFonts w:eastAsia="Times New Roman" w:cstheme="minorHAnsi"/>
          <w:i/>
        </w:rPr>
        <w:t>ference na tehničku dokumentaciju“</w:t>
      </w:r>
      <w:r w:rsidR="004D1E6D" w:rsidRPr="00A6195A">
        <w:rPr>
          <w:rFonts w:eastAsia="Times New Roman" w:cstheme="minorHAnsi"/>
          <w:i/>
        </w:rPr>
        <w:t xml:space="preserve"> ponuditelj može popuniti ukoliko smatra potrebnim</w:t>
      </w:r>
      <w:r w:rsidR="00043D48" w:rsidRPr="00A6195A">
        <w:rPr>
          <w:rFonts w:ascii="Cambria" w:eastAsia="Calibri" w:hAnsi="Cambria" w:cs="Cambria"/>
          <w:color w:val="000000"/>
        </w:rPr>
        <w:t xml:space="preserve"> </w:t>
      </w:r>
    </w:p>
    <w:p w:rsidR="00B31FB3" w:rsidRPr="00A6195A" w:rsidRDefault="00043D48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S</w:t>
      </w:r>
      <w:r w:rsidR="001979AB">
        <w:rPr>
          <w:rFonts w:eastAsia="Times New Roman" w:cstheme="minorHAnsi"/>
          <w:i/>
        </w:rPr>
        <w:t>tupac „Ocjena DA/NE“</w:t>
      </w:r>
      <w:r w:rsidRPr="00A6195A">
        <w:rPr>
          <w:rFonts w:eastAsia="Times New Roman" w:cstheme="minorHAnsi"/>
          <w:i/>
        </w:rPr>
        <w:t xml:space="preserve"> ponuditelj ne popunjava s obzirom na to da je stupac predviđen za ocjene Naručitelja.</w:t>
      </w:r>
    </w:p>
    <w:p w:rsidR="00B31FB3" w:rsidRPr="00B31FB3" w:rsidRDefault="00B31FB3" w:rsidP="00B31FB3">
      <w:pPr>
        <w:tabs>
          <w:tab w:val="left" w:pos="1740"/>
        </w:tabs>
        <w:rPr>
          <w:rFonts w:eastAsia="Calibri" w:cstheme="minorHAnsi"/>
          <w:sz w:val="24"/>
          <w:szCs w:val="24"/>
        </w:rPr>
        <w:sectPr w:rsidR="00B31FB3" w:rsidRPr="00B31FB3" w:rsidSect="00B31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2AF" w:rsidRPr="002A1C1B" w:rsidRDefault="00356360" w:rsidP="004A62B5">
      <w:pPr>
        <w:tabs>
          <w:tab w:val="left" w:pos="567"/>
        </w:tabs>
        <w:spacing w:after="0"/>
        <w:ind w:right="-425"/>
        <w:rPr>
          <w:rFonts w:eastAsia="Calibri" w:cstheme="minorHAnsi"/>
          <w:noProof/>
          <w:sz w:val="24"/>
          <w:szCs w:val="24"/>
          <w:u w:val="single"/>
        </w:rPr>
      </w:pPr>
      <w:r w:rsidRPr="002A1C1B">
        <w:rPr>
          <w:rFonts w:eastAsia="Calibri" w:cstheme="minorHAnsi"/>
          <w:noProof/>
          <w:sz w:val="24"/>
          <w:szCs w:val="24"/>
          <w:u w:val="single"/>
        </w:rPr>
        <w:lastRenderedPageBreak/>
        <w:t>PRILOG IV DOKUMENTACIJE ZA NADMETANJE</w:t>
      </w:r>
    </w:p>
    <w:p w:rsidR="007422AF" w:rsidRPr="002A1C1B" w:rsidRDefault="007422AF" w:rsidP="00B16A29">
      <w:pPr>
        <w:tabs>
          <w:tab w:val="left" w:pos="567"/>
        </w:tabs>
        <w:rPr>
          <w:rFonts w:cstheme="minorHAnsi"/>
          <w:bCs/>
          <w:noProof/>
          <w:sz w:val="24"/>
          <w:szCs w:val="24"/>
          <w:lang w:bidi="hr-HR"/>
        </w:rPr>
      </w:pPr>
      <w:bookmarkStart w:id="1" w:name="_Hlk483217361"/>
    </w:p>
    <w:bookmarkEnd w:id="1"/>
    <w:p w:rsidR="00AF6036" w:rsidRPr="002A1C1B" w:rsidRDefault="006A377B" w:rsidP="006A377B">
      <w:pPr>
        <w:pStyle w:val="CommentText"/>
        <w:jc w:val="both"/>
        <w:rPr>
          <w:rFonts w:cstheme="minorHAnsi"/>
          <w:b/>
          <w:i/>
          <w:sz w:val="24"/>
          <w:szCs w:val="24"/>
        </w:rPr>
      </w:pPr>
      <w:r w:rsidRPr="006A377B">
        <w:rPr>
          <w:rFonts w:cstheme="minorHAnsi"/>
          <w:b/>
          <w:i/>
          <w:sz w:val="24"/>
          <w:szCs w:val="24"/>
        </w:rPr>
        <w:t>TEHNIČKE SPECIFIKACIJE</w:t>
      </w:r>
      <w:r>
        <w:rPr>
          <w:rFonts w:cstheme="minorHAnsi"/>
          <w:b/>
          <w:i/>
          <w:sz w:val="24"/>
          <w:szCs w:val="24"/>
        </w:rPr>
        <w:t xml:space="preserve">: </w:t>
      </w:r>
      <w:r w:rsidR="005B5B99" w:rsidRPr="005B5B99">
        <w:rPr>
          <w:rFonts w:cstheme="minorHAnsi"/>
          <w:bCs/>
          <w:i/>
          <w:sz w:val="24"/>
          <w:szCs w:val="24"/>
          <w:lang w:bidi="hr-HR"/>
        </w:rPr>
        <w:t>Grupa 3</w:t>
      </w:r>
      <w:r w:rsidR="005B5B99" w:rsidRPr="005B5B99">
        <w:rPr>
          <w:rFonts w:cstheme="minorHAnsi"/>
          <w:b/>
          <w:bCs/>
          <w:i/>
          <w:sz w:val="24"/>
          <w:szCs w:val="24"/>
          <w:lang w:bidi="hr-HR"/>
        </w:rPr>
        <w:t xml:space="preserve"> – </w:t>
      </w:r>
      <w:r w:rsidR="005B5B99" w:rsidRPr="005B5B99">
        <w:rPr>
          <w:rFonts w:cstheme="minorHAnsi"/>
          <w:bCs/>
          <w:i/>
          <w:sz w:val="24"/>
          <w:szCs w:val="24"/>
          <w:lang w:bidi="hr-HR"/>
        </w:rPr>
        <w:t xml:space="preserve">Vertikalna </w:t>
      </w:r>
      <w:proofErr w:type="spellStart"/>
      <w:r w:rsidR="005B5B99" w:rsidRPr="005B5B99">
        <w:rPr>
          <w:rFonts w:cstheme="minorHAnsi"/>
          <w:bCs/>
          <w:i/>
          <w:sz w:val="24"/>
          <w:szCs w:val="24"/>
          <w:lang w:bidi="hr-HR"/>
        </w:rPr>
        <w:t>ubrizgavalica</w:t>
      </w:r>
      <w:proofErr w:type="spellEnd"/>
      <w:r w:rsidR="005B5B99" w:rsidRPr="005B5B99">
        <w:rPr>
          <w:rFonts w:cstheme="minorHAnsi"/>
          <w:bCs/>
          <w:i/>
          <w:sz w:val="24"/>
          <w:szCs w:val="24"/>
          <w:lang w:bidi="hr-HR"/>
        </w:rPr>
        <w:t xml:space="preserve"> za brizganje sa kalupom za oblikovanje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0"/>
        <w:gridCol w:w="5372"/>
        <w:gridCol w:w="3687"/>
        <w:gridCol w:w="2692"/>
        <w:gridCol w:w="1383"/>
      </w:tblGrid>
      <w:tr w:rsidR="00102282" w:rsidRPr="0014110E" w:rsidTr="00B16A29">
        <w:trPr>
          <w:trHeight w:val="714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Stavka</w:t>
            </w:r>
          </w:p>
        </w:tc>
        <w:tc>
          <w:tcPr>
            <w:tcW w:w="1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B16A29" w:rsidRDefault="00B16A29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Tražene specifikacije</w:t>
            </w:r>
          </w:p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</w:p>
        </w:tc>
        <w:tc>
          <w:tcPr>
            <w:tcW w:w="1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Ponuđene specifikacije</w:t>
            </w: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Bilješke, napomene, reference na tehničku dokumentaciju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Ocjena</w:t>
            </w:r>
          </w:p>
          <w:p w:rsidR="00102282" w:rsidRPr="0014110E" w:rsidRDefault="00102282" w:rsidP="001029A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4110E">
              <w:rPr>
                <w:rFonts w:eastAsia="Times New Roman" w:cstheme="minorHAnsi"/>
                <w:b/>
                <w:bCs/>
              </w:rPr>
              <w:t>(DA/NE)</w:t>
            </w:r>
          </w:p>
        </w:tc>
      </w:tr>
      <w:tr w:rsidR="00102282" w:rsidRPr="0014110E" w:rsidTr="00B16A29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spacing w:before="24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14110E">
              <w:rPr>
                <w:rFonts w:cstheme="minorHAnsi"/>
                <w:b/>
                <w:i/>
              </w:rPr>
              <w:t>1.</w:t>
            </w:r>
          </w:p>
        </w:tc>
        <w:tc>
          <w:tcPr>
            <w:tcW w:w="1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Default="00102282" w:rsidP="006A388E">
            <w:pPr>
              <w:spacing w:after="120" w:line="240" w:lineRule="auto"/>
              <w:rPr>
                <w:rFonts w:cstheme="minorHAnsi"/>
                <w:b/>
                <w:bCs/>
                <w:noProof/>
              </w:rPr>
            </w:pPr>
            <w:r w:rsidRPr="005F1A8E">
              <w:rPr>
                <w:rFonts w:cstheme="minorHAnsi"/>
                <w:b/>
                <w:bCs/>
                <w:noProof/>
              </w:rPr>
              <w:t xml:space="preserve">Vertiklana ubrizgavalica – za brizganje PVC materijala </w:t>
            </w:r>
            <w:r w:rsidR="009B7C06">
              <w:rPr>
                <w:rFonts w:cstheme="minorHAnsi"/>
                <w:b/>
                <w:bCs/>
                <w:noProof/>
              </w:rPr>
              <w:t>u kalup za oblikovanje brizganog natikača</w:t>
            </w:r>
            <w:r>
              <w:rPr>
                <w:rFonts w:cstheme="minorHAnsi"/>
                <w:b/>
                <w:bCs/>
                <w:noProof/>
              </w:rPr>
              <w:t xml:space="preserve">- 1 kom </w:t>
            </w:r>
          </w:p>
          <w:p w:rsidR="00101E99" w:rsidRPr="006A388E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-</w:t>
            </w:r>
            <w:r w:rsidR="00D65F19">
              <w:rPr>
                <w:rFonts w:cstheme="minorHAnsi"/>
                <w:b/>
                <w:bCs/>
                <w:noProof/>
              </w:rPr>
              <w:t xml:space="preserve"> </w:t>
            </w:r>
            <w:r w:rsidR="00101E99" w:rsidRPr="006A388E">
              <w:rPr>
                <w:rFonts w:cstheme="minorHAnsi"/>
                <w:bCs/>
                <w:noProof/>
              </w:rPr>
              <w:t>Presjek kružnog vijka: 45 -50 mm</w:t>
            </w:r>
          </w:p>
          <w:p w:rsidR="00101E99" w:rsidRPr="006A388E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 w:rsidRPr="006A388E"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r w:rsidR="00B34E5D" w:rsidRPr="006A388E">
              <w:rPr>
                <w:rFonts w:cstheme="minorHAnsi"/>
                <w:bCs/>
                <w:noProof/>
              </w:rPr>
              <w:t>Zapremina ubrizgavanja: 250 – 300 cm3</w:t>
            </w:r>
          </w:p>
          <w:p w:rsidR="00B34E5D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 w:rsidRPr="006A388E"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r w:rsidR="00B34E5D" w:rsidRPr="006A388E">
              <w:rPr>
                <w:rFonts w:cstheme="minorHAnsi"/>
                <w:bCs/>
                <w:noProof/>
              </w:rPr>
              <w:t>Max. masa ubrigavanja: 210 – 260 g</w:t>
            </w:r>
          </w:p>
          <w:p w:rsidR="006A388E" w:rsidRPr="006A388E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r>
              <w:rPr>
                <w:rFonts w:cstheme="minorHAnsi"/>
                <w:bCs/>
                <w:noProof/>
              </w:rPr>
              <w:t>Zapremina koša: min. 58 l</w:t>
            </w:r>
          </w:p>
          <w:p w:rsidR="00B34E5D" w:rsidRPr="006A388E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 w:rsidRPr="006A388E"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r w:rsidR="00B34E5D" w:rsidRPr="006A388E">
              <w:rPr>
                <w:rFonts w:cstheme="minorHAnsi"/>
                <w:bCs/>
                <w:noProof/>
              </w:rPr>
              <w:t>Sila zatvaranja: min. 75 t</w:t>
            </w:r>
          </w:p>
          <w:p w:rsidR="006A388E" w:rsidRPr="006A388E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 w:rsidRPr="006A388E"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r w:rsidR="00B34E5D" w:rsidRPr="006A388E">
              <w:rPr>
                <w:rFonts w:cstheme="minorHAnsi"/>
                <w:bCs/>
                <w:noProof/>
              </w:rPr>
              <w:t>Ukupna instalirana snaga: max. 22 kW</w:t>
            </w:r>
          </w:p>
          <w:p w:rsidR="00102282" w:rsidRPr="00B16A29" w:rsidRDefault="006A388E" w:rsidP="001029A5">
            <w:pPr>
              <w:spacing w:after="0" w:line="240" w:lineRule="auto"/>
              <w:rPr>
                <w:rFonts w:cstheme="minorHAnsi"/>
                <w:bCs/>
                <w:noProof/>
              </w:rPr>
            </w:pPr>
            <w:r w:rsidRPr="006A388E">
              <w:rPr>
                <w:rFonts w:cstheme="minorHAnsi"/>
                <w:bCs/>
                <w:noProof/>
              </w:rPr>
              <w:t>-</w:t>
            </w:r>
            <w:r w:rsidR="00D65F19">
              <w:rPr>
                <w:rFonts w:cstheme="minorHAnsi"/>
                <w:bCs/>
                <w:noProof/>
              </w:rPr>
              <w:t xml:space="preserve"> </w:t>
            </w:r>
            <w:bookmarkStart w:id="2" w:name="_GoBack"/>
            <w:bookmarkEnd w:id="2"/>
            <w:r w:rsidR="00B34E5D" w:rsidRPr="006A388E">
              <w:rPr>
                <w:rFonts w:cstheme="minorHAnsi"/>
                <w:bCs/>
                <w:noProof/>
              </w:rPr>
              <w:t>Jamstvo: min. 12 mjeseci</w:t>
            </w:r>
          </w:p>
        </w:tc>
        <w:tc>
          <w:tcPr>
            <w:tcW w:w="1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102282" w:rsidRPr="0014110E" w:rsidTr="00B16A29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5F1A8E" w:rsidRDefault="00102282" w:rsidP="001029A5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5F1A8E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1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Default="00102282" w:rsidP="009B7C06">
            <w:pPr>
              <w:spacing w:after="120" w:line="240" w:lineRule="auto"/>
              <w:rPr>
                <w:rFonts w:cstheme="minorHAnsi"/>
                <w:b/>
                <w:bCs/>
                <w:noProof/>
              </w:rPr>
            </w:pPr>
            <w:r w:rsidRPr="00553B27">
              <w:rPr>
                <w:rFonts w:cstheme="minorHAnsi"/>
                <w:b/>
                <w:bCs/>
                <w:noProof/>
              </w:rPr>
              <w:t>Kalup – za oblikovanje brizganog natikača (4 kom istovremeno</w:t>
            </w:r>
            <w:r w:rsidR="008F56FE">
              <w:rPr>
                <w:rFonts w:cstheme="minorHAnsi"/>
                <w:b/>
                <w:bCs/>
                <w:noProof/>
              </w:rPr>
              <w:t>)</w:t>
            </w:r>
            <w:r>
              <w:rPr>
                <w:rFonts w:cstheme="minorHAnsi"/>
                <w:b/>
                <w:bCs/>
                <w:noProof/>
              </w:rPr>
              <w:t xml:space="preserve"> – 1 kom</w:t>
            </w:r>
          </w:p>
          <w:p w:rsidR="00B34E5D" w:rsidRDefault="00B34E5D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Kompatibilan sa vertikalnom ubrizgavalicom (st. 1)</w:t>
            </w:r>
          </w:p>
          <w:p w:rsidR="009B7C06" w:rsidRPr="009B7C06" w:rsidRDefault="009B7C06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 w:rsidRPr="009B7C06">
              <w:rPr>
                <w:rFonts w:cstheme="minorHAnsi"/>
                <w:bCs/>
                <w:noProof/>
              </w:rPr>
              <w:t>4 Gnijezda u kalupu</w:t>
            </w:r>
          </w:p>
          <w:p w:rsidR="009B7C06" w:rsidRPr="009B7C06" w:rsidRDefault="009B7C06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 w:rsidRPr="009B7C06">
              <w:rPr>
                <w:rFonts w:cstheme="minorHAnsi"/>
                <w:bCs/>
                <w:noProof/>
              </w:rPr>
              <w:t>Topli blok</w:t>
            </w:r>
          </w:p>
          <w:p w:rsidR="009B7C06" w:rsidRPr="009B7C06" w:rsidRDefault="009B7C06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 w:rsidRPr="009B7C06">
              <w:rPr>
                <w:rFonts w:cstheme="minorHAnsi"/>
                <w:bCs/>
                <w:noProof/>
              </w:rPr>
              <w:t>Trodjelni kalup (jedan gornji i dva donja dijela alata)</w:t>
            </w:r>
          </w:p>
          <w:p w:rsidR="009B7C06" w:rsidRPr="009B7C06" w:rsidRDefault="009B7C06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 w:rsidRPr="009B7C06">
              <w:rPr>
                <w:rFonts w:cstheme="minorHAnsi"/>
                <w:bCs/>
                <w:noProof/>
              </w:rPr>
              <w:t>Materijal jezgre kalupa: S136H</w:t>
            </w:r>
          </w:p>
          <w:p w:rsidR="009B7C06" w:rsidRPr="009B7C06" w:rsidRDefault="009B7C06" w:rsidP="009B7C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0" w:hanging="141"/>
              <w:rPr>
                <w:rFonts w:cstheme="minorHAnsi"/>
                <w:b/>
                <w:bCs/>
                <w:noProof/>
              </w:rPr>
            </w:pPr>
            <w:r w:rsidRPr="009B7C06">
              <w:rPr>
                <w:rFonts w:cstheme="minorHAnsi"/>
                <w:bCs/>
                <w:noProof/>
              </w:rPr>
              <w:t>Jamstvo: min. 12 mjeseci</w:t>
            </w:r>
          </w:p>
        </w:tc>
        <w:tc>
          <w:tcPr>
            <w:tcW w:w="1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102282" w:rsidRPr="0014110E" w:rsidTr="00B16A29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553B27" w:rsidRDefault="00102282" w:rsidP="001029A5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553B27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Default="00096FDF" w:rsidP="001029A5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Transport </w:t>
            </w:r>
          </w:p>
          <w:p w:rsidR="008E0C7D" w:rsidRPr="00A56801" w:rsidRDefault="008E0C7D" w:rsidP="00A568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0" w:hanging="141"/>
              <w:rPr>
                <w:rFonts w:cstheme="minorHAnsi"/>
                <w:bCs/>
                <w:noProof/>
              </w:rPr>
            </w:pPr>
            <w:r w:rsidRPr="00A56801">
              <w:rPr>
                <w:rFonts w:cstheme="minorHAnsi"/>
                <w:bCs/>
                <w:noProof/>
              </w:rPr>
              <w:t>Transport do sjedišta naručitelja</w:t>
            </w:r>
          </w:p>
        </w:tc>
        <w:tc>
          <w:tcPr>
            <w:tcW w:w="1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282" w:rsidRPr="0014110E" w:rsidRDefault="00102282" w:rsidP="001029A5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CF0280" w:rsidRDefault="00CF0280" w:rsidP="00CF0280">
      <w:pPr>
        <w:rPr>
          <w:rFonts w:asciiTheme="majorHAnsi" w:hAnsiTheme="majorHAnsi"/>
        </w:rPr>
      </w:pPr>
    </w:p>
    <w:p w:rsidR="007E46E2" w:rsidRDefault="007E46E2" w:rsidP="00CF0280">
      <w:pPr>
        <w:rPr>
          <w:rFonts w:asciiTheme="majorHAnsi" w:hAnsiTheme="majorHAnsi"/>
        </w:rPr>
      </w:pPr>
    </w:p>
    <w:p w:rsidR="00CF0280" w:rsidRDefault="00CF0280" w:rsidP="00CF0280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r>
        <w:t xml:space="preserve">____________________________________                     </w:t>
      </w:r>
      <w:r>
        <w:tab/>
        <w:t>_______________________________________</w:t>
      </w:r>
    </w:p>
    <w:p w:rsidR="00D04EC8" w:rsidRPr="00DF5038" w:rsidRDefault="00CF0280" w:rsidP="00DF5038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</w:p>
    <w:sectPr w:rsidR="00D04EC8" w:rsidRPr="00DF5038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00E3"/>
    <w:multiLevelType w:val="hybridMultilevel"/>
    <w:tmpl w:val="9334C1BC"/>
    <w:lvl w:ilvl="0" w:tplc="2CD44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7426"/>
    <w:multiLevelType w:val="hybridMultilevel"/>
    <w:tmpl w:val="FF840952"/>
    <w:lvl w:ilvl="0" w:tplc="8FE242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50AA"/>
    <w:multiLevelType w:val="hybridMultilevel"/>
    <w:tmpl w:val="085C236A"/>
    <w:lvl w:ilvl="0" w:tplc="5672D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08C"/>
    <w:multiLevelType w:val="hybridMultilevel"/>
    <w:tmpl w:val="67103328"/>
    <w:lvl w:ilvl="0" w:tplc="4AAC2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42C1"/>
    <w:rsid w:val="00043D48"/>
    <w:rsid w:val="0007764D"/>
    <w:rsid w:val="000919D8"/>
    <w:rsid w:val="00096FDF"/>
    <w:rsid w:val="000C6C49"/>
    <w:rsid w:val="000D5725"/>
    <w:rsid w:val="000E1AFB"/>
    <w:rsid w:val="000F64E3"/>
    <w:rsid w:val="00101E99"/>
    <w:rsid w:val="00102282"/>
    <w:rsid w:val="00103462"/>
    <w:rsid w:val="00114206"/>
    <w:rsid w:val="00143452"/>
    <w:rsid w:val="00153E2E"/>
    <w:rsid w:val="001762BA"/>
    <w:rsid w:val="00181376"/>
    <w:rsid w:val="00183542"/>
    <w:rsid w:val="00186582"/>
    <w:rsid w:val="001979AB"/>
    <w:rsid w:val="001A1619"/>
    <w:rsid w:val="001A782E"/>
    <w:rsid w:val="001B20C3"/>
    <w:rsid w:val="001B304C"/>
    <w:rsid w:val="001C12CE"/>
    <w:rsid w:val="001D4925"/>
    <w:rsid w:val="00204471"/>
    <w:rsid w:val="00210EC8"/>
    <w:rsid w:val="0021661D"/>
    <w:rsid w:val="0022305C"/>
    <w:rsid w:val="002236FE"/>
    <w:rsid w:val="00225CD8"/>
    <w:rsid w:val="0025740E"/>
    <w:rsid w:val="0026557B"/>
    <w:rsid w:val="00275787"/>
    <w:rsid w:val="002927B2"/>
    <w:rsid w:val="00293046"/>
    <w:rsid w:val="00293CFB"/>
    <w:rsid w:val="00297F5C"/>
    <w:rsid w:val="002A1C1B"/>
    <w:rsid w:val="002D00CF"/>
    <w:rsid w:val="002D2E52"/>
    <w:rsid w:val="00334B62"/>
    <w:rsid w:val="00356360"/>
    <w:rsid w:val="003608E5"/>
    <w:rsid w:val="003E6EF5"/>
    <w:rsid w:val="00405334"/>
    <w:rsid w:val="0041404A"/>
    <w:rsid w:val="004145CA"/>
    <w:rsid w:val="00431A82"/>
    <w:rsid w:val="0044125E"/>
    <w:rsid w:val="0044505D"/>
    <w:rsid w:val="004751A9"/>
    <w:rsid w:val="004752A7"/>
    <w:rsid w:val="004A62B5"/>
    <w:rsid w:val="004C306A"/>
    <w:rsid w:val="004C61DE"/>
    <w:rsid w:val="004C65D0"/>
    <w:rsid w:val="004D1E6D"/>
    <w:rsid w:val="004E579F"/>
    <w:rsid w:val="004F0193"/>
    <w:rsid w:val="004F3393"/>
    <w:rsid w:val="00501180"/>
    <w:rsid w:val="00514ABF"/>
    <w:rsid w:val="00532B07"/>
    <w:rsid w:val="005365E9"/>
    <w:rsid w:val="00541680"/>
    <w:rsid w:val="0055320A"/>
    <w:rsid w:val="00595550"/>
    <w:rsid w:val="005B25E0"/>
    <w:rsid w:val="005B5B99"/>
    <w:rsid w:val="005E6E65"/>
    <w:rsid w:val="005E7440"/>
    <w:rsid w:val="005F60B6"/>
    <w:rsid w:val="00617CEA"/>
    <w:rsid w:val="00622642"/>
    <w:rsid w:val="00631766"/>
    <w:rsid w:val="0063684F"/>
    <w:rsid w:val="00640748"/>
    <w:rsid w:val="006447AC"/>
    <w:rsid w:val="006715EE"/>
    <w:rsid w:val="00671C5A"/>
    <w:rsid w:val="0068712C"/>
    <w:rsid w:val="0068799D"/>
    <w:rsid w:val="006A2056"/>
    <w:rsid w:val="006A377B"/>
    <w:rsid w:val="006A388E"/>
    <w:rsid w:val="006B431C"/>
    <w:rsid w:val="006D0A2C"/>
    <w:rsid w:val="006F2ABC"/>
    <w:rsid w:val="006F73E7"/>
    <w:rsid w:val="00720FD1"/>
    <w:rsid w:val="007422AF"/>
    <w:rsid w:val="00783246"/>
    <w:rsid w:val="00791596"/>
    <w:rsid w:val="007D5C22"/>
    <w:rsid w:val="007E46E2"/>
    <w:rsid w:val="007F0A4E"/>
    <w:rsid w:val="007F765D"/>
    <w:rsid w:val="00800035"/>
    <w:rsid w:val="00854D7F"/>
    <w:rsid w:val="00877404"/>
    <w:rsid w:val="00882DBC"/>
    <w:rsid w:val="008A45BE"/>
    <w:rsid w:val="008B23FB"/>
    <w:rsid w:val="008C507F"/>
    <w:rsid w:val="008E0C7D"/>
    <w:rsid w:val="008E7568"/>
    <w:rsid w:val="008F56FE"/>
    <w:rsid w:val="009168E3"/>
    <w:rsid w:val="00956C48"/>
    <w:rsid w:val="00966F12"/>
    <w:rsid w:val="009A1131"/>
    <w:rsid w:val="009B7C06"/>
    <w:rsid w:val="009C4826"/>
    <w:rsid w:val="009E3462"/>
    <w:rsid w:val="009E7454"/>
    <w:rsid w:val="00A00478"/>
    <w:rsid w:val="00A04558"/>
    <w:rsid w:val="00A13FE6"/>
    <w:rsid w:val="00A17A5C"/>
    <w:rsid w:val="00A25477"/>
    <w:rsid w:val="00A356F3"/>
    <w:rsid w:val="00A41AE2"/>
    <w:rsid w:val="00A50E6B"/>
    <w:rsid w:val="00A54A8E"/>
    <w:rsid w:val="00A56801"/>
    <w:rsid w:val="00A6195A"/>
    <w:rsid w:val="00A63E9A"/>
    <w:rsid w:val="00A64A87"/>
    <w:rsid w:val="00A801E2"/>
    <w:rsid w:val="00A95588"/>
    <w:rsid w:val="00AB35E0"/>
    <w:rsid w:val="00AB423B"/>
    <w:rsid w:val="00AB4B1C"/>
    <w:rsid w:val="00AC2FF9"/>
    <w:rsid w:val="00AD1D2D"/>
    <w:rsid w:val="00AD1F03"/>
    <w:rsid w:val="00AD4D56"/>
    <w:rsid w:val="00AE2F27"/>
    <w:rsid w:val="00AE4158"/>
    <w:rsid w:val="00AE540D"/>
    <w:rsid w:val="00AE74C0"/>
    <w:rsid w:val="00AF396E"/>
    <w:rsid w:val="00AF6036"/>
    <w:rsid w:val="00AF7102"/>
    <w:rsid w:val="00B16A29"/>
    <w:rsid w:val="00B17284"/>
    <w:rsid w:val="00B220B8"/>
    <w:rsid w:val="00B31FB3"/>
    <w:rsid w:val="00B34A9F"/>
    <w:rsid w:val="00B34E5D"/>
    <w:rsid w:val="00B4091F"/>
    <w:rsid w:val="00B87268"/>
    <w:rsid w:val="00BA632F"/>
    <w:rsid w:val="00BB64B9"/>
    <w:rsid w:val="00BC465B"/>
    <w:rsid w:val="00BF3E0B"/>
    <w:rsid w:val="00C07416"/>
    <w:rsid w:val="00C122B9"/>
    <w:rsid w:val="00C1358E"/>
    <w:rsid w:val="00C372AA"/>
    <w:rsid w:val="00C40BAE"/>
    <w:rsid w:val="00C71DDC"/>
    <w:rsid w:val="00C77E1C"/>
    <w:rsid w:val="00C93D1B"/>
    <w:rsid w:val="00CB24B5"/>
    <w:rsid w:val="00CF0280"/>
    <w:rsid w:val="00D038B4"/>
    <w:rsid w:val="00D0456D"/>
    <w:rsid w:val="00D04EC8"/>
    <w:rsid w:val="00D12FFD"/>
    <w:rsid w:val="00D25427"/>
    <w:rsid w:val="00D656F4"/>
    <w:rsid w:val="00D65F19"/>
    <w:rsid w:val="00D85D8E"/>
    <w:rsid w:val="00D87844"/>
    <w:rsid w:val="00DF5038"/>
    <w:rsid w:val="00E0007E"/>
    <w:rsid w:val="00E2768B"/>
    <w:rsid w:val="00E276FD"/>
    <w:rsid w:val="00E32513"/>
    <w:rsid w:val="00E3327B"/>
    <w:rsid w:val="00E67FAD"/>
    <w:rsid w:val="00E70F78"/>
    <w:rsid w:val="00E74E35"/>
    <w:rsid w:val="00E95A87"/>
    <w:rsid w:val="00E96EA2"/>
    <w:rsid w:val="00EA207C"/>
    <w:rsid w:val="00EF0C17"/>
    <w:rsid w:val="00EF2958"/>
    <w:rsid w:val="00EF61E1"/>
    <w:rsid w:val="00F1102B"/>
    <w:rsid w:val="00F169DC"/>
    <w:rsid w:val="00F20290"/>
    <w:rsid w:val="00F223F9"/>
    <w:rsid w:val="00F25DF6"/>
    <w:rsid w:val="00F41863"/>
    <w:rsid w:val="00F43D72"/>
    <w:rsid w:val="00F56F2A"/>
    <w:rsid w:val="00F63DBD"/>
    <w:rsid w:val="00F70B40"/>
    <w:rsid w:val="00F73BE8"/>
    <w:rsid w:val="00F81304"/>
    <w:rsid w:val="00F92B8C"/>
    <w:rsid w:val="00F971F9"/>
    <w:rsid w:val="00F976A7"/>
    <w:rsid w:val="00FA0006"/>
    <w:rsid w:val="00FA43FC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C331-4940-436B-A951-A7ECE3E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92DB-A082-49F4-B1A2-45B12BF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59</cp:revision>
  <dcterms:created xsi:type="dcterms:W3CDTF">2017-06-01T07:23:00Z</dcterms:created>
  <dcterms:modified xsi:type="dcterms:W3CDTF">2017-09-20T20:37:00Z</dcterms:modified>
</cp:coreProperties>
</file>