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97147" w:rsidRDefault="00E662B3" w:rsidP="00E97147">
      <w:pPr>
        <w:jc w:val="center"/>
        <w:rPr>
          <w:rFonts w:ascii="Times New Roman" w:hAnsi="Times New Roman" w:cs="Times New Roman"/>
          <w:b/>
          <w:sz w:val="24"/>
          <w:szCs w:val="24"/>
        </w:rPr>
      </w:pPr>
      <w:r>
        <w:rPr>
          <w:rFonts w:ascii="Times New Roman" w:hAnsi="Times New Roman" w:cs="Times New Roman"/>
          <w:b/>
          <w:sz w:val="24"/>
          <w:szCs w:val="24"/>
        </w:rPr>
        <w:t xml:space="preserve">UČESTALA </w:t>
      </w:r>
      <w:r w:rsidR="00E97147" w:rsidRPr="00E97147">
        <w:rPr>
          <w:rFonts w:ascii="Times New Roman" w:hAnsi="Times New Roman" w:cs="Times New Roman"/>
          <w:b/>
          <w:sz w:val="24"/>
          <w:szCs w:val="24"/>
        </w:rPr>
        <w:t>PITANJA I ODGOVORI</w:t>
      </w:r>
      <w:r w:rsidR="00E97147">
        <w:rPr>
          <w:rFonts w:ascii="Times New Roman" w:hAnsi="Times New Roman" w:cs="Times New Roman"/>
          <w:b/>
          <w:sz w:val="24"/>
          <w:szCs w:val="24"/>
        </w:rPr>
        <w:t xml:space="preserve"> </w:t>
      </w:r>
    </w:p>
    <w:p w:rsidR="00966643" w:rsidRDefault="00E97147" w:rsidP="00E97147">
      <w:pPr>
        <w:jc w:val="center"/>
        <w:rPr>
          <w:rFonts w:ascii="Times New Roman" w:hAnsi="Times New Roman" w:cs="Times New Roman"/>
          <w:b/>
          <w:sz w:val="24"/>
          <w:szCs w:val="24"/>
        </w:rPr>
      </w:pPr>
      <w:r>
        <w:rPr>
          <w:rFonts w:ascii="Times New Roman" w:hAnsi="Times New Roman" w:cs="Times New Roman"/>
          <w:b/>
          <w:sz w:val="24"/>
          <w:szCs w:val="24"/>
        </w:rPr>
        <w:t xml:space="preserve">U OKVIRU </w:t>
      </w:r>
      <w:r w:rsidR="00AE4C96" w:rsidRPr="00E97147">
        <w:rPr>
          <w:rFonts w:ascii="Times New Roman" w:hAnsi="Times New Roman" w:cs="Times New Roman"/>
          <w:b/>
          <w:sz w:val="24"/>
          <w:szCs w:val="24"/>
        </w:rPr>
        <w:t>POZIV</w:t>
      </w:r>
      <w:r>
        <w:rPr>
          <w:rFonts w:ascii="Times New Roman" w:hAnsi="Times New Roman" w:cs="Times New Roman"/>
          <w:b/>
          <w:sz w:val="24"/>
          <w:szCs w:val="24"/>
        </w:rPr>
        <w:t>A</w:t>
      </w:r>
      <w:r w:rsidR="00AE4C96" w:rsidRPr="00E97147">
        <w:rPr>
          <w:rFonts w:ascii="Times New Roman" w:hAnsi="Times New Roman" w:cs="Times New Roman"/>
          <w:b/>
          <w:sz w:val="24"/>
          <w:szCs w:val="24"/>
        </w:rPr>
        <w:t xml:space="preserve"> NA DOSTAVU PROJEKTNIH PRIJEDLOGA</w:t>
      </w:r>
      <w:r>
        <w:rPr>
          <w:rFonts w:ascii="Times New Roman" w:hAnsi="Times New Roman" w:cs="Times New Roman"/>
          <w:b/>
          <w:sz w:val="24"/>
          <w:szCs w:val="24"/>
        </w:rPr>
        <w:t xml:space="preserve"> ZA</w:t>
      </w:r>
      <w:r w:rsidR="00AE4C96" w:rsidRPr="00E97147">
        <w:rPr>
          <w:rFonts w:ascii="Times New Roman" w:hAnsi="Times New Roman" w:cs="Times New Roman"/>
          <w:b/>
          <w:sz w:val="24"/>
          <w:szCs w:val="24"/>
        </w:rPr>
        <w:t xml:space="preserve"> POVEĆANJE RAZVOJA NOVIH PROIZVODA I USLUGA K</w:t>
      </w:r>
      <w:r w:rsidR="00F65F96" w:rsidRPr="00E97147">
        <w:rPr>
          <w:rFonts w:ascii="Times New Roman" w:hAnsi="Times New Roman" w:cs="Times New Roman"/>
          <w:b/>
          <w:sz w:val="24"/>
          <w:szCs w:val="24"/>
        </w:rPr>
        <w:t xml:space="preserve">OJI PROIZLAZE IZ AKTIVNOSTI </w:t>
      </w:r>
      <w:r>
        <w:rPr>
          <w:rFonts w:ascii="Times New Roman" w:hAnsi="Times New Roman" w:cs="Times New Roman"/>
          <w:b/>
          <w:sz w:val="24"/>
          <w:szCs w:val="24"/>
        </w:rPr>
        <w:t>ISTRAŽIVANJA I RAZVOJA (IRI)</w:t>
      </w:r>
    </w:p>
    <w:tbl>
      <w:tblPr>
        <w:tblStyle w:val="TableGrid"/>
        <w:tblW w:w="0" w:type="auto"/>
        <w:tblLayout w:type="fixed"/>
        <w:tblLook w:val="04A0" w:firstRow="1" w:lastRow="0" w:firstColumn="1" w:lastColumn="0" w:noHBand="0" w:noVBand="1"/>
      </w:tblPr>
      <w:tblGrid>
        <w:gridCol w:w="675"/>
        <w:gridCol w:w="1134"/>
        <w:gridCol w:w="5812"/>
        <w:gridCol w:w="5670"/>
      </w:tblGrid>
      <w:tr w:rsidR="00EE6FF8" w:rsidRPr="005D1572" w:rsidTr="00EE6FF8">
        <w:trPr>
          <w:trHeight w:val="402"/>
        </w:trPr>
        <w:tc>
          <w:tcPr>
            <w:tcW w:w="675" w:type="dxa"/>
          </w:tcPr>
          <w:p w:rsidR="00EE6FF8" w:rsidRPr="005D1572" w:rsidRDefault="00EE6FF8" w:rsidP="00BE69DC">
            <w:pPr>
              <w:rPr>
                <w:rFonts w:ascii="Times New Roman" w:hAnsi="Times New Roman" w:cs="Times New Roman"/>
                <w:b/>
                <w:sz w:val="20"/>
                <w:szCs w:val="20"/>
              </w:rPr>
            </w:pPr>
            <w:r w:rsidRPr="005D1572">
              <w:rPr>
                <w:rFonts w:ascii="Times New Roman" w:hAnsi="Times New Roman" w:cs="Times New Roman"/>
                <w:b/>
                <w:sz w:val="20"/>
                <w:szCs w:val="20"/>
              </w:rPr>
              <w:t>Broj</w:t>
            </w:r>
          </w:p>
        </w:tc>
        <w:tc>
          <w:tcPr>
            <w:tcW w:w="1134" w:type="dxa"/>
          </w:tcPr>
          <w:p w:rsidR="00EE6FF8" w:rsidRPr="005D1572" w:rsidRDefault="00EE6FF8" w:rsidP="00BE69DC">
            <w:pPr>
              <w:rPr>
                <w:rFonts w:ascii="Times New Roman" w:hAnsi="Times New Roman" w:cs="Times New Roman"/>
                <w:b/>
                <w:sz w:val="20"/>
                <w:szCs w:val="20"/>
              </w:rPr>
            </w:pPr>
            <w:r w:rsidRPr="005D1572">
              <w:rPr>
                <w:rFonts w:ascii="Times New Roman" w:hAnsi="Times New Roman" w:cs="Times New Roman"/>
                <w:b/>
                <w:sz w:val="20"/>
                <w:szCs w:val="20"/>
              </w:rPr>
              <w:t>Datum primitka</w:t>
            </w:r>
          </w:p>
        </w:tc>
        <w:tc>
          <w:tcPr>
            <w:tcW w:w="5812" w:type="dxa"/>
          </w:tcPr>
          <w:p w:rsidR="00EE6FF8" w:rsidRPr="005D1572" w:rsidRDefault="00EE6FF8" w:rsidP="00BE69DC">
            <w:pPr>
              <w:rPr>
                <w:rFonts w:ascii="Times New Roman" w:hAnsi="Times New Roman" w:cs="Times New Roman"/>
                <w:b/>
                <w:sz w:val="20"/>
                <w:szCs w:val="20"/>
              </w:rPr>
            </w:pPr>
            <w:r w:rsidRPr="005D1572">
              <w:rPr>
                <w:rFonts w:ascii="Times New Roman" w:hAnsi="Times New Roman" w:cs="Times New Roman"/>
                <w:b/>
                <w:sz w:val="20"/>
                <w:szCs w:val="20"/>
              </w:rPr>
              <w:t>Pitanje</w:t>
            </w:r>
          </w:p>
        </w:tc>
        <w:tc>
          <w:tcPr>
            <w:tcW w:w="5670" w:type="dxa"/>
          </w:tcPr>
          <w:p w:rsidR="00EE6FF8" w:rsidRPr="005D1572" w:rsidRDefault="00EE6FF8" w:rsidP="00BE69DC">
            <w:pPr>
              <w:rPr>
                <w:rFonts w:ascii="Times New Roman" w:hAnsi="Times New Roman" w:cs="Times New Roman"/>
                <w:b/>
                <w:sz w:val="20"/>
                <w:szCs w:val="20"/>
              </w:rPr>
            </w:pPr>
            <w:r w:rsidRPr="005D1572">
              <w:rPr>
                <w:rFonts w:ascii="Times New Roman" w:hAnsi="Times New Roman" w:cs="Times New Roman"/>
                <w:b/>
                <w:sz w:val="20"/>
                <w:szCs w:val="20"/>
              </w:rPr>
              <w:t>Odgovor</w:t>
            </w:r>
          </w:p>
        </w:tc>
      </w:tr>
      <w:tr w:rsidR="00EE6FF8" w:rsidRPr="005D1572" w:rsidTr="00EE6FF8">
        <w:trPr>
          <w:trHeight w:val="1443"/>
        </w:trPr>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1</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05/05/16</w:t>
            </w:r>
          </w:p>
        </w:tc>
        <w:tc>
          <w:tcPr>
            <w:tcW w:w="5812" w:type="dxa"/>
          </w:tcPr>
          <w:p w:rsidR="00EE6FF8" w:rsidRPr="003F1416" w:rsidRDefault="00EE6FF8" w:rsidP="0099419E">
            <w:pPr>
              <w:rPr>
                <w:rFonts w:ascii="Times New Roman" w:hAnsi="Times New Roman" w:cs="Times New Roman"/>
                <w:sz w:val="20"/>
                <w:szCs w:val="20"/>
                <w:u w:val="single"/>
              </w:rPr>
            </w:pPr>
            <w:r w:rsidRPr="003F1416">
              <w:rPr>
                <w:rFonts w:ascii="Times New Roman" w:hAnsi="Times New Roman" w:cs="Times New Roman"/>
                <w:sz w:val="20"/>
                <w:szCs w:val="20"/>
              </w:rPr>
              <w:t xml:space="preserve">Nastavno na Obrazac 4 </w:t>
            </w:r>
            <w:r w:rsidR="0099419E">
              <w:rPr>
                <w:rFonts w:ascii="Times New Roman" w:hAnsi="Times New Roman" w:cs="Times New Roman"/>
                <w:sz w:val="20"/>
                <w:szCs w:val="20"/>
              </w:rPr>
              <w:t>I</w:t>
            </w:r>
            <w:bookmarkStart w:id="0" w:name="_GoBack"/>
            <w:bookmarkEnd w:id="0"/>
            <w:r w:rsidR="0099419E" w:rsidRPr="003F1416">
              <w:rPr>
                <w:rFonts w:ascii="Times New Roman" w:hAnsi="Times New Roman" w:cs="Times New Roman"/>
                <w:sz w:val="20"/>
                <w:szCs w:val="20"/>
              </w:rPr>
              <w:t>zjava o korištenim potporama</w:t>
            </w:r>
            <w:r w:rsidRPr="003F141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5670"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Oslobođenja plaćanja poreza na dobit temeljem reinvestirane dobiti kao i potpore za zapošljavanje  smatraju se potporama u smislu</w:t>
            </w:r>
            <w:r w:rsidRPr="003F1416">
              <w:rPr>
                <w:rFonts w:ascii="Times New Roman" w:hAnsi="Times New Roman" w:cs="Times New Roman"/>
                <w:b/>
                <w:sz w:val="20"/>
                <w:szCs w:val="20"/>
              </w:rPr>
              <w:t xml:space="preserve"> </w:t>
            </w:r>
            <w:r w:rsidRPr="003F1416">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EE6FF8" w:rsidRPr="005D1572" w:rsidTr="00EE6FF8">
        <w:trPr>
          <w:trHeight w:val="1691"/>
        </w:trPr>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2</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06/05/16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5670" w:type="dxa"/>
          </w:tcPr>
          <w:p w:rsidR="00EE6FF8" w:rsidRPr="00884E63" w:rsidRDefault="00EE6FF8" w:rsidP="00F96CA9">
            <w:pPr>
              <w:rPr>
                <w:rFonts w:ascii="Times New Roman" w:hAnsi="Times New Roman" w:cs="Times New Roman"/>
                <w:color w:val="000000" w:themeColor="text1"/>
                <w:sz w:val="20"/>
                <w:szCs w:val="20"/>
              </w:rPr>
            </w:pPr>
            <w:r w:rsidRPr="007F0BDD">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846C17">
              <w:rPr>
                <w:rFonts w:ascii="Times New Roman" w:hAnsi="Times New Roman" w:cs="Times New Roman"/>
                <w:i/>
                <w:sz w:val="20"/>
                <w:szCs w:val="20"/>
              </w:rPr>
              <w:t>.</w:t>
            </w:r>
          </w:p>
        </w:tc>
      </w:tr>
      <w:tr w:rsidR="00EE6FF8" w:rsidRPr="005D1572" w:rsidTr="00EE6FF8">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3</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07/05/16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Je li softver za proračun, u ovom slučaju solarnog kolektora, opravdan trošak?</w:t>
            </w:r>
          </w:p>
        </w:tc>
        <w:tc>
          <w:tcPr>
            <w:tcW w:w="5670" w:type="dxa"/>
          </w:tcPr>
          <w:p w:rsidR="00EE6FF8" w:rsidRPr="00884E63" w:rsidRDefault="00EE6FF8" w:rsidP="00F96CA9">
            <w:pPr>
              <w:rPr>
                <w:rFonts w:ascii="Times New Roman" w:hAnsi="Times New Roman" w:cs="Times New Roman"/>
                <w:color w:val="000000" w:themeColor="text1"/>
                <w:sz w:val="20"/>
                <w:szCs w:val="20"/>
              </w:rPr>
            </w:pPr>
            <w:r w:rsidRPr="00884E63">
              <w:rPr>
                <w:rFonts w:ascii="Times New Roman" w:hAnsi="Times New Roman" w:cs="Times New Roman"/>
                <w:color w:val="000000" w:themeColor="text1"/>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Pr="007F0BDD">
              <w:rPr>
                <w:rFonts w:ascii="Times New Roman" w:hAnsi="Times New Roman" w:cs="Times New Roman"/>
                <w:color w:val="000000" w:themeColor="text1"/>
                <w:sz w:val="20"/>
                <w:szCs w:val="20"/>
              </w:rPr>
              <w:t xml:space="preserve"> Opravdanost konkretnog troška nije moguće procijeniti bez uvida u sadržaj i ciljeve projektnog prijedloga.</w:t>
            </w:r>
          </w:p>
        </w:tc>
      </w:tr>
      <w:tr w:rsidR="00EE6FF8" w:rsidRPr="005D1572" w:rsidTr="00EE6FF8">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4</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07/05/16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Jesu li računovodstvene usluge opravdan trošak?</w:t>
            </w:r>
          </w:p>
        </w:tc>
        <w:tc>
          <w:tcPr>
            <w:tcW w:w="5670" w:type="dxa"/>
          </w:tcPr>
          <w:p w:rsidR="00EE6FF8" w:rsidRPr="00884E63" w:rsidRDefault="00EE6FF8" w:rsidP="00F96CA9">
            <w:pPr>
              <w:rPr>
                <w:rFonts w:ascii="Times New Roman" w:hAnsi="Times New Roman" w:cs="Times New Roman"/>
                <w:color w:val="000000" w:themeColor="text1"/>
                <w:sz w:val="20"/>
                <w:szCs w:val="20"/>
              </w:rPr>
            </w:pPr>
            <w:r w:rsidRPr="00884E63">
              <w:rPr>
                <w:rFonts w:ascii="Times New Roman" w:hAnsi="Times New Roman" w:cs="Times New Roman"/>
                <w:color w:val="000000" w:themeColor="text1"/>
                <w:sz w:val="20"/>
                <w:szCs w:val="20"/>
              </w:rPr>
              <w:t xml:space="preserve">Kriteriji za prihvatljivost izdataka prijavitelja/partnera za ovaj Poziv definirani su pod točkom 4.2. Uputa za prijavitelje te će se usklađenost projektnog prijedloga s kriterijima prihvatljivosti </w:t>
            </w:r>
            <w:r w:rsidRPr="00884E63">
              <w:rPr>
                <w:rFonts w:ascii="Times New Roman" w:hAnsi="Times New Roman" w:cs="Times New Roman"/>
                <w:color w:val="000000" w:themeColor="text1"/>
                <w:sz w:val="20"/>
                <w:szCs w:val="20"/>
              </w:rPr>
              <w:lastRenderedPageBreak/>
              <w:t>izdataka provjeravati u okviru 4. Faze postupka dodjele</w:t>
            </w:r>
            <w:r>
              <w:rPr>
                <w:rFonts w:ascii="Times New Roman" w:hAnsi="Times New Roman" w:cs="Times New Roman"/>
                <w:color w:val="000000" w:themeColor="text1"/>
                <w:sz w:val="20"/>
                <w:szCs w:val="20"/>
              </w:rPr>
              <w:t>.</w:t>
            </w:r>
            <w:r w:rsidRPr="00846C17">
              <w:rPr>
                <w:rFonts w:ascii="Times New Roman" w:hAnsi="Times New Roman" w:cs="Times New Roman"/>
                <w:i/>
                <w:sz w:val="20"/>
                <w:szCs w:val="20"/>
              </w:rPr>
              <w:t xml:space="preserve"> </w:t>
            </w:r>
            <w:r w:rsidRPr="007F0BDD">
              <w:rPr>
                <w:rFonts w:ascii="Times New Roman" w:hAnsi="Times New Roman" w:cs="Times New Roman"/>
                <w:color w:val="000000" w:themeColor="text1"/>
                <w:sz w:val="20"/>
                <w:szCs w:val="20"/>
              </w:rPr>
              <w:t>S obzirom da računovodstvene usluge ne potpadaju pod ni jednu kategoriju prihvatljivih troškova definiranih točkom 4.2. isti se troškovi ne mogu smatrati prihvatljivim</w:t>
            </w:r>
            <w:r w:rsidRPr="00846C17">
              <w:rPr>
                <w:rFonts w:ascii="Times New Roman" w:hAnsi="Times New Roman" w:cs="Times New Roman"/>
                <w:i/>
                <w:sz w:val="20"/>
                <w:szCs w:val="20"/>
              </w:rPr>
              <w:t>.</w:t>
            </w:r>
          </w:p>
        </w:tc>
      </w:tr>
      <w:tr w:rsidR="00EE6FF8" w:rsidRPr="005D1572" w:rsidTr="00EE6FF8">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lastRenderedPageBreak/>
              <w:t>5</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07/05/16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3F1416">
              <w:rPr>
                <w:rFonts w:ascii="Times New Roman" w:hAnsi="Times New Roman" w:cs="Times New Roman"/>
                <w:sz w:val="20"/>
                <w:szCs w:val="20"/>
              </w:rPr>
              <w:br/>
            </w:r>
          </w:p>
        </w:tc>
        <w:tc>
          <w:tcPr>
            <w:tcW w:w="5670" w:type="dxa"/>
          </w:tcPr>
          <w:p w:rsidR="00EE6FF8" w:rsidRPr="003F1416" w:rsidRDefault="00EE6FF8" w:rsidP="00F96CA9">
            <w:pPr>
              <w:rPr>
                <w:rFonts w:ascii="Times New Roman" w:hAnsi="Times New Roman" w:cs="Times New Roman"/>
                <w:sz w:val="20"/>
                <w:szCs w:val="20"/>
              </w:rPr>
            </w:pPr>
            <w:r w:rsidRPr="007F0BDD">
              <w:rPr>
                <w:rFonts w:ascii="Times New Roman" w:hAnsi="Times New Roman" w:cs="Times New Roman"/>
                <w:sz w:val="20"/>
                <w:szCs w:val="20"/>
              </w:rPr>
              <w:t>S obzirom da zahtjeve za nadoknadu sredstava podnosi izravno Korisnik s kojim se potpisuje Ugovor o dodjeli bespovratnih sredstava sredstva se isplaćuju na račun Korisnika koji je dužan sukladno Sporazumu o partnerstvu Partneru nadoknaditi izdatke vezane uz projekt nastale kod Partnera.</w:t>
            </w:r>
            <w:r w:rsidRPr="00846C17">
              <w:rPr>
                <w:rFonts w:ascii="Times New Roman" w:hAnsi="Times New Roman" w:cs="Times New Roman"/>
                <w:i/>
                <w:sz w:val="20"/>
                <w:szCs w:val="20"/>
              </w:rPr>
              <w:t xml:space="preserve">  </w:t>
            </w:r>
            <w:r>
              <w:rPr>
                <w:rFonts w:ascii="Times New Roman" w:hAnsi="Times New Roman" w:cs="Times New Roman"/>
                <w:sz w:val="20"/>
                <w:szCs w:val="20"/>
              </w:rPr>
              <w:t>Nadoknada sredstava je definirana u čl. 13.-15. Općih uvjeta Ugovora</w:t>
            </w:r>
          </w:p>
        </w:tc>
      </w:tr>
      <w:tr w:rsidR="00EE6FF8" w:rsidRPr="005D1572" w:rsidTr="00EE6FF8">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6</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07/05/16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U Prijavnom obrascu B, u poglavlju 3.4.</w:t>
            </w:r>
            <w:r w:rsidRPr="003F1416">
              <w:rPr>
                <w:rFonts w:ascii="Times New Roman" w:hAnsi="Times New Roman" w:cs="Times New Roman"/>
                <w:b/>
                <w:sz w:val="20"/>
                <w:szCs w:val="20"/>
              </w:rPr>
              <w:t xml:space="preserve"> </w:t>
            </w:r>
            <w:r w:rsidRPr="00F96CA9">
              <w:rPr>
                <w:rFonts w:ascii="Times New Roman" w:hAnsi="Times New Roman" w:cs="Times New Roman"/>
                <w:sz w:val="20"/>
                <w:szCs w:val="20"/>
              </w:rPr>
              <w:t>Relevantnost projekta s obzirom na strateško okruženje i doprinosa rješavanju društvenih izazova</w:t>
            </w:r>
            <w:r w:rsidRPr="003F1416">
              <w:rPr>
                <w:rFonts w:ascii="Times New Roman" w:hAnsi="Times New Roman" w:cs="Times New Roman"/>
                <w:b/>
                <w:sz w:val="20"/>
                <w:szCs w:val="20"/>
              </w:rPr>
              <w:t xml:space="preserve"> </w:t>
            </w:r>
            <w:r w:rsidRPr="003F141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5670" w:type="dxa"/>
          </w:tcPr>
          <w:p w:rsidR="00EE6FF8" w:rsidRPr="003F1416" w:rsidRDefault="00EE6FF8" w:rsidP="00F96CA9">
            <w:pPr>
              <w:rPr>
                <w:rFonts w:ascii="Times New Roman" w:hAnsi="Times New Roman" w:cs="Times New Roman"/>
                <w:sz w:val="20"/>
                <w:szCs w:val="20"/>
              </w:rPr>
            </w:pPr>
            <w:r>
              <w:rPr>
                <w:rFonts w:ascii="Times New Roman" w:hAnsi="Times New Roman" w:cs="Times New Roman"/>
                <w:sz w:val="20"/>
                <w:szCs w:val="20"/>
              </w:rPr>
              <w:t>Može se povećati prostor za unos podataka.</w:t>
            </w:r>
          </w:p>
        </w:tc>
      </w:tr>
      <w:tr w:rsidR="00EE6FF8" w:rsidRPr="005D1572" w:rsidTr="00EE6FF8">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7</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07/05/16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Isto pitanje je i za poglavlje</w:t>
            </w:r>
            <w:r w:rsidRPr="003F1416">
              <w:rPr>
                <w:rFonts w:ascii="Times New Roman" w:hAnsi="Times New Roman" w:cs="Times New Roman"/>
                <w:b/>
                <w:bCs/>
                <w:sz w:val="20"/>
                <w:szCs w:val="20"/>
              </w:rPr>
              <w:t xml:space="preserve"> </w:t>
            </w:r>
            <w:r w:rsidRPr="00F96CA9">
              <w:rPr>
                <w:rFonts w:ascii="Times New Roman" w:hAnsi="Times New Roman" w:cs="Times New Roman"/>
                <w:bCs/>
                <w:sz w:val="20"/>
                <w:szCs w:val="20"/>
              </w:rPr>
              <w:t>4.4. Elementi projekta, provedbeni plan, relevantne ključne točke i rezultati</w:t>
            </w:r>
            <w:r w:rsidRPr="003F1416">
              <w:rPr>
                <w:rFonts w:ascii="Times New Roman" w:hAnsi="Times New Roman" w:cs="Times New Roman"/>
                <w:sz w:val="20"/>
                <w:szCs w:val="20"/>
              </w:rPr>
              <w:t xml:space="preserve"> gdje je zbog više podaktivnosti i veličine tablica teško sve unijeti na 3 stranice, hoće li se uzeti u razmatranje povećanje prostora za unos?</w:t>
            </w:r>
          </w:p>
        </w:tc>
        <w:tc>
          <w:tcPr>
            <w:tcW w:w="5670" w:type="dxa"/>
          </w:tcPr>
          <w:p w:rsidR="00EE6FF8" w:rsidRPr="003F1416" w:rsidRDefault="00EE6FF8" w:rsidP="00F96CA9">
            <w:pPr>
              <w:rPr>
                <w:rFonts w:ascii="Times New Roman" w:hAnsi="Times New Roman" w:cs="Times New Roman"/>
                <w:sz w:val="20"/>
                <w:szCs w:val="20"/>
              </w:rPr>
            </w:pPr>
            <w:r>
              <w:rPr>
                <w:rFonts w:ascii="Times New Roman" w:hAnsi="Times New Roman" w:cs="Times New Roman"/>
                <w:sz w:val="20"/>
                <w:szCs w:val="20"/>
              </w:rPr>
              <w:t>Uzet će se u razmatranje povećanje prostora za unos.</w:t>
            </w:r>
          </w:p>
        </w:tc>
      </w:tr>
      <w:tr w:rsidR="00EE6FF8" w:rsidRPr="005D1572" w:rsidTr="00EE6FF8">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8</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07/05/16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5670" w:type="dxa"/>
          </w:tcPr>
          <w:p w:rsidR="00EE6FF8" w:rsidRPr="003F1416" w:rsidRDefault="00EE6FF8" w:rsidP="00F96CA9">
            <w:pPr>
              <w:rPr>
                <w:rFonts w:ascii="Times New Roman" w:hAnsi="Times New Roman" w:cs="Times New Roman"/>
                <w:sz w:val="20"/>
                <w:szCs w:val="20"/>
              </w:rPr>
            </w:pPr>
            <w:r>
              <w:rPr>
                <w:rFonts w:ascii="Times New Roman" w:hAnsi="Times New Roman" w:cs="Times New Roman"/>
                <w:sz w:val="20"/>
                <w:szCs w:val="20"/>
              </w:rPr>
              <w:t>Može se kreirati tablica u Horizontalnoj (Landscape) orijentaciji.</w:t>
            </w:r>
          </w:p>
        </w:tc>
      </w:tr>
      <w:tr w:rsidR="00EE6FF8" w:rsidRPr="005D1572" w:rsidTr="00EE6FF8">
        <w:tc>
          <w:tcPr>
            <w:tcW w:w="675" w:type="dxa"/>
          </w:tcPr>
          <w:p w:rsidR="00EE6FF8" w:rsidRPr="003F1416" w:rsidRDefault="00EE6FF8" w:rsidP="00AE4C96">
            <w:pPr>
              <w:rPr>
                <w:rFonts w:ascii="Times New Roman" w:hAnsi="Times New Roman" w:cs="Times New Roman"/>
                <w:sz w:val="20"/>
                <w:szCs w:val="20"/>
              </w:rPr>
            </w:pPr>
            <w:r w:rsidRPr="003F1416">
              <w:rPr>
                <w:rFonts w:ascii="Times New Roman" w:hAnsi="Times New Roman" w:cs="Times New Roman"/>
                <w:sz w:val="20"/>
                <w:szCs w:val="20"/>
              </w:rPr>
              <w:t>9</w:t>
            </w:r>
            <w:r>
              <w:rPr>
                <w:rFonts w:ascii="Times New Roman" w:hAnsi="Times New Roman" w:cs="Times New Roman"/>
                <w:sz w:val="20"/>
                <w:szCs w:val="20"/>
              </w:rPr>
              <w:t>.</w:t>
            </w:r>
          </w:p>
        </w:tc>
        <w:tc>
          <w:tcPr>
            <w:tcW w:w="1134"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07/05/16</w:t>
            </w:r>
          </w:p>
        </w:tc>
        <w:tc>
          <w:tcPr>
            <w:tcW w:w="5812"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5670" w:type="dxa"/>
          </w:tcPr>
          <w:p w:rsidR="00EE6FF8" w:rsidRPr="003F1416" w:rsidRDefault="00EE6FF8" w:rsidP="00F96CA9">
            <w:pPr>
              <w:rPr>
                <w:rFonts w:ascii="Times New Roman" w:hAnsi="Times New Roman" w:cs="Times New Roman"/>
                <w:sz w:val="20"/>
                <w:szCs w:val="20"/>
              </w:rPr>
            </w:pPr>
            <w:r w:rsidRPr="003F1416">
              <w:rPr>
                <w:rFonts w:ascii="Times New Roman" w:hAnsi="Times New Roman" w:cs="Times New Roman"/>
                <w:sz w:val="20"/>
                <w:szCs w:val="20"/>
              </w:rPr>
              <w:t>Prijavitelj je dužan dokument pripremiti u nekom zadanom formatu samo u slučaju da je isti striktno naved</w:t>
            </w:r>
            <w:r>
              <w:rPr>
                <w:rFonts w:ascii="Times New Roman" w:hAnsi="Times New Roman" w:cs="Times New Roman"/>
                <w:sz w:val="20"/>
                <w:szCs w:val="20"/>
              </w:rPr>
              <w:t>en u natječajnoj dokumentaciji.</w:t>
            </w:r>
          </w:p>
        </w:tc>
      </w:tr>
    </w:tbl>
    <w:p w:rsidR="00AE4C96" w:rsidRPr="005D1572" w:rsidRDefault="00AE4C96" w:rsidP="00EE6FF8">
      <w:pPr>
        <w:rPr>
          <w:sz w:val="20"/>
          <w:szCs w:val="20"/>
        </w:rPr>
      </w:pPr>
    </w:p>
    <w:sectPr w:rsidR="00AE4C96" w:rsidRPr="005D1572" w:rsidSect="00AE4C9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EF" w:rsidRDefault="007351EF" w:rsidP="00A32CB3">
      <w:pPr>
        <w:spacing w:after="0" w:line="240" w:lineRule="auto"/>
      </w:pPr>
      <w:r>
        <w:separator/>
      </w:r>
    </w:p>
  </w:endnote>
  <w:endnote w:type="continuationSeparator" w:id="0">
    <w:p w:rsidR="007351EF" w:rsidRDefault="007351EF" w:rsidP="00A3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B3" w:rsidRDefault="00A32CB3">
    <w:pPr>
      <w:pStyle w:val="Footer"/>
    </w:pPr>
    <w:r>
      <w:rPr>
        <w:noProof/>
        <w:lang w:eastAsia="hr-HR"/>
      </w:rPr>
      <w:drawing>
        <wp:inline distT="0" distB="0" distL="0" distR="0" wp14:anchorId="186F528A" wp14:editId="01BE26BE">
          <wp:extent cx="5761355"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32CB3" w:rsidRPr="006C3787" w:rsidRDefault="00A32CB3" w:rsidP="00A32CB3">
    <w:pPr>
      <w:rPr>
        <w:rFonts w:ascii="Times New Roman" w:hAnsi="Times New Roman" w:cs="Times New Roman"/>
        <w:b/>
        <w:i/>
        <w:iCs/>
        <w:sz w:val="18"/>
        <w:szCs w:val="24"/>
        <w:lang w:bidi="hr-HR"/>
      </w:rPr>
    </w:pPr>
    <w:r w:rsidRPr="00113FE9">
      <w:rPr>
        <w:rFonts w:ascii="Times New Roman" w:hAnsi="Times New Roman" w:cs="Times New Roman"/>
        <w:b/>
        <w:i/>
        <w:iCs/>
        <w:sz w:val="18"/>
        <w:szCs w:val="24"/>
        <w:lang w:bidi="hr-HR"/>
      </w:rPr>
      <w:t>Ovaj poziv se financira iz Europskog fonda za regionalni razvoj</w:t>
    </w:r>
  </w:p>
  <w:p w:rsidR="00A32CB3" w:rsidRDefault="00A3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EF" w:rsidRDefault="007351EF" w:rsidP="00A32CB3">
      <w:pPr>
        <w:spacing w:after="0" w:line="240" w:lineRule="auto"/>
      </w:pPr>
      <w:r>
        <w:separator/>
      </w:r>
    </w:p>
  </w:footnote>
  <w:footnote w:type="continuationSeparator" w:id="0">
    <w:p w:rsidR="007351EF" w:rsidRDefault="007351EF" w:rsidP="00A32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B3" w:rsidRDefault="00A32CB3">
    <w:pPr>
      <w:pStyle w:val="Header"/>
    </w:pPr>
    <w:r>
      <w:rPr>
        <w:noProof/>
        <w:lang w:eastAsia="hr-HR"/>
      </w:rPr>
      <w:drawing>
        <wp:inline distT="0" distB="0" distL="0" distR="0" wp14:anchorId="3CB8F8E5">
          <wp:extent cx="1908313" cy="5641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684" cy="5665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1D0B"/>
    <w:multiLevelType w:val="hybridMultilevel"/>
    <w:tmpl w:val="EECE0B40"/>
    <w:lvl w:ilvl="0" w:tplc="041A000F">
      <w:start w:val="1"/>
      <w:numFmt w:val="decimal"/>
      <w:lvlText w:val="%1."/>
      <w:lvlJc w:val="left"/>
      <w:pPr>
        <w:ind w:left="720" w:hanging="360"/>
      </w:pPr>
    </w:lvl>
    <w:lvl w:ilvl="1" w:tplc="C06C900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2553F9"/>
    <w:multiLevelType w:val="hybridMultilevel"/>
    <w:tmpl w:val="91D293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1065E"/>
    <w:rsid w:val="00084108"/>
    <w:rsid w:val="001A7AAF"/>
    <w:rsid w:val="00344E41"/>
    <w:rsid w:val="00365B7A"/>
    <w:rsid w:val="003F1416"/>
    <w:rsid w:val="00406322"/>
    <w:rsid w:val="00472BCD"/>
    <w:rsid w:val="005A0A1B"/>
    <w:rsid w:val="005D1572"/>
    <w:rsid w:val="005E31CA"/>
    <w:rsid w:val="005E3D4A"/>
    <w:rsid w:val="005E7B91"/>
    <w:rsid w:val="007118AA"/>
    <w:rsid w:val="007251A1"/>
    <w:rsid w:val="007342ED"/>
    <w:rsid w:val="007351EF"/>
    <w:rsid w:val="00735CBD"/>
    <w:rsid w:val="007B0A88"/>
    <w:rsid w:val="007F0BDD"/>
    <w:rsid w:val="008774A2"/>
    <w:rsid w:val="008816D3"/>
    <w:rsid w:val="00884E63"/>
    <w:rsid w:val="008A1456"/>
    <w:rsid w:val="0092050D"/>
    <w:rsid w:val="00923CFE"/>
    <w:rsid w:val="00981B90"/>
    <w:rsid w:val="0099419E"/>
    <w:rsid w:val="00A169F8"/>
    <w:rsid w:val="00A32CB3"/>
    <w:rsid w:val="00A35961"/>
    <w:rsid w:val="00A42318"/>
    <w:rsid w:val="00A72166"/>
    <w:rsid w:val="00AE4C96"/>
    <w:rsid w:val="00B35436"/>
    <w:rsid w:val="00B437DE"/>
    <w:rsid w:val="00BC6E3E"/>
    <w:rsid w:val="00BD4425"/>
    <w:rsid w:val="00BE69DC"/>
    <w:rsid w:val="00C00749"/>
    <w:rsid w:val="00CF403B"/>
    <w:rsid w:val="00D83166"/>
    <w:rsid w:val="00D84A90"/>
    <w:rsid w:val="00DA3433"/>
    <w:rsid w:val="00DF1CA0"/>
    <w:rsid w:val="00E453C7"/>
    <w:rsid w:val="00E662B3"/>
    <w:rsid w:val="00E70864"/>
    <w:rsid w:val="00E97147"/>
    <w:rsid w:val="00ED1925"/>
    <w:rsid w:val="00EE6FF8"/>
    <w:rsid w:val="00F1289E"/>
    <w:rsid w:val="00F370B1"/>
    <w:rsid w:val="00F65F96"/>
    <w:rsid w:val="00F96CA9"/>
    <w:rsid w:val="00FC7AFA"/>
    <w:rsid w:val="00FE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uiPriority w:val="34"/>
    <w:qFormat/>
    <w:rsid w:val="00472BCD"/>
    <w:pPr>
      <w:ind w:left="720"/>
      <w:contextualSpacing/>
    </w:pPr>
  </w:style>
  <w:style w:type="character" w:customStyle="1" w:styleId="hps">
    <w:name w:val="hps"/>
    <w:basedOn w:val="DefaultParagraphFont"/>
    <w:rsid w:val="00A42318"/>
  </w:style>
  <w:style w:type="paragraph" w:styleId="Header">
    <w:name w:val="header"/>
    <w:basedOn w:val="Normal"/>
    <w:link w:val="HeaderChar"/>
    <w:uiPriority w:val="99"/>
    <w:unhideWhenUsed/>
    <w:rsid w:val="00A32C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CB3"/>
    <w:rPr>
      <w:lang w:val="hr-HR"/>
    </w:rPr>
  </w:style>
  <w:style w:type="paragraph" w:styleId="Footer">
    <w:name w:val="footer"/>
    <w:basedOn w:val="Normal"/>
    <w:link w:val="FooterChar"/>
    <w:uiPriority w:val="99"/>
    <w:unhideWhenUsed/>
    <w:rsid w:val="00A32C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CB3"/>
    <w:rPr>
      <w:lang w:val="hr-HR"/>
    </w:rPr>
  </w:style>
  <w:style w:type="paragraph" w:styleId="BalloonText">
    <w:name w:val="Balloon Text"/>
    <w:basedOn w:val="Normal"/>
    <w:link w:val="BalloonTextChar"/>
    <w:uiPriority w:val="99"/>
    <w:semiHidden/>
    <w:unhideWhenUsed/>
    <w:rsid w:val="00A3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B3"/>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uiPriority w:val="34"/>
    <w:qFormat/>
    <w:rsid w:val="00472BCD"/>
    <w:pPr>
      <w:ind w:left="720"/>
      <w:contextualSpacing/>
    </w:pPr>
  </w:style>
  <w:style w:type="character" w:customStyle="1" w:styleId="hps">
    <w:name w:val="hps"/>
    <w:basedOn w:val="DefaultParagraphFont"/>
    <w:rsid w:val="00A42318"/>
  </w:style>
  <w:style w:type="paragraph" w:styleId="Header">
    <w:name w:val="header"/>
    <w:basedOn w:val="Normal"/>
    <w:link w:val="HeaderChar"/>
    <w:uiPriority w:val="99"/>
    <w:unhideWhenUsed/>
    <w:rsid w:val="00A32C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CB3"/>
    <w:rPr>
      <w:lang w:val="hr-HR"/>
    </w:rPr>
  </w:style>
  <w:style w:type="paragraph" w:styleId="Footer">
    <w:name w:val="footer"/>
    <w:basedOn w:val="Normal"/>
    <w:link w:val="FooterChar"/>
    <w:uiPriority w:val="99"/>
    <w:unhideWhenUsed/>
    <w:rsid w:val="00A32C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CB3"/>
    <w:rPr>
      <w:lang w:val="hr-HR"/>
    </w:rPr>
  </w:style>
  <w:style w:type="paragraph" w:styleId="BalloonText">
    <w:name w:val="Balloon Text"/>
    <w:basedOn w:val="Normal"/>
    <w:link w:val="BalloonTextChar"/>
    <w:uiPriority w:val="99"/>
    <w:semiHidden/>
    <w:unhideWhenUsed/>
    <w:rsid w:val="00A3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B3"/>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704</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6</cp:revision>
  <cp:lastPrinted>2016-05-09T14:37:00Z</cp:lastPrinted>
  <dcterms:created xsi:type="dcterms:W3CDTF">2016-05-13T08:47:00Z</dcterms:created>
  <dcterms:modified xsi:type="dcterms:W3CDTF">2016-05-13T10:02:00Z</dcterms:modified>
</cp:coreProperties>
</file>