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677836" w:rsidRDefault="00E97147" w:rsidP="00677836">
      <w:pPr>
        <w:jc w:val="center"/>
        <w:rPr>
          <w:rFonts w:ascii="Times New Roman" w:hAnsi="Times New Roman" w:cs="Times New Roman"/>
          <w:b/>
          <w:sz w:val="20"/>
          <w:szCs w:val="20"/>
        </w:rPr>
      </w:pPr>
      <w:r w:rsidRPr="00A113D1">
        <w:rPr>
          <w:rFonts w:ascii="Times New Roman" w:hAnsi="Times New Roman" w:cs="Times New Roman"/>
          <w:b/>
          <w:sz w:val="20"/>
          <w:szCs w:val="20"/>
        </w:rPr>
        <w:t xml:space="preserve">U OKVIRU </w:t>
      </w:r>
      <w:r w:rsidR="00AE4C96" w:rsidRPr="00A113D1">
        <w:rPr>
          <w:rFonts w:ascii="Times New Roman" w:hAnsi="Times New Roman" w:cs="Times New Roman"/>
          <w:b/>
          <w:sz w:val="20"/>
          <w:szCs w:val="20"/>
        </w:rPr>
        <w:t>POZIV</w:t>
      </w:r>
      <w:r w:rsidRPr="00A113D1">
        <w:rPr>
          <w:rFonts w:ascii="Times New Roman" w:hAnsi="Times New Roman" w:cs="Times New Roman"/>
          <w:b/>
          <w:sz w:val="20"/>
          <w:szCs w:val="20"/>
        </w:rPr>
        <w:t>A</w:t>
      </w:r>
      <w:r w:rsidR="00AE4C96" w:rsidRPr="00A113D1">
        <w:rPr>
          <w:rFonts w:ascii="Times New Roman" w:hAnsi="Times New Roman" w:cs="Times New Roman"/>
          <w:b/>
          <w:sz w:val="20"/>
          <w:szCs w:val="20"/>
        </w:rPr>
        <w:t xml:space="preserve"> NA DOSTAVU PROJEKTNIH PRIJEDLOGA</w:t>
      </w:r>
      <w:r w:rsidRPr="00A113D1">
        <w:rPr>
          <w:rFonts w:ascii="Times New Roman" w:hAnsi="Times New Roman" w:cs="Times New Roman"/>
          <w:b/>
          <w:sz w:val="20"/>
          <w:szCs w:val="20"/>
        </w:rPr>
        <w:t xml:space="preserve"> ZA</w:t>
      </w:r>
      <w:r w:rsidR="00AE4C96" w:rsidRPr="00A113D1">
        <w:rPr>
          <w:rFonts w:ascii="Times New Roman" w:hAnsi="Times New Roman" w:cs="Times New Roman"/>
          <w:b/>
          <w:sz w:val="20"/>
          <w:szCs w:val="20"/>
        </w:rPr>
        <w:t xml:space="preserve"> POVEĆANJE RAZVOJA NOVIH PROIZVODA I USLUGA K</w:t>
      </w:r>
      <w:r w:rsidR="00F65F96" w:rsidRPr="00A113D1">
        <w:rPr>
          <w:rFonts w:ascii="Times New Roman" w:hAnsi="Times New Roman" w:cs="Times New Roman"/>
          <w:b/>
          <w:sz w:val="20"/>
          <w:szCs w:val="20"/>
        </w:rPr>
        <w:t xml:space="preserve">OJI PROIZLAZE IZ AKTIVNOSTI </w:t>
      </w:r>
      <w:r w:rsidRPr="00A113D1">
        <w:rPr>
          <w:rFonts w:ascii="Times New Roman" w:hAnsi="Times New Roman" w:cs="Times New Roman"/>
          <w:b/>
          <w:sz w:val="20"/>
          <w:szCs w:val="20"/>
        </w:rPr>
        <w:t>ISTRAŽIVANJA I RAZVOJA (IRI)</w:t>
      </w:r>
    </w:p>
    <w:p w:rsidR="00677836" w:rsidRDefault="00677836" w:rsidP="00677836">
      <w:pPr>
        <w:jc w:val="both"/>
        <w:rPr>
          <w:b/>
        </w:rPr>
      </w:pPr>
      <w:r w:rsidRPr="00677836">
        <w:rPr>
          <w:b/>
        </w:rPr>
        <w:t xml:space="preserve">U interesu jednakog postupanja prema svim prijaviteljima, Ministarstvo gospodarstva ne može davati svoje mišljenje o prihvatljivosti prijavitelja, projekata ili određenih aktivnosti. </w:t>
      </w:r>
    </w:p>
    <w:p w:rsidR="00677836" w:rsidRPr="00677836" w:rsidRDefault="00677836" w:rsidP="00677836">
      <w:pPr>
        <w:jc w:val="both"/>
        <w:rPr>
          <w:rFonts w:ascii="Times New Roman" w:hAnsi="Times New Roman" w:cs="Times New Roman"/>
          <w:b/>
          <w:sz w:val="20"/>
          <w:szCs w:val="20"/>
        </w:rPr>
      </w:pPr>
      <w:r w:rsidRPr="00677836">
        <w:rPr>
          <w:b/>
        </w:rPr>
        <w:t>U slučajevima kada zbog pružanja odgovora Ministarstvo gospodarstva mora konzultirati druga nadležna tijela ili službe Europske komisije, odgovor će biti objavljen nakon konzultacija sa istima.</w:t>
      </w:r>
    </w:p>
    <w:p w:rsidR="00E97147" w:rsidRPr="00A113D1" w:rsidRDefault="00E97147" w:rsidP="00677836">
      <w:pPr>
        <w:rPr>
          <w:rFonts w:ascii="Times New Roman" w:hAnsi="Times New Roman" w:cs="Times New Roman"/>
          <w:b/>
          <w:sz w:val="20"/>
          <w:szCs w:val="20"/>
        </w:rPr>
      </w:pPr>
    </w:p>
    <w:tbl>
      <w:tblPr>
        <w:tblStyle w:val="TableGrid"/>
        <w:tblW w:w="14601" w:type="dxa"/>
        <w:tblInd w:w="-743" w:type="dxa"/>
        <w:tblLayout w:type="fixed"/>
        <w:tblLook w:val="04A0" w:firstRow="1" w:lastRow="0" w:firstColumn="1" w:lastColumn="0" w:noHBand="0" w:noVBand="1"/>
      </w:tblPr>
      <w:tblGrid>
        <w:gridCol w:w="567"/>
        <w:gridCol w:w="993"/>
        <w:gridCol w:w="6379"/>
        <w:gridCol w:w="6662"/>
      </w:tblGrid>
      <w:tr w:rsidR="00120140" w:rsidRPr="00A113D1" w:rsidTr="004B2DEF">
        <w:trPr>
          <w:trHeight w:val="402"/>
        </w:trPr>
        <w:tc>
          <w:tcPr>
            <w:tcW w:w="56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993"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79"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662"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Odgovor</w:t>
            </w:r>
          </w:p>
        </w:tc>
      </w:tr>
      <w:tr w:rsidR="00120140" w:rsidRPr="007A7343" w:rsidTr="004B2DEF">
        <w:trPr>
          <w:trHeight w:val="1369"/>
        </w:trPr>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05/05/16</w:t>
            </w:r>
          </w:p>
        </w:tc>
        <w:tc>
          <w:tcPr>
            <w:tcW w:w="6379" w:type="dxa"/>
          </w:tcPr>
          <w:p w:rsidR="00120140" w:rsidRPr="007A7343" w:rsidRDefault="00120140" w:rsidP="007A7343">
            <w:pPr>
              <w:rPr>
                <w:rFonts w:ascii="Times New Roman" w:hAnsi="Times New Roman" w:cs="Times New Roman"/>
                <w:sz w:val="20"/>
                <w:szCs w:val="20"/>
                <w:u w:val="single"/>
              </w:rPr>
            </w:pPr>
            <w:r w:rsidRPr="007A7343">
              <w:rPr>
                <w:rFonts w:ascii="Times New Roman" w:hAnsi="Times New Roman" w:cs="Times New Roman"/>
                <w:sz w:val="20"/>
                <w:szCs w:val="20"/>
              </w:rPr>
              <w:t xml:space="preserve">Nastavno na Obrazac 4 </w:t>
            </w:r>
            <w:r w:rsidR="003419A1" w:rsidRPr="007A7343">
              <w:rPr>
                <w:rFonts w:ascii="Times New Roman" w:hAnsi="Times New Roman" w:cs="Times New Roman"/>
                <w:sz w:val="20"/>
                <w:szCs w:val="20"/>
              </w:rPr>
              <w:t>Izjava o korištenim potporama</w:t>
            </w:r>
            <w:r w:rsidRPr="007A7343">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7A7343" w:rsidRDefault="00120140" w:rsidP="007A7343">
            <w:pPr>
              <w:tabs>
                <w:tab w:val="left" w:pos="1047"/>
              </w:tabs>
              <w:rPr>
                <w:rFonts w:ascii="Times New Roman" w:hAnsi="Times New Roman" w:cs="Times New Roman"/>
                <w:sz w:val="20"/>
                <w:szCs w:val="20"/>
              </w:rPr>
            </w:pPr>
            <w:r w:rsidRPr="007A7343">
              <w:rPr>
                <w:rFonts w:ascii="Times New Roman" w:hAnsi="Times New Roman" w:cs="Times New Roman"/>
                <w:sz w:val="20"/>
                <w:szCs w:val="20"/>
              </w:rPr>
              <w:t>Oslobođenja</w:t>
            </w:r>
            <w:r w:rsidRPr="00AA6088">
              <w:rPr>
                <w:rFonts w:ascii="Times New Roman" w:hAnsi="Times New Roman" w:cs="Times New Roman"/>
                <w:sz w:val="20"/>
                <w:szCs w:val="20"/>
              </w:rPr>
              <w:t xml:space="preserve"> </w:t>
            </w:r>
            <w:r w:rsidRPr="007A7343">
              <w:rPr>
                <w:rFonts w:ascii="Times New Roman" w:hAnsi="Times New Roman" w:cs="Times New Roman"/>
                <w:sz w:val="20"/>
                <w:szCs w:val="20"/>
              </w:rPr>
              <w:t>plaćanja poreza na dobit temeljem</w:t>
            </w:r>
            <w:r w:rsidRPr="00AA6088">
              <w:rPr>
                <w:rFonts w:ascii="Times New Roman" w:hAnsi="Times New Roman" w:cs="Times New Roman"/>
                <w:sz w:val="20"/>
                <w:szCs w:val="20"/>
              </w:rPr>
              <w:t xml:space="preserve"> </w:t>
            </w:r>
            <w:r w:rsidRPr="007A7343">
              <w:rPr>
                <w:rFonts w:ascii="Times New Roman" w:hAnsi="Times New Roman" w:cs="Times New Roman"/>
                <w:sz w:val="20"/>
                <w:szCs w:val="20"/>
              </w:rPr>
              <w:t>reinvestirane dobiti kao i potpore za zapošljavanje  smatraju se potporama u smislu</w:t>
            </w:r>
            <w:r w:rsidRPr="007A7343">
              <w:rPr>
                <w:rFonts w:ascii="Times New Roman" w:hAnsi="Times New Roman" w:cs="Times New Roman"/>
                <w:b/>
                <w:sz w:val="20"/>
                <w:szCs w:val="20"/>
              </w:rPr>
              <w:t xml:space="preserve"> </w:t>
            </w:r>
            <w:r w:rsidRPr="007A7343">
              <w:rPr>
                <w:rStyle w:val="Strong"/>
                <w:rFonts w:ascii="Times New Roman" w:hAnsi="Times New Roman" w:cs="Times New Roman"/>
                <w:b w:val="0"/>
                <w:sz w:val="20"/>
                <w:szCs w:val="20"/>
              </w:rPr>
              <w:t>članka 107. Ugovora o funkcioniranju Europske unije odnosno  članka 2. Zakona o držanim potporama RH. Stoga molimo da ih svakako navedete u Obrascu 4</w:t>
            </w:r>
            <w:r w:rsidRPr="007A7343">
              <w:rPr>
                <w:rStyle w:val="Strong"/>
                <w:rFonts w:ascii="Times New Roman" w:hAnsi="Times New Roman" w:cs="Times New Roman"/>
                <w:b w:val="0"/>
                <w:sz w:val="20"/>
                <w:szCs w:val="20"/>
                <w:lang w:val="en-GB"/>
              </w:rPr>
              <w:t>.</w:t>
            </w:r>
          </w:p>
        </w:tc>
      </w:tr>
      <w:tr w:rsidR="00120140" w:rsidRPr="007A7343" w:rsidTr="004B2DEF">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06/05/16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eastAsia="Calibri" w:hAnsi="Times New Roman" w:cs="Times New Roman"/>
                <w:sz w:val="20"/>
                <w:szCs w:val="20"/>
              </w:rPr>
              <w:t>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djelatnika.'. Što se točno smatra dokumentiranim podacima o visini plaće predviđene za radno mjesto novog djelatnika?</w:t>
            </w:r>
          </w:p>
        </w:tc>
        <w:tc>
          <w:tcPr>
            <w:tcW w:w="6662" w:type="dxa"/>
          </w:tcPr>
          <w:p w:rsidR="00120140" w:rsidRPr="007A7343" w:rsidRDefault="00120140" w:rsidP="007A7343">
            <w:pPr>
              <w:tabs>
                <w:tab w:val="left" w:pos="1085"/>
              </w:tabs>
              <w:rPr>
                <w:rFonts w:ascii="Times New Roman" w:hAnsi="Times New Roman" w:cs="Times New Roman"/>
                <w:sz w:val="20"/>
                <w:szCs w:val="20"/>
              </w:rPr>
            </w:pPr>
            <w:r w:rsidRPr="007A7343">
              <w:rPr>
                <w:rFonts w:ascii="Times New Roman" w:hAnsi="Times New Roman" w:cs="Times New Roman"/>
                <w:sz w:val="20"/>
                <w:szCs w:val="20"/>
              </w:rPr>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r w:rsidRPr="00AA6088">
              <w:rPr>
                <w:rFonts w:ascii="Times New Roman" w:hAnsi="Times New Roman" w:cs="Times New Roman"/>
                <w:i/>
                <w:sz w:val="20"/>
                <w:szCs w:val="20"/>
              </w:rPr>
              <w:t>.</w:t>
            </w:r>
          </w:p>
        </w:tc>
      </w:tr>
      <w:tr w:rsidR="00120140" w:rsidRPr="007A7343" w:rsidTr="004B2DEF">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07/05/16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Je li softver za proračun, u ovom slučaju solarnog kolektora, opravdan trošak?</w:t>
            </w: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w:t>
            </w:r>
            <w:r w:rsidRPr="007A7343">
              <w:rPr>
                <w:rFonts w:ascii="Times New Roman" w:hAnsi="Times New Roman" w:cs="Times New Roman"/>
                <w:sz w:val="20"/>
                <w:szCs w:val="20"/>
              </w:rPr>
              <w:lastRenderedPageBreak/>
              <w:t>procijeniti bez uvida u sadržaj i ciljeve projektnog prijedloga.</w:t>
            </w:r>
          </w:p>
        </w:tc>
      </w:tr>
      <w:tr w:rsidR="00120140" w:rsidRPr="007A7343" w:rsidTr="004B2DEF">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07/05/16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Jesu li računovodstvene usluge opravdan trošak?</w:t>
            </w: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Pr="007A7343">
              <w:rPr>
                <w:rFonts w:ascii="Times New Roman" w:hAnsi="Times New Roman" w:cs="Times New Roman"/>
                <w:i/>
                <w:sz w:val="20"/>
                <w:szCs w:val="20"/>
              </w:rPr>
              <w:t xml:space="preserve"> </w:t>
            </w:r>
            <w:r w:rsidRPr="007A7343">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7A7343">
              <w:rPr>
                <w:rFonts w:ascii="Times New Roman" w:hAnsi="Times New Roman" w:cs="Times New Roman"/>
                <w:i/>
                <w:sz w:val="20"/>
                <w:szCs w:val="20"/>
              </w:rPr>
              <w:t>.</w:t>
            </w:r>
          </w:p>
        </w:tc>
      </w:tr>
      <w:tr w:rsidR="00120140" w:rsidRPr="007A7343" w:rsidTr="004B2DEF">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07/05/16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7A7343">
              <w:rPr>
                <w:rFonts w:ascii="Times New Roman" w:hAnsi="Times New Roman" w:cs="Times New Roman"/>
                <w:sz w:val="20"/>
                <w:szCs w:val="20"/>
              </w:rPr>
              <w:br/>
            </w: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Pr="007A7343">
              <w:rPr>
                <w:rFonts w:ascii="Times New Roman" w:hAnsi="Times New Roman" w:cs="Times New Roman"/>
                <w:i/>
                <w:sz w:val="20"/>
                <w:szCs w:val="20"/>
              </w:rPr>
              <w:t xml:space="preserve">  </w:t>
            </w:r>
            <w:r w:rsidRPr="007A7343">
              <w:rPr>
                <w:rFonts w:ascii="Times New Roman" w:hAnsi="Times New Roman" w:cs="Times New Roman"/>
                <w:sz w:val="20"/>
                <w:szCs w:val="20"/>
              </w:rPr>
              <w:t xml:space="preserve">Nadoknada sredstava je definirana u čl. 13.-15. Općih uvjeta Ugovora.  </w:t>
            </w:r>
          </w:p>
        </w:tc>
      </w:tr>
      <w:tr w:rsidR="00120140" w:rsidRPr="007A7343" w:rsidTr="004B2DEF">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07/05/16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U Prijavnom obrascu B, u poglavlju 3.4.</w:t>
            </w:r>
            <w:r w:rsidRPr="007A7343">
              <w:rPr>
                <w:rFonts w:ascii="Times New Roman" w:hAnsi="Times New Roman" w:cs="Times New Roman"/>
                <w:b/>
                <w:sz w:val="20"/>
                <w:szCs w:val="20"/>
              </w:rPr>
              <w:t xml:space="preserve"> </w:t>
            </w:r>
            <w:r w:rsidRPr="007A7343">
              <w:rPr>
                <w:rFonts w:ascii="Times New Roman" w:hAnsi="Times New Roman" w:cs="Times New Roman"/>
                <w:sz w:val="20"/>
                <w:szCs w:val="20"/>
              </w:rPr>
              <w:t>Relevantnost projekta s obzirom na strateško okruženje i doprinosa rješavanju društvenih izazova</w:t>
            </w:r>
            <w:r w:rsidRPr="007A7343">
              <w:rPr>
                <w:rFonts w:ascii="Times New Roman" w:hAnsi="Times New Roman" w:cs="Times New Roman"/>
                <w:b/>
                <w:sz w:val="20"/>
                <w:szCs w:val="20"/>
              </w:rPr>
              <w:t xml:space="preserve"> </w:t>
            </w:r>
            <w:r w:rsidRPr="007A7343">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7A7343" w:rsidRDefault="00120140" w:rsidP="007A7343">
            <w:pPr>
              <w:rPr>
                <w:rFonts w:ascii="Times New Roman" w:hAnsi="Times New Roman" w:cs="Times New Roman"/>
                <w:sz w:val="20"/>
                <w:szCs w:val="20"/>
                <w:lang w:val="en-GB"/>
              </w:rPr>
            </w:pPr>
            <w:r w:rsidRPr="007A7343">
              <w:rPr>
                <w:rFonts w:ascii="Times New Roman" w:hAnsi="Times New Roman" w:cs="Times New Roman"/>
                <w:sz w:val="20"/>
                <w:szCs w:val="20"/>
              </w:rPr>
              <w:t>Može</w:t>
            </w:r>
            <w:r w:rsidRPr="007A7343">
              <w:rPr>
                <w:rFonts w:ascii="Times New Roman" w:hAnsi="Times New Roman" w:cs="Times New Roman"/>
                <w:sz w:val="20"/>
                <w:szCs w:val="20"/>
                <w:lang w:val="en-GB"/>
              </w:rPr>
              <w:t xml:space="preserve"> se </w:t>
            </w:r>
            <w:r w:rsidRPr="007A7343">
              <w:rPr>
                <w:rFonts w:ascii="Times New Roman" w:hAnsi="Times New Roman" w:cs="Times New Roman"/>
                <w:sz w:val="20"/>
                <w:szCs w:val="20"/>
              </w:rPr>
              <w:t>povećati prostor za unos podataka.</w:t>
            </w:r>
          </w:p>
        </w:tc>
      </w:tr>
      <w:tr w:rsidR="00120140" w:rsidRPr="007A7343" w:rsidTr="004B2DEF">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07/05/16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2" w:type="dxa"/>
          </w:tcPr>
          <w:p w:rsidR="00120140" w:rsidRPr="007A7343" w:rsidRDefault="0081538F" w:rsidP="007A7343">
            <w:pPr>
              <w:rPr>
                <w:rFonts w:ascii="Times New Roman" w:hAnsi="Times New Roman" w:cs="Times New Roman"/>
                <w:sz w:val="20"/>
                <w:szCs w:val="20"/>
              </w:rPr>
            </w:pPr>
            <w:r>
              <w:rPr>
                <w:rFonts w:ascii="Times New Roman" w:hAnsi="Times New Roman" w:cs="Times New Roman"/>
                <w:sz w:val="20"/>
                <w:szCs w:val="20"/>
              </w:rPr>
              <w:t>Nastavno na objavljenom ispravku Poziva, povećan je unos podataka.</w:t>
            </w:r>
          </w:p>
        </w:tc>
      </w:tr>
      <w:tr w:rsidR="00120140" w:rsidRPr="007A7343" w:rsidTr="004B2DEF">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07/05/16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Može se kreirati tablica u Horizontalnoj (Landscape) orijentaciji</w:t>
            </w:r>
          </w:p>
        </w:tc>
      </w:tr>
      <w:tr w:rsidR="00120140" w:rsidRPr="007A7343" w:rsidTr="004B2DEF">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07/05/16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7A7343" w:rsidTr="004B2DEF">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08/05/16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UzP, poglavlje 2.4. točka 2, poduzetnici u teškoćama: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a)</w:t>
            </w:r>
            <w:r w:rsidRPr="007A7343">
              <w:rPr>
                <w:rFonts w:ascii="Times New Roman" w:hAnsi="Times New Roman" w:cs="Times New Roman"/>
                <w:sz w:val="20"/>
                <w:szCs w:val="20"/>
              </w:rPr>
              <w:tab/>
              <w:t>U slučaju grupe poduzetnika, da li se za utvrđivanje statusa poduzetnika u teškoćama gledaju konsolidirani financijski izvještaji ili pojedinačni? Ukoliko je jedno društvo u grupi u poteškoćama, ali konsolidirano nije riječ o poduzetniku u teškoćama, što se gleda?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b)</w:t>
            </w:r>
            <w:r w:rsidRPr="007A7343">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c)</w:t>
            </w:r>
            <w:r w:rsidRPr="007A7343">
              <w:rPr>
                <w:rFonts w:ascii="Times New Roman" w:hAnsi="Times New Roman" w:cs="Times New Roman"/>
                <w:sz w:val="20"/>
                <w:szCs w:val="20"/>
              </w:rPr>
              <w:tab/>
              <w:t xml:space="preserve">Kod velikih poduzetnika, ukoliko je u samo jednoj od prethodne dvije godine prelazio propisane veličine pokazatelje, nije riječ o poduzetniku </w:t>
            </w:r>
            <w:r w:rsidRPr="007A7343">
              <w:rPr>
                <w:rFonts w:ascii="Times New Roman" w:hAnsi="Times New Roman" w:cs="Times New Roman"/>
                <w:sz w:val="20"/>
                <w:szCs w:val="20"/>
              </w:rPr>
              <w:lastRenderedPageBreak/>
              <w:t>u teškoćama (obzirom da u definiciji piše da moraju biti dvije uzastopne godine s takvim pokazateljima)?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d)</w:t>
            </w:r>
            <w:r w:rsidRPr="007A7343">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7A7343" w:rsidRDefault="00120140" w:rsidP="007A7343">
            <w:pPr>
              <w:pStyle w:val="ListParagraph"/>
              <w:numPr>
                <w:ilvl w:val="0"/>
                <w:numId w:val="4"/>
              </w:numPr>
              <w:rPr>
                <w:rFonts w:ascii="Times New Roman" w:hAnsi="Times New Roman" w:cs="Times New Roman"/>
                <w:sz w:val="20"/>
                <w:szCs w:val="20"/>
              </w:rPr>
            </w:pPr>
            <w:r w:rsidRPr="007A7343">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7A7343">
              <w:rPr>
                <w:rFonts w:ascii="Times New Roman" w:hAnsi="Times New Roman" w:cs="Times New Roman"/>
                <w:sz w:val="20"/>
                <w:szCs w:val="20"/>
              </w:rPr>
              <w:t xml:space="preserve">ada se dodjeljuje potpora, </w:t>
            </w:r>
            <w:r w:rsidRPr="007A7343">
              <w:rPr>
                <w:rFonts w:ascii="Times New Roman" w:hAnsi="Times New Roman" w:cs="Times New Roman"/>
                <w:sz w:val="20"/>
                <w:szCs w:val="20"/>
              </w:rPr>
              <w:t xml:space="preserve"> pa je iz tog razloga potr</w:t>
            </w:r>
            <w:r w:rsidR="008A64A1" w:rsidRPr="007A7343">
              <w:rPr>
                <w:rFonts w:ascii="Times New Roman" w:hAnsi="Times New Roman" w:cs="Times New Roman"/>
                <w:sz w:val="20"/>
                <w:szCs w:val="20"/>
              </w:rPr>
              <w:t xml:space="preserve">ebno dostaviti </w:t>
            </w:r>
            <w:r w:rsidRPr="007A7343">
              <w:rPr>
                <w:rFonts w:ascii="Times New Roman" w:hAnsi="Times New Roman" w:cs="Times New Roman"/>
                <w:sz w:val="20"/>
                <w:szCs w:val="20"/>
              </w:rPr>
              <w:t xml:space="preserve">konsolidirano financijsko izviješće. </w:t>
            </w:r>
          </w:p>
          <w:p w:rsidR="00120140" w:rsidRPr="007A7343" w:rsidRDefault="00120140" w:rsidP="007A7343">
            <w:pPr>
              <w:pStyle w:val="ListParagraph"/>
              <w:numPr>
                <w:ilvl w:val="0"/>
                <w:numId w:val="4"/>
              </w:numPr>
              <w:rPr>
                <w:rFonts w:ascii="Times New Roman" w:hAnsi="Times New Roman" w:cs="Times New Roman"/>
                <w:sz w:val="20"/>
                <w:szCs w:val="20"/>
              </w:rPr>
            </w:pPr>
            <w:r w:rsidRPr="007A7343">
              <w:rPr>
                <w:rFonts w:ascii="Times New Roman" w:hAnsi="Times New Roman" w:cs="Times New Roman"/>
                <w:sz w:val="20"/>
                <w:szCs w:val="20"/>
              </w:rPr>
              <w:t>U skladu sa točkom 7.1. Uputa za prijavitelje, moguće je izvršiti dokapitalizaciju u tekućoj godini.</w:t>
            </w:r>
          </w:p>
          <w:p w:rsidR="00120140" w:rsidRPr="007A7343" w:rsidRDefault="00120140" w:rsidP="007A7343">
            <w:pPr>
              <w:pStyle w:val="ListParagraph"/>
              <w:numPr>
                <w:ilvl w:val="0"/>
                <w:numId w:val="4"/>
              </w:numPr>
              <w:rPr>
                <w:rFonts w:ascii="Times New Roman" w:hAnsi="Times New Roman" w:cs="Times New Roman"/>
                <w:sz w:val="20"/>
                <w:szCs w:val="20"/>
              </w:rPr>
            </w:pPr>
            <w:r w:rsidRPr="007A7343">
              <w:rPr>
                <w:rFonts w:ascii="Times New Roman" w:hAnsi="Times New Roman" w:cs="Times New Roman"/>
                <w:sz w:val="20"/>
                <w:szCs w:val="20"/>
              </w:rPr>
              <w:t>Pojam „poduzetnik u teškoćama“ definiran je točkom 9. Pojmovnik, Uputa za prijavitelje, a sukladno Uredbi 651/2014</w:t>
            </w:r>
          </w:p>
          <w:p w:rsidR="00120140" w:rsidRPr="007A7343" w:rsidRDefault="00120140" w:rsidP="007A7343">
            <w:pPr>
              <w:pStyle w:val="ListParagraph"/>
              <w:numPr>
                <w:ilvl w:val="0"/>
                <w:numId w:val="4"/>
              </w:numPr>
              <w:rPr>
                <w:rFonts w:ascii="Times New Roman" w:hAnsi="Times New Roman" w:cs="Times New Roman"/>
                <w:sz w:val="20"/>
                <w:szCs w:val="20"/>
              </w:rPr>
            </w:pPr>
            <w:r w:rsidRPr="007A7343">
              <w:rPr>
                <w:rFonts w:ascii="Times New Roman" w:hAnsi="Times New Roman" w:cs="Times New Roman"/>
                <w:sz w:val="20"/>
                <w:szCs w:val="20"/>
              </w:rPr>
              <w:t>Moguće je konsolidirati financijsko izviješće.</w:t>
            </w:r>
          </w:p>
          <w:p w:rsidR="00120140" w:rsidRPr="007A7343" w:rsidRDefault="00120140" w:rsidP="007A7343">
            <w:pPr>
              <w:contextualSpacing/>
              <w:rPr>
                <w:rFonts w:ascii="Times New Roman" w:hAnsi="Times New Roman" w:cs="Times New Roman"/>
                <w:sz w:val="20"/>
                <w:szCs w:val="20"/>
              </w:rPr>
            </w:pPr>
          </w:p>
          <w:p w:rsidR="00120140" w:rsidRPr="007A7343" w:rsidRDefault="00120140" w:rsidP="007A7343">
            <w:pPr>
              <w:contextualSpacing/>
              <w:rPr>
                <w:rFonts w:ascii="Times New Roman" w:hAnsi="Times New Roman" w:cs="Times New Roman"/>
                <w:sz w:val="20"/>
                <w:szCs w:val="20"/>
              </w:rPr>
            </w:pPr>
            <w:r w:rsidRPr="007A7343">
              <w:rPr>
                <w:rFonts w:ascii="Times New Roman" w:hAnsi="Times New Roman" w:cs="Times New Roman"/>
                <w:sz w:val="20"/>
                <w:szCs w:val="20"/>
              </w:rPr>
              <w:lastRenderedPageBreak/>
              <w:t>Provjera prihvatljivosti prijavitelja/partnera koja je u nadležnosti Posredničkog tijela razine 2, provjeravati će se u okviru 2. Faze postupka dodjele – Administrativna provjera i provjera prihvatljivosti prijavitelja i partnera.</w:t>
            </w:r>
          </w:p>
          <w:p w:rsidR="00120140" w:rsidRPr="007A7343" w:rsidRDefault="00120140" w:rsidP="007A7343">
            <w:pPr>
              <w:rPr>
                <w:rFonts w:ascii="Times New Roman" w:hAnsi="Times New Roman" w:cs="Times New Roman"/>
                <w:sz w:val="20"/>
                <w:szCs w:val="20"/>
              </w:rPr>
            </w:pPr>
          </w:p>
        </w:tc>
      </w:tr>
      <w:tr w:rsidR="00120140" w:rsidRPr="007A7343" w:rsidTr="004B2DEF">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08/05/16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UzP, poglavlje 2.5., financijska konstrukcija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Pr>
                <w:rFonts w:ascii="Times New Roman" w:hAnsi="Times New Roman" w:cs="Times New Roman"/>
                <w:sz w:val="20"/>
                <w:szCs w:val="20"/>
              </w:rPr>
              <w:t>na MSP-ove i velike poduzetnike</w:t>
            </w:r>
            <w:r w:rsidRPr="007A7343">
              <w:rPr>
                <w:rFonts w:ascii="Times New Roman" w:hAnsi="Times New Roman" w:cs="Times New Roman"/>
                <w:sz w:val="20"/>
                <w:szCs w:val="20"/>
              </w:rPr>
              <w:t>.“</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a)</w:t>
            </w:r>
            <w:r w:rsidRPr="007A7343">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b)</w:t>
            </w:r>
            <w:r w:rsidRPr="007A7343">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7A7343" w:rsidRDefault="00120140" w:rsidP="007A7343">
            <w:pPr>
              <w:pStyle w:val="ListParagraph"/>
              <w:numPr>
                <w:ilvl w:val="0"/>
                <w:numId w:val="6"/>
              </w:numPr>
              <w:rPr>
                <w:rFonts w:ascii="Times New Roman" w:hAnsi="Times New Roman" w:cs="Times New Roman"/>
                <w:sz w:val="20"/>
                <w:szCs w:val="20"/>
              </w:rPr>
            </w:pPr>
            <w:r w:rsidRPr="007A7343">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7A7343" w:rsidRDefault="00120140" w:rsidP="007A7343">
            <w:pPr>
              <w:pStyle w:val="ListParagraph"/>
              <w:numPr>
                <w:ilvl w:val="0"/>
                <w:numId w:val="6"/>
              </w:numPr>
              <w:rPr>
                <w:rFonts w:ascii="Times New Roman" w:hAnsi="Times New Roman" w:cs="Times New Roman"/>
                <w:sz w:val="20"/>
                <w:szCs w:val="20"/>
              </w:rPr>
            </w:pPr>
            <w:r w:rsidRPr="007A7343">
              <w:rPr>
                <w:rFonts w:ascii="Times New Roman" w:hAnsi="Times New Roman" w:cs="Times New Roman"/>
                <w:sz w:val="20"/>
                <w:szCs w:val="20"/>
              </w:rPr>
              <w:t>U poglavlju 2.5 je definirano da se zahtjevi odnose i na partnera</w:t>
            </w:r>
          </w:p>
        </w:tc>
      </w:tr>
      <w:tr w:rsidR="00120140" w:rsidRPr="007A7343" w:rsidTr="004B2DEF">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08/05/16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UzP, poglavlje 3.4. – pokazatelji rezultata</w:t>
            </w:r>
          </w:p>
          <w:p w:rsidR="00120140" w:rsidRPr="007A7343" w:rsidRDefault="00120140" w:rsidP="00A46CE0">
            <w:pPr>
              <w:jc w:val="both"/>
              <w:rPr>
                <w:rFonts w:ascii="Times New Roman" w:hAnsi="Times New Roman" w:cs="Times New Roman"/>
                <w:sz w:val="20"/>
                <w:szCs w:val="20"/>
              </w:rPr>
            </w:pPr>
            <w:r w:rsidRPr="007A7343">
              <w:rPr>
                <w:rFonts w:ascii="Times New Roman" w:hAnsi="Times New Roman" w:cs="Times New Roman"/>
                <w:sz w:val="20"/>
                <w:szCs w:val="20"/>
              </w:rPr>
              <w:t>a)</w:t>
            </w:r>
            <w:r w:rsidRPr="007A7343">
              <w:rPr>
                <w:rFonts w:ascii="Times New Roman" w:hAnsi="Times New Roman" w:cs="Times New Roman"/>
                <w:sz w:val="20"/>
                <w:szCs w:val="20"/>
              </w:rPr>
              <w:tab/>
              <w:t>„Prodaja inovacija koje su nove na tržištu (</w:t>
            </w:r>
            <w:proofErr w:type="spellStart"/>
            <w:r w:rsidRPr="007A7343">
              <w:rPr>
                <w:rFonts w:ascii="Times New Roman" w:hAnsi="Times New Roman" w:cs="Times New Roman"/>
                <w:sz w:val="20"/>
                <w:szCs w:val="20"/>
              </w:rPr>
              <w:t>eng</w:t>
            </w:r>
            <w:proofErr w:type="spellEnd"/>
            <w:r w:rsidRPr="007A7343">
              <w:rPr>
                <w:rFonts w:ascii="Times New Roman" w:hAnsi="Times New Roman" w:cs="Times New Roman"/>
                <w:sz w:val="20"/>
                <w:szCs w:val="20"/>
              </w:rPr>
              <w:t xml:space="preserve">. </w:t>
            </w:r>
            <w:proofErr w:type="spellStart"/>
            <w:r w:rsidRPr="007A7343">
              <w:rPr>
                <w:rFonts w:ascii="Times New Roman" w:hAnsi="Times New Roman" w:cs="Times New Roman"/>
                <w:sz w:val="20"/>
                <w:szCs w:val="20"/>
              </w:rPr>
              <w:t>new</w:t>
            </w:r>
            <w:proofErr w:type="spellEnd"/>
            <w:r w:rsidRPr="007A7343">
              <w:rPr>
                <w:rFonts w:ascii="Times New Roman" w:hAnsi="Times New Roman" w:cs="Times New Roman"/>
                <w:sz w:val="20"/>
                <w:szCs w:val="20"/>
              </w:rPr>
              <w:t>–to–</w:t>
            </w:r>
            <w:proofErr w:type="spellStart"/>
            <w:r w:rsidRPr="007A7343">
              <w:rPr>
                <w:rFonts w:ascii="Times New Roman" w:hAnsi="Times New Roman" w:cs="Times New Roman"/>
                <w:sz w:val="20"/>
                <w:szCs w:val="20"/>
              </w:rPr>
              <w:t>market</w:t>
            </w:r>
            <w:proofErr w:type="spellEnd"/>
            <w:r w:rsidRPr="007A7343">
              <w:rPr>
                <w:rFonts w:ascii="Times New Roman" w:hAnsi="Times New Roman" w:cs="Times New Roman"/>
                <w:sz w:val="20"/>
                <w:szCs w:val="20"/>
              </w:rPr>
              <w:t>) i inovacija koje su nove u poduzećima (</w:t>
            </w:r>
            <w:proofErr w:type="spellStart"/>
            <w:r w:rsidRPr="007A7343">
              <w:rPr>
                <w:rFonts w:ascii="Times New Roman" w:hAnsi="Times New Roman" w:cs="Times New Roman"/>
                <w:sz w:val="20"/>
                <w:szCs w:val="20"/>
              </w:rPr>
              <w:t>eng</w:t>
            </w:r>
            <w:proofErr w:type="spellEnd"/>
            <w:r w:rsidRPr="007A7343">
              <w:rPr>
                <w:rFonts w:ascii="Times New Roman" w:hAnsi="Times New Roman" w:cs="Times New Roman"/>
                <w:sz w:val="20"/>
                <w:szCs w:val="20"/>
              </w:rPr>
              <w:t xml:space="preserve">. </w:t>
            </w:r>
            <w:proofErr w:type="spellStart"/>
            <w:r w:rsidRPr="007A7343">
              <w:rPr>
                <w:rFonts w:ascii="Times New Roman" w:hAnsi="Times New Roman" w:cs="Times New Roman"/>
                <w:sz w:val="20"/>
                <w:szCs w:val="20"/>
              </w:rPr>
              <w:t>new</w:t>
            </w:r>
            <w:proofErr w:type="spellEnd"/>
            <w:r w:rsidRPr="007A7343">
              <w:rPr>
                <w:rFonts w:ascii="Times New Roman" w:hAnsi="Times New Roman" w:cs="Times New Roman"/>
                <w:sz w:val="20"/>
                <w:szCs w:val="20"/>
              </w:rPr>
              <w:t>–to–</w:t>
            </w:r>
            <w:proofErr w:type="spellStart"/>
            <w:r w:rsidRPr="007A7343">
              <w:rPr>
                <w:rFonts w:ascii="Times New Roman" w:hAnsi="Times New Roman" w:cs="Times New Roman"/>
                <w:sz w:val="20"/>
                <w:szCs w:val="20"/>
              </w:rPr>
              <w:t>firm</w:t>
            </w:r>
            <w:proofErr w:type="spellEnd"/>
            <w:r w:rsidRPr="007A7343">
              <w:rPr>
                <w:rFonts w:ascii="Times New Roman" w:hAnsi="Times New Roman" w:cs="Times New Roman"/>
                <w:sz w:val="20"/>
                <w:szCs w:val="20"/>
              </w:rPr>
              <w:t>) kao % prometa“</w:t>
            </w:r>
          </w:p>
          <w:p w:rsidR="00120140" w:rsidRPr="007A7343" w:rsidRDefault="00120140" w:rsidP="00A46CE0">
            <w:pPr>
              <w:jc w:val="both"/>
              <w:rPr>
                <w:rFonts w:ascii="Times New Roman" w:hAnsi="Times New Roman" w:cs="Times New Roman"/>
                <w:sz w:val="20"/>
                <w:szCs w:val="20"/>
              </w:rPr>
            </w:pPr>
            <w:r w:rsidRPr="007A7343">
              <w:rPr>
                <w:rFonts w:ascii="Times New Roman" w:hAnsi="Times New Roman" w:cs="Times New Roman"/>
                <w:sz w:val="20"/>
                <w:szCs w:val="20"/>
              </w:rPr>
              <w:t>Molim formulu za izračun i godine koje se uzimaju u obzir. Nije jasno što se s čime uspoređuje. Da li gleda ukupni prihod u godini koja prethodi prijavi i ukupni planirani prihod od proj</w:t>
            </w:r>
            <w:r w:rsidR="00A46CE0">
              <w:rPr>
                <w:rFonts w:ascii="Times New Roman" w:hAnsi="Times New Roman" w:cs="Times New Roman"/>
                <w:sz w:val="20"/>
                <w:szCs w:val="20"/>
              </w:rPr>
              <w:t>ekta u nekoj godini (kojoj?)</w:t>
            </w:r>
          </w:p>
          <w:p w:rsidR="00120140" w:rsidRPr="007A7343" w:rsidRDefault="00120140" w:rsidP="00A46CE0">
            <w:pPr>
              <w:jc w:val="both"/>
              <w:rPr>
                <w:rFonts w:ascii="Times New Roman" w:hAnsi="Times New Roman" w:cs="Times New Roman"/>
                <w:sz w:val="20"/>
                <w:szCs w:val="20"/>
              </w:rPr>
            </w:pPr>
            <w:r w:rsidRPr="007A7343">
              <w:rPr>
                <w:rFonts w:ascii="Times New Roman" w:hAnsi="Times New Roman" w:cs="Times New Roman"/>
                <w:sz w:val="20"/>
                <w:szCs w:val="20"/>
              </w:rPr>
              <w:t>b)</w:t>
            </w:r>
            <w:r w:rsidRPr="007A7343">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7A7343" w:rsidRDefault="00120140" w:rsidP="00A46CE0">
            <w:pPr>
              <w:jc w:val="both"/>
              <w:rPr>
                <w:rFonts w:ascii="Times New Roman" w:hAnsi="Times New Roman" w:cs="Times New Roman"/>
                <w:sz w:val="20"/>
                <w:szCs w:val="20"/>
              </w:rPr>
            </w:pPr>
            <w:r w:rsidRPr="007A7343">
              <w:rPr>
                <w:rFonts w:ascii="Times New Roman" w:hAnsi="Times New Roman" w:cs="Times New Roman"/>
                <w:sz w:val="20"/>
                <w:szCs w:val="20"/>
              </w:rPr>
              <w:t>c)</w:t>
            </w:r>
            <w:r w:rsidRPr="007A7343">
              <w:rPr>
                <w:rFonts w:ascii="Times New Roman" w:hAnsi="Times New Roman" w:cs="Times New Roman"/>
                <w:sz w:val="20"/>
                <w:szCs w:val="20"/>
              </w:rPr>
              <w:tab/>
              <w:t>Izdaci za istraživanje i razvoj u poslovnom sektoru</w:t>
            </w:r>
          </w:p>
          <w:p w:rsidR="00120140" w:rsidRPr="007A7343" w:rsidRDefault="00120140" w:rsidP="00A46CE0">
            <w:pPr>
              <w:jc w:val="both"/>
              <w:rPr>
                <w:rFonts w:ascii="Times New Roman" w:hAnsi="Times New Roman" w:cs="Times New Roman"/>
                <w:sz w:val="20"/>
                <w:szCs w:val="20"/>
              </w:rPr>
            </w:pPr>
            <w:r w:rsidRPr="007A7343">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A46CE0" w:rsidRDefault="00120140" w:rsidP="007A7343">
            <w:pPr>
              <w:pStyle w:val="ListParagraph"/>
              <w:numPr>
                <w:ilvl w:val="0"/>
                <w:numId w:val="8"/>
              </w:numPr>
              <w:rPr>
                <w:rFonts w:ascii="Times New Roman" w:hAnsi="Times New Roman" w:cs="Times New Roman"/>
                <w:sz w:val="20"/>
                <w:szCs w:val="20"/>
              </w:rPr>
            </w:pPr>
            <w:r w:rsidRPr="00A46CE0">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p w:rsidR="00120140" w:rsidRPr="00A46CE0" w:rsidRDefault="00120140" w:rsidP="007A7343">
            <w:pPr>
              <w:pStyle w:val="ListParagraph"/>
              <w:numPr>
                <w:ilvl w:val="0"/>
                <w:numId w:val="8"/>
              </w:numPr>
              <w:rPr>
                <w:rFonts w:ascii="Times New Roman" w:hAnsi="Times New Roman" w:cs="Times New Roman"/>
                <w:sz w:val="20"/>
                <w:szCs w:val="20"/>
              </w:rPr>
            </w:pPr>
            <w:r w:rsidRPr="00A46CE0">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7A7343" w:rsidRDefault="00120140" w:rsidP="007A7343">
            <w:pPr>
              <w:pStyle w:val="ListParagraph"/>
              <w:numPr>
                <w:ilvl w:val="0"/>
                <w:numId w:val="8"/>
              </w:numPr>
              <w:rPr>
                <w:rFonts w:ascii="Times New Roman" w:hAnsi="Times New Roman" w:cs="Times New Roman"/>
                <w:sz w:val="20"/>
                <w:szCs w:val="20"/>
              </w:rPr>
            </w:pPr>
            <w:r w:rsidRPr="007A7343">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7A7343" w:rsidTr="004B2DEF">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08/05/16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UzP, poglavlje 5.4. – navodi: „Ako je prijavitelj poduzetnik, prije </w:t>
            </w:r>
            <w:r w:rsidRPr="007A7343">
              <w:rPr>
                <w:rFonts w:ascii="Times New Roman" w:hAnsi="Times New Roman" w:cs="Times New Roman"/>
                <w:sz w:val="20"/>
                <w:szCs w:val="20"/>
              </w:rPr>
              <w:lastRenderedPageBreak/>
              <w:t>potpisivanja Ugovora, mora PT1 dostaviti pravovaljanu činidbenu bankarsku garanciju za pravdanje predujma.“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lastRenderedPageBreak/>
              <w:t xml:space="preserve">Člankom 3.5. Posebnih uvjeta Ugovora definirano je: „Korisnik ima pravo </w:t>
            </w:r>
            <w:r w:rsidRPr="007A7343">
              <w:rPr>
                <w:rFonts w:ascii="Times New Roman" w:hAnsi="Times New Roman" w:cs="Times New Roman"/>
                <w:sz w:val="20"/>
                <w:szCs w:val="20"/>
              </w:rPr>
              <w:lastRenderedPageBreak/>
              <w:t>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7A7343" w:rsidTr="004B2DEF">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08/05/16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UzP, poglavlje 4.2. –Prihvatljivi izdaci</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a)</w:t>
            </w:r>
            <w:r w:rsidRPr="007A7343">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Obzirom da će najveći dio troškova biti plaće, nužno je ovo razjasniti. </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7A7343" w:rsidRDefault="00120140" w:rsidP="007A7343">
            <w:pPr>
              <w:rPr>
                <w:rFonts w:ascii="Times New Roman" w:hAnsi="Times New Roman" w:cs="Times New Roman"/>
                <w:sz w:val="20"/>
                <w:szCs w:val="20"/>
              </w:rPr>
            </w:pPr>
            <w:proofErr w:type="spellStart"/>
            <w:r w:rsidRPr="007A7343">
              <w:rPr>
                <w:rFonts w:ascii="Times New Roman" w:hAnsi="Times New Roman" w:cs="Times New Roman"/>
                <w:sz w:val="20"/>
                <w:szCs w:val="20"/>
              </w:rPr>
              <w:t>aa</w:t>
            </w:r>
            <w:proofErr w:type="spellEnd"/>
            <w:r w:rsidRPr="007A7343">
              <w:rPr>
                <w:rFonts w:ascii="Times New Roman" w:hAnsi="Times New Roman" w:cs="Times New Roman"/>
                <w:sz w:val="20"/>
                <w:szCs w:val="20"/>
              </w:rPr>
              <w:t>)</w:t>
            </w:r>
            <w:r w:rsidRPr="007A7343">
              <w:rPr>
                <w:rFonts w:ascii="Times New Roman" w:hAnsi="Times New Roman" w:cs="Times New Roman"/>
                <w:sz w:val="20"/>
                <w:szCs w:val="20"/>
              </w:rPr>
              <w:tab/>
              <w:t>Maksimalna planirana satnica godišnje po radniku može iznositi 1720 sati u proračunu?</w:t>
            </w:r>
          </w:p>
          <w:p w:rsidR="00120140" w:rsidRPr="007A7343" w:rsidRDefault="00120140" w:rsidP="007A7343">
            <w:pPr>
              <w:rPr>
                <w:rFonts w:ascii="Times New Roman" w:hAnsi="Times New Roman" w:cs="Times New Roman"/>
                <w:sz w:val="20"/>
                <w:szCs w:val="20"/>
              </w:rPr>
            </w:pPr>
            <w:proofErr w:type="spellStart"/>
            <w:r w:rsidRPr="007A7343">
              <w:rPr>
                <w:rFonts w:ascii="Times New Roman" w:hAnsi="Times New Roman" w:cs="Times New Roman"/>
                <w:sz w:val="20"/>
                <w:szCs w:val="20"/>
              </w:rPr>
              <w:t>ab</w:t>
            </w:r>
            <w:proofErr w:type="spellEnd"/>
            <w:r w:rsidRPr="007A7343">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7A7343" w:rsidRDefault="00120140" w:rsidP="007A7343">
            <w:pPr>
              <w:rPr>
                <w:rFonts w:ascii="Times New Roman" w:hAnsi="Times New Roman" w:cs="Times New Roman"/>
                <w:sz w:val="20"/>
                <w:szCs w:val="20"/>
              </w:rPr>
            </w:pPr>
            <w:proofErr w:type="spellStart"/>
            <w:r w:rsidRPr="007A7343">
              <w:rPr>
                <w:rFonts w:ascii="Times New Roman" w:hAnsi="Times New Roman" w:cs="Times New Roman"/>
                <w:sz w:val="20"/>
                <w:szCs w:val="20"/>
              </w:rPr>
              <w:t>ac</w:t>
            </w:r>
            <w:proofErr w:type="spellEnd"/>
            <w:r w:rsidRPr="007A7343">
              <w:rPr>
                <w:rFonts w:ascii="Times New Roman" w:hAnsi="Times New Roman" w:cs="Times New Roman"/>
                <w:sz w:val="20"/>
                <w:szCs w:val="20"/>
              </w:rPr>
              <w:t>) Priznaju se samo radni sati prema evidenciji, bez bolovanja, praznika i godišnjeg odmora?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b)</w:t>
            </w:r>
            <w:r w:rsidRPr="007A7343">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7A7343">
              <w:rPr>
                <w:rFonts w:ascii="Times New Roman" w:hAnsi="Times New Roman" w:cs="Times New Roman"/>
                <w:sz w:val="20"/>
                <w:szCs w:val="20"/>
              </w:rPr>
              <w:t>koeficijentima</w:t>
            </w:r>
            <w:r w:rsidRPr="007A7343">
              <w:rPr>
                <w:rFonts w:ascii="Times New Roman" w:hAnsi="Times New Roman" w:cs="Times New Roman"/>
                <w:sz w:val="20"/>
                <w:szCs w:val="20"/>
              </w:rPr>
              <w:t xml:space="preserve"> a imaju i dodatak na staž pa se svake godine mijenjaju. Bit će nemoguće </w:t>
            </w:r>
            <w:r w:rsidRPr="007A7343">
              <w:rPr>
                <w:rFonts w:ascii="Times New Roman" w:hAnsi="Times New Roman" w:cs="Times New Roman"/>
                <w:sz w:val="20"/>
                <w:szCs w:val="20"/>
              </w:rPr>
              <w:lastRenderedPageBreak/>
              <w:t>ispuniti ovaj uvjet obzirom da se uvjetuje da je satnica ista cijelo vrijeme trajanja projekta.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c)</w:t>
            </w:r>
            <w:r w:rsidRPr="007A7343">
              <w:rPr>
                <w:rFonts w:ascii="Times New Roman" w:hAnsi="Times New Roman" w:cs="Times New Roman"/>
                <w:sz w:val="20"/>
                <w:szCs w:val="20"/>
              </w:rPr>
              <w:tab/>
              <w:t xml:space="preserve">Neizravni troškovi – da li se moraju posebno pravdati, specificirati i podliježu li </w:t>
            </w:r>
            <w:r w:rsidR="002101DE" w:rsidRPr="007A7343">
              <w:rPr>
                <w:rFonts w:ascii="Times New Roman" w:hAnsi="Times New Roman" w:cs="Times New Roman"/>
                <w:sz w:val="20"/>
                <w:szCs w:val="20"/>
              </w:rPr>
              <w:t>pravilima</w:t>
            </w:r>
            <w:r w:rsidRPr="007A7343">
              <w:rPr>
                <w:rFonts w:ascii="Times New Roman" w:hAnsi="Times New Roman" w:cs="Times New Roman"/>
                <w:sz w:val="20"/>
                <w:szCs w:val="20"/>
              </w:rPr>
              <w:t xml:space="preserve"> javnoj nabavi na </w:t>
            </w:r>
            <w:proofErr w:type="spellStart"/>
            <w:r w:rsidRPr="007A7343">
              <w:rPr>
                <w:rFonts w:ascii="Times New Roman" w:hAnsi="Times New Roman" w:cs="Times New Roman"/>
                <w:sz w:val="20"/>
                <w:szCs w:val="20"/>
              </w:rPr>
              <w:t>neobveznike</w:t>
            </w:r>
            <w:proofErr w:type="spellEnd"/>
            <w:r w:rsidRPr="007A7343">
              <w:rPr>
                <w:rFonts w:ascii="Times New Roman" w:hAnsi="Times New Roman" w:cs="Times New Roman"/>
                <w:sz w:val="20"/>
                <w:szCs w:val="20"/>
              </w:rPr>
              <w:t xml:space="preserve"> Zakona o javnoj nabavi? I</w:t>
            </w:r>
            <w:r w:rsidR="002101DE">
              <w:rPr>
                <w:rFonts w:ascii="Times New Roman" w:hAnsi="Times New Roman" w:cs="Times New Roman"/>
                <w:sz w:val="20"/>
                <w:szCs w:val="20"/>
              </w:rPr>
              <w:t xml:space="preserve"> </w:t>
            </w:r>
            <w:r w:rsidRPr="007A7343">
              <w:rPr>
                <w:rFonts w:ascii="Times New Roman" w:hAnsi="Times New Roman" w:cs="Times New Roman"/>
                <w:sz w:val="20"/>
                <w:szCs w:val="20"/>
              </w:rPr>
              <w:t>u UzP-a proizlazi da ne, ali u Obrascu 9a, list „</w:t>
            </w:r>
            <w:r w:rsidR="0081538F" w:rsidRPr="007A7343">
              <w:rPr>
                <w:rFonts w:ascii="Times New Roman" w:hAnsi="Times New Roman" w:cs="Times New Roman"/>
                <w:sz w:val="20"/>
                <w:szCs w:val="20"/>
              </w:rPr>
              <w:t>prihvatljivi</w:t>
            </w:r>
            <w:r w:rsidRPr="007A7343">
              <w:rPr>
                <w:rFonts w:ascii="Times New Roman" w:hAnsi="Times New Roman" w:cs="Times New Roman"/>
                <w:sz w:val="20"/>
                <w:szCs w:val="20"/>
              </w:rPr>
              <w:t xml:space="preserve"> izdaci“ traži se detaljna analitika.</w:t>
            </w:r>
          </w:p>
          <w:p w:rsidR="00120140" w:rsidRPr="0081538F"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d)</w:t>
            </w:r>
            <w:r w:rsidRPr="007A7343">
              <w:rPr>
                <w:rFonts w:ascii="Times New Roman" w:hAnsi="Times New Roman" w:cs="Times New Roman"/>
                <w:sz w:val="20"/>
                <w:szCs w:val="20"/>
              </w:rPr>
              <w:tab/>
            </w:r>
            <w:r w:rsidRPr="0081538F">
              <w:rPr>
                <w:rFonts w:ascii="Times New Roman" w:hAnsi="Times New Roman" w:cs="Times New Roman"/>
                <w:sz w:val="20"/>
                <w:szCs w:val="20"/>
              </w:rPr>
              <w:t>Točka 6 navodi: „Troškovi amortizacije instrumenata i opreme, u opsegu i u razdoblju u kojem se koriste za projekt, u skladu s općeprihvaće</w:t>
            </w:r>
            <w:r w:rsidR="002101DE" w:rsidRPr="0081538F">
              <w:rPr>
                <w:rFonts w:ascii="Times New Roman" w:hAnsi="Times New Roman" w:cs="Times New Roman"/>
                <w:sz w:val="20"/>
                <w:szCs w:val="20"/>
              </w:rPr>
              <w:t>nim računovodstvenim načelima</w:t>
            </w:r>
            <w:r w:rsidRPr="0081538F">
              <w:rPr>
                <w:rFonts w:ascii="Times New Roman" w:hAnsi="Times New Roman" w:cs="Times New Roman"/>
                <w:sz w:val="20"/>
                <w:szCs w:val="20"/>
              </w:rPr>
              <w:t>.“</w:t>
            </w:r>
          </w:p>
          <w:p w:rsidR="00120140" w:rsidRPr="007A7343" w:rsidRDefault="00120140" w:rsidP="007A7343">
            <w:pPr>
              <w:rPr>
                <w:rFonts w:ascii="Times New Roman" w:hAnsi="Times New Roman" w:cs="Times New Roman"/>
                <w:sz w:val="20"/>
                <w:szCs w:val="20"/>
              </w:rPr>
            </w:pPr>
            <w:r w:rsidRPr="0081538F">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javna bespovratna sredstva nisu doprinijela stjecanju takve amortizirane imovine,“</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Molim pojašnjenje, koja od dvije konstatacije je ispravna, odnosno, u čemu je razlika i kad se koja primjenjuje?</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e)</w:t>
            </w:r>
            <w:r w:rsidRPr="007A7343">
              <w:rPr>
                <w:rFonts w:ascii="Times New Roman" w:hAnsi="Times New Roman" w:cs="Times New Roman"/>
                <w:sz w:val="20"/>
                <w:szCs w:val="20"/>
              </w:rPr>
              <w:tab/>
              <w:t xml:space="preserve">Navedeno je da partner dostavlja izjavu kojom traži PDV kao </w:t>
            </w:r>
            <w:r w:rsidR="002101DE" w:rsidRPr="007A7343">
              <w:rPr>
                <w:rFonts w:ascii="Times New Roman" w:hAnsi="Times New Roman" w:cs="Times New Roman"/>
                <w:sz w:val="20"/>
                <w:szCs w:val="20"/>
              </w:rPr>
              <w:t>prihvatljiv</w:t>
            </w:r>
            <w:r w:rsidRPr="007A7343">
              <w:rPr>
                <w:rFonts w:ascii="Times New Roman" w:hAnsi="Times New Roman" w:cs="Times New Roman"/>
                <w:sz w:val="20"/>
                <w:szCs w:val="20"/>
              </w:rPr>
              <w:t xml:space="preserve"> trošak, a iz koje je</w:t>
            </w:r>
            <w:r w:rsidR="002101DE">
              <w:rPr>
                <w:rFonts w:ascii="Times New Roman" w:hAnsi="Times New Roman" w:cs="Times New Roman"/>
                <w:sz w:val="20"/>
                <w:szCs w:val="20"/>
              </w:rPr>
              <w:t xml:space="preserve"> </w:t>
            </w:r>
            <w:r w:rsidRPr="007A7343">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f)</w:t>
            </w:r>
            <w:r w:rsidRPr="007A7343">
              <w:rPr>
                <w:rFonts w:ascii="Times New Roman" w:hAnsi="Times New Roman" w:cs="Times New Roman"/>
                <w:sz w:val="20"/>
                <w:szCs w:val="20"/>
              </w:rPr>
              <w:tab/>
              <w:t>Troškovi vidljivosti  - nisu prihvatljivi troškovi?</w:t>
            </w:r>
          </w:p>
          <w:p w:rsidR="00120140" w:rsidRPr="007A7343" w:rsidRDefault="00120140" w:rsidP="007A7343">
            <w:pPr>
              <w:rPr>
                <w:rFonts w:ascii="Times New Roman" w:hAnsi="Times New Roman" w:cs="Times New Roman"/>
                <w:sz w:val="20"/>
                <w:szCs w:val="20"/>
              </w:rPr>
            </w:pP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Maksimalna planirana satnica godišnje po radniku može iznositi 1720 sati u proračunu.</w:t>
            </w:r>
          </w:p>
          <w:p w:rsidR="00120140" w:rsidRPr="007A7343" w:rsidRDefault="00120140" w:rsidP="007A7343">
            <w:pPr>
              <w:rPr>
                <w:rFonts w:ascii="Times New Roman" w:hAnsi="Times New Roman" w:cs="Times New Roman"/>
                <w:sz w:val="20"/>
                <w:szCs w:val="20"/>
              </w:rPr>
            </w:pP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7A7343" w:rsidRDefault="00120140" w:rsidP="007A7343">
            <w:pPr>
              <w:rPr>
                <w:rFonts w:ascii="Times New Roman" w:hAnsi="Times New Roman" w:cs="Times New Roman"/>
                <w:sz w:val="20"/>
                <w:szCs w:val="20"/>
              </w:rPr>
            </w:pPr>
          </w:p>
          <w:p w:rsidR="007D379A" w:rsidRPr="0081538F" w:rsidRDefault="00120140" w:rsidP="00C308AD">
            <w:pPr>
              <w:rPr>
                <w:rFonts w:ascii="Times New Roman" w:hAnsi="Times New Roman" w:cs="Times New Roman"/>
                <w:sz w:val="20"/>
                <w:szCs w:val="20"/>
              </w:rPr>
            </w:pPr>
            <w:r w:rsidRPr="0081538F">
              <w:rPr>
                <w:rFonts w:ascii="Times New Roman" w:hAnsi="Times New Roman" w:cs="Times New Roman"/>
                <w:sz w:val="20"/>
                <w:szCs w:val="20"/>
              </w:rPr>
              <w:t xml:space="preserve">d) </w:t>
            </w:r>
            <w:r w:rsidR="00302D5D" w:rsidRPr="0081538F">
              <w:rPr>
                <w:rFonts w:ascii="Times New Roman" w:hAnsi="Times New Roman" w:cs="Times New Roman"/>
                <w:sz w:val="20"/>
                <w:szCs w:val="20"/>
              </w:rPr>
              <w:t>Sukladno ispravku Poziva u točki 4.2. UzP, t</w:t>
            </w:r>
            <w:r w:rsidR="007D379A" w:rsidRPr="0081538F">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7D379A" w:rsidRPr="0081538F" w:rsidRDefault="007D379A" w:rsidP="00485173">
            <w:pPr>
              <w:jc w:val="both"/>
              <w:rPr>
                <w:rFonts w:ascii="Times New Roman" w:hAnsi="Times New Roman" w:cs="Times New Roman"/>
                <w:sz w:val="20"/>
                <w:szCs w:val="20"/>
              </w:rPr>
            </w:pPr>
            <w:r w:rsidRPr="0081538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120140" w:rsidRPr="007A7343" w:rsidRDefault="00120140" w:rsidP="007A7343">
            <w:pPr>
              <w:rPr>
                <w:rFonts w:ascii="Times New Roman" w:hAnsi="Times New Roman" w:cs="Times New Roman"/>
                <w:sz w:val="20"/>
                <w:szCs w:val="20"/>
              </w:rPr>
            </w:pPr>
          </w:p>
          <w:p w:rsidR="00120140" w:rsidRPr="007A7343" w:rsidRDefault="00120140" w:rsidP="007A7343">
            <w:pPr>
              <w:rPr>
                <w:rFonts w:ascii="Times New Roman" w:hAnsi="Times New Roman" w:cs="Times New Roman"/>
                <w:sz w:val="20"/>
                <w:szCs w:val="20"/>
              </w:rPr>
            </w:pP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e) Izjavu potpisuje partner na kojeg se odnosi u obrascu koji je sam pripremio.</w:t>
            </w:r>
          </w:p>
          <w:p w:rsidR="00120140" w:rsidRPr="007A7343" w:rsidRDefault="00120140" w:rsidP="007A7343">
            <w:pPr>
              <w:rPr>
                <w:rFonts w:ascii="Times New Roman" w:hAnsi="Times New Roman" w:cs="Times New Roman"/>
                <w:sz w:val="20"/>
                <w:szCs w:val="20"/>
              </w:rPr>
            </w:pPr>
          </w:p>
          <w:p w:rsidR="0081538F" w:rsidRPr="0081538F" w:rsidRDefault="00120140" w:rsidP="0081538F">
            <w:pPr>
              <w:jc w:val="both"/>
              <w:rPr>
                <w:rFonts w:ascii="Times New Roman" w:hAnsi="Times New Roman" w:cs="Times New Roman"/>
                <w:sz w:val="20"/>
                <w:szCs w:val="20"/>
              </w:rPr>
            </w:pPr>
            <w:r w:rsidRPr="007A7343">
              <w:rPr>
                <w:rFonts w:ascii="Times New Roman" w:hAnsi="Times New Roman" w:cs="Times New Roman"/>
                <w:sz w:val="20"/>
                <w:szCs w:val="20"/>
              </w:rPr>
              <w:t>f)</w:t>
            </w:r>
            <w:r w:rsidRPr="00AA6088">
              <w:rPr>
                <w:rFonts w:ascii="Times New Roman" w:hAnsi="Times New Roman" w:cs="Times New Roman"/>
                <w:sz w:val="20"/>
                <w:szCs w:val="20"/>
              </w:rPr>
              <w:t xml:space="preserve"> </w:t>
            </w:r>
            <w:r w:rsidR="0081538F" w:rsidRPr="0081538F">
              <w:rPr>
                <w:rFonts w:ascii="Times New Roman" w:hAnsi="Times New Roman" w:cs="Times New Roman"/>
                <w:sz w:val="20"/>
                <w:szCs w:val="20"/>
              </w:rPr>
              <w:t xml:space="preserve">Sukladno ispravku Poziva, točka 4.2. </w:t>
            </w:r>
            <w:proofErr w:type="spellStart"/>
            <w:r w:rsidR="0081538F" w:rsidRPr="0081538F">
              <w:rPr>
                <w:rFonts w:ascii="Times New Roman" w:hAnsi="Times New Roman" w:cs="Times New Roman"/>
                <w:sz w:val="20"/>
                <w:szCs w:val="20"/>
              </w:rPr>
              <w:t>UzP</w:t>
            </w:r>
            <w:proofErr w:type="spellEnd"/>
            <w:r w:rsidR="0081538F" w:rsidRPr="0081538F">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w:t>
            </w:r>
            <w:r w:rsidR="0081538F" w:rsidRPr="0081538F">
              <w:rPr>
                <w:rFonts w:ascii="Times New Roman" w:hAnsi="Times New Roman" w:cs="Times New Roman"/>
                <w:sz w:val="20"/>
                <w:szCs w:val="20"/>
              </w:rPr>
              <w:lastRenderedPageBreak/>
              <w:t>projekte vrijednosti do 1.500.00,00 HRK  do maksimalno 20.000,00 HRK, a za projekte iznad 1.500.000,00 HRK do maksimalno 50.000,00 HRK.</w:t>
            </w:r>
          </w:p>
          <w:p w:rsidR="0081538F" w:rsidRPr="0081538F" w:rsidRDefault="0081538F" w:rsidP="0081538F">
            <w:pPr>
              <w:jc w:val="both"/>
              <w:rPr>
                <w:rFonts w:ascii="Times New Roman" w:hAnsi="Times New Roman" w:cs="Times New Roman"/>
                <w:sz w:val="20"/>
                <w:szCs w:val="20"/>
              </w:rPr>
            </w:pPr>
            <w:r w:rsidRPr="0081538F">
              <w:rPr>
                <w:rFonts w:ascii="Times New Roman" w:hAnsi="Times New Roman" w:cs="Times New Roman"/>
                <w:sz w:val="20"/>
                <w:szCs w:val="20"/>
              </w:rPr>
              <w:t>Navedeno je također dodano u obrascu 2a Proračun.</w:t>
            </w:r>
          </w:p>
          <w:p w:rsidR="00120140" w:rsidRPr="007A7343" w:rsidRDefault="00120140" w:rsidP="0081538F">
            <w:pPr>
              <w:rPr>
                <w:rFonts w:ascii="Times New Roman" w:hAnsi="Times New Roman" w:cs="Times New Roman"/>
                <w:sz w:val="20"/>
                <w:szCs w:val="20"/>
              </w:rPr>
            </w:pPr>
          </w:p>
        </w:tc>
      </w:tr>
      <w:tr w:rsidR="00120140" w:rsidRPr="007A7343" w:rsidTr="004B2DEF">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08/05/16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UzP, poglavlje 5.2.3. – kriteriji ocjenjivanja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a)</w:t>
            </w:r>
            <w:r w:rsidRPr="007A7343">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prihod u 2015. iznosi 2.000.000 kn a planirani od proizvoda iznosi 3.000.000 kn pa je to </w:t>
            </w:r>
            <w:r w:rsidR="002101DE" w:rsidRPr="007A7343">
              <w:rPr>
                <w:rFonts w:ascii="Times New Roman" w:hAnsi="Times New Roman" w:cs="Times New Roman"/>
                <w:sz w:val="20"/>
                <w:szCs w:val="20"/>
              </w:rPr>
              <w:t>maksimalni</w:t>
            </w:r>
            <w:r w:rsidRPr="007A7343">
              <w:rPr>
                <w:rFonts w:ascii="Times New Roman" w:hAnsi="Times New Roman" w:cs="Times New Roman"/>
                <w:sz w:val="20"/>
                <w:szCs w:val="20"/>
              </w:rPr>
              <w:t xml:space="preserve"> broj bodova? U kojoj godini se gleda planirani prihod? </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b)</w:t>
            </w:r>
            <w:r w:rsidRPr="007A7343">
              <w:rPr>
                <w:rFonts w:ascii="Times New Roman" w:hAnsi="Times New Roman" w:cs="Times New Roman"/>
                <w:sz w:val="20"/>
                <w:szCs w:val="20"/>
              </w:rPr>
              <w:tab/>
              <w:t xml:space="preserve">Kriterij 1.1.6. – što znači da je projekt usmjeren na </w:t>
            </w:r>
            <w:r w:rsidR="002101DE" w:rsidRPr="007A7343">
              <w:rPr>
                <w:rFonts w:ascii="Times New Roman" w:hAnsi="Times New Roman" w:cs="Times New Roman"/>
                <w:sz w:val="20"/>
                <w:szCs w:val="20"/>
              </w:rPr>
              <w:t>primijenjena</w:t>
            </w:r>
            <w:r w:rsidRPr="007A7343">
              <w:rPr>
                <w:rFonts w:ascii="Times New Roman" w:hAnsi="Times New Roman" w:cs="Times New Roman"/>
                <w:sz w:val="20"/>
                <w:szCs w:val="20"/>
              </w:rPr>
              <w:t xml:space="preserve"> istraživanja? Da li to znači da je većina proračuna za aktivnosti </w:t>
            </w:r>
            <w:r w:rsidR="002101DE" w:rsidRPr="007A7343">
              <w:rPr>
                <w:rFonts w:ascii="Times New Roman" w:hAnsi="Times New Roman" w:cs="Times New Roman"/>
                <w:sz w:val="20"/>
                <w:szCs w:val="20"/>
              </w:rPr>
              <w:t>primijenjenog</w:t>
            </w:r>
            <w:r w:rsidRPr="007A7343">
              <w:rPr>
                <w:rFonts w:ascii="Times New Roman" w:hAnsi="Times New Roman" w:cs="Times New Roman"/>
                <w:sz w:val="20"/>
                <w:szCs w:val="20"/>
              </w:rPr>
              <w:t xml:space="preserve"> istraživanja ili može značiti i da su </w:t>
            </w:r>
            <w:r w:rsidR="002101DE" w:rsidRPr="007A7343">
              <w:rPr>
                <w:rFonts w:ascii="Times New Roman" w:hAnsi="Times New Roman" w:cs="Times New Roman"/>
                <w:sz w:val="20"/>
                <w:szCs w:val="20"/>
              </w:rPr>
              <w:t>primijenjena</w:t>
            </w:r>
            <w:r w:rsidRPr="007A7343">
              <w:rPr>
                <w:rFonts w:ascii="Times New Roman" w:hAnsi="Times New Roman" w:cs="Times New Roman"/>
                <w:sz w:val="20"/>
                <w:szCs w:val="20"/>
              </w:rPr>
              <w:t xml:space="preserve"> istraživanja odrađena prije a sada se na njihovim rezultatima radi eksperimentalni razvoj kroz projektnu prijavu?</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c)</w:t>
            </w:r>
            <w:r w:rsidRPr="007A7343">
              <w:rPr>
                <w:rFonts w:ascii="Times New Roman" w:hAnsi="Times New Roman" w:cs="Times New Roman"/>
                <w:sz w:val="20"/>
                <w:szCs w:val="20"/>
              </w:rPr>
              <w:tab/>
            </w:r>
            <w:r w:rsidR="002101DE" w:rsidRPr="007A7343">
              <w:rPr>
                <w:rFonts w:ascii="Times New Roman" w:hAnsi="Times New Roman" w:cs="Times New Roman"/>
                <w:sz w:val="20"/>
                <w:szCs w:val="20"/>
              </w:rPr>
              <w:t>Kriterij</w:t>
            </w:r>
            <w:r w:rsidRPr="007A7343">
              <w:rPr>
                <w:rFonts w:ascii="Times New Roman" w:hAnsi="Times New Roman" w:cs="Times New Roman"/>
                <w:sz w:val="20"/>
                <w:szCs w:val="20"/>
              </w:rPr>
              <w:t xml:space="preserve"> 1.2.1. – na koji način iskazujemo ulaganje u RD aktivnosti i koja godina se gleda kao usporedba s godinom koja prethodi projektnoj </w:t>
            </w:r>
            <w:r w:rsidRPr="007A7343">
              <w:rPr>
                <w:rFonts w:ascii="Times New Roman" w:hAnsi="Times New Roman" w:cs="Times New Roman"/>
                <w:sz w:val="20"/>
                <w:szCs w:val="20"/>
              </w:rPr>
              <w:lastRenderedPageBreak/>
              <w:t xml:space="preserve">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d)</w:t>
            </w:r>
            <w:r w:rsidRPr="007A7343">
              <w:rPr>
                <w:rFonts w:ascii="Times New Roman" w:hAnsi="Times New Roman" w:cs="Times New Roman"/>
                <w:sz w:val="20"/>
                <w:szCs w:val="20"/>
              </w:rPr>
              <w:tab/>
              <w:t xml:space="preserve">Kriterij 1.2.2.1 – isto pitanje kao i pod a). Koja je formula, što se </w:t>
            </w:r>
            <w:r w:rsidR="002101DE" w:rsidRPr="007A7343">
              <w:rPr>
                <w:rFonts w:ascii="Times New Roman" w:hAnsi="Times New Roman" w:cs="Times New Roman"/>
                <w:sz w:val="20"/>
                <w:szCs w:val="20"/>
              </w:rPr>
              <w:t>uzima</w:t>
            </w:r>
            <w:r w:rsidRPr="007A7343">
              <w:rPr>
                <w:rFonts w:ascii="Times New Roman" w:hAnsi="Times New Roman" w:cs="Times New Roman"/>
                <w:sz w:val="20"/>
                <w:szCs w:val="20"/>
              </w:rPr>
              <w:t xml:space="preserve"> u omjer i u kojim godinama? </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7A7343">
              <w:rPr>
                <w:rFonts w:ascii="Times New Roman" w:hAnsi="Times New Roman" w:cs="Times New Roman"/>
                <w:sz w:val="20"/>
                <w:szCs w:val="20"/>
              </w:rPr>
              <w:t>vrijednosti</w:t>
            </w:r>
            <w:r w:rsidRPr="007A7343">
              <w:rPr>
                <w:rFonts w:ascii="Times New Roman" w:hAnsi="Times New Roman" w:cs="Times New Roman"/>
                <w:sz w:val="20"/>
                <w:szCs w:val="20"/>
              </w:rPr>
              <w:t xml:space="preserve"> je uvijek negativna, obzirom da se ne gleda apsolutni iznos rasta)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e)</w:t>
            </w:r>
            <w:r w:rsidRPr="007A7343">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f)</w:t>
            </w:r>
            <w:r w:rsidRPr="007A7343">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A46CE0" w:rsidRDefault="00AE1B95" w:rsidP="007A7343">
            <w:pPr>
              <w:numPr>
                <w:ilvl w:val="0"/>
                <w:numId w:val="17"/>
              </w:numPr>
              <w:contextualSpacing/>
              <w:rPr>
                <w:rFonts w:ascii="Times New Roman" w:eastAsia="Calibri" w:hAnsi="Times New Roman" w:cs="Times New Roman"/>
                <w:sz w:val="20"/>
                <w:szCs w:val="20"/>
              </w:rPr>
            </w:pPr>
            <w:r w:rsidRPr="00A46CE0">
              <w:rPr>
                <w:rFonts w:ascii="Times New Roman" w:eastAsia="Calibri" w:hAnsi="Times New Roman" w:cs="Times New Roman"/>
                <w:sz w:val="20"/>
                <w:szCs w:val="20"/>
              </w:rPr>
              <w:lastRenderedPageBreak/>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A46CE0" w:rsidRDefault="00AE1B95" w:rsidP="007A7343">
            <w:pPr>
              <w:numPr>
                <w:ilvl w:val="0"/>
                <w:numId w:val="17"/>
              </w:numPr>
              <w:contextualSpacing/>
              <w:rPr>
                <w:rFonts w:ascii="Times New Roman" w:eastAsia="Calibri" w:hAnsi="Times New Roman" w:cs="Times New Roman"/>
                <w:sz w:val="20"/>
                <w:szCs w:val="20"/>
              </w:rPr>
            </w:pPr>
            <w:r w:rsidRPr="00A46CE0">
              <w:rPr>
                <w:rFonts w:ascii="Times New Roman" w:eastAsia="Calibri" w:hAnsi="Times New Roman" w:cs="Times New Roman"/>
                <w:sz w:val="20"/>
                <w:szCs w:val="20"/>
              </w:rPr>
              <w:t xml:space="preserve">Kriterij 1.1.6. - Podrazumijeva se da projekt u proračunu aktivnosti </w:t>
            </w:r>
            <w:proofErr w:type="spellStart"/>
            <w:r w:rsidRPr="00A46CE0">
              <w:rPr>
                <w:rFonts w:ascii="Times New Roman" w:eastAsia="Calibri" w:hAnsi="Times New Roman" w:cs="Times New Roman"/>
                <w:sz w:val="20"/>
                <w:szCs w:val="20"/>
              </w:rPr>
              <w:t>targetira</w:t>
            </w:r>
            <w:proofErr w:type="spellEnd"/>
            <w:r w:rsidRPr="00A46CE0">
              <w:rPr>
                <w:rFonts w:ascii="Times New Roman" w:eastAsia="Calibri" w:hAnsi="Times New Roman" w:cs="Times New Roman"/>
                <w:sz w:val="20"/>
                <w:szCs w:val="20"/>
              </w:rPr>
              <w:t xml:space="preserve"> aktivnosti primijenjenog istraživanja, odnosno aktivnosti  koja ciljaju TRL 3-8.  </w:t>
            </w:r>
          </w:p>
          <w:p w:rsidR="00AE1B95" w:rsidRPr="007A7343" w:rsidRDefault="00AE1B95" w:rsidP="007A7343">
            <w:pPr>
              <w:numPr>
                <w:ilvl w:val="0"/>
                <w:numId w:val="17"/>
              </w:numPr>
              <w:contextualSpacing/>
              <w:rPr>
                <w:rFonts w:ascii="Times New Roman" w:eastAsia="Calibri" w:hAnsi="Times New Roman" w:cs="Times New Roman"/>
                <w:sz w:val="20"/>
                <w:szCs w:val="20"/>
              </w:rPr>
            </w:pPr>
            <w:r w:rsidRPr="007A7343">
              <w:rPr>
                <w:rFonts w:ascii="Times New Roman" w:eastAsia="Calibri" w:hAnsi="Times New Roman" w:cs="Times New Roman"/>
                <w:sz w:val="20"/>
                <w:szCs w:val="20"/>
              </w:rPr>
              <w:t xml:space="preserve">Kriterij 1.2.1. Iskazuje se projekcija </w:t>
            </w:r>
            <w:r w:rsidR="00CA5242" w:rsidRPr="007A7343">
              <w:rPr>
                <w:rFonts w:ascii="Times New Roman" w:eastAsia="Calibri" w:hAnsi="Times New Roman" w:cs="Times New Roman"/>
                <w:sz w:val="20"/>
                <w:szCs w:val="20"/>
              </w:rPr>
              <w:t>ulaganja</w:t>
            </w:r>
            <w:r w:rsidRPr="007A7343">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7A7343" w:rsidRDefault="00AE1B95" w:rsidP="007A7343">
            <w:pPr>
              <w:ind w:left="720"/>
              <w:contextualSpacing/>
              <w:rPr>
                <w:rFonts w:ascii="Times New Roman" w:eastAsia="Calibri" w:hAnsi="Times New Roman" w:cs="Times New Roman"/>
                <w:sz w:val="20"/>
                <w:szCs w:val="20"/>
              </w:rPr>
            </w:pPr>
            <w:r w:rsidRPr="007A7343">
              <w:rPr>
                <w:rFonts w:ascii="Times New Roman" w:eastAsia="Calibri" w:hAnsi="Times New Roman" w:cs="Times New Roman"/>
                <w:sz w:val="20"/>
                <w:szCs w:val="20"/>
              </w:rPr>
              <w:lastRenderedPageBreak/>
              <w:t xml:space="preserve">Prijavitelj u okviru Poslovnog plana/studije izvedljivosti sam postavlja i polazišne i ciljne godine (ovisno o vremenu trajanja provedbe projekta te vremenu potrebnom za komercijalizaciju rezultata istraživanja i razvoja). </w:t>
            </w:r>
          </w:p>
          <w:p w:rsidR="00AE1B95" w:rsidRPr="007A7343" w:rsidRDefault="00AE1B95" w:rsidP="007A7343">
            <w:pPr>
              <w:ind w:left="720"/>
              <w:contextualSpacing/>
              <w:rPr>
                <w:rFonts w:ascii="Times New Roman" w:eastAsia="Calibri" w:hAnsi="Times New Roman" w:cs="Times New Roman"/>
                <w:sz w:val="20"/>
                <w:szCs w:val="20"/>
              </w:rPr>
            </w:pPr>
          </w:p>
          <w:p w:rsidR="00AE1B95" w:rsidRPr="007A7343" w:rsidRDefault="00AE1B95" w:rsidP="007A7343">
            <w:pPr>
              <w:numPr>
                <w:ilvl w:val="0"/>
                <w:numId w:val="17"/>
              </w:numPr>
              <w:contextualSpacing/>
              <w:rPr>
                <w:rFonts w:ascii="Times New Roman" w:eastAsia="Calibri" w:hAnsi="Times New Roman" w:cs="Times New Roman"/>
                <w:sz w:val="20"/>
                <w:szCs w:val="20"/>
              </w:rPr>
            </w:pPr>
            <w:r w:rsidRPr="007A7343">
              <w:rPr>
                <w:rFonts w:ascii="Times New Roman" w:eastAsia="Calibri" w:hAnsi="Times New Roman" w:cs="Times New Roman"/>
                <w:sz w:val="20"/>
                <w:szCs w:val="20"/>
              </w:rPr>
              <w:t xml:space="preserve">Kriterij 1.2.2.1 – Iskazuje se projekcija </w:t>
            </w:r>
            <w:r w:rsidR="00CA5242" w:rsidRPr="007A7343">
              <w:rPr>
                <w:rFonts w:ascii="Times New Roman" w:eastAsia="Calibri" w:hAnsi="Times New Roman" w:cs="Times New Roman"/>
                <w:sz w:val="20"/>
                <w:szCs w:val="20"/>
              </w:rPr>
              <w:t>dobiti</w:t>
            </w:r>
            <w:r w:rsidRPr="007A7343">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7A7343" w:rsidRDefault="00AE1B95" w:rsidP="007A7343">
            <w:pPr>
              <w:ind w:left="720"/>
              <w:contextualSpacing/>
              <w:rPr>
                <w:rFonts w:ascii="Times New Roman" w:eastAsia="Calibri" w:hAnsi="Times New Roman" w:cs="Times New Roman"/>
                <w:sz w:val="20"/>
                <w:szCs w:val="20"/>
              </w:rPr>
            </w:pPr>
            <w:r w:rsidRPr="007A7343">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7A7343" w:rsidRDefault="00AE1B95" w:rsidP="007A7343">
            <w:pPr>
              <w:rPr>
                <w:rFonts w:ascii="Times New Roman" w:eastAsia="Calibri" w:hAnsi="Times New Roman" w:cs="Times New Roman"/>
                <w:sz w:val="20"/>
                <w:szCs w:val="20"/>
              </w:rPr>
            </w:pPr>
          </w:p>
          <w:p w:rsidR="00AE1B95" w:rsidRPr="007A7343" w:rsidRDefault="00AE1B95" w:rsidP="007A7343">
            <w:pPr>
              <w:numPr>
                <w:ilvl w:val="0"/>
                <w:numId w:val="17"/>
              </w:numPr>
              <w:contextualSpacing/>
              <w:rPr>
                <w:rFonts w:ascii="Times New Roman" w:eastAsia="Calibri" w:hAnsi="Times New Roman" w:cs="Times New Roman"/>
                <w:sz w:val="20"/>
                <w:szCs w:val="20"/>
              </w:rPr>
            </w:pPr>
            <w:r w:rsidRPr="007A7343">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7A7343">
              <w:rPr>
                <w:rFonts w:ascii="Times New Roman" w:eastAsia="Calibri" w:hAnsi="Times New Roman" w:cs="Times New Roman"/>
                <w:sz w:val="20"/>
                <w:szCs w:val="20"/>
              </w:rPr>
              <w:t>ihodom u razdoblju od 10 godina.</w:t>
            </w:r>
            <w:r w:rsidRPr="007A7343">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7A7343" w:rsidRDefault="00AE1B95" w:rsidP="007A7343">
            <w:pPr>
              <w:ind w:left="720"/>
              <w:contextualSpacing/>
              <w:rPr>
                <w:rFonts w:ascii="Times New Roman" w:eastAsia="Calibri" w:hAnsi="Times New Roman" w:cs="Times New Roman"/>
                <w:sz w:val="20"/>
                <w:szCs w:val="20"/>
              </w:rPr>
            </w:pPr>
          </w:p>
          <w:p w:rsidR="00120140" w:rsidRPr="007A7343" w:rsidRDefault="00AE1B95" w:rsidP="007A7343">
            <w:pPr>
              <w:rPr>
                <w:rFonts w:ascii="Times New Roman" w:hAnsi="Times New Roman" w:cs="Times New Roman"/>
                <w:sz w:val="20"/>
                <w:szCs w:val="20"/>
              </w:rPr>
            </w:pPr>
            <w:r w:rsidRPr="007A7343">
              <w:rPr>
                <w:rFonts w:ascii="Times New Roman" w:eastAsia="Calibri" w:hAnsi="Times New Roman" w:cs="Times New Roman"/>
                <w:sz w:val="20"/>
                <w:szCs w:val="20"/>
              </w:rPr>
              <w:t>Kriterij 3.1.4. - Da, to je odmah samo 1 bod (Planiraju se ugovoriti izvana – 1</w:t>
            </w:r>
            <w:r w:rsidRPr="007A7343">
              <w:rPr>
                <w:rFonts w:ascii="Times New Roman" w:eastAsia="Calibri" w:hAnsi="Times New Roman" w:cs="Times New Roman"/>
                <w:sz w:val="20"/>
                <w:szCs w:val="20"/>
                <w:lang w:val="en-GB"/>
              </w:rPr>
              <w:t xml:space="preserve"> bod)</w:t>
            </w:r>
          </w:p>
        </w:tc>
      </w:tr>
      <w:tr w:rsidR="00120140" w:rsidRPr="007A7343" w:rsidTr="004B2DEF">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08/05/16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UzP, poglavlje 7.1. – dokumentacija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a)</w:t>
            </w:r>
            <w:r w:rsidRPr="007A7343">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b)</w:t>
            </w:r>
            <w:r w:rsidRPr="007A7343">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c)</w:t>
            </w:r>
            <w:r w:rsidRPr="007A7343">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d)</w:t>
            </w:r>
            <w:r w:rsidRPr="007A7343">
              <w:rPr>
                <w:rFonts w:ascii="Times New Roman" w:hAnsi="Times New Roman" w:cs="Times New Roman"/>
                <w:sz w:val="20"/>
                <w:szCs w:val="20"/>
              </w:rPr>
              <w:tab/>
            </w:r>
            <w:r w:rsidRPr="0081538F">
              <w:rPr>
                <w:rFonts w:ascii="Times New Roman" w:hAnsi="Times New Roman" w:cs="Times New Roman"/>
                <w:sz w:val="20"/>
                <w:szCs w:val="20"/>
              </w:rPr>
              <w:t xml:space="preserve">„Godišnje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w:t>
            </w:r>
            <w:r w:rsidRPr="0081538F">
              <w:rPr>
                <w:rFonts w:ascii="Times New Roman" w:hAnsi="Times New Roman" w:cs="Times New Roman"/>
                <w:sz w:val="20"/>
                <w:szCs w:val="20"/>
              </w:rPr>
              <w:lastRenderedPageBreak/>
              <w:t>(ovjereno pečatom od strane relevantne financijske institucije). U slučaju dokapitalizacije u tekućoj godini, dokaz o istom će biti Izvod iz sudskog registra i privremena bilanca; „</w:t>
            </w:r>
          </w:p>
          <w:p w:rsidR="00120140" w:rsidRPr="007A7343" w:rsidRDefault="00120140" w:rsidP="007A7343">
            <w:pPr>
              <w:rPr>
                <w:rFonts w:ascii="Times New Roman" w:hAnsi="Times New Roman" w:cs="Times New Roman"/>
                <w:sz w:val="20"/>
                <w:szCs w:val="20"/>
              </w:rPr>
            </w:pP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7A7343">
              <w:rPr>
                <w:rFonts w:ascii="Times New Roman" w:hAnsi="Times New Roman" w:cs="Times New Roman"/>
                <w:sz w:val="20"/>
                <w:szCs w:val="20"/>
              </w:rPr>
              <w:t>potpisati</w:t>
            </w:r>
            <w:r w:rsidRPr="007A7343">
              <w:rPr>
                <w:rFonts w:ascii="Times New Roman" w:hAnsi="Times New Roman" w:cs="Times New Roman"/>
                <w:sz w:val="20"/>
                <w:szCs w:val="20"/>
              </w:rPr>
              <w:t xml:space="preserve"> izvještaje osim samog poduzetnika. Molim uvažiti.</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Što sa stranim povezanim društvima koji još nemaju niti jednu bilancu jer posluju od ove godine?</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7A7343" w:rsidRDefault="00120140" w:rsidP="007A7343">
            <w:pPr>
              <w:pStyle w:val="ListParagraph"/>
              <w:numPr>
                <w:ilvl w:val="0"/>
                <w:numId w:val="9"/>
              </w:numPr>
              <w:rPr>
                <w:rFonts w:ascii="Times New Roman" w:hAnsi="Times New Roman" w:cs="Times New Roman"/>
                <w:sz w:val="20"/>
                <w:szCs w:val="20"/>
              </w:rPr>
            </w:pPr>
            <w:r w:rsidRPr="007A7343">
              <w:rPr>
                <w:rFonts w:ascii="Times New Roman" w:hAnsi="Times New Roman" w:cs="Times New Roman"/>
                <w:sz w:val="20"/>
                <w:szCs w:val="20"/>
              </w:rPr>
              <w:lastRenderedPageBreak/>
              <w:t>Prijavitelj uz prijavu predaje Sporazum o partnerstvu koji  izrađuje sa svojim partnerom/partnerima u skladu s Obrascem 3. Popis obaveznog sadržaja Sporazuma o partnerstvu.</w:t>
            </w:r>
          </w:p>
          <w:p w:rsidR="00120140" w:rsidRPr="007A7343" w:rsidRDefault="00120140" w:rsidP="007A7343">
            <w:pPr>
              <w:pStyle w:val="ListParagraph"/>
              <w:numPr>
                <w:ilvl w:val="0"/>
                <w:numId w:val="9"/>
              </w:numPr>
              <w:rPr>
                <w:rFonts w:ascii="Times New Roman" w:hAnsi="Times New Roman" w:cs="Times New Roman"/>
                <w:sz w:val="20"/>
                <w:szCs w:val="20"/>
              </w:rPr>
            </w:pPr>
            <w:r w:rsidRPr="007A7343">
              <w:rPr>
                <w:rFonts w:ascii="Times New Roman" w:hAnsi="Times New Roman" w:cs="Times New Roman"/>
                <w:sz w:val="20"/>
                <w:szCs w:val="20"/>
              </w:rPr>
              <w:t>Obrazac 4. Primjenjuje se i za partnera ukoliko je partner poduzetnik.</w:t>
            </w:r>
          </w:p>
          <w:p w:rsidR="00120140" w:rsidRPr="007A7343" w:rsidRDefault="00120140" w:rsidP="007A7343">
            <w:pPr>
              <w:pStyle w:val="ListParagraph"/>
              <w:numPr>
                <w:ilvl w:val="0"/>
                <w:numId w:val="9"/>
              </w:numPr>
              <w:rPr>
                <w:rFonts w:ascii="Times New Roman" w:hAnsi="Times New Roman" w:cs="Times New Roman"/>
                <w:sz w:val="20"/>
                <w:szCs w:val="20"/>
              </w:rPr>
            </w:pPr>
            <w:r w:rsidRPr="007A7343">
              <w:rPr>
                <w:rFonts w:ascii="Times New Roman" w:hAnsi="Times New Roman" w:cs="Times New Roman"/>
                <w:sz w:val="20"/>
                <w:szCs w:val="20"/>
              </w:rPr>
              <w:t>Traženu dokumentaciju priložite uz obrazac 2a. Proračun.</w:t>
            </w:r>
          </w:p>
          <w:p w:rsidR="00391200" w:rsidRPr="0081538F" w:rsidRDefault="00391200" w:rsidP="00391200">
            <w:pPr>
              <w:pStyle w:val="ListParagraph"/>
              <w:numPr>
                <w:ilvl w:val="0"/>
                <w:numId w:val="9"/>
              </w:numPr>
              <w:autoSpaceDE w:val="0"/>
              <w:autoSpaceDN w:val="0"/>
              <w:adjustRightInd w:val="0"/>
              <w:jc w:val="both"/>
              <w:rPr>
                <w:rFonts w:ascii="Times New Roman" w:hAnsi="Times New Roman" w:cs="Times New Roman"/>
                <w:sz w:val="20"/>
                <w:szCs w:val="20"/>
              </w:rPr>
            </w:pPr>
            <w:r w:rsidRPr="0081538F">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r w:rsidR="00C308AD" w:rsidRPr="0081538F">
              <w:rPr>
                <w:rFonts w:ascii="Times New Roman" w:hAnsi="Times New Roman" w:cs="Times New Roman"/>
                <w:sz w:val="20"/>
                <w:szCs w:val="20"/>
              </w:rPr>
              <w:t xml:space="preserve"> </w:t>
            </w:r>
            <w:r w:rsidRPr="0081538F">
              <w:rPr>
                <w:rFonts w:ascii="Times New Roman" w:hAnsi="Times New Roman" w:cs="Times New Roman"/>
                <w:sz w:val="20"/>
                <w:szCs w:val="20"/>
              </w:rPr>
              <w:t>Također prema ispravku Poziva u točci 7.1. UzP prijavitelj/partner je oba</w:t>
            </w:r>
            <w:r w:rsidR="00102770" w:rsidRPr="0081538F">
              <w:rPr>
                <w:rFonts w:ascii="Times New Roman" w:hAnsi="Times New Roman" w:cs="Times New Roman"/>
                <w:sz w:val="20"/>
                <w:szCs w:val="20"/>
              </w:rPr>
              <w:t>vezan dostaviti između ostalog k</w:t>
            </w:r>
            <w:r w:rsidRPr="0081538F">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FA2A32" w:rsidRDefault="00391200" w:rsidP="00391200">
            <w:pPr>
              <w:autoSpaceDE w:val="0"/>
              <w:autoSpaceDN w:val="0"/>
              <w:adjustRightInd w:val="0"/>
              <w:spacing w:line="360" w:lineRule="auto"/>
              <w:contextualSpacing/>
              <w:jc w:val="both"/>
              <w:rPr>
                <w:rFonts w:ascii="Times New Roman" w:hAnsi="Times New Roman"/>
                <w:b/>
                <w:bCs/>
                <w:sz w:val="24"/>
                <w:szCs w:val="24"/>
              </w:rPr>
            </w:pPr>
          </w:p>
          <w:p w:rsidR="00391200" w:rsidRPr="00391200" w:rsidRDefault="00391200" w:rsidP="00391200">
            <w:pPr>
              <w:rPr>
                <w:rFonts w:ascii="Times New Roman" w:hAnsi="Times New Roman" w:cs="Times New Roman"/>
                <w:sz w:val="20"/>
                <w:szCs w:val="20"/>
              </w:rPr>
            </w:pPr>
          </w:p>
        </w:tc>
      </w:tr>
      <w:tr w:rsidR="00120140" w:rsidRPr="007A7343" w:rsidTr="004B2DEF">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81538F" w:rsidRDefault="00120140" w:rsidP="007A7343">
            <w:pPr>
              <w:rPr>
                <w:rFonts w:ascii="Times New Roman" w:hAnsi="Times New Roman" w:cs="Times New Roman"/>
                <w:sz w:val="20"/>
                <w:szCs w:val="20"/>
              </w:rPr>
            </w:pPr>
            <w:r w:rsidRPr="0081538F">
              <w:rPr>
                <w:rFonts w:ascii="Times New Roman" w:hAnsi="Times New Roman" w:cs="Times New Roman"/>
                <w:sz w:val="20"/>
                <w:szCs w:val="20"/>
              </w:rPr>
              <w:t>08/05/16</w:t>
            </w:r>
          </w:p>
        </w:tc>
        <w:tc>
          <w:tcPr>
            <w:tcW w:w="6379" w:type="dxa"/>
          </w:tcPr>
          <w:p w:rsidR="00120140" w:rsidRPr="0081538F" w:rsidRDefault="00120140" w:rsidP="007A7343">
            <w:pPr>
              <w:rPr>
                <w:rFonts w:ascii="Times New Roman" w:hAnsi="Times New Roman" w:cs="Times New Roman"/>
                <w:sz w:val="20"/>
                <w:szCs w:val="20"/>
              </w:rPr>
            </w:pPr>
            <w:r w:rsidRPr="0081538F">
              <w:rPr>
                <w:rFonts w:ascii="Times New Roman" w:hAnsi="Times New Roman" w:cs="Times New Roman"/>
                <w:sz w:val="20"/>
                <w:szCs w:val="20"/>
              </w:rPr>
              <w:t>Obrazac 2a  - proračun</w:t>
            </w:r>
          </w:p>
          <w:p w:rsidR="00120140" w:rsidRPr="0081538F" w:rsidRDefault="00120140" w:rsidP="007A7343">
            <w:pPr>
              <w:rPr>
                <w:rFonts w:ascii="Times New Roman" w:hAnsi="Times New Roman" w:cs="Times New Roman"/>
                <w:sz w:val="20"/>
                <w:szCs w:val="20"/>
              </w:rPr>
            </w:pPr>
          </w:p>
          <w:p w:rsidR="00120140" w:rsidRPr="0081538F" w:rsidRDefault="00120140" w:rsidP="007A7343">
            <w:pPr>
              <w:rPr>
                <w:rFonts w:ascii="Times New Roman" w:hAnsi="Times New Roman" w:cs="Times New Roman"/>
                <w:sz w:val="20"/>
                <w:szCs w:val="20"/>
              </w:rPr>
            </w:pPr>
            <w:r w:rsidRPr="0081538F">
              <w:rPr>
                <w:rFonts w:ascii="Times New Roman" w:hAnsi="Times New Roman" w:cs="Times New Roman"/>
                <w:sz w:val="20"/>
                <w:szCs w:val="20"/>
              </w:rPr>
              <w:t>a)</w:t>
            </w:r>
            <w:r w:rsidRPr="0081538F">
              <w:rPr>
                <w:rFonts w:ascii="Times New Roman" w:hAnsi="Times New Roman" w:cs="Times New Roman"/>
                <w:sz w:val="20"/>
                <w:szCs w:val="20"/>
              </w:rPr>
              <w:tab/>
              <w:t>U listovima „ind. Istraživanje“ i „</w:t>
            </w:r>
            <w:proofErr w:type="spellStart"/>
            <w:r w:rsidRPr="0081538F">
              <w:rPr>
                <w:rFonts w:ascii="Times New Roman" w:hAnsi="Times New Roman" w:cs="Times New Roman"/>
                <w:sz w:val="20"/>
                <w:szCs w:val="20"/>
              </w:rPr>
              <w:t>eksper</w:t>
            </w:r>
            <w:proofErr w:type="spellEnd"/>
            <w:r w:rsidRPr="0081538F">
              <w:rPr>
                <w:rFonts w:ascii="Times New Roman" w:hAnsi="Times New Roman" w:cs="Times New Roman"/>
                <w:sz w:val="20"/>
                <w:szCs w:val="20"/>
              </w:rPr>
              <w:t>. Razvoj“ pogrešno navedeni intenziteti potpora. Također, nije jasno kako i gdje iskazujemo ako imamo dodatnih 15%.</w:t>
            </w:r>
          </w:p>
          <w:p w:rsidR="00120140" w:rsidRPr="0081538F" w:rsidRDefault="00120140" w:rsidP="007A7343">
            <w:pPr>
              <w:rPr>
                <w:rFonts w:ascii="Times New Roman" w:hAnsi="Times New Roman" w:cs="Times New Roman"/>
                <w:sz w:val="20"/>
                <w:szCs w:val="20"/>
              </w:rPr>
            </w:pPr>
            <w:r w:rsidRPr="0081538F">
              <w:rPr>
                <w:rFonts w:ascii="Times New Roman" w:hAnsi="Times New Roman" w:cs="Times New Roman"/>
                <w:sz w:val="20"/>
                <w:szCs w:val="20"/>
              </w:rPr>
              <w:t>b)</w:t>
            </w:r>
            <w:r w:rsidRPr="0081538F">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81538F" w:rsidRDefault="00A0319D" w:rsidP="00A0319D">
            <w:pPr>
              <w:rPr>
                <w:rStyle w:val="Hyperlink"/>
                <w:rFonts w:ascii="Times New Roman" w:hAnsi="Times New Roman" w:cs="Times New Roman"/>
                <w:sz w:val="20"/>
                <w:szCs w:val="20"/>
              </w:rPr>
            </w:pPr>
            <w:r w:rsidRPr="0081538F">
              <w:rPr>
                <w:rStyle w:val="Hyperlink"/>
                <w:rFonts w:ascii="Times New Roman" w:hAnsi="Times New Roman" w:cs="Times New Roman"/>
                <w:color w:val="auto"/>
                <w:sz w:val="20"/>
                <w:szCs w:val="20"/>
                <w:u w:val="none"/>
              </w:rPr>
              <w:t xml:space="preserve">Novi obrazac 2a Proračun je revidiran i objavljen na mrežnim stranicama  </w:t>
            </w:r>
            <w:hyperlink r:id="rId9" w:history="1">
              <w:r w:rsidRPr="0081538F">
                <w:rPr>
                  <w:rStyle w:val="Hyperlink"/>
                  <w:rFonts w:ascii="Times New Roman" w:hAnsi="Times New Roman" w:cs="Times New Roman"/>
                  <w:sz w:val="20"/>
                  <w:szCs w:val="20"/>
                </w:rPr>
                <w:t>www.strukturnifondovi.hr</w:t>
              </w:r>
            </w:hyperlink>
            <w:r w:rsidRPr="0081538F">
              <w:rPr>
                <w:rFonts w:ascii="Times New Roman" w:hAnsi="Times New Roman" w:cs="Times New Roman"/>
                <w:sz w:val="20"/>
                <w:szCs w:val="20"/>
              </w:rPr>
              <w:t xml:space="preserve"> i </w:t>
            </w:r>
            <w:hyperlink r:id="rId10" w:history="1">
              <w:r w:rsidRPr="0081538F">
                <w:rPr>
                  <w:rStyle w:val="Hyperlink"/>
                  <w:rFonts w:ascii="Times New Roman" w:hAnsi="Times New Roman" w:cs="Times New Roman"/>
                  <w:sz w:val="20"/>
                  <w:szCs w:val="20"/>
                </w:rPr>
                <w:t>www.mingo.hr</w:t>
              </w:r>
            </w:hyperlink>
          </w:p>
          <w:p w:rsidR="00A0319D" w:rsidRPr="0081538F" w:rsidRDefault="00A0319D" w:rsidP="00A0319D">
            <w:pPr>
              <w:rPr>
                <w:rFonts w:ascii="Times New Roman" w:hAnsi="Times New Roman" w:cs="Times New Roman"/>
                <w:sz w:val="20"/>
                <w:szCs w:val="20"/>
              </w:rPr>
            </w:pPr>
          </w:p>
        </w:tc>
      </w:tr>
      <w:tr w:rsidR="00120140" w:rsidRPr="007A7343" w:rsidTr="004B2DEF">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08/05/16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Obrazac 9 Poslovni plan </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a)</w:t>
            </w:r>
            <w:r w:rsidRPr="007A7343">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b)</w:t>
            </w:r>
            <w:r w:rsidRPr="007A7343">
              <w:rPr>
                <w:rFonts w:ascii="Times New Roman" w:hAnsi="Times New Roman" w:cs="Times New Roman"/>
                <w:sz w:val="20"/>
                <w:szCs w:val="20"/>
              </w:rPr>
              <w:tab/>
              <w:t>Isto pitanje i za Obrazac 10 – cjelokupno poslovanje ili samo projekt?</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c)</w:t>
            </w:r>
            <w:r w:rsidRPr="007A7343">
              <w:rPr>
                <w:rFonts w:ascii="Times New Roman" w:hAnsi="Times New Roman" w:cs="Times New Roman"/>
                <w:sz w:val="20"/>
                <w:szCs w:val="20"/>
              </w:rPr>
              <w:tab/>
              <w:t>U Obrascu 9 u poglavlju 11 stoji rečenica: „Prilikom izračuna potrebno je koristiti priloženu Tablicu u Excelu.“</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Nije priložen </w:t>
            </w:r>
            <w:proofErr w:type="spellStart"/>
            <w:r w:rsidRPr="007A7343">
              <w:rPr>
                <w:rFonts w:ascii="Times New Roman" w:hAnsi="Times New Roman" w:cs="Times New Roman"/>
                <w:sz w:val="20"/>
                <w:szCs w:val="20"/>
              </w:rPr>
              <w:t>excel</w:t>
            </w:r>
            <w:proofErr w:type="spellEnd"/>
            <w:r w:rsidRPr="007A7343">
              <w:rPr>
                <w:rFonts w:ascii="Times New Roman" w:hAnsi="Times New Roman" w:cs="Times New Roman"/>
                <w:sz w:val="20"/>
                <w:szCs w:val="20"/>
              </w:rPr>
              <w:t xml:space="preserve"> s tablicom već je tablica nalijepljena u </w:t>
            </w:r>
            <w:proofErr w:type="spellStart"/>
            <w:r w:rsidRPr="007A7343">
              <w:rPr>
                <w:rFonts w:ascii="Times New Roman" w:hAnsi="Times New Roman" w:cs="Times New Roman"/>
                <w:sz w:val="20"/>
                <w:szCs w:val="20"/>
              </w:rPr>
              <w:t>wordu</w:t>
            </w:r>
            <w:proofErr w:type="spellEnd"/>
            <w:r w:rsidRPr="007A7343">
              <w:rPr>
                <w:rFonts w:ascii="Times New Roman" w:hAnsi="Times New Roman" w:cs="Times New Roman"/>
                <w:sz w:val="20"/>
                <w:szCs w:val="20"/>
              </w:rPr>
              <w:t xml:space="preserve">. Da li moramo priložiti na CD-u </w:t>
            </w:r>
            <w:proofErr w:type="spellStart"/>
            <w:r w:rsidRPr="007A7343">
              <w:rPr>
                <w:rFonts w:ascii="Times New Roman" w:hAnsi="Times New Roman" w:cs="Times New Roman"/>
                <w:sz w:val="20"/>
                <w:szCs w:val="20"/>
              </w:rPr>
              <w:t>excel</w:t>
            </w:r>
            <w:proofErr w:type="spellEnd"/>
            <w:r w:rsidRPr="007A7343">
              <w:rPr>
                <w:rFonts w:ascii="Times New Roman" w:hAnsi="Times New Roman" w:cs="Times New Roman"/>
                <w:sz w:val="20"/>
                <w:szCs w:val="20"/>
              </w:rPr>
              <w:t xml:space="preserve"> dokument u kojem ćemo raditi poslovni plan koji je opisan u poglavlju 8 i 11 Obrasca 9?</w:t>
            </w:r>
          </w:p>
        </w:tc>
        <w:tc>
          <w:tcPr>
            <w:tcW w:w="6662" w:type="dxa"/>
          </w:tcPr>
          <w:p w:rsidR="00120140" w:rsidRPr="007A7343" w:rsidRDefault="00120140" w:rsidP="007A7343">
            <w:pPr>
              <w:pStyle w:val="ListParagraph"/>
              <w:numPr>
                <w:ilvl w:val="0"/>
                <w:numId w:val="10"/>
              </w:numPr>
              <w:rPr>
                <w:rFonts w:ascii="Times New Roman" w:hAnsi="Times New Roman" w:cs="Times New Roman"/>
                <w:sz w:val="20"/>
                <w:szCs w:val="20"/>
              </w:rPr>
            </w:pPr>
            <w:r w:rsidRPr="007A7343">
              <w:rPr>
                <w:rFonts w:ascii="Times New Roman" w:hAnsi="Times New Roman" w:cs="Times New Roman"/>
                <w:sz w:val="20"/>
                <w:szCs w:val="20"/>
              </w:rPr>
              <w:t>U okviru Poslovnog plana, poglavlje 8. se radi na nivou projekta, a u poglavlju 11 za cjelokupno poslovanje.</w:t>
            </w:r>
          </w:p>
          <w:p w:rsidR="00120140" w:rsidRPr="007A7343" w:rsidRDefault="00120140" w:rsidP="007A7343">
            <w:pPr>
              <w:pStyle w:val="ListParagraph"/>
              <w:numPr>
                <w:ilvl w:val="0"/>
                <w:numId w:val="10"/>
              </w:numPr>
              <w:rPr>
                <w:rFonts w:ascii="Times New Roman" w:hAnsi="Times New Roman" w:cs="Times New Roman"/>
                <w:sz w:val="20"/>
                <w:szCs w:val="20"/>
              </w:rPr>
            </w:pPr>
            <w:r w:rsidRPr="007A7343">
              <w:rPr>
                <w:rFonts w:ascii="Times New Roman" w:hAnsi="Times New Roman" w:cs="Times New Roman"/>
                <w:sz w:val="20"/>
                <w:szCs w:val="20"/>
              </w:rPr>
              <w:t>U okviru Studije izvedivosti, poglavlje 8. se radi na nivou projekta, a u poglavlju 11 za cjelokupno poslovanje.</w:t>
            </w:r>
          </w:p>
          <w:p w:rsidR="00120140" w:rsidRPr="007A7343" w:rsidRDefault="00120140" w:rsidP="007A7343">
            <w:pPr>
              <w:pStyle w:val="ListParagraph"/>
              <w:numPr>
                <w:ilvl w:val="0"/>
                <w:numId w:val="10"/>
              </w:numPr>
              <w:rPr>
                <w:rFonts w:ascii="Times New Roman" w:hAnsi="Times New Roman" w:cs="Times New Roman"/>
                <w:sz w:val="20"/>
                <w:szCs w:val="20"/>
              </w:rPr>
            </w:pPr>
            <w:r w:rsidRPr="007A7343">
              <w:rPr>
                <w:rFonts w:ascii="Times New Roman" w:hAnsi="Times New Roman" w:cs="Times New Roman"/>
                <w:sz w:val="20"/>
                <w:szCs w:val="20"/>
              </w:rPr>
              <w:t xml:space="preserve">Može se priložiti tablica u </w:t>
            </w:r>
            <w:proofErr w:type="spellStart"/>
            <w:r w:rsidRPr="007A7343">
              <w:rPr>
                <w:rFonts w:ascii="Times New Roman" w:hAnsi="Times New Roman" w:cs="Times New Roman"/>
                <w:sz w:val="20"/>
                <w:szCs w:val="20"/>
              </w:rPr>
              <w:t>excelu</w:t>
            </w:r>
            <w:proofErr w:type="spellEnd"/>
            <w:r w:rsidRPr="007A7343">
              <w:rPr>
                <w:rFonts w:ascii="Times New Roman" w:hAnsi="Times New Roman" w:cs="Times New Roman"/>
                <w:sz w:val="20"/>
                <w:szCs w:val="20"/>
              </w:rPr>
              <w:t>.</w:t>
            </w:r>
          </w:p>
        </w:tc>
      </w:tr>
      <w:tr w:rsidR="00120140" w:rsidRPr="007A7343" w:rsidTr="004B2DEF">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08/05/16</w:t>
            </w:r>
          </w:p>
        </w:tc>
        <w:tc>
          <w:tcPr>
            <w:tcW w:w="6379" w:type="dxa"/>
          </w:tcPr>
          <w:p w:rsidR="00120140" w:rsidRPr="0081538F" w:rsidRDefault="00120140" w:rsidP="007A7343">
            <w:pPr>
              <w:rPr>
                <w:rFonts w:ascii="Times New Roman" w:hAnsi="Times New Roman" w:cs="Times New Roman"/>
                <w:sz w:val="20"/>
                <w:szCs w:val="20"/>
              </w:rPr>
            </w:pPr>
            <w:r w:rsidRPr="0081538F">
              <w:rPr>
                <w:rFonts w:ascii="Times New Roman" w:hAnsi="Times New Roman" w:cs="Times New Roman"/>
                <w:sz w:val="20"/>
                <w:szCs w:val="20"/>
              </w:rPr>
              <w:t xml:space="preserve">Obrazac 9a i 10a </w:t>
            </w:r>
          </w:p>
          <w:p w:rsidR="00120140" w:rsidRPr="0081538F" w:rsidRDefault="00120140" w:rsidP="007A7343">
            <w:pPr>
              <w:rPr>
                <w:rFonts w:ascii="Times New Roman" w:hAnsi="Times New Roman" w:cs="Times New Roman"/>
                <w:sz w:val="20"/>
                <w:szCs w:val="20"/>
              </w:rPr>
            </w:pPr>
            <w:r w:rsidRPr="0081538F">
              <w:rPr>
                <w:rFonts w:ascii="Times New Roman" w:hAnsi="Times New Roman" w:cs="Times New Roman"/>
                <w:sz w:val="20"/>
                <w:szCs w:val="20"/>
              </w:rPr>
              <w:t>a)</w:t>
            </w:r>
            <w:r w:rsidRPr="0081538F">
              <w:rPr>
                <w:rFonts w:ascii="Times New Roman" w:hAnsi="Times New Roman" w:cs="Times New Roman"/>
                <w:sz w:val="20"/>
                <w:szCs w:val="20"/>
              </w:rPr>
              <w:tab/>
              <w:t xml:space="preserve">Tablica likvidnosti razvoja se veže samo na list „prihvatljivih </w:t>
            </w:r>
            <w:r w:rsidRPr="0081538F">
              <w:rPr>
                <w:rFonts w:ascii="Times New Roman" w:hAnsi="Times New Roman" w:cs="Times New Roman"/>
                <w:sz w:val="20"/>
                <w:szCs w:val="20"/>
              </w:rPr>
              <w:lastRenderedPageBreak/>
              <w:t>troškova što nije ispravno jer je formula za dokazivanje: ukupni projekt (prihvatljivi i neprihvatljivi troškovi)-</w:t>
            </w:r>
            <w:r w:rsidR="002101DE" w:rsidRPr="0081538F">
              <w:rPr>
                <w:rFonts w:ascii="Times New Roman" w:hAnsi="Times New Roman" w:cs="Times New Roman"/>
                <w:sz w:val="20"/>
                <w:szCs w:val="20"/>
              </w:rPr>
              <w:t xml:space="preserve"> </w:t>
            </w:r>
            <w:proofErr w:type="spellStart"/>
            <w:r w:rsidRPr="0081538F">
              <w:rPr>
                <w:rFonts w:ascii="Times New Roman" w:hAnsi="Times New Roman" w:cs="Times New Roman"/>
                <w:sz w:val="20"/>
                <w:szCs w:val="20"/>
              </w:rPr>
              <w:t>povrativ</w:t>
            </w:r>
            <w:proofErr w:type="spellEnd"/>
            <w:r w:rsidRPr="0081538F">
              <w:rPr>
                <w:rFonts w:ascii="Times New Roman" w:hAnsi="Times New Roman" w:cs="Times New Roman"/>
                <w:sz w:val="20"/>
                <w:szCs w:val="20"/>
              </w:rPr>
              <w:t xml:space="preserve"> PDV-potpora. Potrebno korigirati ili dajte uputu da sami dodamo dio neprihvatljivih troškova</w:t>
            </w:r>
          </w:p>
          <w:p w:rsidR="00120140" w:rsidRPr="0081538F" w:rsidRDefault="00120140" w:rsidP="007A7343">
            <w:pPr>
              <w:rPr>
                <w:rFonts w:ascii="Times New Roman" w:hAnsi="Times New Roman" w:cs="Times New Roman"/>
                <w:sz w:val="20"/>
                <w:szCs w:val="20"/>
              </w:rPr>
            </w:pPr>
            <w:r w:rsidRPr="0081538F">
              <w:rPr>
                <w:rFonts w:ascii="Times New Roman" w:hAnsi="Times New Roman" w:cs="Times New Roman"/>
                <w:sz w:val="20"/>
                <w:szCs w:val="20"/>
              </w:rPr>
              <w:t>b)</w:t>
            </w:r>
            <w:r w:rsidRPr="0081538F">
              <w:rPr>
                <w:rFonts w:ascii="Times New Roman" w:hAnsi="Times New Roman" w:cs="Times New Roman"/>
                <w:sz w:val="20"/>
                <w:szCs w:val="20"/>
              </w:rPr>
              <w:tab/>
              <w:t>Tablica likvidnosti projekta ima pogrešne formule (uzima 50% prihvatljivih troškova kao iznos potpore)</w:t>
            </w:r>
          </w:p>
          <w:p w:rsidR="00120140" w:rsidRPr="0081538F" w:rsidRDefault="00120140" w:rsidP="007A7343">
            <w:pPr>
              <w:rPr>
                <w:rFonts w:ascii="Times New Roman" w:hAnsi="Times New Roman" w:cs="Times New Roman"/>
                <w:sz w:val="20"/>
                <w:szCs w:val="20"/>
              </w:rPr>
            </w:pPr>
            <w:r w:rsidRPr="0081538F">
              <w:rPr>
                <w:rFonts w:ascii="Times New Roman" w:hAnsi="Times New Roman" w:cs="Times New Roman"/>
                <w:sz w:val="20"/>
                <w:szCs w:val="20"/>
              </w:rPr>
              <w:t>c)</w:t>
            </w:r>
            <w:r w:rsidRPr="0081538F">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81538F" w:rsidRDefault="00120140" w:rsidP="007A7343">
            <w:pPr>
              <w:rPr>
                <w:rFonts w:ascii="Times New Roman" w:hAnsi="Times New Roman" w:cs="Times New Roman"/>
                <w:sz w:val="20"/>
                <w:szCs w:val="20"/>
              </w:rPr>
            </w:pPr>
            <w:r w:rsidRPr="0081538F">
              <w:rPr>
                <w:rFonts w:ascii="Times New Roman" w:hAnsi="Times New Roman" w:cs="Times New Roman"/>
                <w:sz w:val="20"/>
                <w:szCs w:val="20"/>
              </w:rPr>
              <w:t>d)</w:t>
            </w:r>
            <w:r w:rsidRPr="0081538F">
              <w:rPr>
                <w:rFonts w:ascii="Times New Roman" w:hAnsi="Times New Roman" w:cs="Times New Roman"/>
                <w:sz w:val="20"/>
                <w:szCs w:val="20"/>
              </w:rPr>
              <w:tab/>
              <w:t xml:space="preserve">Obrazac navodi da se kao prilog moraju dati analitike svih troškova – da li da dodajemo listove u </w:t>
            </w:r>
            <w:proofErr w:type="spellStart"/>
            <w:r w:rsidRPr="0081538F">
              <w:rPr>
                <w:rFonts w:ascii="Times New Roman" w:hAnsi="Times New Roman" w:cs="Times New Roman"/>
                <w:sz w:val="20"/>
                <w:szCs w:val="20"/>
              </w:rPr>
              <w:t>excelu</w:t>
            </w:r>
            <w:proofErr w:type="spellEnd"/>
            <w:r w:rsidRPr="0081538F">
              <w:rPr>
                <w:rFonts w:ascii="Times New Roman" w:hAnsi="Times New Roman" w:cs="Times New Roman"/>
                <w:sz w:val="20"/>
                <w:szCs w:val="20"/>
              </w:rPr>
              <w:t>?</w:t>
            </w:r>
          </w:p>
          <w:p w:rsidR="00120140" w:rsidRPr="0081538F" w:rsidRDefault="00120140" w:rsidP="007A7343">
            <w:pPr>
              <w:rPr>
                <w:rFonts w:ascii="Times New Roman" w:hAnsi="Times New Roman" w:cs="Times New Roman"/>
                <w:sz w:val="20"/>
                <w:szCs w:val="20"/>
              </w:rPr>
            </w:pPr>
          </w:p>
        </w:tc>
        <w:tc>
          <w:tcPr>
            <w:tcW w:w="6662" w:type="dxa"/>
          </w:tcPr>
          <w:p w:rsidR="00102770" w:rsidRPr="0081538F" w:rsidRDefault="00102770" w:rsidP="0081538F">
            <w:pPr>
              <w:rPr>
                <w:rFonts w:ascii="Times New Roman" w:hAnsi="Times New Roman" w:cs="Times New Roman"/>
                <w:sz w:val="20"/>
                <w:szCs w:val="20"/>
              </w:rPr>
            </w:pPr>
            <w:r w:rsidRPr="0081538F">
              <w:rPr>
                <w:rStyle w:val="Hyperlink"/>
                <w:rFonts w:ascii="Times New Roman" w:hAnsi="Times New Roman" w:cs="Times New Roman"/>
                <w:color w:val="auto"/>
                <w:sz w:val="20"/>
                <w:szCs w:val="20"/>
                <w:u w:val="none"/>
              </w:rPr>
              <w:lastRenderedPageBreak/>
              <w:t>Sukladno ispravku Pozi</w:t>
            </w:r>
            <w:r w:rsidR="0081538F" w:rsidRPr="0081538F">
              <w:rPr>
                <w:rStyle w:val="Hyperlink"/>
                <w:rFonts w:ascii="Times New Roman" w:hAnsi="Times New Roman" w:cs="Times New Roman"/>
                <w:color w:val="auto"/>
                <w:sz w:val="20"/>
                <w:szCs w:val="20"/>
                <w:u w:val="none"/>
              </w:rPr>
              <w:t xml:space="preserve">va obrasci 9a i 10a su </w:t>
            </w:r>
            <w:r w:rsidR="0081538F">
              <w:rPr>
                <w:rStyle w:val="Hyperlink"/>
                <w:rFonts w:ascii="Times New Roman" w:hAnsi="Times New Roman" w:cs="Times New Roman"/>
                <w:color w:val="auto"/>
                <w:sz w:val="20"/>
                <w:szCs w:val="20"/>
                <w:u w:val="none"/>
              </w:rPr>
              <w:t>brisani</w:t>
            </w:r>
            <w:r w:rsidR="0081538F" w:rsidRPr="0081538F">
              <w:rPr>
                <w:rStyle w:val="Hyperlink"/>
                <w:rFonts w:ascii="Times New Roman" w:hAnsi="Times New Roman" w:cs="Times New Roman"/>
                <w:color w:val="auto"/>
                <w:sz w:val="20"/>
                <w:szCs w:val="20"/>
                <w:u w:val="none"/>
              </w:rPr>
              <w:t xml:space="preserve">, ali se navedeno treba definirati u Obrascima 9 odnosno 10 koji su </w:t>
            </w:r>
            <w:r w:rsidR="0081538F">
              <w:rPr>
                <w:rStyle w:val="Hyperlink"/>
                <w:rFonts w:ascii="Times New Roman" w:hAnsi="Times New Roman" w:cs="Times New Roman"/>
                <w:color w:val="auto"/>
                <w:sz w:val="20"/>
                <w:szCs w:val="20"/>
                <w:u w:val="none"/>
              </w:rPr>
              <w:t>izmijenjeni.</w:t>
            </w:r>
            <w:r w:rsidRPr="0081538F">
              <w:rPr>
                <w:rStyle w:val="Hyperlink"/>
                <w:rFonts w:ascii="Times New Roman" w:hAnsi="Times New Roman" w:cs="Times New Roman"/>
                <w:color w:val="auto"/>
                <w:sz w:val="20"/>
                <w:szCs w:val="20"/>
                <w:u w:val="none"/>
              </w:rPr>
              <w:t xml:space="preserve"> </w:t>
            </w:r>
          </w:p>
        </w:tc>
      </w:tr>
      <w:tr w:rsidR="00120140" w:rsidRPr="007A7343" w:rsidTr="004B2DEF">
        <w:trPr>
          <w:trHeight w:val="3109"/>
        </w:trPr>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09/05/16</w:t>
            </w:r>
          </w:p>
        </w:tc>
        <w:tc>
          <w:tcPr>
            <w:tcW w:w="6379" w:type="dxa"/>
          </w:tcPr>
          <w:p w:rsidR="00120140" w:rsidRPr="0081538F" w:rsidRDefault="00120140" w:rsidP="007A7343">
            <w:pPr>
              <w:rPr>
                <w:rFonts w:ascii="Times New Roman" w:hAnsi="Times New Roman" w:cs="Times New Roman"/>
                <w:sz w:val="20"/>
                <w:szCs w:val="20"/>
              </w:rPr>
            </w:pPr>
            <w:r w:rsidRPr="0081538F">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81538F" w:rsidRDefault="00120140" w:rsidP="007A7343">
            <w:pPr>
              <w:rPr>
                <w:rFonts w:ascii="Times New Roman" w:hAnsi="Times New Roman" w:cs="Times New Roman"/>
                <w:sz w:val="20"/>
                <w:szCs w:val="20"/>
              </w:rPr>
            </w:pPr>
            <w:r w:rsidRPr="0081538F">
              <w:rPr>
                <w:rFonts w:ascii="Times New Roman" w:hAnsi="Times New Roman" w:cs="Times New Roman"/>
                <w:sz w:val="20"/>
                <w:szCs w:val="20"/>
              </w:rPr>
              <w:t>a) proporcionalno korištenju postotka korisne površine i postotka broja dana u godini</w:t>
            </w:r>
          </w:p>
          <w:p w:rsidR="00120140" w:rsidRPr="0081538F" w:rsidRDefault="00120140" w:rsidP="007A7343">
            <w:pPr>
              <w:rPr>
                <w:rFonts w:ascii="Times New Roman" w:hAnsi="Times New Roman" w:cs="Times New Roman"/>
                <w:sz w:val="20"/>
                <w:szCs w:val="20"/>
              </w:rPr>
            </w:pPr>
            <w:r w:rsidRPr="0081538F">
              <w:rPr>
                <w:rFonts w:ascii="Times New Roman" w:hAnsi="Times New Roman" w:cs="Times New Roman"/>
                <w:sz w:val="20"/>
                <w:szCs w:val="20"/>
              </w:rPr>
              <w:t>b) proporcionalno odnosu sati rada zaposlenika na projektu prema godišnjem fondu sati svih zaposlenika</w:t>
            </w:r>
          </w:p>
          <w:p w:rsidR="00120140" w:rsidRPr="0081538F" w:rsidRDefault="00120140" w:rsidP="007A7343">
            <w:pPr>
              <w:rPr>
                <w:rFonts w:ascii="Times New Roman" w:hAnsi="Times New Roman" w:cs="Times New Roman"/>
                <w:sz w:val="20"/>
                <w:szCs w:val="20"/>
              </w:rPr>
            </w:pPr>
            <w:r w:rsidRPr="0081538F">
              <w:rPr>
                <w:rFonts w:ascii="Times New Roman" w:hAnsi="Times New Roman" w:cs="Times New Roman"/>
                <w:sz w:val="20"/>
                <w:szCs w:val="20"/>
              </w:rPr>
              <w:t>c) kao postotak ukupnih troškova na projektu, npr. do 15% (kao i režijski troškovi).</w:t>
            </w:r>
          </w:p>
        </w:tc>
        <w:tc>
          <w:tcPr>
            <w:tcW w:w="6662" w:type="dxa"/>
          </w:tcPr>
          <w:p w:rsidR="00F24103" w:rsidRPr="0081538F" w:rsidRDefault="00302D5D" w:rsidP="00F24103">
            <w:pPr>
              <w:contextualSpacing/>
              <w:jc w:val="both"/>
              <w:rPr>
                <w:rFonts w:ascii="Times New Roman" w:hAnsi="Times New Roman" w:cs="Times New Roman"/>
                <w:sz w:val="20"/>
                <w:szCs w:val="20"/>
              </w:rPr>
            </w:pPr>
            <w:r w:rsidRPr="0081538F">
              <w:rPr>
                <w:rFonts w:ascii="Times New Roman" w:hAnsi="Times New Roman" w:cs="Times New Roman"/>
                <w:sz w:val="20"/>
                <w:szCs w:val="20"/>
              </w:rPr>
              <w:t>Sukladno ispravku Poziva u točki 4.2. UzP, t</w:t>
            </w:r>
            <w:r w:rsidR="00F24103" w:rsidRPr="0081538F">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81538F" w:rsidRDefault="00F24103" w:rsidP="00F24103">
            <w:pPr>
              <w:jc w:val="both"/>
              <w:rPr>
                <w:rFonts w:ascii="Times New Roman" w:hAnsi="Times New Roman" w:cs="Times New Roman"/>
                <w:sz w:val="20"/>
                <w:szCs w:val="20"/>
              </w:rPr>
            </w:pPr>
            <w:r w:rsidRPr="0081538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81538F" w:rsidRDefault="00F24103" w:rsidP="007A7343">
            <w:pPr>
              <w:rPr>
                <w:rFonts w:ascii="Times New Roman" w:hAnsi="Times New Roman" w:cs="Times New Roman"/>
                <w:sz w:val="20"/>
                <w:szCs w:val="20"/>
              </w:rPr>
            </w:pPr>
          </w:p>
        </w:tc>
      </w:tr>
      <w:tr w:rsidR="00120140" w:rsidRPr="007A7343" w:rsidTr="004B2DEF">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09/05/16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a) prodajom patenta svojoj tvrtki</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b) zakonski dozvoljenim zapošljavanjem umirovljenika, s punim radnim </w:t>
            </w:r>
            <w:proofErr w:type="spellStart"/>
            <w:r w:rsidRPr="007A7343">
              <w:rPr>
                <w:rFonts w:ascii="Times New Roman" w:hAnsi="Times New Roman" w:cs="Times New Roman"/>
                <w:sz w:val="20"/>
                <w:szCs w:val="20"/>
              </w:rPr>
              <w:t>stažom</w:t>
            </w:r>
            <w:proofErr w:type="spellEnd"/>
            <w:r w:rsidRPr="007A7343">
              <w:rPr>
                <w:rFonts w:ascii="Times New Roman" w:hAnsi="Times New Roman" w:cs="Times New Roman"/>
                <w:sz w:val="20"/>
                <w:szCs w:val="20"/>
              </w:rPr>
              <w:t xml:space="preserve"> od 40 godina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c) ugovorom o djelu</w:t>
            </w:r>
          </w:p>
        </w:tc>
        <w:tc>
          <w:tcPr>
            <w:tcW w:w="6662" w:type="dxa"/>
          </w:tcPr>
          <w:p w:rsidR="00120140" w:rsidRPr="007A7343" w:rsidRDefault="008A64A1" w:rsidP="007A7343">
            <w:pPr>
              <w:rPr>
                <w:rFonts w:ascii="Times New Roman" w:hAnsi="Times New Roman" w:cs="Times New Roman"/>
                <w:sz w:val="20"/>
                <w:szCs w:val="20"/>
              </w:rPr>
            </w:pPr>
            <w:r w:rsidRPr="007A7343">
              <w:rPr>
                <w:rFonts w:ascii="Times New Roman" w:hAnsi="Times New Roman" w:cs="Times New Roman"/>
                <w:sz w:val="20"/>
                <w:szCs w:val="20"/>
              </w:rPr>
              <w:t>Nije prihvatljivo, p</w:t>
            </w:r>
            <w:r w:rsidR="00120140" w:rsidRPr="007A7343">
              <w:rPr>
                <w:rFonts w:ascii="Times New Roman" w:hAnsi="Times New Roman" w:cs="Times New Roman"/>
                <w:sz w:val="20"/>
                <w:szCs w:val="20"/>
              </w:rPr>
              <w:t xml:space="preserve">rihvatljivi troškovi su definirani točkom 4.2 Uputa za prijavitelje. </w:t>
            </w:r>
          </w:p>
        </w:tc>
      </w:tr>
      <w:tr w:rsidR="00120140" w:rsidRPr="007A7343" w:rsidTr="004B2DEF">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09/05/16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7A7343">
              <w:rPr>
                <w:rFonts w:ascii="Times New Roman" w:hAnsi="Times New Roman" w:cs="Times New Roman"/>
                <w:sz w:val="20"/>
                <w:szCs w:val="20"/>
              </w:rPr>
              <w:t>koatorstvu</w:t>
            </w:r>
            <w:proofErr w:type="spellEnd"/>
            <w:r w:rsidRPr="007A7343">
              <w:rPr>
                <w:rFonts w:ascii="Times New Roman" w:hAnsi="Times New Roman" w:cs="Times New Roman"/>
                <w:sz w:val="20"/>
                <w:szCs w:val="20"/>
              </w:rPr>
              <w:t xml:space="preserve"> sa suradnicima iz znanstvenih ustanova?</w:t>
            </w:r>
          </w:p>
          <w:p w:rsidR="00120140" w:rsidRPr="007A7343" w:rsidRDefault="00120140" w:rsidP="007A7343">
            <w:pPr>
              <w:rPr>
                <w:rFonts w:ascii="Times New Roman" w:hAnsi="Times New Roman" w:cs="Times New Roman"/>
                <w:sz w:val="20"/>
                <w:szCs w:val="20"/>
              </w:rPr>
            </w:pP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7A7343" w:rsidTr="004B2DEF">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81538F" w:rsidRDefault="00120140" w:rsidP="007A7343">
            <w:pPr>
              <w:rPr>
                <w:rFonts w:ascii="Times New Roman" w:hAnsi="Times New Roman" w:cs="Times New Roman"/>
                <w:sz w:val="20"/>
                <w:szCs w:val="20"/>
              </w:rPr>
            </w:pPr>
            <w:r w:rsidRPr="0081538F">
              <w:rPr>
                <w:rFonts w:ascii="Times New Roman" w:hAnsi="Times New Roman" w:cs="Times New Roman"/>
                <w:sz w:val="20"/>
                <w:szCs w:val="20"/>
              </w:rPr>
              <w:t>09/05/16</w:t>
            </w:r>
          </w:p>
        </w:tc>
        <w:tc>
          <w:tcPr>
            <w:tcW w:w="6379" w:type="dxa"/>
          </w:tcPr>
          <w:p w:rsidR="00120140" w:rsidRPr="0081538F" w:rsidRDefault="00120140" w:rsidP="007A7343">
            <w:pPr>
              <w:rPr>
                <w:rFonts w:ascii="Times New Roman" w:hAnsi="Times New Roman" w:cs="Times New Roman"/>
                <w:sz w:val="20"/>
                <w:szCs w:val="20"/>
              </w:rPr>
            </w:pPr>
            <w:r w:rsidRPr="0081538F">
              <w:rPr>
                <w:rFonts w:ascii="Times New Roman" w:hAnsi="Times New Roman" w:cs="Times New Roman"/>
                <w:sz w:val="20"/>
                <w:szCs w:val="20"/>
              </w:rPr>
              <w:t xml:space="preserve">Molimo Vas za pojašnjenje sljedeće stavke navedene u UZP, str 31/32, Točka 4.2. Prihvatljivi izdaci; </w:t>
            </w:r>
            <w:proofErr w:type="spellStart"/>
            <w:r w:rsidRPr="0081538F">
              <w:rPr>
                <w:rFonts w:ascii="Times New Roman" w:hAnsi="Times New Roman" w:cs="Times New Roman"/>
                <w:sz w:val="20"/>
                <w:szCs w:val="20"/>
              </w:rPr>
              <w:t>podtočka</w:t>
            </w:r>
            <w:proofErr w:type="spellEnd"/>
            <w:r w:rsidRPr="0081538F">
              <w:rPr>
                <w:rFonts w:ascii="Times New Roman" w:hAnsi="Times New Roman" w:cs="Times New Roman"/>
                <w:sz w:val="20"/>
                <w:szCs w:val="20"/>
              </w:rPr>
              <w:t xml:space="preserve"> Prihvatljivi izdaci kod materijalnih i </w:t>
            </w:r>
            <w:r w:rsidRPr="0081538F">
              <w:rPr>
                <w:rFonts w:ascii="Times New Roman" w:hAnsi="Times New Roman" w:cs="Times New Roman"/>
                <w:sz w:val="20"/>
                <w:szCs w:val="20"/>
              </w:rPr>
              <w:lastRenderedPageBreak/>
              <w:t>nematerijalnih ulaganja u okviru regionalnih potpora:</w:t>
            </w:r>
          </w:p>
          <w:p w:rsidR="00120140" w:rsidRPr="0081538F" w:rsidRDefault="00120140" w:rsidP="007A7343">
            <w:pPr>
              <w:rPr>
                <w:rFonts w:ascii="Times New Roman" w:hAnsi="Times New Roman" w:cs="Times New Roman"/>
                <w:sz w:val="20"/>
                <w:szCs w:val="20"/>
              </w:rPr>
            </w:pPr>
          </w:p>
          <w:p w:rsidR="00120140" w:rsidRPr="0081538F" w:rsidRDefault="00120140" w:rsidP="007A7343">
            <w:pPr>
              <w:rPr>
                <w:rFonts w:ascii="Times New Roman" w:hAnsi="Times New Roman" w:cs="Times New Roman"/>
                <w:sz w:val="20"/>
                <w:szCs w:val="20"/>
              </w:rPr>
            </w:pPr>
            <w:r w:rsidRPr="0081538F">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81538F" w:rsidRDefault="00120140" w:rsidP="007A7343">
            <w:pPr>
              <w:rPr>
                <w:rFonts w:ascii="Times New Roman" w:hAnsi="Times New Roman" w:cs="Times New Roman"/>
                <w:sz w:val="20"/>
                <w:szCs w:val="20"/>
              </w:rPr>
            </w:pPr>
            <w:r w:rsidRPr="0081538F">
              <w:rPr>
                <w:rFonts w:ascii="Times New Roman" w:hAnsi="Times New Roman" w:cs="Times New Roman"/>
                <w:sz w:val="20"/>
                <w:szCs w:val="20"/>
              </w:rPr>
              <w:t></w:t>
            </w:r>
            <w:r w:rsidRPr="0081538F">
              <w:rPr>
                <w:rFonts w:ascii="Times New Roman" w:hAnsi="Times New Roman" w:cs="Times New Roman"/>
                <w:sz w:val="20"/>
                <w:szCs w:val="20"/>
              </w:rPr>
              <w:tab/>
              <w:t>Troškovi amortizacije (ukoliko je primjenjivo), uvjetno prihvatljivi u slučaju da:</w:t>
            </w:r>
          </w:p>
          <w:p w:rsidR="00120140" w:rsidRPr="0081538F" w:rsidRDefault="00120140" w:rsidP="007A7343">
            <w:pPr>
              <w:rPr>
                <w:rFonts w:ascii="Times New Roman" w:hAnsi="Times New Roman" w:cs="Times New Roman"/>
                <w:sz w:val="20"/>
                <w:szCs w:val="20"/>
              </w:rPr>
            </w:pPr>
            <w:r w:rsidRPr="0081538F">
              <w:rPr>
                <w:rFonts w:ascii="Times New Roman" w:hAnsi="Times New Roman" w:cs="Times New Roman"/>
                <w:sz w:val="20"/>
                <w:szCs w:val="20"/>
              </w:rPr>
              <w:t>o</w:t>
            </w:r>
            <w:r w:rsidRPr="0081538F">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81538F" w:rsidRDefault="00120140" w:rsidP="007A7343">
            <w:pPr>
              <w:rPr>
                <w:rFonts w:ascii="Times New Roman" w:hAnsi="Times New Roman" w:cs="Times New Roman"/>
                <w:sz w:val="20"/>
                <w:szCs w:val="20"/>
              </w:rPr>
            </w:pPr>
            <w:r w:rsidRPr="0081538F">
              <w:rPr>
                <w:rFonts w:ascii="Times New Roman" w:hAnsi="Times New Roman" w:cs="Times New Roman"/>
                <w:sz w:val="20"/>
                <w:szCs w:val="20"/>
              </w:rPr>
              <w:t>o</w:t>
            </w:r>
            <w:r w:rsidRPr="0081538F">
              <w:rPr>
                <w:rFonts w:ascii="Times New Roman" w:hAnsi="Times New Roman" w:cs="Times New Roman"/>
                <w:sz w:val="20"/>
                <w:szCs w:val="20"/>
              </w:rPr>
              <w:tab/>
              <w:t>javna bespovratna sredstva nisu doprinijela stjecanju takve amortizirane imovine.</w:t>
            </w:r>
          </w:p>
          <w:p w:rsidR="00120140" w:rsidRPr="0081538F" w:rsidRDefault="00120140" w:rsidP="007A7343">
            <w:pPr>
              <w:rPr>
                <w:rFonts w:ascii="Times New Roman" w:hAnsi="Times New Roman" w:cs="Times New Roman"/>
                <w:sz w:val="20"/>
                <w:szCs w:val="20"/>
              </w:rPr>
            </w:pPr>
          </w:p>
          <w:p w:rsidR="00120140" w:rsidRPr="0081538F" w:rsidRDefault="00120140" w:rsidP="007A7343">
            <w:pPr>
              <w:rPr>
                <w:rFonts w:ascii="Times New Roman" w:hAnsi="Times New Roman" w:cs="Times New Roman"/>
                <w:sz w:val="20"/>
                <w:szCs w:val="20"/>
              </w:rPr>
            </w:pPr>
            <w:r w:rsidRPr="0081538F">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81538F">
              <w:rPr>
                <w:rFonts w:ascii="Times New Roman" w:hAnsi="Times New Roman" w:cs="Times New Roman"/>
                <w:sz w:val="20"/>
                <w:szCs w:val="20"/>
              </w:rPr>
              <w:t>prihvatljiv</w:t>
            </w:r>
            <w:r w:rsidRPr="0081538F">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81538F" w:rsidRDefault="00C308AD" w:rsidP="00F24103">
            <w:pPr>
              <w:contextualSpacing/>
              <w:jc w:val="both"/>
              <w:rPr>
                <w:rFonts w:ascii="Times New Roman" w:hAnsi="Times New Roman" w:cs="Times New Roman"/>
                <w:sz w:val="20"/>
                <w:szCs w:val="20"/>
              </w:rPr>
            </w:pPr>
            <w:r w:rsidRPr="0081538F">
              <w:rPr>
                <w:rFonts w:ascii="Times New Roman" w:hAnsi="Times New Roman" w:cs="Times New Roman"/>
                <w:sz w:val="20"/>
                <w:szCs w:val="20"/>
              </w:rPr>
              <w:lastRenderedPageBreak/>
              <w:t>Sukladno ispravku Poziva u točki 4.2. UzP, troškovi</w:t>
            </w:r>
            <w:r w:rsidR="00F24103" w:rsidRPr="0081538F">
              <w:rPr>
                <w:rFonts w:ascii="Times New Roman" w:hAnsi="Times New Roman" w:cs="Times New Roman"/>
                <w:sz w:val="20"/>
                <w:szCs w:val="20"/>
              </w:rPr>
              <w:t xml:space="preserve"> amortizacije se odnose isključivo na razdoblje potpore projektu (razdoblje provedbe projekta). </w:t>
            </w:r>
            <w:r w:rsidR="00F24103" w:rsidRPr="0081538F">
              <w:rPr>
                <w:rFonts w:ascii="Times New Roman" w:hAnsi="Times New Roman" w:cs="Times New Roman"/>
                <w:sz w:val="20"/>
                <w:szCs w:val="20"/>
              </w:rPr>
              <w:lastRenderedPageBreak/>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81538F" w:rsidRDefault="00F24103" w:rsidP="00F24103">
            <w:pPr>
              <w:jc w:val="both"/>
              <w:rPr>
                <w:rFonts w:ascii="Times New Roman" w:hAnsi="Times New Roman" w:cs="Times New Roman"/>
                <w:sz w:val="20"/>
                <w:szCs w:val="20"/>
              </w:rPr>
            </w:pPr>
            <w:r w:rsidRPr="0081538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81538F" w:rsidRDefault="00F24103" w:rsidP="007A7343">
            <w:pPr>
              <w:rPr>
                <w:rFonts w:ascii="Times New Roman" w:hAnsi="Times New Roman" w:cs="Times New Roman"/>
                <w:sz w:val="20"/>
                <w:szCs w:val="20"/>
              </w:rPr>
            </w:pPr>
          </w:p>
        </w:tc>
      </w:tr>
      <w:tr w:rsidR="00120140" w:rsidRPr="007A7343" w:rsidTr="004B2DEF">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09/05/16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Kriteriji za isključenje prija</w:t>
            </w:r>
            <w:r w:rsidR="00AB2D70" w:rsidRPr="007A7343">
              <w:rPr>
                <w:rFonts w:ascii="Times New Roman" w:hAnsi="Times New Roman" w:cs="Times New Roman"/>
                <w:sz w:val="20"/>
                <w:szCs w:val="20"/>
              </w:rPr>
              <w:t xml:space="preserve">vitelja/partnera </w:t>
            </w:r>
            <w:r w:rsidRPr="007A7343">
              <w:rPr>
                <w:rFonts w:ascii="Times New Roman" w:hAnsi="Times New Roman" w:cs="Times New Roman"/>
                <w:sz w:val="20"/>
                <w:szCs w:val="20"/>
              </w:rPr>
              <w:t xml:space="preserve">se odnose na prijavitelja/partnera sa tim da ukoliko prijavitelj/partner ima povezana društva </w:t>
            </w:r>
            <w:r w:rsidR="00C54C11" w:rsidRPr="007A7343">
              <w:rPr>
                <w:rFonts w:ascii="Times New Roman" w:hAnsi="Times New Roman" w:cs="Times New Roman"/>
                <w:sz w:val="20"/>
                <w:szCs w:val="20"/>
              </w:rPr>
              <w:t>potrebno je</w:t>
            </w:r>
            <w:r w:rsidRPr="007A7343">
              <w:rPr>
                <w:rFonts w:ascii="Times New Roman" w:hAnsi="Times New Roman" w:cs="Times New Roman"/>
                <w:sz w:val="20"/>
                <w:szCs w:val="20"/>
              </w:rPr>
              <w:t xml:space="preserve"> </w:t>
            </w:r>
            <w:r w:rsidR="00C54C11" w:rsidRPr="007A7343">
              <w:rPr>
                <w:rFonts w:ascii="Times New Roman" w:hAnsi="Times New Roman" w:cs="Times New Roman"/>
                <w:sz w:val="20"/>
                <w:szCs w:val="20"/>
              </w:rPr>
              <w:t xml:space="preserve">dostaviti </w:t>
            </w:r>
            <w:r w:rsidR="00AB2D70" w:rsidRPr="007A7343">
              <w:rPr>
                <w:rFonts w:ascii="Times New Roman" w:hAnsi="Times New Roman" w:cs="Times New Roman"/>
                <w:sz w:val="20"/>
                <w:szCs w:val="20"/>
              </w:rPr>
              <w:t>određenu dokumentaciju,</w:t>
            </w:r>
            <w:r w:rsidRPr="007A7343">
              <w:rPr>
                <w:rFonts w:ascii="Times New Roman" w:hAnsi="Times New Roman" w:cs="Times New Roman"/>
                <w:sz w:val="20"/>
                <w:szCs w:val="20"/>
              </w:rPr>
              <w:t xml:space="preserve"> a u svezi utvrđivanja kriterija za isključenja prijavitelja/partnera pod točkom 2.4., </w:t>
            </w:r>
            <w:proofErr w:type="spellStart"/>
            <w:r w:rsidRPr="007A7343">
              <w:rPr>
                <w:rFonts w:ascii="Times New Roman" w:hAnsi="Times New Roman" w:cs="Times New Roman"/>
                <w:sz w:val="20"/>
                <w:szCs w:val="20"/>
              </w:rPr>
              <w:t>podtočka</w:t>
            </w:r>
            <w:proofErr w:type="spellEnd"/>
            <w:r w:rsidRPr="007A7343">
              <w:rPr>
                <w:rFonts w:ascii="Times New Roman" w:hAnsi="Times New Roman" w:cs="Times New Roman"/>
                <w:sz w:val="20"/>
                <w:szCs w:val="20"/>
              </w:rPr>
              <w:t xml:space="preserve"> 2. Uputa za prijavitelje.</w:t>
            </w:r>
          </w:p>
        </w:tc>
      </w:tr>
      <w:tr w:rsidR="00120140" w:rsidRPr="007A7343" w:rsidTr="004B2DEF">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09/05/16</w:t>
            </w:r>
          </w:p>
        </w:tc>
        <w:tc>
          <w:tcPr>
            <w:tcW w:w="6379" w:type="dxa"/>
          </w:tcPr>
          <w:p w:rsidR="00120140" w:rsidRPr="0081538F" w:rsidRDefault="00120140" w:rsidP="007A7343">
            <w:pPr>
              <w:rPr>
                <w:rFonts w:ascii="Times New Roman" w:hAnsi="Times New Roman" w:cs="Times New Roman"/>
                <w:sz w:val="20"/>
                <w:szCs w:val="20"/>
              </w:rPr>
            </w:pPr>
            <w:r w:rsidRPr="0081538F">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81538F" w:rsidRDefault="00102770" w:rsidP="00102770">
            <w:pPr>
              <w:autoSpaceDE w:val="0"/>
              <w:autoSpaceDN w:val="0"/>
              <w:adjustRightInd w:val="0"/>
              <w:contextualSpacing/>
              <w:jc w:val="both"/>
              <w:rPr>
                <w:rFonts w:ascii="Times New Roman" w:hAnsi="Times New Roman" w:cs="Times New Roman"/>
                <w:sz w:val="20"/>
                <w:szCs w:val="20"/>
              </w:rPr>
            </w:pPr>
            <w:r w:rsidRPr="0081538F">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81538F" w:rsidRDefault="00102770" w:rsidP="00102770">
            <w:pPr>
              <w:autoSpaceDE w:val="0"/>
              <w:autoSpaceDN w:val="0"/>
              <w:adjustRightInd w:val="0"/>
              <w:contextualSpacing/>
              <w:jc w:val="both"/>
              <w:rPr>
                <w:rFonts w:ascii="Times New Roman" w:hAnsi="Times New Roman" w:cs="Times New Roman"/>
                <w:sz w:val="20"/>
                <w:szCs w:val="20"/>
              </w:rPr>
            </w:pPr>
            <w:r w:rsidRPr="0081538F">
              <w:rPr>
                <w:rFonts w:ascii="Times New Roman" w:hAnsi="Times New Roman" w:cs="Times New Roman"/>
                <w:sz w:val="20"/>
                <w:szCs w:val="20"/>
              </w:rPr>
              <w:t>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p w:rsidR="00102770" w:rsidRPr="0081538F" w:rsidRDefault="00102770" w:rsidP="007A7343">
            <w:pPr>
              <w:rPr>
                <w:rFonts w:ascii="Times New Roman" w:hAnsi="Times New Roman" w:cs="Times New Roman"/>
                <w:sz w:val="20"/>
                <w:szCs w:val="20"/>
              </w:rPr>
            </w:pPr>
          </w:p>
        </w:tc>
      </w:tr>
      <w:tr w:rsidR="00120140" w:rsidRPr="007A7343" w:rsidTr="004B2DEF">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09/05/16</w:t>
            </w:r>
          </w:p>
        </w:tc>
        <w:tc>
          <w:tcPr>
            <w:tcW w:w="6379" w:type="dxa"/>
          </w:tcPr>
          <w:p w:rsidR="00120140" w:rsidRPr="0081538F" w:rsidRDefault="00120140" w:rsidP="007A7343">
            <w:pPr>
              <w:rPr>
                <w:rFonts w:ascii="Times New Roman" w:hAnsi="Times New Roman" w:cs="Times New Roman"/>
                <w:sz w:val="20"/>
                <w:szCs w:val="20"/>
              </w:rPr>
            </w:pPr>
            <w:r w:rsidRPr="0081538F">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81538F" w:rsidRDefault="00440C9D" w:rsidP="00440C9D">
            <w:pPr>
              <w:contextualSpacing/>
              <w:jc w:val="both"/>
              <w:rPr>
                <w:rFonts w:ascii="Times New Roman" w:hAnsi="Times New Roman" w:cs="Times New Roman"/>
                <w:sz w:val="20"/>
                <w:szCs w:val="20"/>
              </w:rPr>
            </w:pPr>
            <w:r w:rsidRPr="0081538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40C9D" w:rsidRPr="0081538F" w:rsidRDefault="00440C9D" w:rsidP="00440C9D">
            <w:pPr>
              <w:jc w:val="both"/>
              <w:rPr>
                <w:rFonts w:ascii="Times New Roman" w:hAnsi="Times New Roman" w:cs="Times New Roman"/>
                <w:sz w:val="20"/>
                <w:szCs w:val="20"/>
              </w:rPr>
            </w:pPr>
            <w:r w:rsidRPr="0081538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120140" w:rsidRPr="0081538F" w:rsidRDefault="00120140" w:rsidP="007A7343">
            <w:pPr>
              <w:rPr>
                <w:rFonts w:ascii="Times New Roman" w:hAnsi="Times New Roman" w:cs="Times New Roman"/>
                <w:sz w:val="20"/>
                <w:szCs w:val="20"/>
              </w:rPr>
            </w:pPr>
          </w:p>
        </w:tc>
      </w:tr>
      <w:tr w:rsidR="00120140" w:rsidRPr="007A7343" w:rsidTr="004B2DEF">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09/05/16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7A7343" w:rsidRDefault="00AE1B95" w:rsidP="007A7343">
            <w:pPr>
              <w:rPr>
                <w:rFonts w:ascii="Times New Roman" w:hAnsi="Times New Roman" w:cs="Times New Roman"/>
                <w:sz w:val="20"/>
                <w:szCs w:val="20"/>
              </w:rPr>
            </w:pPr>
            <w:r w:rsidRPr="007A7343">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7A7343" w:rsidTr="004B2DEF">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09/05/16</w:t>
            </w:r>
          </w:p>
        </w:tc>
        <w:tc>
          <w:tcPr>
            <w:tcW w:w="6379" w:type="dxa"/>
          </w:tcPr>
          <w:p w:rsidR="00120140" w:rsidRPr="0081538F" w:rsidRDefault="00120140" w:rsidP="007A7343">
            <w:pPr>
              <w:rPr>
                <w:rFonts w:ascii="Times New Roman" w:hAnsi="Times New Roman" w:cs="Times New Roman"/>
                <w:sz w:val="20"/>
                <w:szCs w:val="20"/>
              </w:rPr>
            </w:pPr>
            <w:r w:rsidRPr="0081538F">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120140" w:rsidRPr="0006156E" w:rsidRDefault="0081538F" w:rsidP="00440C9D">
            <w:pPr>
              <w:rPr>
                <w:rFonts w:ascii="Times New Roman" w:hAnsi="Times New Roman" w:cs="Times New Roman"/>
                <w:sz w:val="20"/>
                <w:szCs w:val="20"/>
                <w:highlight w:val="cyan"/>
              </w:rPr>
            </w:pPr>
            <w:r w:rsidRPr="0081538F">
              <w:rPr>
                <w:rStyle w:val="Hyperlink"/>
                <w:rFonts w:ascii="Times New Roman" w:hAnsi="Times New Roman" w:cs="Times New Roman"/>
                <w:color w:val="auto"/>
                <w:sz w:val="20"/>
                <w:szCs w:val="20"/>
                <w:u w:val="none"/>
              </w:rPr>
              <w:t xml:space="preserve">Sukladno ispravku Poziva obrasci 9a i 10a su </w:t>
            </w:r>
            <w:r>
              <w:rPr>
                <w:rStyle w:val="Hyperlink"/>
                <w:rFonts w:ascii="Times New Roman" w:hAnsi="Times New Roman" w:cs="Times New Roman"/>
                <w:color w:val="auto"/>
                <w:sz w:val="20"/>
                <w:szCs w:val="20"/>
                <w:u w:val="none"/>
              </w:rPr>
              <w:t>brisani</w:t>
            </w:r>
            <w:r w:rsidRPr="0081538F">
              <w:rPr>
                <w:rStyle w:val="Hyperlink"/>
                <w:rFonts w:ascii="Times New Roman" w:hAnsi="Times New Roman" w:cs="Times New Roman"/>
                <w:color w:val="auto"/>
                <w:sz w:val="20"/>
                <w:szCs w:val="20"/>
                <w:u w:val="none"/>
              </w:rPr>
              <w:t xml:space="preserve">, ali se navedeno treba definirati u Obrascima 9 odnosno 10 koji su </w:t>
            </w:r>
            <w:r>
              <w:rPr>
                <w:rStyle w:val="Hyperlink"/>
                <w:rFonts w:ascii="Times New Roman" w:hAnsi="Times New Roman" w:cs="Times New Roman"/>
                <w:color w:val="auto"/>
                <w:sz w:val="20"/>
                <w:szCs w:val="20"/>
                <w:u w:val="none"/>
              </w:rPr>
              <w:t>izmijenjeni.</w:t>
            </w:r>
          </w:p>
        </w:tc>
      </w:tr>
      <w:tr w:rsidR="00120140" w:rsidRPr="007A7343" w:rsidTr="004B2DEF">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09/05/16</w:t>
            </w:r>
          </w:p>
        </w:tc>
        <w:tc>
          <w:tcPr>
            <w:tcW w:w="6379" w:type="dxa"/>
          </w:tcPr>
          <w:p w:rsidR="00120140" w:rsidRPr="0081538F" w:rsidRDefault="00120140" w:rsidP="007A7343">
            <w:pPr>
              <w:rPr>
                <w:rFonts w:ascii="Times New Roman" w:hAnsi="Times New Roman" w:cs="Times New Roman"/>
                <w:sz w:val="20"/>
                <w:szCs w:val="20"/>
              </w:rPr>
            </w:pPr>
            <w:r w:rsidRPr="0081538F">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2" w:type="dxa"/>
          </w:tcPr>
          <w:p w:rsidR="00120140" w:rsidRPr="0006156E" w:rsidRDefault="0081538F" w:rsidP="007A7343">
            <w:pPr>
              <w:rPr>
                <w:rFonts w:ascii="Times New Roman" w:hAnsi="Times New Roman" w:cs="Times New Roman"/>
                <w:sz w:val="20"/>
                <w:szCs w:val="20"/>
                <w:highlight w:val="cyan"/>
              </w:rPr>
            </w:pPr>
            <w:r w:rsidRPr="0081538F">
              <w:rPr>
                <w:rStyle w:val="Hyperlink"/>
                <w:rFonts w:ascii="Times New Roman" w:hAnsi="Times New Roman" w:cs="Times New Roman"/>
                <w:color w:val="auto"/>
                <w:sz w:val="20"/>
                <w:szCs w:val="20"/>
                <w:u w:val="none"/>
              </w:rPr>
              <w:t xml:space="preserve">Sukladno ispravku Poziva obrasci 9a i 10a su </w:t>
            </w:r>
            <w:r>
              <w:rPr>
                <w:rStyle w:val="Hyperlink"/>
                <w:rFonts w:ascii="Times New Roman" w:hAnsi="Times New Roman" w:cs="Times New Roman"/>
                <w:color w:val="auto"/>
                <w:sz w:val="20"/>
                <w:szCs w:val="20"/>
                <w:u w:val="none"/>
              </w:rPr>
              <w:t>brisani</w:t>
            </w:r>
            <w:r w:rsidRPr="0081538F">
              <w:rPr>
                <w:rStyle w:val="Hyperlink"/>
                <w:rFonts w:ascii="Times New Roman" w:hAnsi="Times New Roman" w:cs="Times New Roman"/>
                <w:color w:val="auto"/>
                <w:sz w:val="20"/>
                <w:szCs w:val="20"/>
                <w:u w:val="none"/>
              </w:rPr>
              <w:t xml:space="preserve">, ali se navedeno treba definirati u Obrascima 9 odnosno 10 koji su </w:t>
            </w:r>
            <w:r>
              <w:rPr>
                <w:rStyle w:val="Hyperlink"/>
                <w:rFonts w:ascii="Times New Roman" w:hAnsi="Times New Roman" w:cs="Times New Roman"/>
                <w:color w:val="auto"/>
                <w:sz w:val="20"/>
                <w:szCs w:val="20"/>
                <w:u w:val="none"/>
              </w:rPr>
              <w:t>izmijenjeni.</w:t>
            </w:r>
          </w:p>
        </w:tc>
      </w:tr>
      <w:tr w:rsidR="00120140" w:rsidRPr="007A7343" w:rsidTr="004B2DEF">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9/05/16</w:t>
            </w:r>
          </w:p>
        </w:tc>
        <w:tc>
          <w:tcPr>
            <w:tcW w:w="6379" w:type="dxa"/>
          </w:tcPr>
          <w:p w:rsidR="00120140" w:rsidRPr="0081538F" w:rsidRDefault="00120140" w:rsidP="007A7343">
            <w:pPr>
              <w:rPr>
                <w:rFonts w:ascii="Times New Roman" w:hAnsi="Times New Roman" w:cs="Times New Roman"/>
                <w:sz w:val="20"/>
                <w:szCs w:val="20"/>
              </w:rPr>
            </w:pPr>
            <w:r w:rsidRPr="0081538F">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2" w:type="dxa"/>
          </w:tcPr>
          <w:p w:rsidR="00120140" w:rsidRPr="0081538F" w:rsidRDefault="0081538F" w:rsidP="007A7343">
            <w:pPr>
              <w:rPr>
                <w:rFonts w:ascii="Times New Roman" w:hAnsi="Times New Roman" w:cs="Times New Roman"/>
                <w:sz w:val="20"/>
                <w:szCs w:val="20"/>
              </w:rPr>
            </w:pPr>
            <w:r w:rsidRPr="0081538F">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81538F" w:rsidRDefault="003419A1" w:rsidP="007A7343">
            <w:pPr>
              <w:rPr>
                <w:rFonts w:ascii="Times New Roman" w:hAnsi="Times New Roman" w:cs="Times New Roman"/>
                <w:sz w:val="20"/>
                <w:szCs w:val="20"/>
              </w:rPr>
            </w:pPr>
            <w:r w:rsidRPr="0081538F">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81538F" w:rsidRDefault="003419A1" w:rsidP="007A7343">
            <w:pPr>
              <w:rPr>
                <w:rFonts w:ascii="Times New Roman" w:hAnsi="Times New Roman" w:cs="Times New Roman"/>
                <w:sz w:val="20"/>
                <w:szCs w:val="20"/>
              </w:rPr>
            </w:pPr>
            <w:r w:rsidRPr="0081538F">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81538F" w:rsidRDefault="003419A1" w:rsidP="007A7343">
            <w:pPr>
              <w:rPr>
                <w:rFonts w:ascii="Times New Roman" w:hAnsi="Times New Roman" w:cs="Times New Roman"/>
                <w:sz w:val="20"/>
                <w:szCs w:val="20"/>
              </w:rPr>
            </w:pPr>
            <w:r w:rsidRPr="0081538F">
              <w:rPr>
                <w:rFonts w:ascii="Times New Roman" w:hAnsi="Times New Roman" w:cs="Times New Roman"/>
                <w:sz w:val="20"/>
                <w:szCs w:val="20"/>
              </w:rPr>
              <w:t xml:space="preserve">Upute za prijavitelje poglavlje 2.4 kriteriji za isključenje prijavitelja u točci 13 navodi da se u okviru ovog poziva potpora ne može dodijeliti poduzetnicima koji nisu izravno odgovorni za pripremu, upravljanje i </w:t>
            </w:r>
            <w:r w:rsidRPr="0081538F">
              <w:rPr>
                <w:rFonts w:ascii="Times New Roman" w:hAnsi="Times New Roman" w:cs="Times New Roman"/>
                <w:sz w:val="20"/>
                <w:szCs w:val="20"/>
              </w:rPr>
              <w:lastRenderedPageBreak/>
              <w:t>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81538F" w:rsidRDefault="003419A1" w:rsidP="007A7343">
            <w:pPr>
              <w:rPr>
                <w:rFonts w:ascii="Times New Roman" w:eastAsia="Calibri" w:hAnsi="Times New Roman" w:cs="Times New Roman"/>
                <w:sz w:val="20"/>
                <w:szCs w:val="20"/>
              </w:rPr>
            </w:pPr>
            <w:r w:rsidRPr="0081538F">
              <w:rPr>
                <w:rFonts w:ascii="Times New Roman" w:eastAsia="Calibri" w:hAnsi="Times New Roman" w:cs="Times New Roman"/>
                <w:sz w:val="20"/>
                <w:szCs w:val="20"/>
              </w:rPr>
              <w:lastRenderedPageBreak/>
              <w:t>Sukladno točci 4.2, pod</w:t>
            </w:r>
            <w:r w:rsidR="00784DCF" w:rsidRPr="0081538F">
              <w:rPr>
                <w:rFonts w:ascii="Times New Roman" w:eastAsia="Calibri" w:hAnsi="Times New Roman" w:cs="Times New Roman"/>
                <w:sz w:val="20"/>
                <w:szCs w:val="20"/>
              </w:rPr>
              <w:t xml:space="preserve"> </w:t>
            </w:r>
            <w:r w:rsidRPr="0081538F">
              <w:rPr>
                <w:rFonts w:ascii="Times New Roman" w:eastAsia="Calibri" w:hAnsi="Times New Roman" w:cs="Times New Roman"/>
                <w:sz w:val="20"/>
                <w:szCs w:val="20"/>
              </w:rPr>
              <w:t xml:space="preserve">točci 4. Uputa za prijavitelje, prihvatljivi su i:“Troškovi upravljanja projektom (izdaci za usluge vanjskog stručnjaka za upravljanje projektom, izdaci za postupke zapošljavanja osoblja za rad na projektu te izdaci </w:t>
            </w:r>
            <w:r w:rsidRPr="0081538F">
              <w:rPr>
                <w:rFonts w:ascii="Times New Roman" w:eastAsia="Calibri" w:hAnsi="Times New Roman" w:cs="Times New Roman"/>
                <w:sz w:val="20"/>
                <w:szCs w:val="20"/>
              </w:rPr>
              <w:lastRenderedPageBreak/>
              <w:t>za usluge stručnjaka za javnu nabavu)  prihvatljivi su do 7% ukupne vrijednosti projekta, a maksimalno do 2.000.000,00 HRK.“</w:t>
            </w:r>
            <w:r w:rsidR="009B620E" w:rsidRPr="0081538F">
              <w:rPr>
                <w:rFonts w:ascii="Times New Roman" w:eastAsia="Calibri" w:hAnsi="Times New Roman" w:cs="Times New Roman"/>
                <w:sz w:val="20"/>
                <w:szCs w:val="20"/>
              </w:rPr>
              <w:t>.</w:t>
            </w:r>
          </w:p>
          <w:p w:rsidR="003419A1" w:rsidRPr="0081538F" w:rsidRDefault="003419A1" w:rsidP="007A7343">
            <w:pPr>
              <w:rPr>
                <w:rFonts w:ascii="Times New Roman" w:hAnsi="Times New Roman" w:cs="Times New Roman"/>
                <w:sz w:val="20"/>
                <w:szCs w:val="20"/>
              </w:rPr>
            </w:pP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81538F" w:rsidRDefault="003419A1" w:rsidP="007A7343">
            <w:pPr>
              <w:rPr>
                <w:rFonts w:ascii="Times New Roman" w:hAnsi="Times New Roman" w:cs="Times New Roman"/>
                <w:sz w:val="20"/>
                <w:szCs w:val="20"/>
              </w:rPr>
            </w:pPr>
            <w:r w:rsidRPr="0081538F">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81538F" w:rsidRDefault="0081538F" w:rsidP="007A7343">
            <w:pPr>
              <w:rPr>
                <w:rFonts w:ascii="Times New Roman" w:hAnsi="Times New Roman" w:cs="Times New Roman"/>
                <w:sz w:val="20"/>
                <w:szCs w:val="20"/>
              </w:rPr>
            </w:pPr>
            <w:r w:rsidRPr="0081538F">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Kriterij 1.1.2. Kako se izračunava taj kriterij?</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se gleda omjer u odnosu na ukupne prihode prijavitelja ili na neki drugi način?</w:t>
            </w:r>
          </w:p>
        </w:tc>
        <w:tc>
          <w:tcPr>
            <w:tcW w:w="6662" w:type="dxa"/>
          </w:tcPr>
          <w:p w:rsidR="003419A1" w:rsidRPr="007A7343" w:rsidRDefault="00815582" w:rsidP="007A7343">
            <w:pPr>
              <w:rPr>
                <w:rFonts w:ascii="Times New Roman" w:hAnsi="Times New Roman" w:cs="Times New Roman"/>
                <w:sz w:val="20"/>
                <w:szCs w:val="20"/>
              </w:rPr>
            </w:pPr>
            <w:r w:rsidRPr="007A7343">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7A7343" w:rsidRDefault="003419A1" w:rsidP="007A7343">
            <w:pPr>
              <w:contextualSpacing/>
              <w:rPr>
                <w:rFonts w:ascii="Times New Roman" w:hAnsi="Times New Roman" w:cs="Times New Roman"/>
                <w:sz w:val="20"/>
                <w:szCs w:val="20"/>
              </w:rPr>
            </w:pPr>
            <w:r w:rsidRPr="007A7343">
              <w:rPr>
                <w:rFonts w:ascii="Times New Roman" w:eastAsia="Calibri" w:hAnsi="Times New Roman" w:cs="Times New Roman"/>
                <w:sz w:val="20"/>
                <w:szCs w:val="20"/>
              </w:rPr>
              <w:t>Kombiniranje potpora je moguće u sklopu jednog projektnog prijedloga</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7A7343" w:rsidRDefault="00815582" w:rsidP="007A7343">
            <w:pPr>
              <w:rPr>
                <w:rFonts w:ascii="Times New Roman" w:hAnsi="Times New Roman" w:cs="Times New Roman"/>
                <w:sz w:val="20"/>
                <w:szCs w:val="20"/>
              </w:rPr>
            </w:pPr>
            <w:r w:rsidRPr="007A7343">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7A7343" w:rsidRDefault="00815582" w:rsidP="007A7343">
            <w:pPr>
              <w:rPr>
                <w:rFonts w:ascii="Times New Roman" w:hAnsi="Times New Roman" w:cs="Times New Roman"/>
                <w:sz w:val="20"/>
                <w:szCs w:val="20"/>
                <w:highlight w:val="yellow"/>
              </w:rPr>
            </w:pPr>
            <w:r w:rsidRPr="007A7343">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Kriterij 1.2.3.1 – Kako se izračunava omjer? Povećanje prihoda od prodaje i izvoza</w:t>
            </w:r>
            <w:r w:rsidR="00815582" w:rsidRPr="007A7343">
              <w:rPr>
                <w:rFonts w:ascii="Times New Roman" w:hAnsi="Times New Roman" w:cs="Times New Roman"/>
                <w:sz w:val="20"/>
                <w:szCs w:val="20"/>
              </w:rPr>
              <w:t xml:space="preserve">? Da li je potrebno povećati i </w:t>
            </w:r>
            <w:r w:rsidRPr="007A7343">
              <w:rPr>
                <w:rFonts w:ascii="Times New Roman" w:hAnsi="Times New Roman" w:cs="Times New Roman"/>
                <w:sz w:val="20"/>
                <w:szCs w:val="20"/>
              </w:rPr>
              <w:t xml:space="preserve"> prihode i izvoz da se dobiju bodovi ili samo jedno od navedenog?</w:t>
            </w:r>
          </w:p>
        </w:tc>
        <w:tc>
          <w:tcPr>
            <w:tcW w:w="6662" w:type="dxa"/>
          </w:tcPr>
          <w:p w:rsidR="003419A1" w:rsidRPr="007A7343" w:rsidRDefault="00815582" w:rsidP="007A7343">
            <w:pPr>
              <w:rPr>
                <w:rFonts w:ascii="Times New Roman" w:hAnsi="Times New Roman" w:cs="Times New Roman"/>
                <w:sz w:val="20"/>
                <w:szCs w:val="20"/>
                <w:highlight w:val="yellow"/>
              </w:rPr>
            </w:pPr>
            <w:r w:rsidRPr="007A7343">
              <w:rPr>
                <w:rFonts w:ascii="Times New Roman" w:hAnsi="Times New Roman" w:cs="Times New Roman"/>
                <w:sz w:val="20"/>
                <w:szCs w:val="20"/>
              </w:rPr>
              <w:t>Kriterij 1.2.3.1. - Mjeri</w:t>
            </w:r>
            <w:r w:rsidR="006D55DD" w:rsidRPr="007A7343">
              <w:rPr>
                <w:rFonts w:ascii="Times New Roman" w:hAnsi="Times New Roman" w:cs="Times New Roman"/>
                <w:sz w:val="20"/>
                <w:szCs w:val="20"/>
              </w:rPr>
              <w:t xml:space="preserve"> se i izvoz i prihod od prodaje.</w:t>
            </w:r>
            <w:r w:rsidRPr="007A7343">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Može li se u okviru ovog projekta prijaviti razvoj 2 proizvoda ako su rezultat istog razvoja?</w:t>
            </w:r>
          </w:p>
        </w:tc>
        <w:tc>
          <w:tcPr>
            <w:tcW w:w="6662"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Rezultat mogu biti dva manja proizvoda .</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U okviru projektnog prijedloga rezultat istraživačko-razvojnih aktivnosti može biti proizvod sa primjenom u više S3 pod</w:t>
            </w:r>
            <w:r w:rsidR="00811A55" w:rsidRPr="007A7343">
              <w:rPr>
                <w:rFonts w:ascii="Times New Roman" w:hAnsi="Times New Roman" w:cs="Times New Roman"/>
                <w:sz w:val="20"/>
                <w:szCs w:val="20"/>
              </w:rPr>
              <w:t xml:space="preserve"> t</w:t>
            </w:r>
            <w:r w:rsidRPr="007A7343">
              <w:rPr>
                <w:rFonts w:ascii="Times New Roman" w:hAnsi="Times New Roman" w:cs="Times New Roman"/>
                <w:sz w:val="20"/>
                <w:szCs w:val="20"/>
              </w:rPr>
              <w:t>ematskih područja.</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 </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Kojoj TRL razini odgovaraju </w:t>
            </w:r>
            <w:proofErr w:type="spellStart"/>
            <w:r w:rsidRPr="007A7343">
              <w:rPr>
                <w:rFonts w:ascii="Times New Roman" w:hAnsi="Times New Roman" w:cs="Times New Roman"/>
                <w:sz w:val="20"/>
                <w:szCs w:val="20"/>
              </w:rPr>
              <w:t>eksp</w:t>
            </w:r>
            <w:proofErr w:type="spellEnd"/>
            <w:r w:rsidRPr="007A7343">
              <w:rPr>
                <w:rFonts w:ascii="Times New Roman" w:hAnsi="Times New Roman" w:cs="Times New Roman"/>
                <w:sz w:val="20"/>
                <w:szCs w:val="20"/>
              </w:rPr>
              <w:t>. Razvoj i ind. Istraživanje?</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TRL 1 :</w:t>
            </w:r>
            <w:r w:rsidR="0025455D" w:rsidRPr="007A7343">
              <w:rPr>
                <w:rFonts w:ascii="Times New Roman" w:hAnsi="Times New Roman" w:cs="Times New Roman"/>
                <w:sz w:val="20"/>
                <w:szCs w:val="20"/>
              </w:rPr>
              <w:t>B</w:t>
            </w:r>
            <w:r w:rsidRPr="007A7343">
              <w:rPr>
                <w:rFonts w:ascii="Times New Roman" w:hAnsi="Times New Roman" w:cs="Times New Roman"/>
                <w:sz w:val="20"/>
                <w:szCs w:val="20"/>
              </w:rPr>
              <w:t>azična (fundamentalna) istraživanja</w:t>
            </w:r>
          </w:p>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TRL 2: Formuliranje tehnološkog koncepta</w:t>
            </w:r>
          </w:p>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TRL 3: Eksperimentalno dokazivanje koncepta</w:t>
            </w:r>
          </w:p>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TRL 4: Laboratorijska validacija tehnološkog koncepta</w:t>
            </w:r>
          </w:p>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lastRenderedPageBreak/>
              <w:t>TRL 5: Validacija tehnologije u relevantnom okruženju</w:t>
            </w:r>
          </w:p>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TRL 6: Demonstracija tehnologije u relevantnom okruženju </w:t>
            </w:r>
          </w:p>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TRL 7: Demonstracija tehnologije u operativnom okruženju</w:t>
            </w:r>
          </w:p>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TRL 8: Uspostavljen i kvalificiran tehnološki sustav </w:t>
            </w:r>
          </w:p>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TRL 9: Uspješno dokazana tehnologija- konkurentna proizvodnja</w:t>
            </w:r>
          </w:p>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TRL 2 – 8 </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7A7343" w:rsidRDefault="003419A1" w:rsidP="005740B1">
            <w:pPr>
              <w:numPr>
                <w:ilvl w:val="0"/>
                <w:numId w:val="14"/>
              </w:numPr>
              <w:ind w:left="714" w:hanging="357"/>
              <w:contextualSpacing/>
              <w:jc w:val="both"/>
              <w:rPr>
                <w:rFonts w:ascii="Times New Roman" w:hAnsi="Times New Roman" w:cs="Times New Roman"/>
                <w:sz w:val="20"/>
                <w:szCs w:val="20"/>
              </w:rPr>
            </w:pPr>
            <w:r w:rsidRPr="007A7343">
              <w:rPr>
                <w:rFonts w:ascii="Times New Roman" w:hAnsi="Times New Roman" w:cs="Times New Roman"/>
                <w:sz w:val="20"/>
                <w:szCs w:val="20"/>
              </w:rPr>
              <w:t>među više poduzetnika od kojih je najmanje jedan MSP, a niti jedan poduzetnik sam ne snosi više od 70% prihvatljivih troškova</w:t>
            </w:r>
          </w:p>
          <w:p w:rsidR="003419A1" w:rsidRPr="007A7343" w:rsidRDefault="003419A1" w:rsidP="005740B1">
            <w:pPr>
              <w:numPr>
                <w:ilvl w:val="0"/>
                <w:numId w:val="14"/>
              </w:numPr>
              <w:ind w:left="714" w:hanging="357"/>
              <w:contextualSpacing/>
              <w:jc w:val="both"/>
              <w:rPr>
                <w:rFonts w:ascii="Times New Roman" w:hAnsi="Times New Roman" w:cs="Times New Roman"/>
                <w:sz w:val="20"/>
                <w:szCs w:val="20"/>
              </w:rPr>
            </w:pPr>
            <w:r w:rsidRPr="007A7343">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7A7343">
              <w:rPr>
                <w:rFonts w:ascii="Times New Roman" w:hAnsi="Times New Roman" w:cs="Times New Roman"/>
                <w:sz w:val="20"/>
                <w:szCs w:val="20"/>
              </w:rPr>
              <w:t>.</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Jesu li troškovi obavezne promidžbe i vidljivosti prihvatljivi?</w:t>
            </w:r>
          </w:p>
        </w:tc>
        <w:tc>
          <w:tcPr>
            <w:tcW w:w="6662" w:type="dxa"/>
          </w:tcPr>
          <w:p w:rsidR="0081538F" w:rsidRPr="0081538F" w:rsidRDefault="0081538F" w:rsidP="0081538F">
            <w:pPr>
              <w:jc w:val="both"/>
              <w:rPr>
                <w:rFonts w:ascii="Times New Roman" w:hAnsi="Times New Roman" w:cs="Times New Roman"/>
                <w:sz w:val="20"/>
                <w:szCs w:val="20"/>
              </w:rPr>
            </w:pPr>
            <w:r w:rsidRPr="0081538F">
              <w:rPr>
                <w:rFonts w:ascii="Times New Roman" w:hAnsi="Times New Roman" w:cs="Times New Roman"/>
                <w:sz w:val="20"/>
                <w:szCs w:val="20"/>
              </w:rPr>
              <w:t xml:space="preserve">Sukladno ispravku Poziva, točka 4.2. </w:t>
            </w:r>
            <w:proofErr w:type="spellStart"/>
            <w:r w:rsidRPr="0081538F">
              <w:rPr>
                <w:rFonts w:ascii="Times New Roman" w:hAnsi="Times New Roman" w:cs="Times New Roman"/>
                <w:sz w:val="20"/>
                <w:szCs w:val="20"/>
              </w:rPr>
              <w:t>UzP</w:t>
            </w:r>
            <w:proofErr w:type="spellEnd"/>
            <w:r w:rsidRPr="0081538F">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7A7343" w:rsidRDefault="0081538F" w:rsidP="005740B1">
            <w:pPr>
              <w:jc w:val="both"/>
              <w:rPr>
                <w:rFonts w:ascii="Times New Roman" w:hAnsi="Times New Roman" w:cs="Times New Roman"/>
                <w:sz w:val="20"/>
                <w:szCs w:val="20"/>
              </w:rPr>
            </w:pPr>
            <w:r w:rsidRPr="0081538F">
              <w:rPr>
                <w:rFonts w:ascii="Times New Roman" w:hAnsi="Times New Roman" w:cs="Times New Roman"/>
                <w:sz w:val="20"/>
                <w:szCs w:val="20"/>
              </w:rPr>
              <w:t>Navedeno je također dodano u obrascu 2a Proračun.</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81538F" w:rsidRDefault="003419A1" w:rsidP="007A7343">
            <w:pPr>
              <w:rPr>
                <w:rFonts w:ascii="Times New Roman" w:hAnsi="Times New Roman" w:cs="Times New Roman"/>
                <w:sz w:val="20"/>
                <w:szCs w:val="20"/>
              </w:rPr>
            </w:pPr>
            <w:r w:rsidRPr="0081538F">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2" w:type="dxa"/>
          </w:tcPr>
          <w:p w:rsidR="003419A1" w:rsidRPr="0081538F" w:rsidRDefault="00440C9D" w:rsidP="005740B1">
            <w:pPr>
              <w:jc w:val="both"/>
              <w:rPr>
                <w:rFonts w:ascii="Times New Roman" w:hAnsi="Times New Roman" w:cs="Times New Roman"/>
                <w:sz w:val="20"/>
                <w:szCs w:val="20"/>
              </w:rPr>
            </w:pPr>
            <w:r w:rsidRPr="0081538F">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Obuhvaća li sektor brodogradnje i malu brodogradnju?</w:t>
            </w:r>
          </w:p>
        </w:tc>
        <w:tc>
          <w:tcPr>
            <w:tcW w:w="6662" w:type="dxa"/>
          </w:tcPr>
          <w:p w:rsidR="001679D8" w:rsidRPr="007A7343" w:rsidRDefault="001679D8"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Ovim </w:t>
            </w:r>
            <w:r w:rsidR="00726478" w:rsidRPr="007A7343">
              <w:rPr>
                <w:rFonts w:ascii="Times New Roman" w:hAnsi="Times New Roman" w:cs="Times New Roman"/>
                <w:sz w:val="20"/>
                <w:szCs w:val="20"/>
              </w:rPr>
              <w:t>Pozivom, sukladno pravilima definiranim Uredb</w:t>
            </w:r>
            <w:r w:rsidRPr="007A7343">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7A7343" w:rsidRDefault="001679D8" w:rsidP="005740B1">
            <w:pPr>
              <w:jc w:val="both"/>
              <w:rPr>
                <w:rFonts w:ascii="Times New Roman" w:hAnsi="Times New Roman" w:cs="Times New Roman"/>
                <w:sz w:val="20"/>
                <w:szCs w:val="20"/>
              </w:rPr>
            </w:pPr>
          </w:p>
          <w:p w:rsidR="001679D8" w:rsidRPr="007A7343" w:rsidRDefault="001679D8" w:rsidP="005740B1">
            <w:pPr>
              <w:jc w:val="both"/>
              <w:rPr>
                <w:rFonts w:ascii="Times New Roman" w:hAnsi="Times New Roman" w:cs="Times New Roman"/>
                <w:sz w:val="20"/>
                <w:szCs w:val="20"/>
              </w:rPr>
            </w:pPr>
            <w:r w:rsidRPr="007A7343">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7A7343" w:rsidRDefault="001679D8" w:rsidP="005740B1">
            <w:pPr>
              <w:jc w:val="both"/>
              <w:rPr>
                <w:rFonts w:ascii="Times New Roman" w:hAnsi="Times New Roman" w:cs="Times New Roman"/>
                <w:sz w:val="20"/>
                <w:szCs w:val="20"/>
              </w:rPr>
            </w:pPr>
            <w:r w:rsidRPr="007A7343">
              <w:rPr>
                <w:rFonts w:ascii="Times New Roman" w:hAnsi="Times New Roman" w:cs="Times New Roman"/>
                <w:sz w:val="20"/>
                <w:szCs w:val="20"/>
              </w:rPr>
              <w:lastRenderedPageBreak/>
              <w:t>(a) »brodogradnja« označava građenje, u Zajednici, »pomorskih trgovačkih plovila na vlastiti pogon«;</w:t>
            </w:r>
          </w:p>
          <w:p w:rsidR="001679D8" w:rsidRPr="007A7343" w:rsidRDefault="001679D8" w:rsidP="005740B1">
            <w:pPr>
              <w:jc w:val="both"/>
              <w:rPr>
                <w:rFonts w:ascii="Times New Roman" w:hAnsi="Times New Roman" w:cs="Times New Roman"/>
                <w:sz w:val="20"/>
                <w:szCs w:val="20"/>
              </w:rPr>
            </w:pPr>
            <w:r w:rsidRPr="007A7343">
              <w:rPr>
                <w:rFonts w:ascii="Times New Roman" w:hAnsi="Times New Roman" w:cs="Times New Roman"/>
                <w:sz w:val="20"/>
                <w:szCs w:val="20"/>
              </w:rPr>
              <w:t>(b) »popravak brodova« označava popravak ili obnavljanje u Zajednici »pomorskih trgovačkih plovila na vlastiti pogon«;</w:t>
            </w:r>
          </w:p>
          <w:p w:rsidR="001679D8" w:rsidRPr="007A7343" w:rsidRDefault="001679D8" w:rsidP="005740B1">
            <w:pPr>
              <w:jc w:val="both"/>
              <w:rPr>
                <w:rFonts w:ascii="Times New Roman" w:hAnsi="Times New Roman" w:cs="Times New Roman"/>
                <w:sz w:val="20"/>
                <w:szCs w:val="20"/>
              </w:rPr>
            </w:pPr>
            <w:r w:rsidRPr="007A7343">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7A7343" w:rsidRDefault="001679D8" w:rsidP="005740B1">
            <w:pPr>
              <w:jc w:val="both"/>
              <w:rPr>
                <w:rFonts w:ascii="Times New Roman" w:hAnsi="Times New Roman" w:cs="Times New Roman"/>
                <w:sz w:val="20"/>
                <w:szCs w:val="20"/>
              </w:rPr>
            </w:pPr>
            <w:r w:rsidRPr="007A7343">
              <w:rPr>
                <w:rFonts w:ascii="Times New Roman" w:hAnsi="Times New Roman" w:cs="Times New Roman"/>
                <w:sz w:val="20"/>
                <w:szCs w:val="20"/>
              </w:rPr>
              <w:t>(d) »pomorska trgovačka plovila na vlastiti pogon« označava:</w:t>
            </w:r>
          </w:p>
          <w:p w:rsidR="001679D8" w:rsidRPr="007A7343" w:rsidRDefault="001679D8" w:rsidP="005740B1">
            <w:pPr>
              <w:jc w:val="both"/>
              <w:rPr>
                <w:rFonts w:ascii="Times New Roman" w:hAnsi="Times New Roman" w:cs="Times New Roman"/>
                <w:sz w:val="20"/>
                <w:szCs w:val="20"/>
              </w:rPr>
            </w:pPr>
            <w:r w:rsidRPr="007A7343">
              <w:rPr>
                <w:rFonts w:ascii="Times New Roman" w:hAnsi="Times New Roman" w:cs="Times New Roman"/>
                <w:sz w:val="20"/>
                <w:szCs w:val="20"/>
              </w:rPr>
              <w:t>– plovila ne manja od 100 tona bruto koja se koriste za prijevoz putnika i/ili robe,</w:t>
            </w:r>
          </w:p>
          <w:p w:rsidR="001679D8" w:rsidRPr="007A7343" w:rsidRDefault="001679D8" w:rsidP="005740B1">
            <w:pPr>
              <w:jc w:val="both"/>
              <w:rPr>
                <w:rFonts w:ascii="Times New Roman" w:hAnsi="Times New Roman" w:cs="Times New Roman"/>
                <w:sz w:val="20"/>
                <w:szCs w:val="20"/>
              </w:rPr>
            </w:pPr>
            <w:r w:rsidRPr="007A7343">
              <w:rPr>
                <w:rFonts w:ascii="Times New Roman" w:hAnsi="Times New Roman" w:cs="Times New Roman"/>
                <w:sz w:val="20"/>
                <w:szCs w:val="20"/>
              </w:rPr>
              <w:t>– plovila ne manja od 100 tona bruto za obavljanje posebnih usluga (na primjer, brodovi za jaružanje i ledolomci),</w:t>
            </w:r>
          </w:p>
          <w:p w:rsidR="001679D8" w:rsidRPr="007A7343" w:rsidRDefault="001679D8" w:rsidP="005740B1">
            <w:pPr>
              <w:jc w:val="both"/>
              <w:rPr>
                <w:rFonts w:ascii="Times New Roman" w:hAnsi="Times New Roman" w:cs="Times New Roman"/>
                <w:sz w:val="20"/>
                <w:szCs w:val="20"/>
              </w:rPr>
            </w:pPr>
            <w:r w:rsidRPr="007A7343">
              <w:rPr>
                <w:rFonts w:ascii="Times New Roman" w:hAnsi="Times New Roman" w:cs="Times New Roman"/>
                <w:sz w:val="20"/>
                <w:szCs w:val="20"/>
              </w:rPr>
              <w:t>– remorkeri s motorom ne slabijim od 365 kW,</w:t>
            </w:r>
          </w:p>
          <w:p w:rsidR="001679D8" w:rsidRPr="007A7343" w:rsidRDefault="001679D8" w:rsidP="005740B1">
            <w:pPr>
              <w:jc w:val="both"/>
              <w:rPr>
                <w:rFonts w:ascii="Times New Roman" w:hAnsi="Times New Roman" w:cs="Times New Roman"/>
                <w:sz w:val="20"/>
                <w:szCs w:val="20"/>
              </w:rPr>
            </w:pPr>
            <w:r w:rsidRPr="007A7343">
              <w:rPr>
                <w:rFonts w:ascii="Times New Roman" w:hAnsi="Times New Roman" w:cs="Times New Roman"/>
                <w:sz w:val="20"/>
                <w:szCs w:val="20"/>
              </w:rPr>
              <w:t>– ribarska plovila ne manja od 100 tona bruto za izvoz izvan Zajednice,</w:t>
            </w:r>
          </w:p>
          <w:p w:rsidR="001679D8" w:rsidRPr="007A7343" w:rsidRDefault="001679D8" w:rsidP="005740B1">
            <w:pPr>
              <w:jc w:val="both"/>
              <w:rPr>
                <w:rFonts w:ascii="Times New Roman" w:hAnsi="Times New Roman" w:cs="Times New Roman"/>
                <w:sz w:val="20"/>
                <w:szCs w:val="20"/>
              </w:rPr>
            </w:pPr>
            <w:r w:rsidRPr="007A7343">
              <w:rPr>
                <w:rFonts w:ascii="Times New Roman" w:hAnsi="Times New Roman" w:cs="Times New Roman"/>
                <w:sz w:val="20"/>
                <w:szCs w:val="20"/>
              </w:rPr>
              <w:t>– nedovršeni trupovi gore navedenih plovila koji su ploveći i pokretni.</w:t>
            </w:r>
          </w:p>
          <w:p w:rsidR="0024182C" w:rsidRPr="007A7343" w:rsidRDefault="0024182C" w:rsidP="005740B1">
            <w:pPr>
              <w:jc w:val="both"/>
              <w:rPr>
                <w:rFonts w:ascii="Times New Roman" w:hAnsi="Times New Roman" w:cs="Times New Roman"/>
                <w:sz w:val="20"/>
                <w:szCs w:val="20"/>
              </w:rPr>
            </w:pPr>
          </w:p>
          <w:p w:rsidR="0024182C" w:rsidRPr="007A7343" w:rsidRDefault="0024182C" w:rsidP="005740B1">
            <w:pPr>
              <w:jc w:val="both"/>
              <w:rPr>
                <w:rFonts w:ascii="Times New Roman" w:hAnsi="Times New Roman" w:cs="Times New Roman"/>
                <w:sz w:val="20"/>
                <w:szCs w:val="20"/>
              </w:rPr>
            </w:pPr>
            <w:r w:rsidRPr="007A7343">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7A7343" w:rsidRDefault="0024182C" w:rsidP="005740B1">
            <w:pPr>
              <w:jc w:val="both"/>
              <w:rPr>
                <w:rFonts w:ascii="Times New Roman" w:hAnsi="Times New Roman" w:cs="Times New Roman"/>
                <w:sz w:val="20"/>
                <w:szCs w:val="20"/>
              </w:rPr>
            </w:pPr>
            <w:r w:rsidRPr="007A7343">
              <w:rPr>
                <w:rFonts w:ascii="Times New Roman" w:hAnsi="Times New Roman" w:cs="Times New Roman"/>
                <w:sz w:val="20"/>
                <w:szCs w:val="20"/>
              </w:rPr>
              <w:t>(e) »povezani subjekt« označava svaku fizičku ili pravnu osobu koja:</w:t>
            </w:r>
          </w:p>
          <w:p w:rsidR="001679D8" w:rsidRPr="007A7343" w:rsidRDefault="0024182C" w:rsidP="005740B1">
            <w:pPr>
              <w:jc w:val="both"/>
              <w:rPr>
                <w:rFonts w:ascii="Times New Roman" w:hAnsi="Times New Roman" w:cs="Times New Roman"/>
                <w:sz w:val="20"/>
                <w:szCs w:val="20"/>
              </w:rPr>
            </w:pPr>
            <w:r w:rsidRPr="007A7343">
              <w:rPr>
                <w:rFonts w:ascii="Times New Roman" w:hAnsi="Times New Roman" w:cs="Times New Roman"/>
                <w:sz w:val="20"/>
                <w:szCs w:val="20"/>
              </w:rPr>
              <w:t>(i) ima u vlasništvu ili kontrolira poduzetnika koji djeluje u brodogradnji, popravcima brodova ili prenamjeni brodova; ili</w:t>
            </w:r>
          </w:p>
          <w:p w:rsidR="0024182C" w:rsidRPr="007A7343" w:rsidRDefault="0024182C" w:rsidP="005740B1">
            <w:pPr>
              <w:jc w:val="both"/>
              <w:rPr>
                <w:rFonts w:ascii="Times New Roman" w:hAnsi="Times New Roman" w:cs="Times New Roman"/>
                <w:sz w:val="20"/>
                <w:szCs w:val="20"/>
              </w:rPr>
            </w:pPr>
            <w:r w:rsidRPr="007A7343">
              <w:rPr>
                <w:rFonts w:ascii="Times New Roman" w:hAnsi="Times New Roman" w:cs="Times New Roman"/>
                <w:sz w:val="20"/>
                <w:szCs w:val="20"/>
              </w:rPr>
              <w:t>(</w:t>
            </w:r>
            <w:proofErr w:type="spellStart"/>
            <w:r w:rsidRPr="007A7343">
              <w:rPr>
                <w:rFonts w:ascii="Times New Roman" w:hAnsi="Times New Roman" w:cs="Times New Roman"/>
                <w:sz w:val="20"/>
                <w:szCs w:val="20"/>
              </w:rPr>
              <w:t>ii</w:t>
            </w:r>
            <w:proofErr w:type="spellEnd"/>
            <w:r w:rsidRPr="007A7343">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7A7343" w:rsidRDefault="0024182C" w:rsidP="005740B1">
            <w:pPr>
              <w:jc w:val="both"/>
              <w:rPr>
                <w:rFonts w:ascii="Times New Roman" w:hAnsi="Times New Roman" w:cs="Times New Roman"/>
                <w:sz w:val="20"/>
                <w:szCs w:val="20"/>
              </w:rPr>
            </w:pPr>
            <w:r w:rsidRPr="007A7343">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7A7343" w:rsidRDefault="0024182C"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Slijedom navedenog nabava opreme za popravak i/ili remont brodova ovim Pozivom smatrala bi se prihvatljivim troškom ukoliko se ista ne bi koristila za brodove definirane u gornje navedenim definicijama. Ukoliko prijavitelju bude </w:t>
            </w:r>
            <w:r w:rsidRPr="007A7343">
              <w:rPr>
                <w:rFonts w:ascii="Times New Roman" w:hAnsi="Times New Roman" w:cs="Times New Roman"/>
                <w:sz w:val="20"/>
                <w:szCs w:val="20"/>
              </w:rPr>
              <w:lastRenderedPageBreak/>
              <w:t>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7A7343" w:rsidRDefault="0024182C" w:rsidP="005740B1">
            <w:pPr>
              <w:jc w:val="both"/>
              <w:rPr>
                <w:rFonts w:ascii="Times New Roman" w:hAnsi="Times New Roman" w:cs="Times New Roman"/>
                <w:sz w:val="20"/>
                <w:szCs w:val="20"/>
              </w:rPr>
            </w:pPr>
            <w:r w:rsidRPr="007A7343">
              <w:rPr>
                <w:rFonts w:ascii="Times New Roman" w:hAnsi="Times New Roman" w:cs="Times New Roman"/>
                <w:sz w:val="20"/>
                <w:szCs w:val="20"/>
              </w:rPr>
              <w:t>Međutim, bez uvida u ostale elemente projekta, ne možemo precizno odgovoriti na ovo pitanje.</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7A7343">
              <w:rPr>
                <w:rFonts w:ascii="Times New Roman" w:hAnsi="Times New Roman" w:cs="Times New Roman"/>
                <w:sz w:val="20"/>
                <w:szCs w:val="20"/>
              </w:rPr>
              <w:t>pćim</w:t>
            </w:r>
            <w:r w:rsidRPr="007A7343">
              <w:rPr>
                <w:rFonts w:ascii="Times New Roman" w:hAnsi="Times New Roman" w:cs="Times New Roman"/>
                <w:sz w:val="20"/>
                <w:szCs w:val="20"/>
              </w:rPr>
              <w:t xml:space="preserve"> uvjeta Ugovora</w:t>
            </w:r>
            <w:r w:rsidR="00687C8B" w:rsidRPr="007A7343">
              <w:rPr>
                <w:rFonts w:ascii="Times New Roman" w:hAnsi="Times New Roman" w:cs="Times New Roman"/>
                <w:sz w:val="20"/>
                <w:szCs w:val="20"/>
              </w:rPr>
              <w:t xml:space="preserve"> Članak 12</w:t>
            </w:r>
            <w:r w:rsidRPr="007A7343">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7A7343">
              <w:rPr>
                <w:rFonts w:ascii="Times New Roman" w:hAnsi="Times New Roman" w:cs="Times New Roman"/>
                <w:sz w:val="20"/>
                <w:szCs w:val="20"/>
              </w:rPr>
              <w:t>, dakle jednom za vrijeme trajanja projekta se dostavlja revizorsko izvješće.</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r w:rsidRPr="007A7343">
              <w:rPr>
                <w:rFonts w:ascii="Times New Roman" w:hAnsi="Times New Roman" w:cs="Times New Roman"/>
                <w:sz w:val="20"/>
                <w:szCs w:val="20"/>
              </w:rPr>
              <w:t xml:space="preserve"> </w:t>
            </w: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Da li je izgradnja </w:t>
            </w:r>
            <w:proofErr w:type="spellStart"/>
            <w:r w:rsidRPr="007A7343">
              <w:rPr>
                <w:rFonts w:ascii="Times New Roman" w:hAnsi="Times New Roman" w:cs="Times New Roman"/>
                <w:sz w:val="20"/>
                <w:szCs w:val="20"/>
              </w:rPr>
              <w:t>građ</w:t>
            </w:r>
            <w:proofErr w:type="spellEnd"/>
            <w:r w:rsidRPr="007A7343">
              <w:rPr>
                <w:rFonts w:ascii="Times New Roman" w:hAnsi="Times New Roman" w:cs="Times New Roman"/>
                <w:sz w:val="20"/>
                <w:szCs w:val="20"/>
              </w:rPr>
              <w:t>. objekta za daljnju proizvodnju prihvatljiva aktivnost?</w:t>
            </w:r>
          </w:p>
        </w:tc>
        <w:tc>
          <w:tcPr>
            <w:tcW w:w="6662" w:type="dxa"/>
          </w:tcPr>
          <w:p w:rsidR="003419A1" w:rsidRPr="007A7343" w:rsidRDefault="003419A1" w:rsidP="005740B1">
            <w:pPr>
              <w:contextualSpacing/>
              <w:jc w:val="both"/>
              <w:rPr>
                <w:rFonts w:ascii="Times New Roman" w:hAnsi="Times New Roman" w:cs="Times New Roman"/>
                <w:sz w:val="20"/>
                <w:szCs w:val="20"/>
              </w:rPr>
            </w:pPr>
            <w:r w:rsidRPr="007A7343">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Na koji način se priznaju troškovi partnera tj</w:t>
            </w:r>
            <w:r w:rsidR="0025455D" w:rsidRPr="007A7343">
              <w:rPr>
                <w:rFonts w:ascii="Times New Roman" w:hAnsi="Times New Roman" w:cs="Times New Roman"/>
                <w:sz w:val="20"/>
                <w:szCs w:val="20"/>
              </w:rPr>
              <w:t>.</w:t>
            </w:r>
            <w:r w:rsidRPr="007A7343">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Pr="007A7343">
              <w:rPr>
                <w:rFonts w:ascii="Times New Roman" w:hAnsi="Times New Roman" w:cs="Times New Roman"/>
                <w:i/>
                <w:sz w:val="20"/>
                <w:szCs w:val="20"/>
              </w:rPr>
              <w:t xml:space="preserve">  </w:t>
            </w:r>
            <w:r w:rsidRPr="007A7343">
              <w:rPr>
                <w:rFonts w:ascii="Times New Roman" w:hAnsi="Times New Roman" w:cs="Times New Roman"/>
                <w:sz w:val="20"/>
                <w:szCs w:val="20"/>
              </w:rPr>
              <w:t xml:space="preserve">Nadoknada sredstava je definirana u čl. 13.-15. Općih uvjeta Ugovora.  </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partner može bit fizička osoba npr. doktor strojarstva?</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Ne, prihvatljivi partneri su samo oni navedeni u točki 2.2 UZP-a.</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U okviru Javnog poziva nije prihvatljivo ulaganje u strojeve i opremu koji se koristi za proizvodnju. </w:t>
            </w:r>
          </w:p>
        </w:tc>
      </w:tr>
      <w:tr w:rsidR="003419A1" w:rsidRPr="007A7343" w:rsidTr="004B2DEF">
        <w:trPr>
          <w:trHeight w:val="676"/>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81538F" w:rsidRDefault="003419A1" w:rsidP="007A7343">
            <w:pPr>
              <w:rPr>
                <w:rFonts w:ascii="Times New Roman" w:hAnsi="Times New Roman" w:cs="Times New Roman"/>
                <w:sz w:val="20"/>
                <w:szCs w:val="20"/>
              </w:rPr>
            </w:pPr>
            <w:r w:rsidRPr="0081538F">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81538F" w:rsidRDefault="00EB1143" w:rsidP="00EB1143">
            <w:pPr>
              <w:jc w:val="both"/>
              <w:rPr>
                <w:rFonts w:ascii="Times New Roman" w:hAnsi="Times New Roman" w:cs="Times New Roman"/>
                <w:sz w:val="20"/>
                <w:szCs w:val="20"/>
              </w:rPr>
            </w:pPr>
            <w:r w:rsidRPr="0081538F">
              <w:rPr>
                <w:rFonts w:ascii="Times New Roman" w:hAnsi="Times New Roman" w:cs="Times New Roman"/>
                <w:sz w:val="20"/>
                <w:szCs w:val="20"/>
              </w:rPr>
              <w:t xml:space="preserve">Ispravak poziva je objavljen </w:t>
            </w:r>
            <w:r w:rsidR="003419A1" w:rsidRPr="0081538F">
              <w:rPr>
                <w:rFonts w:ascii="Times New Roman" w:hAnsi="Times New Roman" w:cs="Times New Roman"/>
                <w:sz w:val="20"/>
                <w:szCs w:val="20"/>
              </w:rPr>
              <w:t xml:space="preserve">mrežnim stranicama </w:t>
            </w:r>
            <w:hyperlink r:id="rId11" w:history="1">
              <w:r w:rsidR="003419A1" w:rsidRPr="0081538F">
                <w:rPr>
                  <w:rStyle w:val="Hyperlink"/>
                  <w:rFonts w:ascii="Times New Roman" w:hAnsi="Times New Roman" w:cs="Times New Roman"/>
                  <w:sz w:val="20"/>
                  <w:szCs w:val="20"/>
                </w:rPr>
                <w:t>www.strukturnifondovi.hr</w:t>
              </w:r>
            </w:hyperlink>
            <w:r w:rsidR="003419A1" w:rsidRPr="0081538F">
              <w:rPr>
                <w:rFonts w:ascii="Times New Roman" w:hAnsi="Times New Roman" w:cs="Times New Roman"/>
                <w:sz w:val="20"/>
                <w:szCs w:val="20"/>
              </w:rPr>
              <w:t xml:space="preserve"> i </w:t>
            </w:r>
            <w:hyperlink r:id="rId12" w:history="1">
              <w:r w:rsidR="003419A1" w:rsidRPr="0081538F">
                <w:rPr>
                  <w:rStyle w:val="Hyperlink"/>
                  <w:rFonts w:ascii="Times New Roman" w:hAnsi="Times New Roman" w:cs="Times New Roman"/>
                  <w:sz w:val="20"/>
                  <w:szCs w:val="20"/>
                </w:rPr>
                <w:t>www.mingo.hr</w:t>
              </w:r>
            </w:hyperlink>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je moguće sufinancirati nabavu novih vozila koja imaju manju emisiju CO2</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točci  4.3. Uputa za prijavitelje, kupnja vozila koja se koristi u svrhu upravljanja projektom je neprihvatljiv izdatak.</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je razvoj CRN sustava prihvatljiv trošak?</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w:t>
            </w:r>
            <w:proofErr w:type="spellStart"/>
            <w:r w:rsidRPr="007A7343">
              <w:rPr>
                <w:rFonts w:ascii="Times New Roman" w:hAnsi="Times New Roman" w:cs="Times New Roman"/>
                <w:sz w:val="20"/>
                <w:szCs w:val="20"/>
              </w:rPr>
              <w:t>customer</w:t>
            </w:r>
            <w:proofErr w:type="spellEnd"/>
            <w:r w:rsidRPr="007A7343">
              <w:rPr>
                <w:rFonts w:ascii="Times New Roman" w:hAnsi="Times New Roman" w:cs="Times New Roman"/>
                <w:sz w:val="20"/>
                <w:szCs w:val="20"/>
              </w:rPr>
              <w:t xml:space="preserve"> </w:t>
            </w:r>
            <w:proofErr w:type="spellStart"/>
            <w:r w:rsidRPr="007A7343">
              <w:rPr>
                <w:rFonts w:ascii="Times New Roman" w:hAnsi="Times New Roman" w:cs="Times New Roman"/>
                <w:sz w:val="20"/>
                <w:szCs w:val="20"/>
              </w:rPr>
              <w:t>relationship</w:t>
            </w:r>
            <w:proofErr w:type="spellEnd"/>
            <w:r w:rsidRPr="007A7343">
              <w:rPr>
                <w:rFonts w:ascii="Times New Roman" w:hAnsi="Times New Roman" w:cs="Times New Roman"/>
                <w:sz w:val="20"/>
                <w:szCs w:val="20"/>
              </w:rPr>
              <w:t xml:space="preserve"> </w:t>
            </w:r>
            <w:proofErr w:type="spellStart"/>
            <w:r w:rsidRPr="007A7343">
              <w:rPr>
                <w:rFonts w:ascii="Times New Roman" w:hAnsi="Times New Roman" w:cs="Times New Roman"/>
                <w:sz w:val="20"/>
                <w:szCs w:val="20"/>
              </w:rPr>
              <w:t>management</w:t>
            </w:r>
            <w:proofErr w:type="spellEnd"/>
            <w:r w:rsidRPr="007A7343">
              <w:rPr>
                <w:rFonts w:ascii="Times New Roman" w:hAnsi="Times New Roman" w:cs="Times New Roman"/>
                <w:sz w:val="20"/>
                <w:szCs w:val="20"/>
              </w:rPr>
              <w:t>) – razvoj nove ili dorađene aplikacije?</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Oprema se može kupiti i partneru.</w:t>
            </w:r>
          </w:p>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7A7343" w:rsidRDefault="003419A1" w:rsidP="005740B1">
            <w:pPr>
              <w:jc w:val="both"/>
              <w:rPr>
                <w:rFonts w:ascii="Times New Roman" w:hAnsi="Times New Roman" w:cs="Times New Roman"/>
                <w:sz w:val="20"/>
                <w:szCs w:val="20"/>
                <w:highlight w:val="yellow"/>
              </w:rPr>
            </w:pPr>
            <w:r w:rsidRPr="007A7343">
              <w:rPr>
                <w:rFonts w:ascii="Times New Roman" w:hAnsi="Times New Roman" w:cs="Times New Roman"/>
                <w:sz w:val="20"/>
                <w:szCs w:val="20"/>
              </w:rPr>
              <w:t>Oprema se ne može kupiti od partnera.</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točci 4.2. Uputa za prijavitelje: u okviru troškova osoblja prihvatljiv trošak je trošak novo zaposlenih osoba</w:t>
            </w:r>
            <w:r w:rsidR="0025455D" w:rsidRPr="007A7343">
              <w:rPr>
                <w:rFonts w:ascii="Times New Roman" w:hAnsi="Times New Roman" w:cs="Times New Roman"/>
                <w:sz w:val="20"/>
                <w:szCs w:val="20"/>
              </w:rPr>
              <w:t>.</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Ako projekt ima više faza može li partner sudjelovati samo u nekim fazama (npr</w:t>
            </w:r>
            <w:r w:rsidR="0025455D" w:rsidRPr="007A7343">
              <w:rPr>
                <w:rFonts w:ascii="Times New Roman" w:hAnsi="Times New Roman" w:cs="Times New Roman"/>
                <w:sz w:val="20"/>
                <w:szCs w:val="20"/>
              </w:rPr>
              <w:t>.</w:t>
            </w:r>
            <w:r w:rsidRPr="007A7343">
              <w:rPr>
                <w:rFonts w:ascii="Times New Roman" w:hAnsi="Times New Roman" w:cs="Times New Roman"/>
                <w:sz w:val="20"/>
                <w:szCs w:val="20"/>
              </w:rPr>
              <w:t xml:space="preserve"> samo u fazi temeljnih istraživanja)</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7A7343">
              <w:rPr>
                <w:rFonts w:ascii="Times New Roman" w:hAnsi="Times New Roman" w:cs="Times New Roman"/>
                <w:sz w:val="20"/>
                <w:szCs w:val="20"/>
              </w:rPr>
              <w:t>% i veća od 50%.</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Rezultat projekta mora biti proizvodi ili usluge koji imaju mogućnost komercijalizacije na tržištu.</w:t>
            </w:r>
          </w:p>
          <w:p w:rsidR="006D55DD" w:rsidRPr="007A7343" w:rsidRDefault="006D55DD" w:rsidP="005740B1">
            <w:pPr>
              <w:jc w:val="both"/>
              <w:rPr>
                <w:rFonts w:ascii="Times New Roman" w:hAnsi="Times New Roman" w:cs="Times New Roman"/>
                <w:sz w:val="20"/>
                <w:szCs w:val="20"/>
              </w:rPr>
            </w:pPr>
            <w:r w:rsidRPr="007A7343">
              <w:rPr>
                <w:rFonts w:ascii="Times New Roman" w:hAnsi="Times New Roman" w:cs="Times New Roman"/>
                <w:sz w:val="20"/>
                <w:szCs w:val="20"/>
              </w:rPr>
              <w:t>Projektni prijedlog mora se odnositi na razvoj novog proizvoda u jednom ili više S3 pod-tematskih područja</w:t>
            </w:r>
            <w:r w:rsidR="009B620E" w:rsidRPr="007A7343">
              <w:rPr>
                <w:rFonts w:ascii="Times New Roman" w:hAnsi="Times New Roman" w:cs="Times New Roman"/>
                <w:sz w:val="20"/>
                <w:szCs w:val="20"/>
              </w:rPr>
              <w:t>.</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p w:rsidR="003419A1" w:rsidRPr="007A7343" w:rsidRDefault="003419A1" w:rsidP="007A7343">
            <w:p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Rezultat projekta mora biti proizvodi ili usluge koji imaju mogućnost komercijalizacije na tržištu.</w:t>
            </w:r>
          </w:p>
          <w:p w:rsidR="006D55DD" w:rsidRPr="007A7343" w:rsidRDefault="006D55DD" w:rsidP="005740B1">
            <w:pPr>
              <w:jc w:val="both"/>
              <w:rPr>
                <w:rFonts w:ascii="Times New Roman" w:hAnsi="Times New Roman" w:cs="Times New Roman"/>
                <w:sz w:val="20"/>
                <w:szCs w:val="20"/>
              </w:rPr>
            </w:pPr>
            <w:r w:rsidRPr="007A7343">
              <w:rPr>
                <w:rFonts w:ascii="Times New Roman" w:hAnsi="Times New Roman" w:cs="Times New Roman"/>
                <w:sz w:val="20"/>
                <w:szCs w:val="20"/>
              </w:rPr>
              <w:t>Projektni prijedlog mora se odnositi na razvoj novog proizvoda u jednom ili više S3 pod-tematskih područja</w:t>
            </w:r>
            <w:r w:rsidR="009B620E" w:rsidRPr="007A7343">
              <w:rPr>
                <w:rFonts w:ascii="Times New Roman" w:hAnsi="Times New Roman" w:cs="Times New Roman"/>
                <w:sz w:val="20"/>
                <w:szCs w:val="20"/>
              </w:rPr>
              <w:t>.</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U okviru Javnog poziva prihvatljiv je trošak izrade Studije izvodljivosti</w:t>
            </w:r>
            <w:r w:rsidR="0024182C" w:rsidRPr="007A7343">
              <w:rPr>
                <w:rFonts w:ascii="Times New Roman" w:hAnsi="Times New Roman" w:cs="Times New Roman"/>
                <w:sz w:val="20"/>
                <w:szCs w:val="20"/>
              </w:rPr>
              <w:t xml:space="preserve"> samo kao nastavak </w:t>
            </w:r>
            <w:r w:rsidRPr="007A7343">
              <w:rPr>
                <w:rFonts w:ascii="Times New Roman" w:hAnsi="Times New Roman" w:cs="Times New Roman"/>
                <w:sz w:val="20"/>
                <w:szCs w:val="20"/>
              </w:rPr>
              <w:t xml:space="preserve"> rezultat</w:t>
            </w:r>
            <w:r w:rsidR="0024182C" w:rsidRPr="007A7343">
              <w:rPr>
                <w:rFonts w:ascii="Times New Roman" w:hAnsi="Times New Roman" w:cs="Times New Roman"/>
                <w:sz w:val="20"/>
                <w:szCs w:val="20"/>
              </w:rPr>
              <w:t>a</w:t>
            </w:r>
            <w:r w:rsidRPr="007A7343">
              <w:rPr>
                <w:rFonts w:ascii="Times New Roman" w:hAnsi="Times New Roman" w:cs="Times New Roman"/>
                <w:sz w:val="20"/>
                <w:szCs w:val="20"/>
              </w:rPr>
              <w:t xml:space="preserve"> eksperimentalnog ra</w:t>
            </w:r>
            <w:r w:rsidR="0024182C" w:rsidRPr="007A7343">
              <w:rPr>
                <w:rFonts w:ascii="Times New Roman" w:hAnsi="Times New Roman" w:cs="Times New Roman"/>
                <w:sz w:val="20"/>
                <w:szCs w:val="20"/>
              </w:rPr>
              <w:t xml:space="preserve">zvoja u okviru projekta, u smislu ispitivanja tržišta  za novi proizvod ili uslugu koja je rezultat Projekta. </w:t>
            </w:r>
          </w:p>
          <w:p w:rsidR="0024182C" w:rsidRPr="007A7343" w:rsidRDefault="0024182C" w:rsidP="005740B1">
            <w:pPr>
              <w:jc w:val="both"/>
              <w:rPr>
                <w:rFonts w:ascii="Times New Roman" w:hAnsi="Times New Roman" w:cs="Times New Roman"/>
                <w:sz w:val="20"/>
                <w:szCs w:val="20"/>
              </w:rPr>
            </w:pPr>
          </w:p>
          <w:p w:rsidR="0024182C" w:rsidRPr="007A7343" w:rsidRDefault="0024182C" w:rsidP="005740B1">
            <w:pPr>
              <w:jc w:val="both"/>
              <w:rPr>
                <w:rFonts w:ascii="Times New Roman" w:hAnsi="Times New Roman" w:cs="Times New Roman"/>
                <w:sz w:val="20"/>
                <w:szCs w:val="20"/>
              </w:rPr>
            </w:pPr>
            <w:r w:rsidRPr="007A7343">
              <w:rPr>
                <w:rFonts w:ascii="Times New Roman" w:hAnsi="Times New Roman" w:cs="Times New Roman"/>
                <w:sz w:val="20"/>
                <w:szCs w:val="20"/>
              </w:rPr>
              <w:lastRenderedPageBreak/>
              <w:t xml:space="preserve">Izrada investicijske studije za „digitalnu strategiju“ ne bi bio prihvatljiv trošak sukladno Uputama za prijavitelje. </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Što ako zapošljavamo novu osobu (npr. apsolvent), kako se obračunava potpora vezana uz plaću</w:t>
            </w:r>
          </w:p>
          <w:p w:rsidR="003419A1" w:rsidRPr="007A7343" w:rsidRDefault="003419A1" w:rsidP="007A7343">
            <w:pPr>
              <w:rPr>
                <w:rFonts w:ascii="Times New Roman" w:hAnsi="Times New Roman" w:cs="Times New Roman"/>
                <w:sz w:val="20"/>
                <w:szCs w:val="20"/>
              </w:rPr>
            </w:pP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7A7343" w:rsidTr="0081538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shd w:val="clear" w:color="auto" w:fill="auto"/>
          </w:tcPr>
          <w:p w:rsidR="003419A1" w:rsidRPr="0081538F" w:rsidRDefault="003419A1" w:rsidP="007A7343">
            <w:pPr>
              <w:rPr>
                <w:rFonts w:ascii="Times New Roman" w:hAnsi="Times New Roman" w:cs="Times New Roman"/>
                <w:sz w:val="20"/>
                <w:szCs w:val="20"/>
              </w:rPr>
            </w:pPr>
            <w:r w:rsidRPr="0081538F">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81538F" w:rsidRDefault="003F6BAF" w:rsidP="003F6BAF">
            <w:pPr>
              <w:jc w:val="both"/>
              <w:rPr>
                <w:rFonts w:ascii="Times New Roman" w:hAnsi="Times New Roman" w:cs="Times New Roman"/>
                <w:sz w:val="20"/>
                <w:szCs w:val="20"/>
              </w:rPr>
            </w:pPr>
            <w:r w:rsidRPr="0081538F">
              <w:rPr>
                <w:rFonts w:ascii="Times New Roman" w:hAnsi="Times New Roman" w:cs="Times New Roman"/>
                <w:sz w:val="20"/>
                <w:szCs w:val="20"/>
              </w:rPr>
              <w:t>Ispravak Poziva je ob</w:t>
            </w:r>
            <w:r w:rsidR="003419A1" w:rsidRPr="0081538F">
              <w:rPr>
                <w:rFonts w:ascii="Times New Roman" w:hAnsi="Times New Roman" w:cs="Times New Roman"/>
                <w:sz w:val="20"/>
                <w:szCs w:val="20"/>
              </w:rPr>
              <w:t xml:space="preserve">javljen na mrežnim stranicama </w:t>
            </w:r>
            <w:hyperlink r:id="rId13" w:history="1">
              <w:r w:rsidR="003419A1" w:rsidRPr="0081538F">
                <w:rPr>
                  <w:rStyle w:val="Hyperlink"/>
                  <w:rFonts w:ascii="Times New Roman" w:hAnsi="Times New Roman" w:cs="Times New Roman"/>
                  <w:sz w:val="20"/>
                  <w:szCs w:val="20"/>
                </w:rPr>
                <w:t>www.strukturnifondovi.hr</w:t>
              </w:r>
            </w:hyperlink>
            <w:r w:rsidR="003419A1" w:rsidRPr="0081538F">
              <w:rPr>
                <w:rFonts w:ascii="Times New Roman" w:hAnsi="Times New Roman" w:cs="Times New Roman"/>
                <w:sz w:val="20"/>
                <w:szCs w:val="20"/>
              </w:rPr>
              <w:t xml:space="preserve"> i </w:t>
            </w:r>
            <w:hyperlink r:id="rId14" w:history="1">
              <w:r w:rsidR="003419A1" w:rsidRPr="0081538F">
                <w:rPr>
                  <w:rStyle w:val="Hyperlink"/>
                  <w:rFonts w:ascii="Times New Roman" w:hAnsi="Times New Roman" w:cs="Times New Roman"/>
                  <w:sz w:val="20"/>
                  <w:szCs w:val="20"/>
                </w:rPr>
                <w:t>www.mingo.hr</w:t>
              </w:r>
            </w:hyperlink>
            <w:r w:rsidR="003419A1" w:rsidRPr="0081538F">
              <w:rPr>
                <w:rFonts w:ascii="Times New Roman" w:hAnsi="Times New Roman" w:cs="Times New Roman"/>
                <w:sz w:val="20"/>
                <w:szCs w:val="20"/>
              </w:rPr>
              <w:t xml:space="preserve"> </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highlight w:val="yellow"/>
              </w:rPr>
            </w:pPr>
            <w:r w:rsidRPr="007A7343">
              <w:rPr>
                <w:rFonts w:ascii="Times New Roman" w:hAnsi="Times New Roman" w:cs="Times New Roman"/>
                <w:sz w:val="20"/>
                <w:szCs w:val="20"/>
              </w:rPr>
              <w:t>Čije platne liste dostavlja partner/prijavitelj?</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Dostavljaju se platne liste prijavitelja/partnera, čiji se trošak evidentira u proračunu.</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Trošak prijevoza i beneficije zaposlenika prijavitelja/partnera nisu prihvatljiv trošak.</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highlight w:val="yellow"/>
              </w:rPr>
            </w:pPr>
            <w:r w:rsidRPr="007A7343">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7A7343" w:rsidRDefault="0024182C" w:rsidP="005740B1">
            <w:pPr>
              <w:jc w:val="both"/>
              <w:rPr>
                <w:rFonts w:ascii="Times New Roman" w:hAnsi="Times New Roman" w:cs="Times New Roman"/>
                <w:sz w:val="20"/>
                <w:szCs w:val="20"/>
              </w:rPr>
            </w:pPr>
            <w:r w:rsidRPr="007A7343">
              <w:rPr>
                <w:rFonts w:ascii="Times New Roman" w:hAnsi="Times New Roman" w:cs="Times New Roman"/>
                <w:sz w:val="20"/>
                <w:szCs w:val="20"/>
              </w:rPr>
              <w:t>Ujednačenost pristupa postići će se korekcijama</w:t>
            </w:r>
            <w:r w:rsidR="00BF65BA" w:rsidRPr="007A7343">
              <w:rPr>
                <w:rFonts w:ascii="Times New Roman" w:hAnsi="Times New Roman" w:cs="Times New Roman"/>
                <w:sz w:val="20"/>
                <w:szCs w:val="20"/>
              </w:rPr>
              <w:t xml:space="preserve"> pitanja za ocjenu kvalitete i boljim rasporedom bodovnih pragova u finalnoj verziji Uzp-a. </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highlight w:val="yellow"/>
              </w:rPr>
            </w:pPr>
            <w:r w:rsidRPr="007A7343">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highlight w:val="yellow"/>
              </w:rPr>
            </w:pPr>
            <w:r w:rsidRPr="007A7343">
              <w:rPr>
                <w:rFonts w:ascii="Times New Roman" w:hAnsi="Times New Roman" w:cs="Times New Roman"/>
                <w:sz w:val="20"/>
                <w:szCs w:val="20"/>
              </w:rPr>
              <w:t>Nepotrebno velik broj dokumenta u kojima se traže isti podaci.</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S kojim postotkom može/treba sudjelovati partner?</w:t>
            </w:r>
          </w:p>
          <w:p w:rsidR="003419A1" w:rsidRPr="007A7343" w:rsidRDefault="003419A1" w:rsidP="007A7343">
            <w:pPr>
              <w:rPr>
                <w:rFonts w:ascii="Times New Roman" w:hAnsi="Times New Roman" w:cs="Times New Roman"/>
                <w:sz w:val="20"/>
                <w:szCs w:val="20"/>
                <w:highlight w:val="yellow"/>
              </w:rPr>
            </w:pP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7A7343">
              <w:rPr>
                <w:rFonts w:ascii="Times New Roman" w:hAnsi="Times New Roman" w:cs="Times New Roman"/>
                <w:sz w:val="20"/>
                <w:szCs w:val="20"/>
              </w:rPr>
              <w:t>.</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Povećanje intenziteta potpore za mala i srednja poduzeća?</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točci 1.4. i Tablica 3. Maksimalni intenzitet potpore, definirani su intenziteti za mala i srednja poduzeća.</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U okviru Javnog poziva nije prihvatljiv trošak nabave/amortizacije nematerijalne imovine od povezanog društva.</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Koliko je moguće odstupanje od stvarnih troškova od prijavljenih?</w:t>
            </w:r>
          </w:p>
        </w:tc>
        <w:tc>
          <w:tcPr>
            <w:tcW w:w="6662" w:type="dxa"/>
          </w:tcPr>
          <w:p w:rsidR="00E757D9" w:rsidRPr="007A7343" w:rsidRDefault="00E757D9" w:rsidP="005740B1">
            <w:pPr>
              <w:jc w:val="both"/>
              <w:rPr>
                <w:rFonts w:ascii="Times New Roman" w:hAnsi="Times New Roman" w:cs="Times New Roman"/>
                <w:sz w:val="20"/>
                <w:szCs w:val="20"/>
              </w:rPr>
            </w:pPr>
            <w:r w:rsidRPr="007A7343">
              <w:rPr>
                <w:rFonts w:ascii="Times New Roman" w:hAnsi="Times New Roman" w:cs="Times New Roman"/>
                <w:sz w:val="20"/>
                <w:szCs w:val="20"/>
              </w:rPr>
              <w:t>Maksimalni iznos bespovratnih sredstava biti će određen Posebnim uvjetima Ugovora i ne može se premašiti.</w:t>
            </w:r>
          </w:p>
          <w:p w:rsidR="00E757D9" w:rsidRPr="007A7343" w:rsidRDefault="00E757D9"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Sukladno </w:t>
            </w:r>
            <w:r w:rsidR="006F5DE4" w:rsidRPr="007A7343">
              <w:rPr>
                <w:rFonts w:ascii="Times New Roman" w:hAnsi="Times New Roman" w:cs="Times New Roman"/>
                <w:sz w:val="20"/>
                <w:szCs w:val="20"/>
              </w:rPr>
              <w:t>Č</w:t>
            </w:r>
            <w:r w:rsidRPr="007A7343">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7A7343" w:rsidRDefault="00E757D9"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highlight w:val="yellow"/>
              </w:rPr>
            </w:pPr>
            <w:r w:rsidRPr="007A7343">
              <w:rPr>
                <w:rFonts w:ascii="Times New Roman" w:hAnsi="Times New Roman" w:cs="Times New Roman"/>
                <w:sz w:val="20"/>
                <w:szCs w:val="20"/>
              </w:rPr>
              <w:t>Ako se određeni projekt odbije zbog formalnih razloga, može li se ponovno prijaviti?</w:t>
            </w:r>
          </w:p>
        </w:tc>
        <w:tc>
          <w:tcPr>
            <w:tcW w:w="6662" w:type="dxa"/>
          </w:tcPr>
          <w:p w:rsidR="003419A1" w:rsidRPr="007A7343" w:rsidRDefault="006F5DE4"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Može, </w:t>
            </w:r>
            <w:r w:rsidR="009B620E" w:rsidRPr="007A7343">
              <w:rPr>
                <w:rFonts w:ascii="Times New Roman" w:hAnsi="Times New Roman" w:cs="Times New Roman"/>
                <w:sz w:val="20"/>
                <w:szCs w:val="20"/>
              </w:rPr>
              <w:t>sukladno točki 7.3 UzP.</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r w:rsidR="009B620E" w:rsidRPr="007A7343">
              <w:rPr>
                <w:rFonts w:ascii="Times New Roman" w:hAnsi="Times New Roman" w:cs="Times New Roman"/>
                <w:sz w:val="20"/>
                <w:szCs w:val="20"/>
              </w:rPr>
              <w:t>.</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su prihvatljivi troškovi certificiranja?</w:t>
            </w:r>
          </w:p>
        </w:tc>
        <w:tc>
          <w:tcPr>
            <w:tcW w:w="6662" w:type="dxa"/>
          </w:tcPr>
          <w:p w:rsidR="003419A1" w:rsidRPr="007A7343" w:rsidRDefault="006F5DE4" w:rsidP="005740B1">
            <w:pPr>
              <w:jc w:val="both"/>
              <w:rPr>
                <w:rFonts w:ascii="Times New Roman" w:hAnsi="Times New Roman" w:cs="Times New Roman"/>
                <w:sz w:val="20"/>
                <w:szCs w:val="20"/>
              </w:rPr>
            </w:pPr>
            <w:r w:rsidRPr="007A7343">
              <w:rPr>
                <w:rFonts w:ascii="Times New Roman" w:hAnsi="Times New Roman" w:cs="Times New Roman"/>
                <w:sz w:val="20"/>
                <w:szCs w:val="20"/>
              </w:rPr>
              <w:t>Trošak certificiranja je prihvatljiv sukladno točki 4.2 pod-točka 7.</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Da li su prihvatljivi troškovi </w:t>
            </w:r>
            <w:proofErr w:type="spellStart"/>
            <w:r w:rsidRPr="007A7343">
              <w:rPr>
                <w:rFonts w:ascii="Times New Roman" w:hAnsi="Times New Roman" w:cs="Times New Roman"/>
                <w:sz w:val="20"/>
                <w:szCs w:val="20"/>
              </w:rPr>
              <w:t>crash</w:t>
            </w:r>
            <w:proofErr w:type="spellEnd"/>
            <w:r w:rsidRPr="007A7343">
              <w:rPr>
                <w:rFonts w:ascii="Times New Roman" w:hAnsi="Times New Roman" w:cs="Times New Roman"/>
                <w:sz w:val="20"/>
                <w:szCs w:val="20"/>
              </w:rPr>
              <w:t xml:space="preserve"> testova?</w:t>
            </w:r>
          </w:p>
        </w:tc>
        <w:tc>
          <w:tcPr>
            <w:tcW w:w="6662" w:type="dxa"/>
          </w:tcPr>
          <w:p w:rsidR="003419A1" w:rsidRPr="007A7343" w:rsidRDefault="006F5DE4"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7A7343" w:rsidRDefault="00C12163" w:rsidP="005740B1">
            <w:pPr>
              <w:jc w:val="both"/>
              <w:rPr>
                <w:rFonts w:ascii="Times New Roman" w:hAnsi="Times New Roman" w:cs="Times New Roman"/>
                <w:sz w:val="20"/>
                <w:szCs w:val="20"/>
              </w:rPr>
            </w:pPr>
            <w:r w:rsidRPr="007A7343">
              <w:rPr>
                <w:rFonts w:ascii="Times New Roman" w:hAnsi="Times New Roman" w:cs="Times New Roman"/>
                <w:sz w:val="20"/>
                <w:szCs w:val="20"/>
              </w:rPr>
              <w:t>Ukoliko su u projekt uključeni partneri Sporazum s partnerima mora biti sklopljen sa svakim partnerom pojedinačno.</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w:t>
            </w:r>
            <w:r w:rsidRPr="007A7343">
              <w:rPr>
                <w:rFonts w:ascii="Times New Roman" w:hAnsi="Times New Roman" w:cs="Times New Roman"/>
                <w:sz w:val="20"/>
                <w:szCs w:val="20"/>
              </w:rPr>
              <w:lastRenderedPageBreak/>
              <w:t>sveučilišni profesor koji sudjeluje na projektu smanjiti svoj fond sati u nastavi ili mu je rad na projektu vrsta prekovremenog rada?)</w:t>
            </w:r>
          </w:p>
        </w:tc>
        <w:tc>
          <w:tcPr>
            <w:tcW w:w="6662" w:type="dxa"/>
          </w:tcPr>
          <w:p w:rsidR="003419A1" w:rsidRPr="007A7343" w:rsidRDefault="006F5DE4" w:rsidP="005740B1">
            <w:pPr>
              <w:jc w:val="both"/>
              <w:rPr>
                <w:rFonts w:ascii="Times New Roman" w:hAnsi="Times New Roman" w:cs="Times New Roman"/>
                <w:sz w:val="20"/>
                <w:szCs w:val="20"/>
              </w:rPr>
            </w:pPr>
            <w:r w:rsidRPr="007A7343">
              <w:rPr>
                <w:rFonts w:ascii="Times New Roman" w:hAnsi="Times New Roman" w:cs="Times New Roman"/>
                <w:sz w:val="20"/>
                <w:szCs w:val="20"/>
              </w:rPr>
              <w:lastRenderedPageBreak/>
              <w:t>Ne mogu, troškovi plaća zaposlenih kod prijavitelja i partnera prihvatljivi su samo za redovan rad.</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Je li prihvatljivi trošak ubrzane amortizacije</w:t>
            </w:r>
          </w:p>
        </w:tc>
        <w:tc>
          <w:tcPr>
            <w:tcW w:w="6662" w:type="dxa"/>
          </w:tcPr>
          <w:p w:rsidR="003419A1" w:rsidRPr="007A7343" w:rsidRDefault="00E6727B" w:rsidP="005740B1">
            <w:pPr>
              <w:jc w:val="both"/>
              <w:rPr>
                <w:rFonts w:ascii="Times New Roman" w:hAnsi="Times New Roman" w:cs="Times New Roman"/>
                <w:sz w:val="20"/>
                <w:szCs w:val="20"/>
              </w:rPr>
            </w:pPr>
            <w:r w:rsidRPr="007A7343">
              <w:rPr>
                <w:rFonts w:ascii="Times New Roman" w:hAnsi="Times New Roman" w:cs="Times New Roman"/>
                <w:sz w:val="20"/>
                <w:szCs w:val="20"/>
              </w:rPr>
              <w:t>Odgovor na ovo pitanje bit će naknadno objavljen nakon konzultacija sa Upravljačkim tijelom.</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81538F" w:rsidRDefault="003419A1" w:rsidP="007A7343">
            <w:pPr>
              <w:rPr>
                <w:rFonts w:ascii="Times New Roman" w:hAnsi="Times New Roman" w:cs="Times New Roman"/>
                <w:sz w:val="20"/>
                <w:szCs w:val="20"/>
              </w:rPr>
            </w:pPr>
            <w:r w:rsidRPr="0081538F">
              <w:rPr>
                <w:rFonts w:ascii="Times New Roman" w:hAnsi="Times New Roman" w:cs="Times New Roman"/>
                <w:sz w:val="20"/>
                <w:szCs w:val="20"/>
              </w:rPr>
              <w:t>Kada se očekuje objava novog Obrasca proračun projekta?</w:t>
            </w:r>
          </w:p>
        </w:tc>
        <w:tc>
          <w:tcPr>
            <w:tcW w:w="6662" w:type="dxa"/>
          </w:tcPr>
          <w:p w:rsidR="003419A1" w:rsidRPr="0081538F" w:rsidRDefault="003419A1" w:rsidP="003F6BAF">
            <w:pPr>
              <w:jc w:val="both"/>
              <w:rPr>
                <w:rFonts w:ascii="Times New Roman" w:hAnsi="Times New Roman" w:cs="Times New Roman"/>
                <w:sz w:val="20"/>
                <w:szCs w:val="20"/>
              </w:rPr>
            </w:pPr>
            <w:r w:rsidRPr="0081538F">
              <w:rPr>
                <w:rFonts w:ascii="Times New Roman" w:hAnsi="Times New Roman" w:cs="Times New Roman"/>
                <w:sz w:val="20"/>
                <w:szCs w:val="20"/>
              </w:rPr>
              <w:t xml:space="preserve">Ispravak </w:t>
            </w:r>
            <w:r w:rsidR="003F6BAF" w:rsidRPr="0081538F">
              <w:rPr>
                <w:rFonts w:ascii="Times New Roman" w:hAnsi="Times New Roman" w:cs="Times New Roman"/>
                <w:sz w:val="20"/>
                <w:szCs w:val="20"/>
              </w:rPr>
              <w:t>Poziva</w:t>
            </w:r>
            <w:r w:rsidRPr="0081538F">
              <w:rPr>
                <w:rFonts w:ascii="Times New Roman" w:hAnsi="Times New Roman" w:cs="Times New Roman"/>
                <w:sz w:val="20"/>
                <w:szCs w:val="20"/>
              </w:rPr>
              <w:t xml:space="preserve"> </w:t>
            </w:r>
            <w:r w:rsidR="003F6BAF" w:rsidRPr="0081538F">
              <w:rPr>
                <w:rFonts w:ascii="Times New Roman" w:hAnsi="Times New Roman" w:cs="Times New Roman"/>
                <w:sz w:val="20"/>
                <w:szCs w:val="20"/>
              </w:rPr>
              <w:t>je</w:t>
            </w:r>
            <w:r w:rsidRPr="0081538F">
              <w:rPr>
                <w:rFonts w:ascii="Times New Roman" w:hAnsi="Times New Roman" w:cs="Times New Roman"/>
                <w:sz w:val="20"/>
                <w:szCs w:val="20"/>
              </w:rPr>
              <w:t xml:space="preserve"> objavljen na </w:t>
            </w:r>
            <w:r w:rsidR="003F6BAF" w:rsidRPr="0081538F">
              <w:rPr>
                <w:rFonts w:ascii="Times New Roman" w:hAnsi="Times New Roman" w:cs="Times New Roman"/>
                <w:sz w:val="20"/>
                <w:szCs w:val="20"/>
              </w:rPr>
              <w:t xml:space="preserve">mrežnim </w:t>
            </w:r>
            <w:r w:rsidRPr="0081538F">
              <w:rPr>
                <w:rFonts w:ascii="Times New Roman" w:hAnsi="Times New Roman" w:cs="Times New Roman"/>
                <w:sz w:val="20"/>
                <w:szCs w:val="20"/>
              </w:rPr>
              <w:t xml:space="preserve">stranicama </w:t>
            </w:r>
            <w:hyperlink r:id="rId15" w:history="1">
              <w:r w:rsidRPr="0081538F">
                <w:rPr>
                  <w:rStyle w:val="Hyperlink"/>
                  <w:rFonts w:ascii="Times New Roman" w:hAnsi="Times New Roman" w:cs="Times New Roman"/>
                  <w:sz w:val="20"/>
                  <w:szCs w:val="20"/>
                </w:rPr>
                <w:t>www.strukturnifondovi.hr</w:t>
              </w:r>
            </w:hyperlink>
            <w:r w:rsidRPr="0081538F">
              <w:rPr>
                <w:rFonts w:ascii="Times New Roman" w:hAnsi="Times New Roman" w:cs="Times New Roman"/>
                <w:sz w:val="20"/>
                <w:szCs w:val="20"/>
              </w:rPr>
              <w:t xml:space="preserve"> i </w:t>
            </w:r>
            <w:hyperlink r:id="rId16" w:history="1">
              <w:r w:rsidRPr="0081538F">
                <w:rPr>
                  <w:rStyle w:val="Hyperlink"/>
                  <w:rFonts w:ascii="Times New Roman" w:hAnsi="Times New Roman" w:cs="Times New Roman"/>
                  <w:sz w:val="20"/>
                  <w:szCs w:val="20"/>
                </w:rPr>
                <w:t>www.mingo.hr</w:t>
              </w:r>
            </w:hyperlink>
            <w:r w:rsidRPr="0081538F">
              <w:rPr>
                <w:rFonts w:ascii="Times New Roman" w:hAnsi="Times New Roman" w:cs="Times New Roman"/>
                <w:sz w:val="20"/>
                <w:szCs w:val="20"/>
              </w:rPr>
              <w:t xml:space="preserve"> </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Nije dozvoljeno dobivanje potpore za projekt kojem je već odobrena potpora iz drugih izvora financiranja.</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Može li KBC kao javna bolnica biti prijavitelj i/ili partner?</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Ako je KBC upisan u Upisnik znanstvenih organizacija prihvatljiv je kao partner u okviru ovog Javnog poziva.</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spacing w:after="200" w:line="276" w:lineRule="auto"/>
              <w:rPr>
                <w:rFonts w:ascii="Times New Roman" w:hAnsi="Times New Roman" w:cs="Times New Roman"/>
                <w:sz w:val="20"/>
                <w:szCs w:val="20"/>
              </w:rPr>
            </w:pPr>
            <w:r w:rsidRPr="007A7343">
              <w:rPr>
                <w:rFonts w:ascii="Times New Roman" w:hAnsi="Times New Roman" w:cs="Times New Roman"/>
                <w:sz w:val="20"/>
                <w:szCs w:val="20"/>
              </w:rPr>
              <w:t>Molim Vas pobliže objasnite financijsku održivost projekta:</w:t>
            </w:r>
          </w:p>
          <w:p w:rsidR="003419A1" w:rsidRPr="007A7343" w:rsidRDefault="003419A1" w:rsidP="007A7343">
            <w:pPr>
              <w:spacing w:after="200" w:line="276" w:lineRule="auto"/>
              <w:rPr>
                <w:rFonts w:ascii="Times New Roman" w:hAnsi="Times New Roman" w:cs="Times New Roman"/>
                <w:sz w:val="20"/>
                <w:szCs w:val="20"/>
              </w:rPr>
            </w:pPr>
            <w:r w:rsidRPr="007A7343">
              <w:rPr>
                <w:rFonts w:ascii="Times New Roman" w:hAnsi="Times New Roman" w:cs="Times New Roman"/>
                <w:sz w:val="20"/>
                <w:szCs w:val="20"/>
              </w:rPr>
              <w:t>-Da li može biti planirana prodaja rezultat istraživanja i razvoja?</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7A7343" w:rsidRDefault="006E47F0" w:rsidP="005740B1">
            <w:pPr>
              <w:jc w:val="both"/>
              <w:rPr>
                <w:rFonts w:ascii="Times New Roman" w:hAnsi="Times New Roman" w:cs="Times New Roman"/>
                <w:sz w:val="20"/>
                <w:szCs w:val="20"/>
              </w:rPr>
            </w:pPr>
            <w:r w:rsidRPr="007A7343">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A46CE0" w:rsidP="007A7343">
            <w:pPr>
              <w:rPr>
                <w:rFonts w:ascii="Times New Roman" w:hAnsi="Times New Roman" w:cs="Times New Roman"/>
                <w:sz w:val="20"/>
                <w:szCs w:val="20"/>
              </w:rPr>
            </w:pPr>
            <w:r>
              <w:rPr>
                <w:rFonts w:ascii="Times New Roman" w:hAnsi="Times New Roman" w:cs="Times New Roman"/>
                <w:sz w:val="20"/>
                <w:szCs w:val="20"/>
              </w:rPr>
              <w:t>V</w:t>
            </w:r>
            <w:r w:rsidR="003419A1" w:rsidRPr="007A7343">
              <w:rPr>
                <w:rFonts w:ascii="Times New Roman" w:hAnsi="Times New Roman" w:cs="Times New Roman"/>
                <w:sz w:val="20"/>
                <w:szCs w:val="20"/>
              </w:rPr>
              <w:t>ezano uz kriterije ocjene 1.1.1.1. kako se ocjenjuje poboljšanje proizvoda?</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Znači li formulacija kriterija da poboljšanje postojećih proizvoda ne može uopće dobiti bodove na ovom kriteriju?</w:t>
            </w:r>
          </w:p>
        </w:tc>
        <w:tc>
          <w:tcPr>
            <w:tcW w:w="6662" w:type="dxa"/>
          </w:tcPr>
          <w:p w:rsidR="003419A1" w:rsidRPr="007A7343" w:rsidRDefault="00A344AA"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7A7343" w:rsidRDefault="00A344AA" w:rsidP="005740B1">
            <w:pPr>
              <w:jc w:val="both"/>
              <w:rPr>
                <w:rFonts w:ascii="Times New Roman" w:hAnsi="Times New Roman" w:cs="Times New Roman"/>
                <w:sz w:val="20"/>
                <w:szCs w:val="20"/>
              </w:rPr>
            </w:pPr>
          </w:p>
          <w:p w:rsidR="00A344AA" w:rsidRPr="007A7343" w:rsidRDefault="00A344AA"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7A7343">
              <w:rPr>
                <w:rFonts w:ascii="Times New Roman" w:hAnsi="Times New Roman" w:cs="Times New Roman"/>
                <w:sz w:val="20"/>
                <w:szCs w:val="20"/>
              </w:rPr>
              <w:t>tvrtku ili poduzetnika.</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Pod 1.1.1.1. </w:t>
            </w:r>
            <w:proofErr w:type="spellStart"/>
            <w:r w:rsidRPr="007A7343">
              <w:rPr>
                <w:rFonts w:ascii="Times New Roman" w:hAnsi="Times New Roman" w:cs="Times New Roman"/>
                <w:sz w:val="20"/>
                <w:szCs w:val="20"/>
              </w:rPr>
              <w:t>kval</w:t>
            </w:r>
            <w:proofErr w:type="spellEnd"/>
            <w:r w:rsidRPr="007A7343">
              <w:rPr>
                <w:rFonts w:ascii="Times New Roman" w:hAnsi="Times New Roman" w:cs="Times New Roman"/>
                <w:sz w:val="20"/>
                <w:szCs w:val="20"/>
              </w:rPr>
              <w:t>. Kriterijem:kako se dokazuje razmjer inovativnosti?</w:t>
            </w:r>
          </w:p>
        </w:tc>
        <w:tc>
          <w:tcPr>
            <w:tcW w:w="6662" w:type="dxa"/>
          </w:tcPr>
          <w:p w:rsidR="003419A1" w:rsidRPr="007A7343" w:rsidRDefault="003C6AF4" w:rsidP="005740B1">
            <w:pPr>
              <w:jc w:val="both"/>
              <w:rPr>
                <w:rFonts w:ascii="Times New Roman" w:hAnsi="Times New Roman" w:cs="Times New Roman"/>
                <w:sz w:val="20"/>
                <w:szCs w:val="20"/>
              </w:rPr>
            </w:pPr>
            <w:r w:rsidRPr="007A7343">
              <w:rPr>
                <w:rFonts w:ascii="Times New Roman" w:hAnsi="Times New Roman" w:cs="Times New Roman"/>
                <w:sz w:val="20"/>
                <w:szCs w:val="20"/>
              </w:rPr>
              <w:t>Razina</w:t>
            </w:r>
            <w:r w:rsidR="003877D4" w:rsidRPr="007A7343">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Pod kriterijem 1.1.1.1. što je u geografskom smislu makro</w:t>
            </w:r>
            <w:r w:rsidR="006164CB" w:rsidRPr="007A7343">
              <w:rPr>
                <w:rFonts w:ascii="Times New Roman" w:hAnsi="Times New Roman" w:cs="Times New Roman"/>
                <w:sz w:val="20"/>
                <w:szCs w:val="20"/>
              </w:rPr>
              <w:t xml:space="preserve"> </w:t>
            </w:r>
            <w:r w:rsidRPr="007A7343">
              <w:rPr>
                <w:rFonts w:ascii="Times New Roman" w:hAnsi="Times New Roman" w:cs="Times New Roman"/>
                <w:sz w:val="20"/>
                <w:szCs w:val="20"/>
              </w:rPr>
              <w:t>regija? (referenca je samo na Strategije)</w:t>
            </w:r>
          </w:p>
        </w:tc>
        <w:tc>
          <w:tcPr>
            <w:tcW w:w="6662" w:type="dxa"/>
          </w:tcPr>
          <w:p w:rsidR="003419A1" w:rsidRPr="007A7343" w:rsidRDefault="00C57098"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Pod pojmom </w:t>
            </w:r>
            <w:proofErr w:type="spellStart"/>
            <w:r w:rsidRPr="007A7343">
              <w:rPr>
                <w:rFonts w:ascii="Times New Roman" w:hAnsi="Times New Roman" w:cs="Times New Roman"/>
                <w:sz w:val="20"/>
                <w:szCs w:val="20"/>
              </w:rPr>
              <w:t>makroregije</w:t>
            </w:r>
            <w:proofErr w:type="spellEnd"/>
            <w:r w:rsidRPr="007A7343">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7A7343">
                <w:rPr>
                  <w:rStyle w:val="Hyperlink"/>
                  <w:rFonts w:ascii="Times New Roman" w:hAnsi="Times New Roman" w:cs="Times New Roman"/>
                  <w:sz w:val="20"/>
                  <w:szCs w:val="20"/>
                </w:rPr>
                <w:t>http://www.adriatic-ionian.eu</w:t>
              </w:r>
            </w:hyperlink>
            <w:r w:rsidRPr="007A7343">
              <w:rPr>
                <w:rFonts w:ascii="Times New Roman" w:hAnsi="Times New Roman" w:cs="Times New Roman"/>
                <w:sz w:val="20"/>
                <w:szCs w:val="20"/>
              </w:rPr>
              <w:t xml:space="preserve">  i </w:t>
            </w:r>
            <w:hyperlink r:id="rId18" w:history="1">
              <w:r w:rsidRPr="007A7343">
                <w:rPr>
                  <w:rStyle w:val="Hyperlink"/>
                  <w:rFonts w:ascii="Times New Roman" w:hAnsi="Times New Roman" w:cs="Times New Roman"/>
                  <w:sz w:val="20"/>
                  <w:szCs w:val="20"/>
                </w:rPr>
                <w:t>http://www.danube-region.eu</w:t>
              </w:r>
            </w:hyperlink>
            <w:r w:rsidRPr="007A7343">
              <w:rPr>
                <w:rFonts w:ascii="Times New Roman" w:hAnsi="Times New Roman" w:cs="Times New Roman"/>
                <w:sz w:val="20"/>
                <w:szCs w:val="20"/>
              </w:rPr>
              <w:t xml:space="preserve"> ).</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Kriterij</w:t>
            </w:r>
            <w:r w:rsidR="008A3A94" w:rsidRPr="007A7343">
              <w:rPr>
                <w:rFonts w:ascii="Times New Roman" w:hAnsi="Times New Roman" w:cs="Times New Roman"/>
                <w:sz w:val="20"/>
                <w:szCs w:val="20"/>
              </w:rPr>
              <w:t xml:space="preserve"> 1.2.3.2. Mjeri se zapošljavanje</w:t>
            </w:r>
            <w:r w:rsidRPr="007A7343">
              <w:rPr>
                <w:rFonts w:ascii="Times New Roman" w:hAnsi="Times New Roman" w:cs="Times New Roman"/>
                <w:sz w:val="20"/>
                <w:szCs w:val="20"/>
              </w:rPr>
              <w:t xml:space="preserve"> u prethodnoj godini projekta I&amp;R sa planiranim povećanjem zapošljavanja u razdoblju od 10 godina.</w:t>
            </w:r>
          </w:p>
          <w:p w:rsidR="003419A1"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7A7343" w:rsidRDefault="003877D4" w:rsidP="005740B1">
            <w:pPr>
              <w:jc w:val="both"/>
              <w:rPr>
                <w:rFonts w:ascii="Times New Roman" w:hAnsi="Times New Roman" w:cs="Times New Roman"/>
                <w:sz w:val="20"/>
                <w:szCs w:val="20"/>
              </w:rPr>
            </w:pPr>
            <w:r w:rsidRPr="007A7343">
              <w:rPr>
                <w:rFonts w:ascii="Times New Roman" w:hAnsi="Times New Roman" w:cs="Times New Roman"/>
                <w:sz w:val="20"/>
                <w:szCs w:val="20"/>
              </w:rPr>
              <w:t>Pogledati značenje i pojašnjenje pojmova u UzP –</w:t>
            </w:r>
            <w:r w:rsidR="00D73075" w:rsidRPr="007A7343">
              <w:rPr>
                <w:rFonts w:ascii="Times New Roman" w:hAnsi="Times New Roman" w:cs="Times New Roman"/>
                <w:sz w:val="20"/>
                <w:szCs w:val="20"/>
              </w:rPr>
              <w:t xml:space="preserve"> foot</w:t>
            </w:r>
            <w:r w:rsidRPr="007A7343">
              <w:rPr>
                <w:rFonts w:ascii="Times New Roman" w:hAnsi="Times New Roman" w:cs="Times New Roman"/>
                <w:sz w:val="20"/>
                <w:szCs w:val="20"/>
              </w:rPr>
              <w:t>note 37</w:t>
            </w:r>
            <w:r w:rsidR="00D73075" w:rsidRPr="007A7343">
              <w:rPr>
                <w:rFonts w:ascii="Times New Roman" w:hAnsi="Times New Roman" w:cs="Times New Roman"/>
                <w:sz w:val="20"/>
                <w:szCs w:val="20"/>
              </w:rPr>
              <w:t>.</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highlight w:val="yellow"/>
              </w:rPr>
            </w:pPr>
            <w:r w:rsidRPr="007A7343">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7A7343" w:rsidRDefault="002F1BD8"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 </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Za kriterij 1.1.2. za koji vremenski rok se projicira očekivano povećanje prihoda?</w:t>
            </w:r>
          </w:p>
        </w:tc>
        <w:tc>
          <w:tcPr>
            <w:tcW w:w="6662" w:type="dxa"/>
          </w:tcPr>
          <w:p w:rsidR="003419A1"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Kako će se primjenjivati kriteriji 1.1.3. na usluge?</w:t>
            </w:r>
          </w:p>
        </w:tc>
        <w:tc>
          <w:tcPr>
            <w:tcW w:w="6662" w:type="dxa"/>
          </w:tcPr>
          <w:p w:rsidR="002F1BD8" w:rsidRPr="007A7343" w:rsidRDefault="002F1BD8"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Kao i kod proizvoda, usluge će se ocjenjivati blizinom tržišta projektnih rezultata. </w:t>
            </w:r>
          </w:p>
          <w:p w:rsidR="002F1BD8" w:rsidRPr="007A7343" w:rsidRDefault="002F1BD8" w:rsidP="005740B1">
            <w:pPr>
              <w:jc w:val="both"/>
              <w:rPr>
                <w:rFonts w:ascii="Times New Roman" w:hAnsi="Times New Roman" w:cs="Times New Roman"/>
                <w:sz w:val="20"/>
                <w:szCs w:val="20"/>
              </w:rPr>
            </w:pPr>
          </w:p>
          <w:p w:rsidR="002F1BD8" w:rsidRPr="007A7343" w:rsidRDefault="002F1BD8" w:rsidP="005740B1">
            <w:pPr>
              <w:jc w:val="both"/>
              <w:rPr>
                <w:rFonts w:ascii="Times New Roman" w:hAnsi="Times New Roman" w:cs="Times New Roman"/>
                <w:sz w:val="20"/>
                <w:szCs w:val="20"/>
              </w:rPr>
            </w:pP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lastRenderedPageBreak/>
              <w:t>Prijavitelj u okviru Poslovnog plana/studije izvedljivosti sam postavlja i polazišne i ciljne godine (ovisno o vremenu trajanja provedbe projekta te vremenu potrebnom za komercijalizaciju rezultata istraživanja i razvoja).</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Na koji će se način provjeriti razina inovativnosti proizvoda? Koji su kriteriji procjene?</w:t>
            </w:r>
          </w:p>
        </w:tc>
        <w:tc>
          <w:tcPr>
            <w:tcW w:w="6662" w:type="dxa"/>
          </w:tcPr>
          <w:p w:rsidR="003419A1" w:rsidRPr="007A7343" w:rsidRDefault="002F1BD8" w:rsidP="005740B1">
            <w:pPr>
              <w:jc w:val="both"/>
              <w:rPr>
                <w:rFonts w:ascii="Times New Roman" w:hAnsi="Times New Roman" w:cs="Times New Roman"/>
                <w:sz w:val="20"/>
                <w:szCs w:val="20"/>
              </w:rPr>
            </w:pPr>
            <w:r w:rsidRPr="007A7343">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Isto pitanje za kriterije pod 5.2 (str.14)</w:t>
            </w:r>
          </w:p>
        </w:tc>
        <w:tc>
          <w:tcPr>
            <w:tcW w:w="6662" w:type="dxa"/>
          </w:tcPr>
          <w:p w:rsidR="003419A1" w:rsidRPr="007A7343" w:rsidRDefault="002015B6" w:rsidP="005740B1">
            <w:pPr>
              <w:jc w:val="both"/>
              <w:rPr>
                <w:rFonts w:ascii="Times New Roman" w:hAnsi="Times New Roman" w:cs="Times New Roman"/>
                <w:sz w:val="20"/>
                <w:szCs w:val="20"/>
              </w:rPr>
            </w:pPr>
            <w:r w:rsidRPr="007A7343">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7A7343">
              <w:rPr>
                <w:rFonts w:ascii="Times New Roman" w:hAnsi="Times New Roman" w:cs="Times New Roman"/>
                <w:sz w:val="20"/>
                <w:szCs w:val="20"/>
              </w:rPr>
              <w:t>g</w:t>
            </w:r>
            <w:r w:rsidRPr="007A7343">
              <w:rPr>
                <w:rFonts w:ascii="Times New Roman" w:hAnsi="Times New Roman" w:cs="Times New Roman"/>
                <w:sz w:val="20"/>
                <w:szCs w:val="20"/>
              </w:rPr>
              <w:t>odine</w:t>
            </w:r>
            <w:r w:rsidR="00002E62" w:rsidRPr="007A7343">
              <w:rPr>
                <w:rFonts w:ascii="Times New Roman" w:hAnsi="Times New Roman" w:cs="Times New Roman"/>
                <w:sz w:val="20"/>
                <w:szCs w:val="20"/>
              </w:rPr>
              <w:t>.</w:t>
            </w:r>
          </w:p>
          <w:p w:rsidR="00815582"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7A7343">
              <w:rPr>
                <w:rFonts w:ascii="Times New Roman" w:hAnsi="Times New Roman" w:cs="Times New Roman"/>
                <w:sz w:val="20"/>
                <w:szCs w:val="20"/>
              </w:rPr>
              <w:t>05</w:t>
            </w:r>
            <w:proofErr w:type="spellEnd"/>
            <w:r w:rsidRPr="007A7343">
              <w:rPr>
                <w:rFonts w:ascii="Times New Roman" w:hAnsi="Times New Roman" w:cs="Times New Roman"/>
                <w:sz w:val="20"/>
                <w:szCs w:val="20"/>
              </w:rPr>
              <w:t>-14-2)</w:t>
            </w:r>
          </w:p>
          <w:p w:rsidR="003419A1" w:rsidRPr="007A7343" w:rsidRDefault="003419A1" w:rsidP="005740B1">
            <w:pPr>
              <w:jc w:val="both"/>
              <w:rPr>
                <w:rFonts w:ascii="Times New Roman" w:hAnsi="Times New Roman" w:cs="Times New Roman"/>
                <w:sz w:val="20"/>
                <w:szCs w:val="20"/>
              </w:rPr>
            </w:pP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Planirano povećanje zapošljavanja gleda se za sve uključene poduzetnike i navodi se u okviru Poslovnog plana/Studije izvedljivosti.</w:t>
            </w:r>
          </w:p>
          <w:p w:rsidR="003419A1" w:rsidRPr="007A7343" w:rsidRDefault="003419A1" w:rsidP="005740B1">
            <w:pPr>
              <w:jc w:val="both"/>
              <w:rPr>
                <w:rFonts w:ascii="Times New Roman" w:hAnsi="Times New Roman" w:cs="Times New Roman"/>
                <w:sz w:val="20"/>
                <w:szCs w:val="20"/>
              </w:rPr>
            </w:pPr>
          </w:p>
          <w:p w:rsidR="003419A1" w:rsidRPr="007A7343" w:rsidRDefault="003419A1" w:rsidP="005740B1">
            <w:pPr>
              <w:jc w:val="both"/>
              <w:rPr>
                <w:rFonts w:ascii="Times New Roman" w:hAnsi="Times New Roman" w:cs="Times New Roman"/>
                <w:sz w:val="20"/>
                <w:szCs w:val="20"/>
              </w:rPr>
            </w:pPr>
          </w:p>
          <w:p w:rsidR="003419A1" w:rsidRPr="007A7343" w:rsidRDefault="003419A1" w:rsidP="005740B1">
            <w:pPr>
              <w:tabs>
                <w:tab w:val="left" w:pos="1275"/>
              </w:tabs>
              <w:jc w:val="both"/>
              <w:rPr>
                <w:rFonts w:ascii="Times New Roman" w:hAnsi="Times New Roman" w:cs="Times New Roman"/>
                <w:sz w:val="20"/>
                <w:szCs w:val="20"/>
              </w:rPr>
            </w:pPr>
            <w:r w:rsidRPr="007A7343">
              <w:rPr>
                <w:rFonts w:ascii="Times New Roman" w:hAnsi="Times New Roman" w:cs="Times New Roman"/>
                <w:sz w:val="20"/>
                <w:szCs w:val="20"/>
              </w:rPr>
              <w:tab/>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Poslovni plan i pridruženi proračun izrađuje se za projektni prijedlog.</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3.1. Analiza problema – prijavni obrazac B</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Opišite na koji ste način pristupili analizi postojećeg stanja i koja je metoda korištenja za istraživanje?</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Obrazložite i pružite primjer o kojim metodama je riječ</w:t>
            </w:r>
          </w:p>
        </w:tc>
        <w:tc>
          <w:tcPr>
            <w:tcW w:w="6662" w:type="dxa"/>
          </w:tcPr>
          <w:p w:rsidR="003419A1" w:rsidRPr="007A7343" w:rsidRDefault="006E47F0" w:rsidP="005740B1">
            <w:pPr>
              <w:jc w:val="both"/>
              <w:rPr>
                <w:rFonts w:ascii="Times New Roman" w:hAnsi="Times New Roman" w:cs="Times New Roman"/>
                <w:sz w:val="20"/>
                <w:szCs w:val="20"/>
              </w:rPr>
            </w:pPr>
            <w:r w:rsidRPr="007A7343">
              <w:rPr>
                <w:rFonts w:ascii="Times New Roman" w:hAnsi="Times New Roman" w:cs="Times New Roman"/>
                <w:sz w:val="20"/>
                <w:szCs w:val="20"/>
              </w:rPr>
              <w:t>Prijavitelj sam odabire pri</w:t>
            </w:r>
            <w:r w:rsidR="00C57098" w:rsidRPr="007A7343">
              <w:rPr>
                <w:rFonts w:ascii="Times New Roman" w:hAnsi="Times New Roman" w:cs="Times New Roman"/>
                <w:sz w:val="20"/>
                <w:szCs w:val="20"/>
              </w:rPr>
              <w:t>stup i meto</w:t>
            </w:r>
            <w:r w:rsidRPr="007A7343">
              <w:rPr>
                <w:rFonts w:ascii="Times New Roman" w:hAnsi="Times New Roman" w:cs="Times New Roman"/>
                <w:sz w:val="20"/>
                <w:szCs w:val="20"/>
              </w:rPr>
              <w:t>dologiju postojećeg stanja ovisno o području s kojim se bavi</w:t>
            </w:r>
            <w:r w:rsidR="00C57098" w:rsidRPr="007A7343">
              <w:rPr>
                <w:rFonts w:ascii="Times New Roman" w:hAnsi="Times New Roman" w:cs="Times New Roman"/>
                <w:sz w:val="20"/>
                <w:szCs w:val="20"/>
              </w:rPr>
              <w:t>.</w:t>
            </w:r>
            <w:r w:rsidRPr="007A7343">
              <w:rPr>
                <w:rFonts w:ascii="Times New Roman" w:hAnsi="Times New Roman" w:cs="Times New Roman"/>
                <w:sz w:val="20"/>
                <w:szCs w:val="20"/>
              </w:rPr>
              <w:t xml:space="preserve"> </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81538F" w:rsidRDefault="003419A1" w:rsidP="007A7343">
            <w:pPr>
              <w:rPr>
                <w:rFonts w:ascii="Times New Roman" w:hAnsi="Times New Roman" w:cs="Times New Roman"/>
                <w:sz w:val="20"/>
                <w:szCs w:val="20"/>
              </w:rPr>
            </w:pPr>
            <w:r w:rsidRPr="0081538F">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81538F" w:rsidRDefault="007935C7" w:rsidP="0081538F">
            <w:pPr>
              <w:jc w:val="both"/>
              <w:rPr>
                <w:rFonts w:ascii="Times New Roman" w:hAnsi="Times New Roman" w:cs="Times New Roman"/>
                <w:sz w:val="20"/>
                <w:szCs w:val="20"/>
              </w:rPr>
            </w:pPr>
            <w:r w:rsidRPr="0081538F">
              <w:rPr>
                <w:rFonts w:ascii="Times New Roman" w:hAnsi="Times New Roman" w:cs="Times New Roman"/>
                <w:sz w:val="20"/>
                <w:szCs w:val="20"/>
              </w:rPr>
              <w:t xml:space="preserve">Obrazac Poslovnog plana </w:t>
            </w:r>
            <w:r w:rsidR="0081538F" w:rsidRPr="0081538F">
              <w:rPr>
                <w:rFonts w:ascii="Times New Roman" w:hAnsi="Times New Roman" w:cs="Times New Roman"/>
                <w:sz w:val="20"/>
                <w:szCs w:val="20"/>
              </w:rPr>
              <w:t>je</w:t>
            </w:r>
            <w:r w:rsidRPr="0081538F">
              <w:rPr>
                <w:rFonts w:ascii="Times New Roman" w:hAnsi="Times New Roman" w:cs="Times New Roman"/>
                <w:sz w:val="20"/>
                <w:szCs w:val="20"/>
              </w:rPr>
              <w:t xml:space="preserve"> objavljen na mrežnim stranicama </w:t>
            </w:r>
            <w:hyperlink r:id="rId19" w:history="1">
              <w:r w:rsidRPr="0081538F">
                <w:rPr>
                  <w:rStyle w:val="Hyperlink"/>
                  <w:rFonts w:ascii="Times New Roman" w:hAnsi="Times New Roman" w:cs="Times New Roman"/>
                  <w:sz w:val="20"/>
                  <w:szCs w:val="20"/>
                </w:rPr>
                <w:t>www.strukturnifondovi.hr</w:t>
              </w:r>
            </w:hyperlink>
            <w:r w:rsidRPr="0081538F">
              <w:rPr>
                <w:rFonts w:ascii="Times New Roman" w:hAnsi="Times New Roman" w:cs="Times New Roman"/>
                <w:sz w:val="20"/>
                <w:szCs w:val="20"/>
              </w:rPr>
              <w:t xml:space="preserve"> i </w:t>
            </w:r>
            <w:hyperlink r:id="rId20" w:history="1">
              <w:r w:rsidRPr="0081538F">
                <w:rPr>
                  <w:rStyle w:val="Hyperlink"/>
                  <w:rFonts w:ascii="Times New Roman" w:hAnsi="Times New Roman" w:cs="Times New Roman"/>
                  <w:sz w:val="20"/>
                  <w:szCs w:val="20"/>
                </w:rPr>
                <w:t>www.mingo.hr</w:t>
              </w:r>
            </w:hyperlink>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A46CE0" w:rsidP="007A7343">
            <w:pPr>
              <w:rPr>
                <w:rFonts w:ascii="Times New Roman" w:hAnsi="Times New Roman" w:cs="Times New Roman"/>
                <w:sz w:val="20"/>
                <w:szCs w:val="20"/>
              </w:rPr>
            </w:pPr>
            <w:r>
              <w:rPr>
                <w:rFonts w:ascii="Times New Roman" w:hAnsi="Times New Roman" w:cs="Times New Roman"/>
                <w:sz w:val="20"/>
                <w:szCs w:val="20"/>
              </w:rPr>
              <w:t>Z</w:t>
            </w:r>
            <w:r w:rsidR="003419A1" w:rsidRPr="007A7343">
              <w:rPr>
                <w:rFonts w:ascii="Times New Roman" w:hAnsi="Times New Roman" w:cs="Times New Roman"/>
                <w:sz w:val="20"/>
                <w:szCs w:val="20"/>
              </w:rPr>
              <w:t>anima me definicija „organizacije za istraživanje i širenje znanja“.</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Imaju li utjecaj na prihvatljivost partnera:</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-U slučaju da se ekonomske djelatnosti ne evidentiraju zasebno (troškovi i prihodi) već se vodi jedinstveno računovodstvo, utječe li to na prihvatljivost JZI kao partnera. Nameće li situacija neke posebne metode praćenja projekta unutar partnera (osim odvojenog računovodstva, računa i knjigovodstva za projekt).</w:t>
            </w:r>
          </w:p>
        </w:tc>
        <w:tc>
          <w:tcPr>
            <w:tcW w:w="6662" w:type="dxa"/>
          </w:tcPr>
          <w:p w:rsidR="003419A1" w:rsidRPr="007A7343" w:rsidRDefault="00C12163"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Ukoliko je partner organizacija za istraživanje i širenje znanja te ista obavlja i ekonomske djelatnosti, financiranje, troškovi i prihodi tih ekonomskih aktivnosti se moraju obračunati zasebno. </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7A7343" w:rsidRDefault="00786A9B" w:rsidP="005740B1">
            <w:pPr>
              <w:jc w:val="both"/>
              <w:rPr>
                <w:rFonts w:ascii="Times New Roman" w:hAnsi="Times New Roman" w:cs="Times New Roman"/>
                <w:sz w:val="20"/>
                <w:szCs w:val="20"/>
              </w:rPr>
            </w:pPr>
            <w:r w:rsidRPr="007A7343">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7A7343" w:rsidRDefault="003C6AF4"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Za dobivanje maksimalnog broja bodova  - potrebno je u najboljoj mjeri zadovoljiti sve naznačene kriterije kvalitete a koji su primarno usmjereni na razvoj novih proizvoda ili usluga kojima se ostvaruju prihodi za privatne subjekte. </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zdravlje i poboljšanje usluga u zdravstvu.</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7A7343" w:rsidRDefault="00E6727B" w:rsidP="005740B1">
            <w:pPr>
              <w:jc w:val="both"/>
              <w:rPr>
                <w:rFonts w:ascii="Times New Roman" w:eastAsia="Calibri" w:hAnsi="Times New Roman" w:cs="Times New Roman"/>
                <w:sz w:val="20"/>
                <w:szCs w:val="20"/>
              </w:rPr>
            </w:pPr>
            <w:r w:rsidRPr="007A7343">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7A7343" w:rsidRDefault="00E6727B" w:rsidP="005740B1">
            <w:pPr>
              <w:jc w:val="both"/>
              <w:rPr>
                <w:rFonts w:ascii="Times New Roman" w:hAnsi="Times New Roman" w:cs="Times New Roman"/>
                <w:sz w:val="20"/>
                <w:szCs w:val="20"/>
              </w:rPr>
            </w:pPr>
            <w:r w:rsidRPr="007A7343">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81538F" w:rsidRDefault="003419A1" w:rsidP="007A7343">
            <w:pPr>
              <w:rPr>
                <w:rFonts w:ascii="Times New Roman" w:hAnsi="Times New Roman" w:cs="Times New Roman"/>
                <w:sz w:val="20"/>
                <w:szCs w:val="20"/>
              </w:rPr>
            </w:pPr>
            <w:r w:rsidRPr="0081538F">
              <w:rPr>
                <w:rFonts w:ascii="Times New Roman" w:hAnsi="Times New Roman" w:cs="Times New Roman"/>
                <w:sz w:val="20"/>
                <w:szCs w:val="20"/>
              </w:rPr>
              <w:t>10/05/16</w:t>
            </w:r>
          </w:p>
        </w:tc>
        <w:tc>
          <w:tcPr>
            <w:tcW w:w="6379" w:type="dxa"/>
          </w:tcPr>
          <w:p w:rsidR="003419A1" w:rsidRPr="0081538F" w:rsidRDefault="003419A1" w:rsidP="007A7343">
            <w:pPr>
              <w:rPr>
                <w:rFonts w:ascii="Times New Roman" w:hAnsi="Times New Roman" w:cs="Times New Roman"/>
                <w:sz w:val="20"/>
                <w:szCs w:val="20"/>
              </w:rPr>
            </w:pPr>
            <w:r w:rsidRPr="0081538F">
              <w:rPr>
                <w:rFonts w:ascii="Times New Roman" w:hAnsi="Times New Roman" w:cs="Times New Roman"/>
                <w:sz w:val="20"/>
                <w:szCs w:val="20"/>
              </w:rPr>
              <w:t xml:space="preserve">U skladu s EBITDA&gt;1, znači li da poduzeće s gubitkom u 2015 nije prihvatljiv prijavitelj? Kako se to pravilo odnosi na obrte, koji su obveznici poreza na dohodak i vode jednostavno knjigovodstvo te ne mogu prikazati </w:t>
            </w:r>
            <w:r w:rsidRPr="0081538F">
              <w:rPr>
                <w:rFonts w:ascii="Times New Roman" w:hAnsi="Times New Roman" w:cs="Times New Roman"/>
                <w:sz w:val="20"/>
                <w:szCs w:val="20"/>
              </w:rPr>
              <w:lastRenderedPageBreak/>
              <w:t>EBITDA, a u uvjetima prihvatljivosti, prema uredbi 641/14 prihvatljiv su poduzetnički oblik?</w:t>
            </w:r>
          </w:p>
        </w:tc>
        <w:tc>
          <w:tcPr>
            <w:tcW w:w="6662" w:type="dxa"/>
          </w:tcPr>
          <w:p w:rsidR="003419A1" w:rsidRPr="0006156E" w:rsidRDefault="003F6BAF" w:rsidP="0081538F">
            <w:pPr>
              <w:jc w:val="both"/>
              <w:rPr>
                <w:rFonts w:ascii="Times New Roman" w:hAnsi="Times New Roman" w:cs="Times New Roman"/>
                <w:sz w:val="20"/>
                <w:szCs w:val="20"/>
                <w:highlight w:val="cyan"/>
              </w:rPr>
            </w:pPr>
            <w:r w:rsidRPr="0081538F">
              <w:rPr>
                <w:rFonts w:ascii="Times New Roman" w:hAnsi="Times New Roman" w:cs="Times New Roman"/>
                <w:sz w:val="20"/>
                <w:szCs w:val="20"/>
              </w:rPr>
              <w:lastRenderedPageBreak/>
              <w:t xml:space="preserve">Navedeno ovisi i o veličini samog poduzetnika. Partneri su dužni dostaviti dokumentaciju sukladno točki 7.1. </w:t>
            </w:r>
            <w:proofErr w:type="spellStart"/>
            <w:r w:rsidRPr="0081538F">
              <w:rPr>
                <w:rFonts w:ascii="Times New Roman" w:hAnsi="Times New Roman" w:cs="Times New Roman"/>
                <w:sz w:val="20"/>
                <w:szCs w:val="20"/>
              </w:rPr>
              <w:t>UzP</w:t>
            </w:r>
            <w:proofErr w:type="spellEnd"/>
            <w:r w:rsidRPr="0081538F">
              <w:rPr>
                <w:rFonts w:ascii="Times New Roman" w:hAnsi="Times New Roman" w:cs="Times New Roman"/>
                <w:sz w:val="20"/>
                <w:szCs w:val="20"/>
              </w:rPr>
              <w:t>-a.</w:t>
            </w:r>
            <w:r w:rsidR="0081538F" w:rsidRPr="0081538F">
              <w:rPr>
                <w:rFonts w:ascii="Times New Roman" w:hAnsi="Times New Roman" w:cs="Times New Roman"/>
                <w:sz w:val="20"/>
                <w:szCs w:val="20"/>
              </w:rPr>
              <w:t xml:space="preserve"> Također Vas upućujemo na </w:t>
            </w:r>
            <w:r w:rsidR="0081538F">
              <w:rPr>
                <w:rFonts w:ascii="Times New Roman" w:hAnsi="Times New Roman" w:cs="Times New Roman"/>
                <w:sz w:val="20"/>
                <w:szCs w:val="20"/>
              </w:rPr>
              <w:t xml:space="preserve">Upute, </w:t>
            </w:r>
            <w:r w:rsidR="0081538F" w:rsidRPr="0081538F">
              <w:rPr>
                <w:rFonts w:ascii="Times New Roman" w:hAnsi="Times New Roman" w:cs="Times New Roman"/>
                <w:sz w:val="20"/>
                <w:szCs w:val="20"/>
              </w:rPr>
              <w:t>točk</w:t>
            </w:r>
            <w:r w:rsidR="0081538F">
              <w:rPr>
                <w:rFonts w:ascii="Times New Roman" w:hAnsi="Times New Roman" w:cs="Times New Roman"/>
                <w:sz w:val="20"/>
                <w:szCs w:val="20"/>
              </w:rPr>
              <w:t>a</w:t>
            </w:r>
            <w:r w:rsidR="0081538F" w:rsidRPr="0081538F">
              <w:rPr>
                <w:rFonts w:ascii="Times New Roman" w:hAnsi="Times New Roman" w:cs="Times New Roman"/>
                <w:sz w:val="20"/>
                <w:szCs w:val="20"/>
              </w:rPr>
              <w:t xml:space="preserve"> 9. Pojmovnik</w:t>
            </w:r>
            <w:r w:rsidR="0081538F">
              <w:rPr>
                <w:rFonts w:ascii="Times New Roman" w:hAnsi="Times New Roman" w:cs="Times New Roman"/>
                <w:sz w:val="20"/>
                <w:szCs w:val="20"/>
              </w:rPr>
              <w:t xml:space="preserve"> u dijelu gdje se definira Poduzetnik u teškoćama</w:t>
            </w:r>
            <w:r w:rsidR="0081538F" w:rsidRPr="0081538F">
              <w:rPr>
                <w:rFonts w:ascii="Times New Roman" w:hAnsi="Times New Roman" w:cs="Times New Roman"/>
                <w:sz w:val="20"/>
                <w:szCs w:val="20"/>
              </w:rPr>
              <w:t>.</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Može li iznos potpora IRI i regionalnih biti zbroj? (max 112.000.000 = max IRI 56.000.000 + max reg 56.000.000)</w:t>
            </w:r>
          </w:p>
        </w:tc>
        <w:tc>
          <w:tcPr>
            <w:tcW w:w="6662" w:type="dxa"/>
          </w:tcPr>
          <w:p w:rsidR="003419A1" w:rsidRPr="007A7343" w:rsidRDefault="00E6727B" w:rsidP="005740B1">
            <w:pPr>
              <w:jc w:val="both"/>
              <w:rPr>
                <w:rFonts w:ascii="Times New Roman" w:hAnsi="Times New Roman" w:cs="Times New Roman"/>
                <w:sz w:val="20"/>
                <w:szCs w:val="20"/>
              </w:rPr>
            </w:pPr>
            <w:r w:rsidRPr="007A7343">
              <w:rPr>
                <w:rFonts w:ascii="Times New Roman" w:hAnsi="Times New Roman" w:cs="Times New Roman"/>
                <w:sz w:val="20"/>
                <w:szCs w:val="20"/>
              </w:rPr>
              <w:t>Maksimalni iznos potpore iznosi 56.000.000 kn, sukladno točci 1.3 UzP.</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7A7343" w:rsidRDefault="00E6727B" w:rsidP="005740B1">
            <w:pPr>
              <w:jc w:val="both"/>
              <w:rPr>
                <w:rFonts w:ascii="Times New Roman" w:hAnsi="Times New Roman" w:cs="Times New Roman"/>
                <w:sz w:val="20"/>
                <w:szCs w:val="20"/>
              </w:rPr>
            </w:pPr>
            <w:r w:rsidRPr="007A7343">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7A7343">
              <w:rPr>
                <w:rFonts w:ascii="Times New Roman" w:hAnsi="Times New Roman" w:cs="Times New Roman"/>
                <w:sz w:val="20"/>
                <w:szCs w:val="20"/>
              </w:rPr>
              <w:t>n</w:t>
            </w:r>
            <w:r w:rsidRPr="007A7343">
              <w:rPr>
                <w:rFonts w:ascii="Times New Roman" w:hAnsi="Times New Roman" w:cs="Times New Roman"/>
                <w:sz w:val="20"/>
                <w:szCs w:val="20"/>
              </w:rPr>
              <w:t>ijednu drugu opremu (tipa proizvodni pogon)?</w:t>
            </w:r>
          </w:p>
        </w:tc>
        <w:tc>
          <w:tcPr>
            <w:tcW w:w="6662" w:type="dxa"/>
          </w:tcPr>
          <w:p w:rsidR="003419A1" w:rsidRPr="007A7343" w:rsidRDefault="003C6AF4"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7A7343" w:rsidRDefault="00D0380E" w:rsidP="005740B1">
            <w:pPr>
              <w:jc w:val="both"/>
              <w:rPr>
                <w:rFonts w:ascii="Times New Roman" w:hAnsi="Times New Roman" w:cs="Times New Roman"/>
                <w:sz w:val="20"/>
                <w:szCs w:val="20"/>
              </w:rPr>
            </w:pPr>
            <w:r w:rsidRPr="007A7343">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7A7343">
              <w:rPr>
                <w:rFonts w:ascii="Times New Roman" w:hAnsi="Times New Roman" w:cs="Times New Roman"/>
                <w:sz w:val="20"/>
                <w:szCs w:val="20"/>
              </w:rPr>
              <w:t>in</w:t>
            </w:r>
            <w:proofErr w:type="spellEnd"/>
            <w:r w:rsidRPr="007A7343">
              <w:rPr>
                <w:rFonts w:ascii="Times New Roman" w:hAnsi="Times New Roman" w:cs="Times New Roman"/>
                <w:sz w:val="20"/>
                <w:szCs w:val="20"/>
              </w:rPr>
              <w:t>-</w:t>
            </w:r>
            <w:proofErr w:type="spellStart"/>
            <w:r w:rsidRPr="007A7343">
              <w:rPr>
                <w:rFonts w:ascii="Times New Roman" w:hAnsi="Times New Roman" w:cs="Times New Roman"/>
                <w:sz w:val="20"/>
                <w:szCs w:val="20"/>
              </w:rPr>
              <w:t>house</w:t>
            </w:r>
            <w:proofErr w:type="spellEnd"/>
            <w:r w:rsidRPr="007A7343">
              <w:rPr>
                <w:rFonts w:ascii="Times New Roman" w:hAnsi="Times New Roman" w:cs="Times New Roman"/>
                <w:sz w:val="20"/>
                <w:szCs w:val="20"/>
              </w:rPr>
              <w:t xml:space="preserve">“ istraživačkih kapaciteta </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Koje su referentne godine za mjerenje pokazatelja? Koja je polazišna, a koja je ciljna godina?</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7A7343" w:rsidRDefault="0039294F" w:rsidP="005740B1">
            <w:pPr>
              <w:jc w:val="both"/>
              <w:rPr>
                <w:rFonts w:ascii="Times New Roman" w:hAnsi="Times New Roman" w:cs="Times New Roman"/>
                <w:sz w:val="20"/>
                <w:szCs w:val="20"/>
              </w:rPr>
            </w:pPr>
            <w:r w:rsidRPr="007A7343">
              <w:rPr>
                <w:rFonts w:ascii="Times New Roman" w:hAnsi="Times New Roman" w:cs="Times New Roman"/>
                <w:sz w:val="20"/>
                <w:szCs w:val="20"/>
              </w:rPr>
              <w:t>Ne,</w:t>
            </w:r>
            <w:r w:rsidR="00DE4003" w:rsidRPr="007A7343">
              <w:rPr>
                <w:rFonts w:ascii="Times New Roman" w:hAnsi="Times New Roman" w:cs="Times New Roman"/>
                <w:sz w:val="20"/>
                <w:szCs w:val="20"/>
              </w:rPr>
              <w:t xml:space="preserve"> sukladno točki</w:t>
            </w:r>
            <w:r w:rsidRPr="007A7343">
              <w:rPr>
                <w:rFonts w:ascii="Times New Roman" w:hAnsi="Times New Roman" w:cs="Times New Roman"/>
                <w:sz w:val="20"/>
                <w:szCs w:val="20"/>
              </w:rPr>
              <w:t xml:space="preserve"> 2.3 UzP</w:t>
            </w:r>
            <w:r w:rsidR="00DE4003" w:rsidRPr="007A7343">
              <w:rPr>
                <w:rFonts w:ascii="Times New Roman" w:hAnsi="Times New Roman" w:cs="Times New Roman"/>
                <w:sz w:val="20"/>
                <w:szCs w:val="20"/>
              </w:rPr>
              <w:t>.</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7A7343" w:rsidRDefault="00E6727B" w:rsidP="005740B1">
            <w:pPr>
              <w:jc w:val="both"/>
              <w:rPr>
                <w:rFonts w:ascii="Times New Roman" w:eastAsia="Calibri" w:hAnsi="Times New Roman" w:cs="Times New Roman"/>
                <w:sz w:val="20"/>
                <w:szCs w:val="20"/>
              </w:rPr>
            </w:pPr>
            <w:r w:rsidRPr="007A7343">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7A7343">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7A7343" w:rsidRDefault="00D0380E" w:rsidP="005740B1">
            <w:pPr>
              <w:jc w:val="both"/>
              <w:rPr>
                <w:rFonts w:ascii="Times New Roman" w:hAnsi="Times New Roman" w:cs="Times New Roman"/>
                <w:sz w:val="20"/>
                <w:szCs w:val="20"/>
              </w:rPr>
            </w:pPr>
            <w:r w:rsidRPr="007A7343">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7A7343" w:rsidTr="0081538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shd w:val="clear" w:color="auto" w:fill="auto"/>
          </w:tcPr>
          <w:p w:rsidR="003419A1" w:rsidRPr="0081538F" w:rsidRDefault="003419A1" w:rsidP="007A7343">
            <w:pPr>
              <w:rPr>
                <w:rFonts w:ascii="Times New Roman" w:hAnsi="Times New Roman" w:cs="Times New Roman"/>
                <w:sz w:val="20"/>
                <w:szCs w:val="20"/>
              </w:rPr>
            </w:pPr>
            <w:r w:rsidRPr="0081538F">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3419A1" w:rsidRPr="0081538F" w:rsidRDefault="00D47BA8" w:rsidP="005740B1">
            <w:pPr>
              <w:jc w:val="both"/>
              <w:rPr>
                <w:rFonts w:ascii="Times New Roman" w:hAnsi="Times New Roman" w:cs="Times New Roman"/>
                <w:sz w:val="20"/>
                <w:szCs w:val="20"/>
              </w:rPr>
            </w:pPr>
            <w:r w:rsidRPr="0081538F">
              <w:rPr>
                <w:rFonts w:ascii="Times New Roman" w:hAnsi="Times New Roman" w:cs="Times New Roman"/>
                <w:sz w:val="20"/>
                <w:szCs w:val="20"/>
              </w:rPr>
              <w:t>Navedeno pitanje će biti naknadno odgovoreno nakon konzultacije sa PT2.</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Različite kategorije istraživanja moraju biti međusobno povezane i u cilju razvoja novog proizvoda ili usluge.</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Na koji način se financira upravljanje projektom koje ne radi vanjska osoba, nego član projektnog tima i u kojem iznosu je dovoljno to financiranje?  Na </w:t>
            </w:r>
            <w:r w:rsidRPr="007A7343">
              <w:rPr>
                <w:rFonts w:ascii="Times New Roman" w:hAnsi="Times New Roman" w:cs="Times New Roman"/>
                <w:sz w:val="20"/>
                <w:szCs w:val="20"/>
              </w:rPr>
              <w:lastRenderedPageBreak/>
              <w:t>koji način se financira vođenje dijela projekta koje provodi partner?</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lastRenderedPageBreak/>
              <w:t xml:space="preserve">Način izračuna plaće u sklopu Poziva usklađen je s Pravilnikom o prihvatljivosti izdataka (NN 143/14). Sukladno Pravilniku, troškovi osoblja </w:t>
            </w:r>
            <w:r w:rsidRPr="007A7343">
              <w:rPr>
                <w:rFonts w:ascii="Times New Roman" w:hAnsi="Times New Roman" w:cs="Times New Roman"/>
                <w:sz w:val="20"/>
                <w:szCs w:val="20"/>
              </w:rPr>
              <w:lastRenderedPageBreak/>
              <w:t xml:space="preserve">(istraživača,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7A7343" w:rsidRDefault="003419A1" w:rsidP="005740B1">
            <w:pPr>
              <w:autoSpaceDE w:val="0"/>
              <w:autoSpaceDN w:val="0"/>
              <w:adjustRightInd w:val="0"/>
              <w:contextualSpacing/>
              <w:jc w:val="both"/>
              <w:rPr>
                <w:rFonts w:ascii="Times New Roman" w:hAnsi="Times New Roman" w:cs="Times New Roman"/>
                <w:sz w:val="20"/>
                <w:szCs w:val="20"/>
              </w:rPr>
            </w:pPr>
            <w:r w:rsidRPr="007A7343">
              <w:rPr>
                <w:rFonts w:ascii="Times New Roman" w:hAnsi="Times New Roman" w:cs="Times New Roman"/>
                <w:sz w:val="20"/>
                <w:szCs w:val="20"/>
              </w:rPr>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7A7343">
              <w:rPr>
                <w:rFonts w:ascii="Times New Roman" w:hAnsi="Times New Roman" w:cs="Times New Roman"/>
                <w:sz w:val="20"/>
                <w:szCs w:val="20"/>
              </w:rPr>
              <w:t>open</w:t>
            </w:r>
            <w:proofErr w:type="spellEnd"/>
            <w:r w:rsidRPr="007A7343">
              <w:rPr>
                <w:rFonts w:ascii="Times New Roman" w:hAnsi="Times New Roman" w:cs="Times New Roman"/>
                <w:sz w:val="20"/>
                <w:szCs w:val="20"/>
              </w:rPr>
              <w:t xml:space="preserve"> </w:t>
            </w:r>
            <w:proofErr w:type="spellStart"/>
            <w:r w:rsidRPr="007A7343">
              <w:rPr>
                <w:rFonts w:ascii="Times New Roman" w:hAnsi="Times New Roman" w:cs="Times New Roman"/>
                <w:sz w:val="20"/>
                <w:szCs w:val="20"/>
              </w:rPr>
              <w:t>access</w:t>
            </w:r>
            <w:proofErr w:type="spellEnd"/>
            <w:r w:rsidRPr="007A7343">
              <w:rPr>
                <w:rFonts w:ascii="Times New Roman" w:hAnsi="Times New Roman" w:cs="Times New Roman"/>
                <w:sz w:val="20"/>
                <w:szCs w:val="20"/>
              </w:rPr>
              <w:t>“) – troškovi sudjelovanja na konferencijama i druge diseminacije znanja?</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Nisu prihvatljivi </w:t>
            </w:r>
            <w:r w:rsidR="00E6727B" w:rsidRPr="007A7343">
              <w:rPr>
                <w:rFonts w:ascii="Times New Roman" w:hAnsi="Times New Roman" w:cs="Times New Roman"/>
                <w:sz w:val="20"/>
                <w:szCs w:val="20"/>
              </w:rPr>
              <w:t>troškovi</w:t>
            </w:r>
            <w:r w:rsidRPr="007A7343">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7A7343">
              <w:rPr>
                <w:rFonts w:ascii="Times New Roman" w:hAnsi="Times New Roman" w:cs="Times New Roman"/>
                <w:sz w:val="20"/>
                <w:szCs w:val="20"/>
              </w:rPr>
              <w:t>i</w:t>
            </w:r>
            <w:r w:rsidRPr="007A7343">
              <w:rPr>
                <w:rFonts w:ascii="Times New Roman" w:hAnsi="Times New Roman" w:cs="Times New Roman"/>
                <w:sz w:val="20"/>
                <w:szCs w:val="20"/>
              </w:rPr>
              <w:t>s</w:t>
            </w:r>
            <w:r w:rsidR="00C12163" w:rsidRPr="007A7343">
              <w:rPr>
                <w:rFonts w:ascii="Times New Roman" w:hAnsi="Times New Roman" w:cs="Times New Roman"/>
                <w:sz w:val="20"/>
                <w:szCs w:val="20"/>
              </w:rPr>
              <w:t>e</w:t>
            </w:r>
            <w:r w:rsidRPr="007A7343">
              <w:rPr>
                <w:rFonts w:ascii="Times New Roman" w:hAnsi="Times New Roman" w:cs="Times New Roman"/>
                <w:sz w:val="20"/>
                <w:szCs w:val="20"/>
              </w:rPr>
              <w:t>minacije znanja.</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Ukoliko je diseminacija znanja (npr. pisanje znanstvenih radova) dio temeljnog istraživanja, može li trajanje te aktivnosti postojati i kad započne industrijsko, koje slijedi, ili mora prestati, kad započne ind.</w:t>
            </w:r>
            <w:r w:rsidR="002015B6" w:rsidRPr="007A7343">
              <w:rPr>
                <w:rFonts w:ascii="Times New Roman" w:hAnsi="Times New Roman" w:cs="Times New Roman"/>
                <w:sz w:val="20"/>
                <w:szCs w:val="20"/>
              </w:rPr>
              <w:t xml:space="preserve"> </w:t>
            </w:r>
            <w:r w:rsidRPr="007A7343">
              <w:rPr>
                <w:rFonts w:ascii="Times New Roman" w:hAnsi="Times New Roman" w:cs="Times New Roman"/>
                <w:sz w:val="20"/>
                <w:szCs w:val="20"/>
              </w:rPr>
              <w:t>istraživanje?</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U obrascu A provedba je naznačena za godine N, N+1, N+2 – može li se dodati „N+3“, ako provedba traje 36 mjeseci'</w:t>
            </w:r>
          </w:p>
          <w:p w:rsidR="003419A1" w:rsidRPr="007A7343" w:rsidRDefault="003419A1" w:rsidP="007A7343">
            <w:pPr>
              <w:rPr>
                <w:rFonts w:ascii="Times New Roman" w:hAnsi="Times New Roman" w:cs="Times New Roman"/>
                <w:sz w:val="20"/>
                <w:szCs w:val="20"/>
              </w:rPr>
            </w:pP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Može.</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tabs>
                <w:tab w:val="left" w:pos="1252"/>
              </w:tabs>
              <w:rPr>
                <w:rFonts w:ascii="Times New Roman" w:hAnsi="Times New Roman" w:cs="Times New Roman"/>
                <w:sz w:val="20"/>
                <w:szCs w:val="20"/>
              </w:rPr>
            </w:pPr>
            <w:r w:rsidRPr="007A7343">
              <w:rPr>
                <w:rFonts w:ascii="Times New Roman" w:hAnsi="Times New Roman" w:cs="Times New Roman"/>
                <w:sz w:val="20"/>
                <w:szCs w:val="20"/>
              </w:rPr>
              <w:t>Jesu li prihvatljivi troškovi (plaće) rada voditelja projekta „</w:t>
            </w:r>
            <w:proofErr w:type="spellStart"/>
            <w:r w:rsidRPr="007A7343">
              <w:rPr>
                <w:rFonts w:ascii="Times New Roman" w:hAnsi="Times New Roman" w:cs="Times New Roman"/>
                <w:sz w:val="20"/>
                <w:szCs w:val="20"/>
              </w:rPr>
              <w:t>in</w:t>
            </w:r>
            <w:proofErr w:type="spellEnd"/>
            <w:r w:rsidRPr="007A7343">
              <w:rPr>
                <w:rFonts w:ascii="Times New Roman" w:hAnsi="Times New Roman" w:cs="Times New Roman"/>
                <w:sz w:val="20"/>
                <w:szCs w:val="20"/>
              </w:rPr>
              <w:t>-</w:t>
            </w:r>
            <w:proofErr w:type="spellStart"/>
            <w:r w:rsidRPr="007A7343">
              <w:rPr>
                <w:rFonts w:ascii="Times New Roman" w:hAnsi="Times New Roman" w:cs="Times New Roman"/>
                <w:sz w:val="20"/>
                <w:szCs w:val="20"/>
              </w:rPr>
              <w:t>house</w:t>
            </w:r>
            <w:proofErr w:type="spellEnd"/>
            <w:r w:rsidRPr="007A7343">
              <w:rPr>
                <w:rFonts w:ascii="Times New Roman" w:hAnsi="Times New Roman" w:cs="Times New Roman"/>
                <w:sz w:val="20"/>
                <w:szCs w:val="20"/>
              </w:rPr>
              <w:t>“ (zaposlenik korisnika potpore)?</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plaća osoblja – proračun (smatra se sufinanciranjem od strane organizacije)</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                       -  institucija (sufinancira li se iz projekta?)</w:t>
            </w:r>
          </w:p>
        </w:tc>
        <w:tc>
          <w:tcPr>
            <w:tcW w:w="6662" w:type="dxa"/>
          </w:tcPr>
          <w:p w:rsidR="003419A1" w:rsidRPr="007A7343" w:rsidRDefault="00E6727B" w:rsidP="005740B1">
            <w:pPr>
              <w:jc w:val="both"/>
              <w:rPr>
                <w:rFonts w:ascii="Times New Roman" w:hAnsi="Times New Roman" w:cs="Times New Roman"/>
                <w:sz w:val="20"/>
                <w:szCs w:val="20"/>
              </w:rPr>
            </w:pPr>
            <w:r w:rsidRPr="007A7343">
              <w:rPr>
                <w:rFonts w:ascii="Times New Roman" w:hAnsi="Times New Roman" w:cs="Times New Roman"/>
                <w:sz w:val="20"/>
                <w:szCs w:val="20"/>
              </w:rPr>
              <w:t>U svakom iskazanom trošku jednako mora biti zastupljen odnos vlastitih sredstava i pripadajućeg intenziteta potpore.</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7A7343" w:rsidRDefault="00D47BA8"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DE4003" w:rsidP="007A7343">
            <w:pPr>
              <w:rPr>
                <w:rFonts w:ascii="Times New Roman" w:hAnsi="Times New Roman" w:cs="Times New Roman"/>
                <w:sz w:val="20"/>
                <w:szCs w:val="20"/>
              </w:rPr>
            </w:pPr>
            <w:r w:rsidRPr="007A7343">
              <w:rPr>
                <w:rFonts w:ascii="Times New Roman" w:hAnsi="Times New Roman" w:cs="Times New Roman"/>
                <w:sz w:val="20"/>
                <w:szCs w:val="20"/>
              </w:rPr>
              <w:t>P</w:t>
            </w:r>
            <w:r w:rsidR="003419A1" w:rsidRPr="007A7343">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                -  postotak povećanja se odnosi samo na prijavitelja</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                -  u kojem periodu se promatra povećanje zapošljavanja, što je polazna, a što </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                   ciljana vrijednost</w:t>
            </w:r>
          </w:p>
        </w:tc>
        <w:tc>
          <w:tcPr>
            <w:tcW w:w="6662" w:type="dxa"/>
          </w:tcPr>
          <w:p w:rsidR="008A3A94" w:rsidRPr="007A7343" w:rsidRDefault="008A3A94"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7A7343" w:rsidRDefault="008A3A94" w:rsidP="005740B1">
            <w:pPr>
              <w:jc w:val="both"/>
              <w:rPr>
                <w:rFonts w:ascii="Times New Roman" w:hAnsi="Times New Roman" w:cs="Times New Roman"/>
                <w:sz w:val="20"/>
                <w:szCs w:val="20"/>
              </w:rPr>
            </w:pPr>
            <w:r w:rsidRPr="007A7343">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tabs>
                <w:tab w:val="left" w:pos="927"/>
              </w:tabs>
              <w:rPr>
                <w:rFonts w:ascii="Times New Roman" w:hAnsi="Times New Roman" w:cs="Times New Roman"/>
                <w:sz w:val="20"/>
                <w:szCs w:val="20"/>
              </w:rPr>
            </w:pPr>
            <w:r w:rsidRPr="007A7343">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2" w:type="dxa"/>
          </w:tcPr>
          <w:p w:rsidR="006248D4" w:rsidRPr="007A7343" w:rsidRDefault="006248D4" w:rsidP="005740B1">
            <w:pPr>
              <w:jc w:val="both"/>
              <w:rPr>
                <w:rFonts w:ascii="Times New Roman" w:eastAsia="Calibri" w:hAnsi="Times New Roman" w:cs="Times New Roman"/>
                <w:sz w:val="20"/>
                <w:szCs w:val="20"/>
              </w:rPr>
            </w:pPr>
            <w:r w:rsidRPr="007A7343">
              <w:rPr>
                <w:rFonts w:ascii="Times New Roman" w:eastAsia="Calibri" w:hAnsi="Times New Roman" w:cs="Times New Roman"/>
                <w:sz w:val="20"/>
                <w:szCs w:val="20"/>
              </w:rPr>
              <w:t>Prijava poreza na dohodak</w:t>
            </w:r>
          </w:p>
          <w:p w:rsidR="006248D4" w:rsidRPr="007A7343" w:rsidRDefault="006248D4" w:rsidP="005740B1">
            <w:pPr>
              <w:jc w:val="both"/>
              <w:rPr>
                <w:rFonts w:ascii="Times New Roman" w:eastAsia="Calibri" w:hAnsi="Times New Roman" w:cs="Times New Roman"/>
                <w:sz w:val="20"/>
                <w:szCs w:val="20"/>
              </w:rPr>
            </w:pPr>
            <w:r w:rsidRPr="007A7343">
              <w:rPr>
                <w:rFonts w:ascii="Times New Roman" w:eastAsia="Calibri" w:hAnsi="Times New Roman" w:cs="Times New Roman"/>
                <w:sz w:val="20"/>
                <w:szCs w:val="20"/>
              </w:rPr>
              <w:t>Pregled primitaka i izdataka</w:t>
            </w:r>
          </w:p>
          <w:p w:rsidR="006248D4" w:rsidRPr="007A7343" w:rsidRDefault="006248D4" w:rsidP="005740B1">
            <w:pPr>
              <w:jc w:val="both"/>
              <w:rPr>
                <w:rFonts w:ascii="Times New Roman" w:eastAsia="Calibri" w:hAnsi="Times New Roman" w:cs="Times New Roman"/>
                <w:sz w:val="20"/>
                <w:szCs w:val="20"/>
              </w:rPr>
            </w:pPr>
            <w:r w:rsidRPr="007A7343">
              <w:rPr>
                <w:rFonts w:ascii="Times New Roman" w:eastAsia="Calibri" w:hAnsi="Times New Roman" w:cs="Times New Roman"/>
                <w:sz w:val="20"/>
                <w:szCs w:val="20"/>
              </w:rPr>
              <w:t>Popis dugotrajne imovine</w:t>
            </w:r>
          </w:p>
          <w:p w:rsidR="006248D4" w:rsidRPr="007A7343" w:rsidRDefault="006248D4" w:rsidP="005740B1">
            <w:pPr>
              <w:jc w:val="both"/>
              <w:rPr>
                <w:rFonts w:ascii="Times New Roman" w:eastAsia="Calibri" w:hAnsi="Times New Roman" w:cs="Times New Roman"/>
                <w:sz w:val="20"/>
                <w:szCs w:val="20"/>
              </w:rPr>
            </w:pPr>
            <w:r w:rsidRPr="007A7343">
              <w:rPr>
                <w:rFonts w:ascii="Times New Roman" w:eastAsia="Calibri" w:hAnsi="Times New Roman" w:cs="Times New Roman"/>
                <w:sz w:val="20"/>
                <w:szCs w:val="20"/>
              </w:rPr>
              <w:t>za zadnje odobreno računovodstveno razdoblje</w:t>
            </w:r>
          </w:p>
          <w:p w:rsidR="003419A1" w:rsidRPr="007A7343" w:rsidRDefault="006248D4" w:rsidP="005740B1">
            <w:pPr>
              <w:jc w:val="both"/>
              <w:rPr>
                <w:rFonts w:ascii="Times New Roman" w:hAnsi="Times New Roman" w:cs="Times New Roman"/>
                <w:sz w:val="20"/>
                <w:szCs w:val="20"/>
              </w:rPr>
            </w:pPr>
            <w:r w:rsidRPr="007A7343">
              <w:rPr>
                <w:rFonts w:ascii="Times New Roman" w:eastAsia="Calibri" w:hAnsi="Times New Roman" w:cs="Times New Roman"/>
                <w:sz w:val="20"/>
                <w:szCs w:val="20"/>
              </w:rPr>
              <w:t>sve ovjereno od osobe ovlaštene za zastupanje društva</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7A7343" w:rsidRDefault="006248D4" w:rsidP="005740B1">
            <w:pPr>
              <w:jc w:val="both"/>
              <w:rPr>
                <w:rFonts w:ascii="Times New Roman" w:hAnsi="Times New Roman" w:cs="Times New Roman"/>
                <w:sz w:val="20"/>
                <w:szCs w:val="20"/>
              </w:rPr>
            </w:pPr>
            <w:r w:rsidRPr="007A7343">
              <w:rPr>
                <w:rFonts w:ascii="Times New Roman" w:hAnsi="Times New Roman" w:cs="Times New Roman"/>
                <w:sz w:val="20"/>
                <w:szCs w:val="20"/>
              </w:rPr>
              <w:t>Prijavitelju se dodjeljuje prvotno prijavljen intenzitet potpore kroz proračun projekta.</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97920" w:rsidRDefault="003419A1" w:rsidP="007A7343">
            <w:pPr>
              <w:tabs>
                <w:tab w:val="left" w:pos="1027"/>
              </w:tabs>
              <w:rPr>
                <w:rFonts w:ascii="Times New Roman" w:hAnsi="Times New Roman" w:cs="Times New Roman"/>
                <w:sz w:val="20"/>
                <w:szCs w:val="20"/>
              </w:rPr>
            </w:pPr>
            <w:r w:rsidRPr="00797920">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797920" w:rsidRDefault="00C57098" w:rsidP="005740B1">
            <w:pPr>
              <w:jc w:val="both"/>
              <w:rPr>
                <w:rFonts w:ascii="Times New Roman" w:hAnsi="Times New Roman" w:cs="Times New Roman"/>
                <w:sz w:val="20"/>
                <w:szCs w:val="20"/>
              </w:rPr>
            </w:pPr>
            <w:r w:rsidRPr="00797920">
              <w:rPr>
                <w:rFonts w:ascii="Times New Roman" w:hAnsi="Times New Roman" w:cs="Times New Roman"/>
                <w:sz w:val="20"/>
                <w:szCs w:val="20"/>
              </w:rPr>
              <w:t>Odgovor na ovo pitanje bit će naknadno objavljen nakon konzultacija sa Upravljačkim tijelom</w:t>
            </w:r>
            <w:r w:rsidR="004C1BD5" w:rsidRPr="00797920">
              <w:rPr>
                <w:rFonts w:ascii="Times New Roman" w:hAnsi="Times New Roman" w:cs="Times New Roman"/>
                <w:sz w:val="20"/>
                <w:szCs w:val="20"/>
              </w:rPr>
              <w:t>.</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97920" w:rsidRDefault="003419A1" w:rsidP="007A7343">
            <w:pPr>
              <w:rPr>
                <w:rFonts w:ascii="Times New Roman" w:hAnsi="Times New Roman" w:cs="Times New Roman"/>
                <w:sz w:val="20"/>
                <w:szCs w:val="20"/>
              </w:rPr>
            </w:pPr>
            <w:r w:rsidRPr="00797920">
              <w:rPr>
                <w:rFonts w:ascii="Times New Roman" w:hAnsi="Times New Roman" w:cs="Times New Roman"/>
                <w:sz w:val="20"/>
                <w:szCs w:val="20"/>
              </w:rPr>
              <w:t xml:space="preserve"> Pitanje priznanja amortizacije: - je li trošak amortizacije postojeće imovine priznati</w:t>
            </w:r>
            <w:r w:rsidR="00220C84" w:rsidRPr="00797920">
              <w:rPr>
                <w:rFonts w:ascii="Times New Roman" w:hAnsi="Times New Roman" w:cs="Times New Roman"/>
                <w:sz w:val="20"/>
                <w:szCs w:val="20"/>
              </w:rPr>
              <w:t xml:space="preserve"> </w:t>
            </w:r>
            <w:r w:rsidRPr="00797920">
              <w:rPr>
                <w:rFonts w:ascii="Times New Roman" w:hAnsi="Times New Roman" w:cs="Times New Roman"/>
                <w:sz w:val="20"/>
                <w:szCs w:val="20"/>
              </w:rPr>
              <w:t>trošak?</w:t>
            </w:r>
          </w:p>
          <w:p w:rsidR="003419A1" w:rsidRPr="00797920" w:rsidRDefault="003419A1" w:rsidP="007A7343">
            <w:pPr>
              <w:rPr>
                <w:rFonts w:ascii="Times New Roman" w:hAnsi="Times New Roman" w:cs="Times New Roman"/>
                <w:sz w:val="20"/>
                <w:szCs w:val="20"/>
              </w:rPr>
            </w:pPr>
            <w:r w:rsidRPr="00797920">
              <w:rPr>
                <w:rFonts w:ascii="Times New Roman" w:hAnsi="Times New Roman" w:cs="Times New Roman"/>
                <w:sz w:val="20"/>
                <w:szCs w:val="20"/>
              </w:rPr>
              <w:t>-</w:t>
            </w:r>
            <w:r w:rsidRPr="00797920">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797920" w:rsidRDefault="003419A1" w:rsidP="007A7343">
            <w:pPr>
              <w:rPr>
                <w:rFonts w:ascii="Times New Roman" w:hAnsi="Times New Roman" w:cs="Times New Roman"/>
                <w:sz w:val="20"/>
                <w:szCs w:val="20"/>
              </w:rPr>
            </w:pPr>
            <w:r w:rsidRPr="00797920">
              <w:rPr>
                <w:rFonts w:ascii="Times New Roman" w:hAnsi="Times New Roman" w:cs="Times New Roman"/>
                <w:sz w:val="20"/>
                <w:szCs w:val="20"/>
              </w:rPr>
              <w:t>-</w:t>
            </w:r>
            <w:r w:rsidRPr="00797920">
              <w:rPr>
                <w:rFonts w:ascii="Times New Roman" w:hAnsi="Times New Roman" w:cs="Times New Roman"/>
                <w:sz w:val="20"/>
                <w:szCs w:val="20"/>
              </w:rPr>
              <w:tab/>
              <w:t>Je li to točno?</w:t>
            </w:r>
          </w:p>
        </w:tc>
        <w:tc>
          <w:tcPr>
            <w:tcW w:w="6662" w:type="dxa"/>
          </w:tcPr>
          <w:p w:rsidR="003F6BAF" w:rsidRPr="00797920" w:rsidRDefault="003F6BAF" w:rsidP="003F6BAF">
            <w:pPr>
              <w:contextualSpacing/>
              <w:jc w:val="both"/>
              <w:rPr>
                <w:rFonts w:ascii="Times New Roman" w:hAnsi="Times New Roman" w:cs="Times New Roman"/>
                <w:sz w:val="20"/>
                <w:szCs w:val="20"/>
              </w:rPr>
            </w:pPr>
            <w:r w:rsidRPr="00797920">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F6BAF" w:rsidRPr="00797920" w:rsidRDefault="003F6BAF" w:rsidP="003F6BAF">
            <w:pPr>
              <w:jc w:val="both"/>
              <w:rPr>
                <w:rFonts w:ascii="Times New Roman" w:hAnsi="Times New Roman" w:cs="Times New Roman"/>
                <w:sz w:val="20"/>
                <w:szCs w:val="20"/>
              </w:rPr>
            </w:pPr>
            <w:r w:rsidRPr="00797920">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3419A1" w:rsidRPr="00797920" w:rsidRDefault="003419A1" w:rsidP="005740B1">
            <w:pPr>
              <w:jc w:val="both"/>
              <w:rPr>
                <w:rFonts w:ascii="Times New Roman" w:hAnsi="Times New Roman" w:cs="Times New Roman"/>
                <w:sz w:val="20"/>
                <w:szCs w:val="20"/>
              </w:rPr>
            </w:pP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7A7343" w:rsidRDefault="00797920" w:rsidP="00797920">
            <w:pPr>
              <w:jc w:val="both"/>
              <w:rPr>
                <w:rFonts w:ascii="Times New Roman" w:hAnsi="Times New Roman" w:cs="Times New Roman"/>
                <w:sz w:val="20"/>
                <w:szCs w:val="20"/>
              </w:rPr>
            </w:pPr>
            <w:r>
              <w:rPr>
                <w:rFonts w:ascii="Times New Roman" w:hAnsi="Times New Roman" w:cs="Times New Roman"/>
                <w:sz w:val="20"/>
                <w:szCs w:val="20"/>
              </w:rPr>
              <w:t>I</w:t>
            </w:r>
            <w:r w:rsidR="0039294F" w:rsidRPr="007A7343">
              <w:rPr>
                <w:rFonts w:ascii="Times New Roman" w:hAnsi="Times New Roman" w:cs="Times New Roman"/>
                <w:sz w:val="20"/>
                <w:szCs w:val="20"/>
              </w:rPr>
              <w:t>zmjen</w:t>
            </w:r>
            <w:r>
              <w:rPr>
                <w:rFonts w:ascii="Times New Roman" w:hAnsi="Times New Roman" w:cs="Times New Roman"/>
                <w:sz w:val="20"/>
                <w:szCs w:val="20"/>
              </w:rPr>
              <w:t>a</w:t>
            </w:r>
            <w:r w:rsidR="0039294F" w:rsidRPr="007A7343">
              <w:rPr>
                <w:rFonts w:ascii="Times New Roman" w:hAnsi="Times New Roman" w:cs="Times New Roman"/>
                <w:sz w:val="20"/>
                <w:szCs w:val="20"/>
              </w:rPr>
              <w:t xml:space="preserve"> Poziva </w:t>
            </w:r>
            <w:r>
              <w:rPr>
                <w:rFonts w:ascii="Times New Roman" w:hAnsi="Times New Roman" w:cs="Times New Roman"/>
                <w:sz w:val="20"/>
                <w:szCs w:val="20"/>
              </w:rPr>
              <w:t xml:space="preserve">je </w:t>
            </w:r>
            <w:r w:rsidR="0039294F" w:rsidRPr="007A7343">
              <w:rPr>
                <w:rFonts w:ascii="Times New Roman" w:hAnsi="Times New Roman" w:cs="Times New Roman"/>
                <w:sz w:val="20"/>
                <w:szCs w:val="20"/>
              </w:rPr>
              <w:t xml:space="preserve"> objavljen</w:t>
            </w:r>
            <w:r>
              <w:rPr>
                <w:rFonts w:ascii="Times New Roman" w:hAnsi="Times New Roman" w:cs="Times New Roman"/>
                <w:sz w:val="20"/>
                <w:szCs w:val="20"/>
              </w:rPr>
              <w:t>a</w:t>
            </w:r>
            <w:r w:rsidR="0039294F" w:rsidRPr="007A7343">
              <w:rPr>
                <w:rFonts w:ascii="Times New Roman" w:hAnsi="Times New Roman" w:cs="Times New Roman"/>
                <w:sz w:val="20"/>
                <w:szCs w:val="20"/>
              </w:rPr>
              <w:t xml:space="preserve"> na mrežnim stranicama </w:t>
            </w:r>
            <w:hyperlink r:id="rId21" w:history="1">
              <w:r w:rsidR="0039294F" w:rsidRPr="007A7343">
                <w:rPr>
                  <w:rStyle w:val="Hyperlink"/>
                  <w:rFonts w:ascii="Times New Roman" w:hAnsi="Times New Roman" w:cs="Times New Roman"/>
                  <w:sz w:val="20"/>
                  <w:szCs w:val="20"/>
                </w:rPr>
                <w:t>www.strukturnifondovi.hr</w:t>
              </w:r>
            </w:hyperlink>
            <w:r w:rsidR="0039294F" w:rsidRPr="007A7343">
              <w:rPr>
                <w:rFonts w:ascii="Times New Roman" w:hAnsi="Times New Roman" w:cs="Times New Roman"/>
                <w:sz w:val="20"/>
                <w:szCs w:val="20"/>
              </w:rPr>
              <w:t xml:space="preserve"> i </w:t>
            </w:r>
            <w:hyperlink r:id="rId22" w:history="1">
              <w:r w:rsidR="0039294F" w:rsidRPr="007A7343">
                <w:rPr>
                  <w:rStyle w:val="Hyperlink"/>
                  <w:rFonts w:ascii="Times New Roman" w:hAnsi="Times New Roman" w:cs="Times New Roman"/>
                  <w:sz w:val="20"/>
                  <w:szCs w:val="20"/>
                </w:rPr>
                <w:t>www.mingo.hr</w:t>
              </w:r>
            </w:hyperlink>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163918" w:rsidP="007A7343">
            <w:pPr>
              <w:rPr>
                <w:rFonts w:ascii="Times New Roman" w:hAnsi="Times New Roman" w:cs="Times New Roman"/>
                <w:sz w:val="20"/>
                <w:szCs w:val="20"/>
              </w:rPr>
            </w:pPr>
            <w:r w:rsidRPr="007A7343">
              <w:rPr>
                <w:rFonts w:ascii="Times New Roman" w:hAnsi="Times New Roman" w:cs="Times New Roman"/>
                <w:sz w:val="20"/>
                <w:szCs w:val="20"/>
              </w:rPr>
              <w:t>K</w:t>
            </w:r>
            <w:r w:rsidR="003419A1" w:rsidRPr="007A7343">
              <w:rPr>
                <w:rFonts w:ascii="Times New Roman" w:hAnsi="Times New Roman" w:cs="Times New Roman"/>
                <w:sz w:val="20"/>
                <w:szCs w:val="20"/>
              </w:rPr>
              <w:t>riteriji ocjenjivanja 1.1.2., 1.2.1., 1.2.2.1., 1.2.3.1. – formula? Koje godine se uspoređuju?</w:t>
            </w:r>
          </w:p>
        </w:tc>
        <w:tc>
          <w:tcPr>
            <w:tcW w:w="6662" w:type="dxa"/>
          </w:tcPr>
          <w:p w:rsidR="00815582"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163918" w:rsidP="007A7343">
            <w:pPr>
              <w:rPr>
                <w:rFonts w:ascii="Times New Roman" w:hAnsi="Times New Roman" w:cs="Times New Roman"/>
                <w:sz w:val="20"/>
                <w:szCs w:val="20"/>
              </w:rPr>
            </w:pPr>
            <w:r w:rsidRPr="007A7343">
              <w:rPr>
                <w:rFonts w:ascii="Times New Roman" w:hAnsi="Times New Roman" w:cs="Times New Roman"/>
                <w:sz w:val="20"/>
                <w:szCs w:val="20"/>
              </w:rPr>
              <w:t>P</w:t>
            </w:r>
            <w:r w:rsidR="003419A1" w:rsidRPr="007A7343">
              <w:rPr>
                <w:rFonts w:ascii="Times New Roman" w:hAnsi="Times New Roman" w:cs="Times New Roman"/>
                <w:sz w:val="20"/>
                <w:szCs w:val="20"/>
              </w:rPr>
              <w:t>oduzetnik u teškoćama – gleda li se konsolidirano financijsko izvješće grupe?</w:t>
            </w:r>
          </w:p>
        </w:tc>
        <w:tc>
          <w:tcPr>
            <w:tcW w:w="6662" w:type="dxa"/>
          </w:tcPr>
          <w:p w:rsidR="003419A1" w:rsidRPr="007A7343" w:rsidRDefault="00D31751" w:rsidP="005740B1">
            <w:pPr>
              <w:jc w:val="both"/>
              <w:rPr>
                <w:rFonts w:ascii="Times New Roman" w:hAnsi="Times New Roman" w:cs="Times New Roman"/>
                <w:sz w:val="20"/>
                <w:szCs w:val="20"/>
              </w:rPr>
            </w:pPr>
            <w:r w:rsidRPr="007A7343">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163918" w:rsidP="007A7343">
            <w:pPr>
              <w:tabs>
                <w:tab w:val="left" w:pos="1302"/>
              </w:tabs>
              <w:rPr>
                <w:rFonts w:ascii="Times New Roman" w:hAnsi="Times New Roman" w:cs="Times New Roman"/>
                <w:sz w:val="20"/>
                <w:szCs w:val="20"/>
              </w:rPr>
            </w:pPr>
            <w:r w:rsidRPr="007A7343">
              <w:rPr>
                <w:rFonts w:ascii="Times New Roman" w:hAnsi="Times New Roman" w:cs="Times New Roman"/>
                <w:sz w:val="20"/>
                <w:szCs w:val="20"/>
              </w:rPr>
              <w:t>P</w:t>
            </w:r>
            <w:r w:rsidR="003419A1" w:rsidRPr="007A7343">
              <w:rPr>
                <w:rFonts w:ascii="Times New Roman" w:hAnsi="Times New Roman" w:cs="Times New Roman"/>
                <w:sz w:val="20"/>
                <w:szCs w:val="20"/>
              </w:rPr>
              <w:t>oslovni plan za projekt ili cjelokupno poslovanje?</w:t>
            </w:r>
          </w:p>
        </w:tc>
        <w:tc>
          <w:tcPr>
            <w:tcW w:w="6662" w:type="dxa"/>
          </w:tcPr>
          <w:p w:rsidR="003419A1" w:rsidRPr="007A7343" w:rsidRDefault="00D31751" w:rsidP="005740B1">
            <w:pPr>
              <w:jc w:val="both"/>
              <w:rPr>
                <w:rFonts w:ascii="Times New Roman" w:hAnsi="Times New Roman" w:cs="Times New Roman"/>
                <w:sz w:val="20"/>
                <w:szCs w:val="20"/>
              </w:rPr>
            </w:pPr>
            <w:r w:rsidRPr="007A7343">
              <w:rPr>
                <w:rFonts w:ascii="Times New Roman" w:hAnsi="Times New Roman" w:cs="Times New Roman"/>
                <w:sz w:val="20"/>
                <w:szCs w:val="20"/>
              </w:rPr>
              <w:t>U okviru Poslovnog plana, poglavlje 8. se radi na nivou projekta, a u poglavlju 11 za cjelokupno poslovanje.</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163918" w:rsidP="007A7343">
            <w:pPr>
              <w:rPr>
                <w:rFonts w:ascii="Times New Roman" w:hAnsi="Times New Roman" w:cs="Times New Roman"/>
                <w:sz w:val="20"/>
                <w:szCs w:val="20"/>
              </w:rPr>
            </w:pPr>
            <w:r w:rsidRPr="007A7343">
              <w:rPr>
                <w:rFonts w:ascii="Times New Roman" w:hAnsi="Times New Roman" w:cs="Times New Roman"/>
                <w:sz w:val="20"/>
                <w:szCs w:val="20"/>
              </w:rPr>
              <w:t>K</w:t>
            </w:r>
            <w:r w:rsidR="003419A1" w:rsidRPr="007A7343">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7A7343" w:rsidRDefault="00D31751"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7A7343" w:rsidRDefault="00DF2D68"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7A7343" w:rsidRDefault="00DF2D68"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7A7343" w:rsidRDefault="00DF2D68"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7A7343" w:rsidRDefault="00DF2D68"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Kriterij 1.2.3.1. - Mjeri se i izvoz i prihod od prodaje. Mjeri se izvoz/prihod u </w:t>
            </w:r>
            <w:r w:rsidRPr="007A7343">
              <w:rPr>
                <w:rFonts w:ascii="Times New Roman" w:hAnsi="Times New Roman" w:cs="Times New Roman"/>
                <w:sz w:val="20"/>
                <w:szCs w:val="20"/>
              </w:rPr>
              <w:lastRenderedPageBreak/>
              <w:t>prethodnoj godini projekta I&amp;R sa planiranim izvozom/prihodom u razdoblju od 10 godina.</w:t>
            </w:r>
          </w:p>
          <w:p w:rsidR="00DF2D68" w:rsidRPr="007A7343" w:rsidRDefault="00DF2D68" w:rsidP="005740B1">
            <w:pPr>
              <w:jc w:val="both"/>
              <w:rPr>
                <w:rFonts w:ascii="Times New Roman" w:hAnsi="Times New Roman" w:cs="Times New Roman"/>
                <w:sz w:val="20"/>
                <w:szCs w:val="20"/>
              </w:rPr>
            </w:pPr>
            <w:r w:rsidRPr="007A7343">
              <w:rPr>
                <w:rFonts w:ascii="Times New Roman" w:hAnsi="Times New Roman" w:cs="Times New Roman"/>
                <w:sz w:val="20"/>
                <w:szCs w:val="20"/>
              </w:rPr>
              <w:t>Kriterij</w:t>
            </w:r>
            <w:r w:rsidR="008A3A94" w:rsidRPr="007A7343">
              <w:rPr>
                <w:rFonts w:ascii="Times New Roman" w:hAnsi="Times New Roman" w:cs="Times New Roman"/>
                <w:sz w:val="20"/>
                <w:szCs w:val="20"/>
              </w:rPr>
              <w:t xml:space="preserve"> 1.2.3.2. Mjeri se zapošljavanje</w:t>
            </w:r>
            <w:r w:rsidRPr="007A7343">
              <w:rPr>
                <w:rFonts w:ascii="Times New Roman" w:hAnsi="Times New Roman" w:cs="Times New Roman"/>
                <w:sz w:val="20"/>
                <w:szCs w:val="20"/>
              </w:rPr>
              <w:t xml:space="preserve"> u prethodnoj godini projekta I&amp;R sa planiranim povećanjem zapošljavanja u razdoblju od 10 godina.</w:t>
            </w:r>
          </w:p>
          <w:p w:rsidR="003419A1" w:rsidRPr="007A7343" w:rsidRDefault="00DF2D68" w:rsidP="005740B1">
            <w:pPr>
              <w:jc w:val="both"/>
              <w:rPr>
                <w:rFonts w:ascii="Times New Roman" w:hAnsi="Times New Roman" w:cs="Times New Roman"/>
                <w:sz w:val="20"/>
                <w:szCs w:val="20"/>
              </w:rPr>
            </w:pPr>
            <w:r w:rsidRPr="007A7343">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7A7343" w:rsidRDefault="008A3A94" w:rsidP="005740B1">
            <w:pPr>
              <w:jc w:val="both"/>
              <w:rPr>
                <w:rFonts w:ascii="Times New Roman" w:hAnsi="Times New Roman" w:cs="Times New Roman"/>
                <w:sz w:val="20"/>
                <w:szCs w:val="20"/>
              </w:rPr>
            </w:pPr>
            <w:r w:rsidRPr="007A7343">
              <w:rPr>
                <w:rFonts w:ascii="Times New Roman" w:hAnsi="Times New Roman" w:cs="Times New Roman"/>
                <w:sz w:val="20"/>
                <w:szCs w:val="20"/>
              </w:rPr>
              <w:t>Molim Vas pojašnjenje pitanja obzirom da u okviru Poziva ne možemo identificirati na koje se pokazatelje referirate</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9B620E" w:rsidP="007A7343">
            <w:pPr>
              <w:rPr>
                <w:rFonts w:ascii="Times New Roman" w:hAnsi="Times New Roman" w:cs="Times New Roman"/>
                <w:sz w:val="20"/>
                <w:szCs w:val="20"/>
              </w:rPr>
            </w:pPr>
            <w:r w:rsidRPr="007A7343">
              <w:rPr>
                <w:rFonts w:ascii="Times New Roman" w:hAnsi="Times New Roman" w:cs="Times New Roman"/>
                <w:sz w:val="20"/>
                <w:szCs w:val="20"/>
              </w:rPr>
              <w:t>V</w:t>
            </w:r>
            <w:r w:rsidR="003419A1" w:rsidRPr="007A7343">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2" w:type="dxa"/>
          </w:tcPr>
          <w:p w:rsidR="003419A1" w:rsidRPr="007A7343" w:rsidRDefault="008A3A94" w:rsidP="005740B1">
            <w:pPr>
              <w:jc w:val="both"/>
              <w:rPr>
                <w:rFonts w:ascii="Times New Roman" w:hAnsi="Times New Roman" w:cs="Times New Roman"/>
                <w:sz w:val="20"/>
                <w:szCs w:val="20"/>
              </w:rPr>
            </w:pPr>
            <w:r w:rsidRPr="007A7343">
              <w:rPr>
                <w:rFonts w:ascii="Times New Roman" w:hAnsi="Times New Roman" w:cs="Times New Roman"/>
                <w:sz w:val="20"/>
                <w:szCs w:val="20"/>
              </w:rPr>
              <w:t>U interesu jednakog postupanja prema svim prijaviteljima MINGO ne može davati svoje mišljenje o prihvatljivosti projekta</w:t>
            </w:r>
            <w:r w:rsidR="004C1BD5">
              <w:rPr>
                <w:rFonts w:ascii="Times New Roman" w:hAnsi="Times New Roman" w:cs="Times New Roman"/>
                <w:sz w:val="20"/>
                <w:szCs w:val="20"/>
              </w:rPr>
              <w:t>.</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7A7343" w:rsidRDefault="00133B4D" w:rsidP="005740B1">
            <w:pPr>
              <w:jc w:val="both"/>
              <w:rPr>
                <w:rFonts w:ascii="Times New Roman" w:hAnsi="Times New Roman" w:cs="Times New Roman"/>
                <w:sz w:val="20"/>
                <w:szCs w:val="20"/>
              </w:rPr>
            </w:pPr>
            <w:r w:rsidRPr="007A7343">
              <w:rPr>
                <w:rFonts w:ascii="Times New Roman" w:hAnsi="Times New Roman" w:cs="Times New Roman"/>
                <w:sz w:val="20"/>
                <w:szCs w:val="20"/>
              </w:rPr>
              <w:t>Navedeni indikatori gledaju se i na razini tvrtke.</w:t>
            </w:r>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97920" w:rsidRDefault="003419A1" w:rsidP="007A7343">
            <w:pPr>
              <w:rPr>
                <w:rFonts w:ascii="Times New Roman" w:hAnsi="Times New Roman" w:cs="Times New Roman"/>
                <w:sz w:val="20"/>
                <w:szCs w:val="20"/>
              </w:rPr>
            </w:pPr>
            <w:r w:rsidRPr="00797920">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Pr="00797920" w:rsidRDefault="00133B4D" w:rsidP="005740B1">
            <w:pPr>
              <w:jc w:val="both"/>
              <w:rPr>
                <w:rFonts w:ascii="Times New Roman" w:hAnsi="Times New Roman" w:cs="Times New Roman"/>
                <w:sz w:val="20"/>
                <w:szCs w:val="20"/>
              </w:rPr>
            </w:pPr>
            <w:r w:rsidRPr="00797920">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797920">
                <w:rPr>
                  <w:rStyle w:val="Hyperlink"/>
                  <w:rFonts w:ascii="Times New Roman" w:hAnsi="Times New Roman" w:cs="Times New Roman"/>
                  <w:sz w:val="20"/>
                  <w:szCs w:val="20"/>
                </w:rPr>
                <w:t>www.strukturnifondovi.hr</w:t>
              </w:r>
            </w:hyperlink>
            <w:r w:rsidRPr="00797920">
              <w:rPr>
                <w:rFonts w:ascii="Times New Roman" w:hAnsi="Times New Roman" w:cs="Times New Roman"/>
                <w:sz w:val="20"/>
                <w:szCs w:val="20"/>
              </w:rPr>
              <w:t xml:space="preserve"> i </w:t>
            </w:r>
            <w:hyperlink r:id="rId24" w:history="1">
              <w:r w:rsidRPr="00797920">
                <w:rPr>
                  <w:rStyle w:val="Hyperlink"/>
                  <w:rFonts w:ascii="Times New Roman" w:hAnsi="Times New Roman" w:cs="Times New Roman"/>
                  <w:sz w:val="20"/>
                  <w:szCs w:val="20"/>
                </w:rPr>
                <w:t>www.mingo.hr</w:t>
              </w:r>
            </w:hyperlink>
          </w:p>
        </w:tc>
      </w:tr>
      <w:tr w:rsidR="003419A1" w:rsidRPr="007A7343" w:rsidTr="004B2DEF">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9B620E" w:rsidP="007A7343">
            <w:pPr>
              <w:rPr>
                <w:rFonts w:ascii="Times New Roman" w:hAnsi="Times New Roman" w:cs="Times New Roman"/>
                <w:sz w:val="20"/>
                <w:szCs w:val="20"/>
              </w:rPr>
            </w:pPr>
            <w:r w:rsidRPr="007A7343">
              <w:rPr>
                <w:rFonts w:ascii="Times New Roman" w:hAnsi="Times New Roman" w:cs="Times New Roman"/>
                <w:sz w:val="20"/>
                <w:szCs w:val="20"/>
              </w:rPr>
              <w:t>V</w:t>
            </w:r>
            <w:r w:rsidR="003419A1" w:rsidRPr="007A7343">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7A7343" w:rsidRDefault="00D31751" w:rsidP="005740B1">
            <w:pPr>
              <w:jc w:val="both"/>
              <w:rPr>
                <w:rFonts w:ascii="Times New Roman" w:hAnsi="Times New Roman" w:cs="Times New Roman"/>
                <w:sz w:val="20"/>
                <w:szCs w:val="20"/>
              </w:rPr>
            </w:pPr>
            <w:r w:rsidRPr="007A7343">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Pr>
                <w:rFonts w:ascii="Times New Roman" w:hAnsi="Times New Roman" w:cs="Times New Roman"/>
                <w:sz w:val="20"/>
                <w:szCs w:val="20"/>
              </w:rPr>
              <w:t>.</w:t>
            </w:r>
          </w:p>
        </w:tc>
      </w:tr>
      <w:tr w:rsidR="003419A1" w:rsidRPr="007A7343" w:rsidTr="004B2DEF">
        <w:trPr>
          <w:trHeight w:val="102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A46CE0" w:rsidP="007A7343">
            <w:pPr>
              <w:rPr>
                <w:rFonts w:ascii="Times New Roman" w:hAnsi="Times New Roman" w:cs="Times New Roman"/>
                <w:sz w:val="20"/>
                <w:szCs w:val="20"/>
              </w:rPr>
            </w:pPr>
            <w:r>
              <w:rPr>
                <w:rFonts w:ascii="Times New Roman" w:hAnsi="Times New Roman" w:cs="Times New Roman"/>
                <w:sz w:val="20"/>
                <w:szCs w:val="20"/>
              </w:rPr>
              <w:t>N</w:t>
            </w:r>
            <w:r w:rsidR="003419A1" w:rsidRPr="007A7343">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p w:rsidR="003419A1" w:rsidRPr="007A7343" w:rsidRDefault="003419A1" w:rsidP="007A7343">
            <w:pPr>
              <w:rPr>
                <w:rFonts w:ascii="Times New Roman" w:hAnsi="Times New Roman" w:cs="Times New Roman"/>
                <w:sz w:val="20"/>
                <w:szCs w:val="20"/>
              </w:rPr>
            </w:pPr>
          </w:p>
        </w:tc>
        <w:tc>
          <w:tcPr>
            <w:tcW w:w="6662" w:type="dxa"/>
          </w:tcPr>
          <w:p w:rsidR="003419A1" w:rsidRPr="007A7343" w:rsidRDefault="00C6144B" w:rsidP="005740B1">
            <w:pPr>
              <w:jc w:val="both"/>
              <w:rPr>
                <w:rFonts w:ascii="Times New Roman" w:hAnsi="Times New Roman" w:cs="Times New Roman"/>
                <w:sz w:val="20"/>
                <w:szCs w:val="20"/>
              </w:rPr>
            </w:pPr>
            <w:r w:rsidRPr="007A7343">
              <w:rPr>
                <w:rFonts w:ascii="Times New Roman" w:hAnsi="Times New Roman" w:cs="Times New Roman"/>
                <w:sz w:val="20"/>
                <w:szCs w:val="20"/>
              </w:rPr>
              <w:t>Navedeno se odnosi samo na projekte sa građevinskim radovima</w:t>
            </w:r>
            <w:r w:rsidR="009B620E" w:rsidRPr="007A7343">
              <w:rPr>
                <w:rFonts w:ascii="Times New Roman" w:hAnsi="Times New Roman" w:cs="Times New Roman"/>
                <w:sz w:val="20"/>
                <w:szCs w:val="20"/>
              </w:rPr>
              <w:t>.</w:t>
            </w:r>
          </w:p>
        </w:tc>
      </w:tr>
      <w:tr w:rsidR="003419A1" w:rsidRPr="007A7343" w:rsidTr="004B2DEF">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je partnerstvo obavezno ili je opcija na ovom pozivu?</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7A7343" w:rsidTr="004B2DEF">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52110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7A7343">
              <w:rPr>
                <w:rFonts w:ascii="Times New Roman" w:hAnsi="Times New Roman" w:cs="Times New Roman"/>
                <w:sz w:val="20"/>
                <w:szCs w:val="20"/>
              </w:rPr>
              <w:t>produktifikacije</w:t>
            </w:r>
            <w:proofErr w:type="spellEnd"/>
            <w:r w:rsidRPr="007A7343">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p w:rsidR="003419A1" w:rsidRPr="007A7343" w:rsidRDefault="003419A1" w:rsidP="007A7343">
            <w:pPr>
              <w:rPr>
                <w:rFonts w:ascii="Times New Roman" w:hAnsi="Times New Roman" w:cs="Times New Roman"/>
                <w:sz w:val="20"/>
                <w:szCs w:val="20"/>
              </w:rPr>
            </w:pP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lastRenderedPageBreak/>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7A7343" w:rsidTr="004B2DEF">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7A7343">
              <w:rPr>
                <w:rFonts w:ascii="Times New Roman" w:hAnsi="Times New Roman" w:cs="Times New Roman"/>
                <w:sz w:val="20"/>
                <w:szCs w:val="20"/>
              </w:rPr>
              <w:t>Quality</w:t>
            </w:r>
            <w:proofErr w:type="spellEnd"/>
            <w:r w:rsidRPr="007A7343">
              <w:rPr>
                <w:rFonts w:ascii="Times New Roman" w:hAnsi="Times New Roman" w:cs="Times New Roman"/>
                <w:sz w:val="20"/>
                <w:szCs w:val="20"/>
              </w:rPr>
              <w:t xml:space="preserve"> </w:t>
            </w:r>
            <w:proofErr w:type="spellStart"/>
            <w:r w:rsidRPr="007A7343">
              <w:rPr>
                <w:rFonts w:ascii="Times New Roman" w:hAnsi="Times New Roman" w:cs="Times New Roman"/>
                <w:sz w:val="20"/>
                <w:szCs w:val="20"/>
              </w:rPr>
              <w:t>of</w:t>
            </w:r>
            <w:proofErr w:type="spellEnd"/>
            <w:r w:rsidRPr="007A7343">
              <w:rPr>
                <w:rFonts w:ascii="Times New Roman" w:hAnsi="Times New Roman" w:cs="Times New Roman"/>
                <w:sz w:val="20"/>
                <w:szCs w:val="20"/>
              </w:rPr>
              <w:t xml:space="preserve"> </w:t>
            </w:r>
            <w:proofErr w:type="spellStart"/>
            <w:r w:rsidRPr="007A7343">
              <w:rPr>
                <w:rFonts w:ascii="Times New Roman" w:hAnsi="Times New Roman" w:cs="Times New Roman"/>
                <w:sz w:val="20"/>
                <w:szCs w:val="20"/>
              </w:rPr>
              <w:t>life</w:t>
            </w:r>
            <w:proofErr w:type="spellEnd"/>
            <w:r w:rsidRPr="007A7343">
              <w:rPr>
                <w:rFonts w:ascii="Times New Roman" w:hAnsi="Times New Roman" w:cs="Times New Roman"/>
                <w:sz w:val="20"/>
                <w:szCs w:val="20"/>
              </w:rPr>
              <w:t xml:space="preserve"> +55“?</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Opis projekta: </w:t>
            </w:r>
            <w:proofErr w:type="spellStart"/>
            <w:r w:rsidRPr="007A7343">
              <w:rPr>
                <w:rFonts w:ascii="Times New Roman" w:hAnsi="Times New Roman" w:cs="Times New Roman"/>
                <w:sz w:val="20"/>
                <w:szCs w:val="20"/>
              </w:rPr>
              <w:t>Quality</w:t>
            </w:r>
            <w:proofErr w:type="spellEnd"/>
            <w:r w:rsidRPr="007A7343">
              <w:rPr>
                <w:rFonts w:ascii="Times New Roman" w:hAnsi="Times New Roman" w:cs="Times New Roman"/>
                <w:sz w:val="20"/>
                <w:szCs w:val="20"/>
              </w:rPr>
              <w:t xml:space="preserve"> </w:t>
            </w:r>
            <w:proofErr w:type="spellStart"/>
            <w:r w:rsidRPr="007A7343">
              <w:rPr>
                <w:rFonts w:ascii="Times New Roman" w:hAnsi="Times New Roman" w:cs="Times New Roman"/>
                <w:sz w:val="20"/>
                <w:szCs w:val="20"/>
              </w:rPr>
              <w:t>of</w:t>
            </w:r>
            <w:proofErr w:type="spellEnd"/>
            <w:r w:rsidRPr="007A7343">
              <w:rPr>
                <w:rFonts w:ascii="Times New Roman" w:hAnsi="Times New Roman" w:cs="Times New Roman"/>
                <w:sz w:val="20"/>
                <w:szCs w:val="20"/>
              </w:rPr>
              <w:t xml:space="preserve"> </w:t>
            </w:r>
            <w:proofErr w:type="spellStart"/>
            <w:r w:rsidRPr="007A7343">
              <w:rPr>
                <w:rFonts w:ascii="Times New Roman" w:hAnsi="Times New Roman" w:cs="Times New Roman"/>
                <w:sz w:val="20"/>
                <w:szCs w:val="20"/>
              </w:rPr>
              <w:t>life</w:t>
            </w:r>
            <w:proofErr w:type="spellEnd"/>
            <w:r w:rsidRPr="007A7343">
              <w:rPr>
                <w:rFonts w:ascii="Times New Roman" w:hAnsi="Times New Roman" w:cs="Times New Roman"/>
                <w:sz w:val="20"/>
                <w:szCs w:val="20"/>
              </w:rPr>
              <w:t xml:space="preserve"> +55 je koncept koji će korisnicima ponuditi potpuno opremljeni apartman i omogućiti će bezbrižan život na mirnoj lokaciji u zajedništvu i bezbrižnosti uz mogućnosti korištenja dodatnih usluga Istarskih toplica. </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Kriteriji za prihvatljivost izdataka prijavitelja za ovaj poziv definirani su u poglavlju 2, Zahtjevi za prijavitelje, Uputa za prijavitelje.</w:t>
            </w:r>
          </w:p>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7A7343" w:rsidTr="004B2DEF">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w:t>
            </w:r>
            <w:r w:rsidRPr="007A7343">
              <w:rPr>
                <w:rFonts w:ascii="Times New Roman" w:hAnsi="Times New Roman" w:cs="Times New Roman"/>
                <w:sz w:val="20"/>
                <w:szCs w:val="20"/>
              </w:rPr>
              <w:tab/>
              <w:t xml:space="preserve">Mi smo društvo s neograničenom odgovornošću, jedini vlasnik i osnivač nam je Republika Hrvatska ali nismo korisnici proračunskih sredstava, dakle poslujemo na tržištu kao i svaki drugi d.o.o.  </w:t>
            </w:r>
          </w:p>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7A7343" w:rsidRDefault="001C188B" w:rsidP="007A7343">
            <w:pPr>
              <w:rPr>
                <w:rFonts w:ascii="Times New Roman" w:hAnsi="Times New Roman" w:cs="Times New Roman"/>
                <w:sz w:val="20"/>
                <w:szCs w:val="20"/>
              </w:rPr>
            </w:pPr>
          </w:p>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1C188B" w:rsidRPr="007A7343" w:rsidTr="004B2DEF">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12/06/16</w:t>
            </w:r>
          </w:p>
        </w:tc>
        <w:tc>
          <w:tcPr>
            <w:tcW w:w="6379" w:type="dxa"/>
          </w:tcPr>
          <w:p w:rsidR="001C188B" w:rsidRPr="0081538F" w:rsidRDefault="001C188B" w:rsidP="007A7343">
            <w:pPr>
              <w:rPr>
                <w:rFonts w:ascii="Times New Roman" w:hAnsi="Times New Roman" w:cs="Times New Roman"/>
                <w:sz w:val="20"/>
                <w:szCs w:val="20"/>
              </w:rPr>
            </w:pPr>
            <w:r w:rsidRPr="0081538F">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3586E" w:rsidRPr="0081538F" w:rsidRDefault="0013586E" w:rsidP="0013586E">
            <w:pPr>
              <w:jc w:val="both"/>
              <w:rPr>
                <w:rFonts w:ascii="Times New Roman" w:hAnsi="Times New Roman" w:cs="Times New Roman"/>
                <w:sz w:val="20"/>
                <w:szCs w:val="20"/>
              </w:rPr>
            </w:pPr>
            <w:r w:rsidRPr="0081538F">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3586E" w:rsidRPr="0081538F" w:rsidRDefault="0013586E" w:rsidP="0013586E">
            <w:pPr>
              <w:jc w:val="both"/>
              <w:rPr>
                <w:rFonts w:ascii="Times New Roman" w:hAnsi="Times New Roman" w:cs="Times New Roman"/>
                <w:sz w:val="20"/>
                <w:szCs w:val="20"/>
              </w:rPr>
            </w:pPr>
            <w:r w:rsidRPr="0081538F">
              <w:rPr>
                <w:rFonts w:ascii="Times New Roman" w:hAnsi="Times New Roman" w:cs="Times New Roman"/>
                <w:sz w:val="20"/>
                <w:szCs w:val="20"/>
              </w:rPr>
              <w:t>Navedeno je također dodano u obrascu 2a Proračun.</w:t>
            </w:r>
          </w:p>
          <w:p w:rsidR="001C188B" w:rsidRPr="0081538F" w:rsidRDefault="001C188B" w:rsidP="005740B1">
            <w:pPr>
              <w:jc w:val="both"/>
              <w:rPr>
                <w:rFonts w:ascii="Times New Roman" w:hAnsi="Times New Roman" w:cs="Times New Roman"/>
                <w:sz w:val="20"/>
                <w:szCs w:val="20"/>
              </w:rPr>
            </w:pPr>
          </w:p>
        </w:tc>
      </w:tr>
      <w:tr w:rsidR="001C188B" w:rsidRPr="007A7343" w:rsidTr="004B2DEF">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 xml:space="preserve">Upute za prijavitelje poglavlje 2.4 Kriteriji za isključenje prijavitelja </w:t>
            </w:r>
            <w:r w:rsidRPr="007A7343">
              <w:rPr>
                <w:rFonts w:ascii="Times New Roman" w:hAnsi="Times New Roman" w:cs="Times New Roman"/>
                <w:sz w:val="20"/>
                <w:szCs w:val="20"/>
              </w:rPr>
              <w:lastRenderedPageBreak/>
              <w:t>(potencijalnog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Prijavitelja sukladno zahtjevu u točki 13) poglavlja 2.4., tj. trošak njegove plaće, prihvatljivi trošak projekta?</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lastRenderedPageBreak/>
              <w:t xml:space="preserve">Sukladno točci 4.2, pod točci 4. Uputa za prijavitelje, prihvatljivi su i:“Troškovi </w:t>
            </w:r>
            <w:r w:rsidRPr="007A7343">
              <w:rPr>
                <w:rFonts w:ascii="Times New Roman" w:hAnsi="Times New Roman" w:cs="Times New Roman"/>
                <w:sz w:val="20"/>
                <w:szCs w:val="20"/>
              </w:rPr>
              <w:lastRenderedPageBreak/>
              <w:t>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Pr>
                <w:rFonts w:ascii="Times New Roman" w:hAnsi="Times New Roman" w:cs="Times New Roman"/>
                <w:sz w:val="20"/>
                <w:szCs w:val="20"/>
              </w:rPr>
              <w:t>.</w:t>
            </w:r>
          </w:p>
          <w:p w:rsidR="001C188B" w:rsidRPr="007A7343" w:rsidRDefault="001C188B" w:rsidP="005740B1">
            <w:pPr>
              <w:jc w:val="both"/>
              <w:rPr>
                <w:rFonts w:ascii="Times New Roman" w:hAnsi="Times New Roman" w:cs="Times New Roman"/>
                <w:sz w:val="20"/>
                <w:szCs w:val="20"/>
              </w:rPr>
            </w:pPr>
          </w:p>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Također, sukladno točci 4.2. pod točci 1. definirano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r w:rsidR="004C1BD5">
              <w:rPr>
                <w:rFonts w:ascii="Times New Roman" w:hAnsi="Times New Roman" w:cs="Times New Roman"/>
                <w:sz w:val="20"/>
                <w:szCs w:val="20"/>
              </w:rPr>
              <w:t>.</w:t>
            </w:r>
          </w:p>
        </w:tc>
      </w:tr>
      <w:tr w:rsidR="001C188B" w:rsidRPr="007A7343" w:rsidTr="004B2DEF">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Troškovi revizije projekta su zasebna kategorija prihvatljivih troškova projekta u okviru ovog Javnog poziva.</w:t>
            </w:r>
          </w:p>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tc>
      </w:tr>
      <w:tr w:rsidR="001C188B" w:rsidRPr="007A7343" w:rsidTr="004B2DEF">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točci 1.4., tablica 3. Maksimalni intenzitet potpore, definirani su intenziteti potpora</w:t>
            </w:r>
            <w:r w:rsidR="004C1BD5">
              <w:rPr>
                <w:rFonts w:ascii="Times New Roman" w:hAnsi="Times New Roman" w:cs="Times New Roman"/>
                <w:sz w:val="20"/>
                <w:szCs w:val="20"/>
              </w:rPr>
              <w:t>.</w:t>
            </w:r>
          </w:p>
        </w:tc>
      </w:tr>
      <w:tr w:rsidR="001C188B" w:rsidRPr="007A7343" w:rsidTr="004B2DEF">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97920" w:rsidRDefault="001C188B" w:rsidP="007A7343">
            <w:pPr>
              <w:rPr>
                <w:rFonts w:ascii="Times New Roman" w:hAnsi="Times New Roman" w:cs="Times New Roman"/>
                <w:sz w:val="20"/>
                <w:szCs w:val="20"/>
              </w:rPr>
            </w:pPr>
            <w:r w:rsidRPr="00797920">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Pr="00797920" w:rsidRDefault="0013586E" w:rsidP="0013586E">
            <w:pPr>
              <w:jc w:val="both"/>
              <w:rPr>
                <w:rFonts w:ascii="Times New Roman" w:hAnsi="Times New Roman" w:cs="Times New Roman"/>
                <w:sz w:val="20"/>
                <w:szCs w:val="20"/>
              </w:rPr>
            </w:pPr>
            <w:r w:rsidRPr="00797920">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tc>
      </w:tr>
      <w:tr w:rsidR="001C188B" w:rsidRPr="007A7343" w:rsidTr="004B2DEF">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Koji su prihvatljivi troškovi diseminacije?</w:t>
            </w:r>
          </w:p>
        </w:tc>
        <w:tc>
          <w:tcPr>
            <w:tcW w:w="6662"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Prihvatljivi troškovi su definirani pod točkom 4.2 UzP-a.</w:t>
            </w:r>
          </w:p>
        </w:tc>
      </w:tr>
      <w:tr w:rsidR="001C188B" w:rsidRPr="007A7343" w:rsidTr="004B2DEF">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7A7343" w:rsidRDefault="001C188B" w:rsidP="007A7343">
            <w:pPr>
              <w:rPr>
                <w:rFonts w:ascii="Times New Roman" w:hAnsi="Times New Roman" w:cs="Times New Roman"/>
                <w:sz w:val="20"/>
                <w:szCs w:val="20"/>
              </w:rPr>
            </w:pPr>
          </w:p>
        </w:tc>
      </w:tr>
      <w:tr w:rsidR="001C188B" w:rsidRPr="007A7343" w:rsidTr="004B2DEF">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Odnosi li se na str. 4 Poslovnog plana, poglavlje "4.4. Elementi projekta, provedbeni plan, relevantne ključne točke i rezultati", ograničenje od max 3 stranice na opis elemenata projekta u samom Poslovnom planu ili na sažetak u Obrascu 2. Prijavni obrazac B?</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Odnosi se na Poslovni plan.</w:t>
            </w:r>
          </w:p>
        </w:tc>
      </w:tr>
      <w:tr w:rsidR="001C188B" w:rsidRPr="007A7343" w:rsidTr="004B2DEF">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7A7343" w:rsidTr="004B2DEF">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 xml:space="preserve">U uputama za prijavitelje na str. 41, kriterij odabira 1.2.3.2. - da li se kriteriji povećanja zapošljavanja odnosi na poduzeća uključena u projektni prijedlog, </w:t>
            </w:r>
            <w:r w:rsidRPr="007A7343">
              <w:rPr>
                <w:rFonts w:ascii="Times New Roman" w:hAnsi="Times New Roman" w:cs="Times New Roman"/>
                <w:sz w:val="20"/>
                <w:szCs w:val="20"/>
              </w:rPr>
              <w:lastRenderedPageBreak/>
              <w:t>dakle prijavitelja i njegove partnere?</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lastRenderedPageBreak/>
              <w:t xml:space="preserve">Kriterij 1.2.3.2. Mjeri se zapošljavanje u prethodnoj godini projekta I&amp;R sa planiranim povećanjem zapošljavanja u razdoblju od 10 godina i odnosi se na </w:t>
            </w:r>
            <w:r w:rsidRPr="007A7343">
              <w:rPr>
                <w:rFonts w:ascii="Times New Roman" w:hAnsi="Times New Roman" w:cs="Times New Roman"/>
                <w:sz w:val="20"/>
                <w:szCs w:val="20"/>
              </w:rPr>
              <w:lastRenderedPageBreak/>
              <w:t>poduzeća uključena u projektni prijedlog, dakle prijavitelja i njegove partnere.</w:t>
            </w:r>
          </w:p>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Pr>
                <w:rFonts w:ascii="Times New Roman" w:hAnsi="Times New Roman" w:cs="Times New Roman"/>
                <w:sz w:val="20"/>
                <w:szCs w:val="20"/>
              </w:rPr>
              <w:t>.</w:t>
            </w:r>
          </w:p>
        </w:tc>
      </w:tr>
      <w:tr w:rsidR="001C188B" w:rsidRPr="007A7343" w:rsidTr="004B2DEF">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7A7343">
              <w:rPr>
                <w:rFonts w:ascii="Times New Roman" w:hAnsi="Times New Roman" w:cs="Times New Roman"/>
                <w:sz w:val="20"/>
                <w:szCs w:val="20"/>
              </w:rPr>
              <w:t>buletom</w:t>
            </w:r>
            <w:proofErr w:type="spellEnd"/>
            <w:r w:rsidRPr="007A7343">
              <w:rPr>
                <w:rFonts w:ascii="Times New Roman" w:hAnsi="Times New Roman" w:cs="Times New Roman"/>
                <w:sz w:val="20"/>
                <w:szCs w:val="20"/>
              </w:rPr>
              <w:t xml:space="preserve"> kao: </w:t>
            </w:r>
          </w:p>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 xml:space="preserve">2 - "Između jednog poduzetnika i jedne ili više organizacija za </w:t>
            </w:r>
            <w:r w:rsidR="00521101" w:rsidRPr="007A7343">
              <w:rPr>
                <w:rFonts w:ascii="Times New Roman" w:hAnsi="Times New Roman" w:cs="Times New Roman"/>
                <w:sz w:val="20"/>
                <w:szCs w:val="20"/>
              </w:rPr>
              <w:t>istraživanje i širenje znanja.</w:t>
            </w:r>
            <w:r w:rsidRPr="007A7343">
              <w:rPr>
                <w:rFonts w:ascii="Times New Roman" w:hAnsi="Times New Roman" w:cs="Times New Roman"/>
                <w:sz w:val="20"/>
                <w:szCs w:val="20"/>
              </w:rPr>
              <w:t>"?</w:t>
            </w:r>
          </w:p>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ili je dovoljno zadovoljiti samo jedan od ova dva uvjeta?</w:t>
            </w:r>
          </w:p>
          <w:p w:rsidR="001C188B" w:rsidRPr="007A7343" w:rsidRDefault="001C188B" w:rsidP="007A7343">
            <w:pPr>
              <w:rPr>
                <w:rFonts w:ascii="Times New Roman" w:hAnsi="Times New Roman" w:cs="Times New Roman"/>
                <w:sz w:val="20"/>
                <w:szCs w:val="20"/>
              </w:rPr>
            </w:pPr>
          </w:p>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7A7343" w:rsidRDefault="001C188B" w:rsidP="005740B1">
            <w:pPr>
              <w:numPr>
                <w:ilvl w:val="0"/>
                <w:numId w:val="14"/>
              </w:numPr>
              <w:jc w:val="both"/>
              <w:rPr>
                <w:rFonts w:ascii="Times New Roman" w:hAnsi="Times New Roman" w:cs="Times New Roman"/>
                <w:sz w:val="20"/>
                <w:szCs w:val="20"/>
              </w:rPr>
            </w:pPr>
            <w:r w:rsidRPr="007A7343">
              <w:rPr>
                <w:rFonts w:ascii="Times New Roman" w:hAnsi="Times New Roman" w:cs="Times New Roman"/>
                <w:sz w:val="20"/>
                <w:szCs w:val="20"/>
              </w:rPr>
              <w:t>među više poduzetnika od kojih je najmanje jedan MSP, a niti jedan poduzetnik sam ne snosi više od 70% prihvatljivih troškova</w:t>
            </w:r>
          </w:p>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Pr>
                <w:rFonts w:ascii="Times New Roman" w:hAnsi="Times New Roman" w:cs="Times New Roman"/>
                <w:sz w:val="20"/>
                <w:szCs w:val="20"/>
              </w:rPr>
              <w:t>.</w:t>
            </w:r>
          </w:p>
        </w:tc>
      </w:tr>
      <w:tr w:rsidR="001C188B" w:rsidRPr="007A7343" w:rsidTr="004B2DEF">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Da, sukladno Prilogu 10, Minimalan sadržaj bankovne garancije.</w:t>
            </w:r>
          </w:p>
        </w:tc>
      </w:tr>
      <w:tr w:rsidR="001C188B" w:rsidRPr="007A7343" w:rsidTr="004B2DEF">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7A7343" w:rsidTr="004B2DEF">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Poslovni plan na str 6, poglavlje 5. Proračun projekta definira da je potrebno izraditi petogodišnju projekciju novčanog toka koja pokazuje da je omjer procijenjenih troškova i očekivanih prihoda nakon razdoblja sufinanciranja projekta od strane EU prihvatljiv. Molim vas definiciju/objašnjenje što je prihvatljiv omjer od strane EU?</w:t>
            </w:r>
          </w:p>
        </w:tc>
        <w:tc>
          <w:tcPr>
            <w:tcW w:w="6662" w:type="dxa"/>
          </w:tcPr>
          <w:p w:rsidR="001C188B" w:rsidRPr="007A7343" w:rsidRDefault="00C12691" w:rsidP="00DA52A6">
            <w:pPr>
              <w:jc w:val="both"/>
              <w:rPr>
                <w:rFonts w:ascii="Times New Roman" w:hAnsi="Times New Roman" w:cs="Times New Roman"/>
                <w:sz w:val="20"/>
                <w:szCs w:val="20"/>
              </w:rPr>
            </w:pPr>
            <w:r w:rsidRPr="007A7343">
              <w:rPr>
                <w:rFonts w:ascii="Times New Roman" w:hAnsi="Times New Roman" w:cs="Times New Roman"/>
                <w:sz w:val="20"/>
                <w:szCs w:val="20"/>
              </w:rPr>
              <w:t>Obrazac Poslovnog plana će se razmotriti i po potrebi  revidi</w:t>
            </w:r>
            <w:r w:rsidR="00DA52A6">
              <w:rPr>
                <w:rFonts w:ascii="Times New Roman" w:hAnsi="Times New Roman" w:cs="Times New Roman"/>
                <w:sz w:val="20"/>
                <w:szCs w:val="20"/>
              </w:rPr>
              <w:t>r</w:t>
            </w:r>
            <w:r w:rsidRPr="007A7343">
              <w:rPr>
                <w:rFonts w:ascii="Times New Roman" w:hAnsi="Times New Roman" w:cs="Times New Roman"/>
                <w:sz w:val="20"/>
                <w:szCs w:val="20"/>
              </w:rPr>
              <w:t>ati</w:t>
            </w:r>
            <w:r w:rsidR="004C1BD5">
              <w:rPr>
                <w:rFonts w:ascii="Times New Roman" w:hAnsi="Times New Roman" w:cs="Times New Roman"/>
                <w:sz w:val="20"/>
                <w:szCs w:val="20"/>
              </w:rPr>
              <w:t>.</w:t>
            </w:r>
          </w:p>
        </w:tc>
      </w:tr>
      <w:tr w:rsidR="001C188B" w:rsidRPr="007A7343" w:rsidTr="004B2DEF">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Platne liste potrebno je dostaviti u sklopu projektnog prijedloga.</w:t>
            </w:r>
          </w:p>
        </w:tc>
      </w:tr>
      <w:tr w:rsidR="001C188B" w:rsidRPr="007A7343" w:rsidTr="004B2DEF">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 xml:space="preserve">Upute za prijavitelje na str. 29 u točki 1) poglavlja 4.2. Prihvatljivi izdaci </w:t>
            </w:r>
            <w:r w:rsidRPr="007A7343">
              <w:rPr>
                <w:rFonts w:ascii="Times New Roman" w:hAnsi="Times New Roman" w:cs="Times New Roman"/>
                <w:sz w:val="20"/>
                <w:szCs w:val="20"/>
              </w:rPr>
              <w:lastRenderedPageBreak/>
              <w:t>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lastRenderedPageBreak/>
              <w:t xml:space="preserve">Odnosi se na razdoblje od 12 mjeseci koje prethodi prijavi kako je navedeno za </w:t>
            </w:r>
            <w:r w:rsidRPr="007A7343">
              <w:rPr>
                <w:rFonts w:ascii="Times New Roman" w:hAnsi="Times New Roman" w:cs="Times New Roman"/>
                <w:sz w:val="20"/>
                <w:szCs w:val="20"/>
              </w:rPr>
              <w:lastRenderedPageBreak/>
              <w:t>dostavu platnih listi u napomeni br. 27 na istoj stranici</w:t>
            </w:r>
            <w:r w:rsidR="004C1BD5">
              <w:rPr>
                <w:rFonts w:ascii="Times New Roman" w:hAnsi="Times New Roman" w:cs="Times New Roman"/>
                <w:sz w:val="20"/>
                <w:szCs w:val="20"/>
              </w:rPr>
              <w:t>.</w:t>
            </w:r>
          </w:p>
        </w:tc>
      </w:tr>
      <w:tr w:rsidR="001C188B" w:rsidRPr="007A7343" w:rsidTr="004B2DEF">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Iznos jediničnog troška ne smije se mijenjati tijekom provedbe projekta.</w:t>
            </w:r>
          </w:p>
        </w:tc>
      </w:tr>
      <w:tr w:rsidR="001C188B" w:rsidRPr="007A7343" w:rsidTr="004B2DEF">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7A7343" w:rsidTr="004B2DEF">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C188B" w:rsidRPr="007A7343" w:rsidTr="004B2DEF">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U slučaju da se misli na Obrazac 10. Studija izvedivosti, sukladno točci 7.1. UzP, mora se dostaviti prilikom predaje projekte prijave.</w:t>
            </w:r>
          </w:p>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7A7343" w:rsidTr="004B2DEF">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7A7343" w:rsidRDefault="00B0480B"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Nismo u mogućnosti odgovoriti jer nije jasno na što se pitanje odnosi. </w:t>
            </w:r>
          </w:p>
        </w:tc>
      </w:tr>
      <w:tr w:rsidR="00B0480B" w:rsidRPr="007A7343" w:rsidTr="004B2DEF">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97920" w:rsidRDefault="00B0480B" w:rsidP="007A7343">
            <w:pPr>
              <w:rPr>
                <w:rFonts w:ascii="Times New Roman" w:hAnsi="Times New Roman" w:cs="Times New Roman"/>
                <w:sz w:val="20"/>
                <w:szCs w:val="20"/>
              </w:rPr>
            </w:pPr>
            <w:r w:rsidRPr="00797920">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797920" w:rsidRDefault="00B65B0B" w:rsidP="005740B1">
            <w:pPr>
              <w:tabs>
                <w:tab w:val="left" w:pos="1384"/>
              </w:tabs>
              <w:jc w:val="both"/>
              <w:rPr>
                <w:rFonts w:ascii="Times New Roman" w:hAnsi="Times New Roman" w:cs="Times New Roman"/>
                <w:sz w:val="20"/>
                <w:szCs w:val="20"/>
              </w:rPr>
            </w:pPr>
            <w:r w:rsidRPr="00797920">
              <w:rPr>
                <w:rFonts w:ascii="Times New Roman" w:hAnsi="Times New Roman" w:cs="Times New Roman"/>
                <w:sz w:val="20"/>
                <w:szCs w:val="20"/>
              </w:rPr>
              <w:t>Navedeno je revidirano sukladno ispravku Poziva</w:t>
            </w:r>
          </w:p>
        </w:tc>
      </w:tr>
      <w:tr w:rsidR="00B0480B" w:rsidRPr="007A7343" w:rsidTr="004B2DEF">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7A7343" w:rsidRDefault="00B0480B" w:rsidP="005740B1">
            <w:pPr>
              <w:jc w:val="both"/>
              <w:rPr>
                <w:rFonts w:ascii="Times New Roman" w:hAnsi="Times New Roman" w:cs="Times New Roman"/>
                <w:sz w:val="20"/>
                <w:szCs w:val="20"/>
              </w:rPr>
            </w:pPr>
            <w:r w:rsidRPr="007A7343">
              <w:rPr>
                <w:rFonts w:ascii="Times New Roman" w:hAnsi="Times New Roman" w:cs="Times New Roman"/>
                <w:sz w:val="20"/>
                <w:szCs w:val="20"/>
              </w:rPr>
              <w:t>Sve postupke nabave potrebno je provesti sukladno Prilogu 4.</w:t>
            </w:r>
          </w:p>
        </w:tc>
      </w:tr>
      <w:tr w:rsidR="00B0480B" w:rsidRPr="007A7343" w:rsidTr="004B2DEF">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 xml:space="preserve">Upute za prijavitelje navode na str.22: "Zatvorena financijska konstrukcija </w:t>
            </w:r>
            <w:r w:rsidRPr="007A7343">
              <w:rPr>
                <w:rFonts w:ascii="Times New Roman" w:hAnsi="Times New Roman" w:cs="Times New Roman"/>
                <w:sz w:val="20"/>
                <w:szCs w:val="20"/>
              </w:rPr>
              <w:lastRenderedPageBreak/>
              <w:t>projekta mora biti osigurana do završetka provedbe projekta". Što točno podrazumijeva zatvorena financijska konstrukcija I na koji način ona treba biti osigurana do završetka provedbe projekta?</w:t>
            </w:r>
          </w:p>
        </w:tc>
        <w:tc>
          <w:tcPr>
            <w:tcW w:w="6662" w:type="dxa"/>
          </w:tcPr>
          <w:p w:rsidR="00B0480B" w:rsidRPr="007A7343" w:rsidRDefault="0000707B" w:rsidP="005740B1">
            <w:pPr>
              <w:jc w:val="both"/>
              <w:rPr>
                <w:rFonts w:ascii="Times New Roman" w:hAnsi="Times New Roman" w:cs="Times New Roman"/>
                <w:sz w:val="20"/>
                <w:szCs w:val="20"/>
              </w:rPr>
            </w:pPr>
            <w:r w:rsidRPr="007A7343">
              <w:rPr>
                <w:rFonts w:ascii="Times New Roman" w:hAnsi="Times New Roman" w:cs="Times New Roman"/>
                <w:sz w:val="20"/>
                <w:szCs w:val="20"/>
              </w:rPr>
              <w:lastRenderedPageBreak/>
              <w:t xml:space="preserve">Ako se udio privatnog sufinanciranja prijavitelja podmiruje kreditom potrebno </w:t>
            </w:r>
            <w:r w:rsidRPr="007A7343">
              <w:rPr>
                <w:rFonts w:ascii="Times New Roman" w:hAnsi="Times New Roman" w:cs="Times New Roman"/>
                <w:sz w:val="20"/>
                <w:szCs w:val="20"/>
              </w:rPr>
              <w:lastRenderedPageBreak/>
              <w:t>je to navesti u Poslovnom planu/Studiji izvedljivosti u poglavlju 10. Financijska konstrukcija projekta. Ukoliko prijavitelj ima pismo namjere banke odnosno Ugovor o kreditu dostaviti će isto uz prijavu.</w:t>
            </w:r>
          </w:p>
        </w:tc>
      </w:tr>
      <w:tr w:rsidR="00B0480B" w:rsidRPr="007A7343" w:rsidTr="004B2DEF">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7A7343" w:rsidRDefault="00B0480B"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 </w:t>
            </w:r>
          </w:p>
          <w:p w:rsidR="00B0480B" w:rsidRPr="007A7343" w:rsidRDefault="00B0480B" w:rsidP="005740B1">
            <w:pPr>
              <w:jc w:val="both"/>
              <w:rPr>
                <w:rFonts w:ascii="Times New Roman" w:hAnsi="Times New Roman" w:cs="Times New Roman"/>
                <w:sz w:val="20"/>
                <w:szCs w:val="20"/>
              </w:rPr>
            </w:pPr>
          </w:p>
        </w:tc>
      </w:tr>
      <w:tr w:rsidR="00B0480B" w:rsidRPr="007A7343" w:rsidTr="004B2DEF">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Koje plaće su prihvatljiv trošak, a koje nisu?</w:t>
            </w:r>
          </w:p>
        </w:tc>
        <w:tc>
          <w:tcPr>
            <w:tcW w:w="6662" w:type="dxa"/>
          </w:tcPr>
          <w:p w:rsidR="00B0480B" w:rsidRPr="007A7343" w:rsidRDefault="00B0480B" w:rsidP="005740B1">
            <w:pPr>
              <w:jc w:val="both"/>
              <w:rPr>
                <w:rFonts w:ascii="Times New Roman" w:hAnsi="Times New Roman" w:cs="Times New Roman"/>
                <w:sz w:val="20"/>
                <w:szCs w:val="20"/>
              </w:rPr>
            </w:pPr>
            <w:r w:rsidRPr="007A7343">
              <w:rPr>
                <w:rFonts w:ascii="Times New Roman" w:hAnsi="Times New Roman" w:cs="Times New Roman"/>
                <w:sz w:val="20"/>
                <w:szCs w:val="20"/>
              </w:rPr>
              <w:t>Prihvatljivi troškovi definirani su UzP, Točka 4.2.</w:t>
            </w:r>
          </w:p>
        </w:tc>
      </w:tr>
      <w:tr w:rsidR="00B0480B" w:rsidRPr="007A7343" w:rsidTr="004B2DEF">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Može li partner biti poduzeće koje je povezano s prijaviteljem?</w:t>
            </w:r>
          </w:p>
        </w:tc>
        <w:tc>
          <w:tcPr>
            <w:tcW w:w="6662" w:type="dxa"/>
          </w:tcPr>
          <w:p w:rsidR="00B0480B" w:rsidRPr="007A7343" w:rsidRDefault="00B0480B" w:rsidP="005740B1">
            <w:pPr>
              <w:jc w:val="both"/>
              <w:rPr>
                <w:rFonts w:ascii="Times New Roman" w:hAnsi="Times New Roman" w:cs="Times New Roman"/>
                <w:sz w:val="20"/>
                <w:szCs w:val="20"/>
              </w:rPr>
            </w:pPr>
            <w:r w:rsidRPr="007A7343">
              <w:rPr>
                <w:rFonts w:ascii="Times New Roman" w:hAnsi="Times New Roman" w:cs="Times New Roman"/>
                <w:sz w:val="20"/>
                <w:szCs w:val="20"/>
              </w:rPr>
              <w:t>Ne može.</w:t>
            </w:r>
          </w:p>
        </w:tc>
      </w:tr>
      <w:tr w:rsidR="00B0480B" w:rsidRPr="007A7343" w:rsidTr="004B2DEF">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7A7343" w:rsidRDefault="00B0480B"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Definicije kategorija istraživanja možete promaći u točci 9. Uputa za prijavitelje. </w:t>
            </w:r>
          </w:p>
        </w:tc>
      </w:tr>
      <w:tr w:rsidR="00B0480B" w:rsidRPr="007A7343" w:rsidTr="004B2DEF">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Korisnik može krenuti na slijedeću fazu projekta tek po odobrenju prethodne faze od strane PT2.  str. 13 UzP</w:t>
            </w:r>
          </w:p>
        </w:tc>
        <w:tc>
          <w:tcPr>
            <w:tcW w:w="6662" w:type="dxa"/>
          </w:tcPr>
          <w:p w:rsidR="00B0480B" w:rsidRPr="007A7343" w:rsidRDefault="00B0480B" w:rsidP="005740B1">
            <w:pPr>
              <w:jc w:val="both"/>
              <w:rPr>
                <w:rFonts w:ascii="Times New Roman" w:hAnsi="Times New Roman" w:cs="Times New Roman"/>
                <w:sz w:val="20"/>
                <w:szCs w:val="20"/>
              </w:rPr>
            </w:pPr>
            <w:r w:rsidRPr="007A7343">
              <w:rPr>
                <w:rFonts w:ascii="Times New Roman" w:hAnsi="Times New Roman" w:cs="Times New Roman"/>
                <w:sz w:val="20"/>
                <w:szCs w:val="20"/>
              </w:rPr>
              <w:t>Nije jasno na što se pitanje odnosi obzirom da se s</w:t>
            </w:r>
            <w:r w:rsidR="00CF27F7" w:rsidRPr="007A7343">
              <w:rPr>
                <w:rFonts w:ascii="Times New Roman" w:hAnsi="Times New Roman" w:cs="Times New Roman"/>
                <w:sz w:val="20"/>
                <w:szCs w:val="20"/>
              </w:rPr>
              <w:t>a</w:t>
            </w:r>
            <w:r w:rsidRPr="007A7343">
              <w:rPr>
                <w:rFonts w:ascii="Times New Roman" w:hAnsi="Times New Roman" w:cs="Times New Roman"/>
                <w:sz w:val="20"/>
                <w:szCs w:val="20"/>
              </w:rPr>
              <w:t>mo citira rečenica iz UzP.</w:t>
            </w:r>
          </w:p>
        </w:tc>
      </w:tr>
      <w:tr w:rsidR="00B0480B" w:rsidRPr="007A7343" w:rsidTr="004B2DEF">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2" w:type="dxa"/>
          </w:tcPr>
          <w:p w:rsidR="00B0480B" w:rsidRPr="007A7343" w:rsidRDefault="00B0480B" w:rsidP="005740B1">
            <w:pPr>
              <w:jc w:val="both"/>
              <w:rPr>
                <w:rFonts w:ascii="Times New Roman" w:hAnsi="Times New Roman" w:cs="Times New Roman"/>
                <w:sz w:val="20"/>
                <w:szCs w:val="20"/>
              </w:rPr>
            </w:pPr>
            <w:r w:rsidRPr="007A7343">
              <w:rPr>
                <w:rFonts w:ascii="Times New Roman" w:hAnsi="Times New Roman" w:cs="Times New Roman"/>
                <w:sz w:val="20"/>
                <w:szCs w:val="20"/>
              </w:rPr>
              <w:t>Razdoblje provedbe projekta i razdoblje prihvatljivosti izdataka definirano je čl.2. Posebnih uvjeta Ugovora.</w:t>
            </w:r>
          </w:p>
        </w:tc>
      </w:tr>
      <w:tr w:rsidR="00B0480B" w:rsidRPr="007A7343" w:rsidTr="004B2DEF">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Kako se računaju troškovi za osoblje koje ne radi u 100% opsegu na projektu?</w:t>
            </w:r>
          </w:p>
        </w:tc>
        <w:tc>
          <w:tcPr>
            <w:tcW w:w="6662" w:type="dxa"/>
          </w:tcPr>
          <w:p w:rsidR="00B0480B" w:rsidRPr="007A7343" w:rsidRDefault="00B0480B" w:rsidP="005740B1">
            <w:pPr>
              <w:autoSpaceDE w:val="0"/>
              <w:autoSpaceDN w:val="0"/>
              <w:adjustRightInd w:val="0"/>
              <w:contextualSpacing/>
              <w:jc w:val="both"/>
              <w:rPr>
                <w:rFonts w:ascii="Times New Roman" w:hAnsi="Times New Roman" w:cs="Times New Roman"/>
                <w:sz w:val="20"/>
                <w:szCs w:val="20"/>
              </w:rPr>
            </w:pPr>
            <w:r w:rsidRPr="007A7343">
              <w:rPr>
                <w:rFonts w:ascii="Times New Roman" w:hAnsi="Times New Roman" w:cs="Times New Roman"/>
                <w:sz w:val="20"/>
                <w:szCs w:val="20"/>
              </w:rPr>
              <w:t xml:space="preserve">Troškovi plaća osoblja zaposlenog kod prijavitelja i partnera: istraživača, tehničara i ostalog pomoćnog osoblja, koje će  raditi na istraživačkom projektu izračunavaju se primjenom </w:t>
            </w:r>
            <w:r w:rsidR="005740B1">
              <w:rPr>
                <w:rFonts w:ascii="Times New Roman" w:hAnsi="Times New Roman" w:cs="Times New Roman"/>
                <w:sz w:val="20"/>
                <w:szCs w:val="20"/>
              </w:rPr>
              <w:t xml:space="preserve"> </w:t>
            </w:r>
            <w:r w:rsidRPr="007A7343">
              <w:rPr>
                <w:rFonts w:ascii="Times New Roman" w:hAnsi="Times New Roman" w:cs="Times New Roman"/>
                <w:sz w:val="20"/>
                <w:szCs w:val="20"/>
              </w:rPr>
              <w:t>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7A7343" w:rsidTr="004B2DEF">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Koje je uloga predstavnika HAZU kao promatrača, ukoliko nemaju pravo glasa?</w:t>
            </w:r>
          </w:p>
        </w:tc>
        <w:tc>
          <w:tcPr>
            <w:tcW w:w="6662" w:type="dxa"/>
          </w:tcPr>
          <w:p w:rsidR="00B0480B" w:rsidRPr="007A7343" w:rsidRDefault="00B0480B" w:rsidP="005740B1">
            <w:pPr>
              <w:jc w:val="both"/>
              <w:rPr>
                <w:rFonts w:ascii="Times New Roman" w:hAnsi="Times New Roman" w:cs="Times New Roman"/>
                <w:sz w:val="20"/>
                <w:szCs w:val="20"/>
              </w:rPr>
            </w:pPr>
            <w:r w:rsidRPr="007A7343">
              <w:rPr>
                <w:rFonts w:ascii="Times New Roman" w:hAnsi="Times New Roman" w:cs="Times New Roman"/>
                <w:sz w:val="20"/>
                <w:szCs w:val="20"/>
              </w:rPr>
              <w:t>Uloga HAZU je savjetodavnog karaktera.</w:t>
            </w:r>
          </w:p>
        </w:tc>
      </w:tr>
      <w:tr w:rsidR="00B0480B" w:rsidRPr="007A7343" w:rsidTr="004B2DEF">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7A7343" w:rsidRDefault="007A7343" w:rsidP="005740B1">
            <w:pPr>
              <w:jc w:val="both"/>
              <w:rPr>
                <w:rFonts w:ascii="Times New Roman" w:eastAsia="Calibri" w:hAnsi="Times New Roman" w:cs="Times New Roman"/>
                <w:sz w:val="20"/>
                <w:szCs w:val="20"/>
                <w:lang w:eastAsia="hr-HR"/>
              </w:rPr>
            </w:pPr>
            <w:r w:rsidRPr="007A7343">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7A7343" w:rsidRDefault="00B0480B" w:rsidP="005740B1">
            <w:pPr>
              <w:jc w:val="both"/>
              <w:rPr>
                <w:rFonts w:ascii="Times New Roman" w:hAnsi="Times New Roman" w:cs="Times New Roman"/>
                <w:sz w:val="20"/>
                <w:szCs w:val="20"/>
              </w:rPr>
            </w:pPr>
          </w:p>
        </w:tc>
      </w:tr>
      <w:tr w:rsidR="00B0480B" w:rsidRPr="007A7343" w:rsidTr="004B2DEF">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7A7343" w:rsidRDefault="007A7343" w:rsidP="005740B1">
            <w:pPr>
              <w:jc w:val="both"/>
              <w:rPr>
                <w:rFonts w:ascii="Times New Roman" w:eastAsia="Calibri" w:hAnsi="Times New Roman" w:cs="Times New Roman"/>
                <w:sz w:val="20"/>
                <w:szCs w:val="20"/>
                <w:lang w:eastAsia="hr-HR"/>
              </w:rPr>
            </w:pPr>
            <w:r w:rsidRPr="007A7343">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7A7343" w:rsidRDefault="007A7343" w:rsidP="005740B1">
            <w:pPr>
              <w:jc w:val="both"/>
              <w:rPr>
                <w:rFonts w:ascii="Times New Roman" w:hAnsi="Times New Roman" w:cs="Times New Roman"/>
                <w:sz w:val="20"/>
                <w:szCs w:val="20"/>
              </w:rPr>
            </w:pPr>
            <w:r w:rsidRPr="007A7343">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7A7343" w:rsidTr="004B2DEF">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7A7343" w:rsidRDefault="007A7343" w:rsidP="005740B1">
            <w:pPr>
              <w:jc w:val="both"/>
              <w:rPr>
                <w:rFonts w:ascii="Times New Roman" w:eastAsia="Calibri" w:hAnsi="Times New Roman" w:cs="Times New Roman"/>
                <w:sz w:val="20"/>
                <w:szCs w:val="20"/>
                <w:lang w:eastAsia="hr-HR"/>
              </w:rPr>
            </w:pPr>
            <w:r w:rsidRPr="007A7343">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7A7343" w:rsidRDefault="007A7343" w:rsidP="005740B1">
            <w:pPr>
              <w:jc w:val="both"/>
              <w:rPr>
                <w:rFonts w:ascii="Times New Roman" w:hAnsi="Times New Roman" w:cs="Times New Roman"/>
                <w:sz w:val="20"/>
                <w:szCs w:val="20"/>
              </w:rPr>
            </w:pPr>
            <w:r w:rsidRPr="007A7343">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7A7343" w:rsidTr="004B2DEF">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7A7343" w:rsidRPr="007A7343" w:rsidRDefault="007A7343" w:rsidP="005740B1">
            <w:pPr>
              <w:jc w:val="both"/>
              <w:rPr>
                <w:rFonts w:ascii="Times New Roman" w:eastAsia="Calibri" w:hAnsi="Times New Roman" w:cs="Times New Roman"/>
                <w:sz w:val="20"/>
                <w:szCs w:val="20"/>
                <w:lang w:eastAsia="hr-HR"/>
              </w:rPr>
            </w:pPr>
            <w:r w:rsidRPr="007A7343">
              <w:rPr>
                <w:rFonts w:ascii="Times New Roman" w:eastAsia="Calibri" w:hAnsi="Times New Roman" w:cs="Times New Roman"/>
                <w:sz w:val="20"/>
                <w:szCs w:val="20"/>
                <w:lang w:eastAsia="hr-HR"/>
              </w:rPr>
              <w:t>Kriterij 1.2.3.1. - Mjeri</w:t>
            </w:r>
            <w:r w:rsidR="005740B1">
              <w:rPr>
                <w:rFonts w:ascii="Times New Roman" w:eastAsia="Calibri" w:hAnsi="Times New Roman" w:cs="Times New Roman"/>
                <w:sz w:val="20"/>
                <w:szCs w:val="20"/>
                <w:lang w:eastAsia="hr-HR"/>
              </w:rPr>
              <w:t xml:space="preserve"> se i izvoz i prihod od prodaje. </w:t>
            </w:r>
            <w:r w:rsidRPr="007A7343">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p w:rsidR="00B0480B" w:rsidRPr="007A7343" w:rsidRDefault="00B0480B" w:rsidP="005740B1">
            <w:pPr>
              <w:jc w:val="both"/>
              <w:rPr>
                <w:rFonts w:ascii="Times New Roman" w:hAnsi="Times New Roman" w:cs="Times New Roman"/>
                <w:sz w:val="20"/>
                <w:szCs w:val="20"/>
              </w:rPr>
            </w:pPr>
          </w:p>
        </w:tc>
      </w:tr>
      <w:tr w:rsidR="00B0480B" w:rsidRPr="007A7343" w:rsidTr="004B2DEF">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Vezano uz kriterij 1.2.4. („Postoji li povezanost projekta sa ostatkom nacionalne ekonomije (multi-sektorski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7A7343" w:rsidRDefault="007A7343" w:rsidP="005740B1">
            <w:pPr>
              <w:jc w:val="both"/>
              <w:rPr>
                <w:rFonts w:ascii="Times New Roman" w:eastAsia="Calibri" w:hAnsi="Times New Roman" w:cs="Times New Roman"/>
                <w:color w:val="1F497D"/>
                <w:sz w:val="20"/>
                <w:szCs w:val="20"/>
                <w:lang w:eastAsia="hr-HR"/>
              </w:rPr>
            </w:pPr>
            <w:r w:rsidRPr="007A7343">
              <w:rPr>
                <w:rFonts w:ascii="Times New Roman" w:eastAsia="Calibri" w:hAnsi="Times New Roman" w:cs="Times New Roman"/>
                <w:sz w:val="20"/>
                <w:szCs w:val="20"/>
                <w:lang w:eastAsia="hr-HR"/>
              </w:rPr>
              <w:t xml:space="preserve">Kriterij 1.2.4. - Ocjenjuje se postoji li povezanost projekta sa ostatkom nacionalne ekonomije (multi-sektorski učinak i učinak na TPP) kroz razvoj ICT i KET tehnologija. </w:t>
            </w:r>
          </w:p>
          <w:p w:rsidR="007A7343" w:rsidRPr="007A7343" w:rsidRDefault="007A7343" w:rsidP="005740B1">
            <w:pPr>
              <w:jc w:val="both"/>
              <w:rPr>
                <w:rFonts w:ascii="Times New Roman" w:eastAsia="Calibri" w:hAnsi="Times New Roman" w:cs="Times New Roman"/>
                <w:color w:val="1F497D"/>
                <w:sz w:val="20"/>
                <w:szCs w:val="20"/>
                <w:lang w:eastAsia="hr-HR"/>
              </w:rPr>
            </w:pPr>
          </w:p>
          <w:p w:rsidR="00B0480B" w:rsidRPr="007A7343" w:rsidRDefault="007A7343" w:rsidP="005740B1">
            <w:pPr>
              <w:jc w:val="both"/>
              <w:rPr>
                <w:rFonts w:ascii="Times New Roman" w:hAnsi="Times New Roman" w:cs="Times New Roman"/>
                <w:sz w:val="20"/>
                <w:szCs w:val="20"/>
              </w:rPr>
            </w:pPr>
            <w:r w:rsidRPr="007A7343">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7A7343" w:rsidTr="004B2DEF">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7A7343" w:rsidRDefault="007A7343" w:rsidP="007A7343">
            <w:pPr>
              <w:rPr>
                <w:rFonts w:ascii="Times New Roman" w:hAnsi="Times New Roman" w:cs="Times New Roman"/>
                <w:sz w:val="20"/>
                <w:szCs w:val="20"/>
              </w:rPr>
            </w:pPr>
            <w:r w:rsidRPr="007A7343">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A113D1" w:rsidTr="004B2DEF">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604D63">
              <w:rPr>
                <w:rFonts w:ascii="Times New Roman" w:hAnsi="Times New Roman" w:cs="Times New Roman"/>
                <w:sz w:val="20"/>
                <w:szCs w:val="20"/>
              </w:rPr>
              <w:t>Što znači Industrijsko istraživanje podložno učinkovitoj suradnji?</w:t>
            </w:r>
          </w:p>
        </w:tc>
        <w:tc>
          <w:tcPr>
            <w:tcW w:w="6662" w:type="dxa"/>
          </w:tcPr>
          <w:p w:rsidR="00FB4FE5" w:rsidRPr="006F7A30" w:rsidRDefault="00FB4FE5" w:rsidP="004D4664">
            <w:pPr>
              <w:rPr>
                <w:rFonts w:ascii="Times New Roman" w:hAnsi="Times New Roman" w:cs="Times New Roman"/>
                <w:sz w:val="20"/>
                <w:szCs w:val="20"/>
              </w:rPr>
            </w:pPr>
            <w:r>
              <w:rPr>
                <w:rFonts w:ascii="Times New Roman" w:hAnsi="Times New Roman" w:cs="Times New Roman"/>
                <w:sz w:val="20"/>
                <w:szCs w:val="20"/>
              </w:rPr>
              <w:t>Sukladno Uputama za prijavitelje točka 1.4.</w:t>
            </w:r>
            <w:r>
              <w:t xml:space="preserve"> </w:t>
            </w:r>
            <w:r w:rsidRPr="006F7A30">
              <w:rPr>
                <w:rFonts w:ascii="Times New Roman" w:hAnsi="Times New Roman" w:cs="Times New Roman"/>
                <w:sz w:val="20"/>
                <w:szCs w:val="20"/>
              </w:rPr>
              <w:tab/>
              <w:t>projekt uključuje učinkovitu suradnju</w:t>
            </w:r>
            <w:r>
              <w:rPr>
                <w:rFonts w:ascii="Times New Roman" w:hAnsi="Times New Roman" w:cs="Times New Roman"/>
                <w:sz w:val="20"/>
                <w:szCs w:val="20"/>
              </w:rPr>
              <w:t xml:space="preserve"> ako je ispunjen jedan od navedenih kriterija:</w:t>
            </w:r>
          </w:p>
          <w:p w:rsidR="00FB4FE5" w:rsidRPr="006F7A30" w:rsidRDefault="00FB4FE5" w:rsidP="004D4664">
            <w:pPr>
              <w:rPr>
                <w:rFonts w:ascii="Times New Roman" w:hAnsi="Times New Roman" w:cs="Times New Roman"/>
                <w:sz w:val="20"/>
                <w:szCs w:val="20"/>
              </w:rPr>
            </w:pPr>
            <w:r w:rsidRPr="006F7A30">
              <w:rPr>
                <w:rFonts w:ascii="Times New Roman" w:hAnsi="Times New Roman" w:cs="Times New Roman"/>
                <w:sz w:val="20"/>
                <w:szCs w:val="20"/>
              </w:rPr>
              <w:t>-</w:t>
            </w:r>
            <w:r w:rsidRPr="006F7A30">
              <w:rPr>
                <w:rFonts w:ascii="Times New Roman" w:hAnsi="Times New Roman" w:cs="Times New Roman"/>
                <w:sz w:val="20"/>
                <w:szCs w:val="20"/>
              </w:rPr>
              <w:tab/>
              <w:t>među više poduzetnika od kojih je najmanje jedan MSP, a niti jedan poduzetnik sam ne snosi više od 70% prihvatljivih troškova</w:t>
            </w:r>
          </w:p>
          <w:p w:rsidR="00FB4FE5" w:rsidRPr="00A113D1" w:rsidRDefault="00FB4FE5" w:rsidP="004D4664">
            <w:pPr>
              <w:rPr>
                <w:rFonts w:ascii="Times New Roman" w:hAnsi="Times New Roman" w:cs="Times New Roman"/>
                <w:sz w:val="20"/>
                <w:szCs w:val="20"/>
              </w:rPr>
            </w:pPr>
            <w:r w:rsidRPr="006F7A30">
              <w:rPr>
                <w:rFonts w:ascii="Times New Roman" w:hAnsi="Times New Roman" w:cs="Times New Roman"/>
                <w:sz w:val="20"/>
                <w:szCs w:val="20"/>
              </w:rPr>
              <w:t>-</w:t>
            </w:r>
            <w:r w:rsidRPr="006F7A30">
              <w:rPr>
                <w:rFonts w:ascii="Times New Roman" w:hAnsi="Times New Roman" w:cs="Times New Roman"/>
                <w:sz w:val="20"/>
                <w:szCs w:val="20"/>
              </w:rPr>
              <w:tab/>
              <w:t xml:space="preserve">između jednog poduzetnika i jedne ili više organizacija za istraživanje i širenje znanja, pri čemu ta organizacija/organizacije snosi/e najmanje 10% a </w:t>
            </w:r>
            <w:r w:rsidRPr="006F7A30">
              <w:rPr>
                <w:rFonts w:ascii="Times New Roman" w:hAnsi="Times New Roman" w:cs="Times New Roman"/>
                <w:sz w:val="20"/>
                <w:szCs w:val="20"/>
              </w:rPr>
              <w:lastRenderedPageBreak/>
              <w:t>najviše 50% prihvatljivih troškova  i imaju pravo na objavljivanje vlastitih rezultata istraživanja</w:t>
            </w:r>
          </w:p>
        </w:tc>
      </w:tr>
      <w:tr w:rsidR="00FB4FE5" w:rsidRPr="00A113D1" w:rsidTr="004B2DEF">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Što znači Industrijsko istraživanje podložno opsežnom širenju znanja?</w:t>
            </w:r>
          </w:p>
        </w:tc>
        <w:tc>
          <w:tcPr>
            <w:tcW w:w="6662" w:type="dxa"/>
          </w:tcPr>
          <w:p w:rsidR="00FB4FE5" w:rsidRPr="00F21D7A" w:rsidRDefault="00FB4FE5" w:rsidP="004D4664">
            <w:pPr>
              <w:rPr>
                <w:rFonts w:ascii="Times New Roman" w:hAnsi="Times New Roman" w:cs="Times New Roman"/>
                <w:sz w:val="20"/>
                <w:szCs w:val="20"/>
              </w:rPr>
            </w:pPr>
            <w:r w:rsidRPr="00F21D7A">
              <w:rPr>
                <w:rFonts w:ascii="Times New Roman" w:hAnsi="Times New Roman" w:cs="Times New Roman"/>
                <w:sz w:val="20"/>
                <w:szCs w:val="20"/>
              </w:rPr>
              <w:t xml:space="preserve">Sukladno Uputama za prijavitelje točka 1.4. </w:t>
            </w:r>
            <w:r w:rsidRPr="00F21D7A">
              <w:rPr>
                <w:rFonts w:ascii="Times New Roman" w:hAnsi="Times New Roman" w:cs="Times New Roman"/>
                <w:sz w:val="20"/>
                <w:szCs w:val="20"/>
              </w:rPr>
              <w:tab/>
              <w:t>projekt uključuje učinkovitu suradnju ako je ispunjen jedan od navedenih kriterija:</w:t>
            </w:r>
          </w:p>
          <w:p w:rsidR="00FB4FE5" w:rsidRPr="00F21D7A" w:rsidRDefault="00FB4FE5" w:rsidP="004D4664">
            <w:pPr>
              <w:rPr>
                <w:rFonts w:ascii="Times New Roman" w:hAnsi="Times New Roman" w:cs="Times New Roman"/>
                <w:sz w:val="20"/>
                <w:szCs w:val="20"/>
              </w:rPr>
            </w:pPr>
            <w:r w:rsidRPr="00F21D7A">
              <w:rPr>
                <w:rFonts w:ascii="Times New Roman" w:hAnsi="Times New Roman" w:cs="Times New Roman"/>
                <w:sz w:val="20"/>
                <w:szCs w:val="20"/>
              </w:rPr>
              <w:t>-</w:t>
            </w:r>
            <w:r w:rsidRPr="00F21D7A">
              <w:rPr>
                <w:rFonts w:ascii="Times New Roman" w:hAnsi="Times New Roman" w:cs="Times New Roman"/>
                <w:sz w:val="20"/>
                <w:szCs w:val="20"/>
              </w:rPr>
              <w:tab/>
              <w:t>među više poduzetnika od kojih je najmanje jedan MSP, a niti jedan poduzetnik sam ne snosi više od 70% prihvatljivih troškova</w:t>
            </w:r>
          </w:p>
          <w:p w:rsidR="00FB4FE5" w:rsidRPr="00A113D1" w:rsidRDefault="00FB4FE5" w:rsidP="004D4664">
            <w:pPr>
              <w:rPr>
                <w:rFonts w:ascii="Times New Roman" w:hAnsi="Times New Roman" w:cs="Times New Roman"/>
                <w:sz w:val="20"/>
                <w:szCs w:val="20"/>
              </w:rPr>
            </w:pPr>
            <w:r w:rsidRPr="00F21D7A">
              <w:rPr>
                <w:rFonts w:ascii="Times New Roman" w:hAnsi="Times New Roman" w:cs="Times New Roman"/>
                <w:sz w:val="20"/>
                <w:szCs w:val="20"/>
              </w:rPr>
              <w:t>-</w:t>
            </w:r>
            <w:r w:rsidRPr="00F21D7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tc>
      </w:tr>
      <w:tr w:rsidR="00FB4FE5" w:rsidRPr="00A113D1" w:rsidTr="004B2DEF">
        <w:tc>
          <w:tcPr>
            <w:tcW w:w="567" w:type="dxa"/>
          </w:tcPr>
          <w:p w:rsidR="00FB4FE5" w:rsidRPr="0031154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A113D1" w:rsidRDefault="00FB4FE5" w:rsidP="004D4664">
            <w:pPr>
              <w:rPr>
                <w:rFonts w:ascii="Times New Roman" w:hAnsi="Times New Roman" w:cs="Times New Roman"/>
                <w:sz w:val="20"/>
                <w:szCs w:val="20"/>
              </w:rPr>
            </w:pPr>
            <w:r w:rsidRPr="00A23096">
              <w:rPr>
                <w:rFonts w:ascii="Times New Roman" w:hAnsi="Times New Roman" w:cs="Times New Roman"/>
                <w:sz w:val="20"/>
                <w:szCs w:val="20"/>
              </w:rPr>
              <w:t>Dovoljno je ispunjenje jednog kriterija</w:t>
            </w:r>
          </w:p>
        </w:tc>
      </w:tr>
      <w:tr w:rsidR="00FB4FE5" w:rsidRPr="00A113D1" w:rsidTr="004B2DEF">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604D63" w:rsidRDefault="00FB4FE5" w:rsidP="00604D63">
            <w:pPr>
              <w:jc w:val="both"/>
              <w:rPr>
                <w:rFonts w:ascii="Times New Roman" w:hAnsi="Times New Roman" w:cs="Times New Roman"/>
                <w:sz w:val="20"/>
                <w:szCs w:val="20"/>
              </w:rPr>
            </w:pPr>
            <w:r w:rsidRPr="00604D63">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A113D1" w:rsidRDefault="00FB4FE5" w:rsidP="00604D63">
            <w:pPr>
              <w:jc w:val="both"/>
              <w:rPr>
                <w:rFonts w:ascii="Times New Roman" w:hAnsi="Times New Roman" w:cs="Times New Roman"/>
                <w:sz w:val="20"/>
                <w:szCs w:val="20"/>
              </w:rPr>
            </w:pPr>
            <w:r w:rsidRPr="00604D63">
              <w:rPr>
                <w:rFonts w:ascii="Times New Roman" w:hAnsi="Times New Roman" w:cs="Times New Roman"/>
                <w:sz w:val="20"/>
                <w:szCs w:val="20"/>
              </w:rPr>
              <w:t>Kategorije i intenziteti potpora su definirani pod točkom 1.4. Uputa za prijavitelje</w:t>
            </w:r>
            <w:r w:rsidR="00604D63">
              <w:rPr>
                <w:rFonts w:ascii="Times New Roman" w:hAnsi="Times New Roman" w:cs="Times New Roman"/>
                <w:sz w:val="20"/>
                <w:szCs w:val="20"/>
              </w:rPr>
              <w:t>.</w:t>
            </w:r>
          </w:p>
        </w:tc>
      </w:tr>
      <w:tr w:rsidR="00FB4FE5" w:rsidRPr="00A113D1" w:rsidTr="004B2DEF">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A113D1" w:rsidRDefault="00FB4FE5" w:rsidP="004D4664">
            <w:pPr>
              <w:rPr>
                <w:rFonts w:ascii="Times New Roman" w:hAnsi="Times New Roman" w:cs="Times New Roman"/>
                <w:sz w:val="20"/>
                <w:szCs w:val="20"/>
              </w:rPr>
            </w:pPr>
            <w:r w:rsidRPr="00A23096">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p>
        </w:tc>
      </w:tr>
      <w:tr w:rsidR="00FB4FE5" w:rsidRPr="00A113D1" w:rsidTr="004B2DEF">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Default="00FB4FE5" w:rsidP="004D4664">
            <w:pPr>
              <w:rPr>
                <w:rFonts w:ascii="Times New Roman" w:hAnsi="Times New Roman" w:cs="Times New Roman"/>
                <w:color w:val="FF0000"/>
                <w:sz w:val="20"/>
                <w:szCs w:val="20"/>
                <w:highlight w:val="yellow"/>
              </w:rPr>
            </w:pPr>
          </w:p>
          <w:p w:rsidR="00FB4FE5" w:rsidRPr="00F04831" w:rsidRDefault="00FB4FE5" w:rsidP="004D4664">
            <w:pPr>
              <w:rPr>
                <w:rFonts w:ascii="Times New Roman" w:hAnsi="Times New Roman" w:cs="Times New Roman"/>
                <w:sz w:val="20"/>
                <w:szCs w:val="20"/>
              </w:rPr>
            </w:pPr>
            <w:r w:rsidRPr="00F04831">
              <w:rPr>
                <w:rFonts w:ascii="Times New Roman" w:hAnsi="Times New Roman" w:cs="Times New Roman"/>
                <w:sz w:val="20"/>
                <w:szCs w:val="20"/>
              </w:rPr>
              <w:t>Definirano u Uputama točka 2.5</w:t>
            </w:r>
          </w:p>
          <w:p w:rsidR="00FB4FE5" w:rsidRDefault="00FB4FE5" w:rsidP="004D4664">
            <w:pPr>
              <w:rPr>
                <w:rFonts w:ascii="Times New Roman" w:hAnsi="Times New Roman" w:cs="Times New Roman"/>
                <w:color w:val="FF0000"/>
                <w:sz w:val="20"/>
                <w:szCs w:val="20"/>
                <w:highlight w:val="yellow"/>
              </w:rPr>
            </w:pPr>
          </w:p>
          <w:p w:rsidR="00FB4FE5" w:rsidRPr="00A113D1" w:rsidRDefault="00FB4FE5" w:rsidP="00604D63">
            <w:pPr>
              <w:rPr>
                <w:rFonts w:ascii="Times New Roman" w:hAnsi="Times New Roman" w:cs="Times New Roman"/>
                <w:sz w:val="20"/>
                <w:szCs w:val="20"/>
              </w:rPr>
            </w:pPr>
          </w:p>
        </w:tc>
      </w:tr>
      <w:tr w:rsidR="00FB4FE5" w:rsidRPr="00924A43" w:rsidTr="004B2DEF">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924A43" w:rsidRDefault="00FB4FE5" w:rsidP="004D4664">
            <w:pPr>
              <w:rPr>
                <w:rFonts w:ascii="Times New Roman" w:hAnsi="Times New Roman" w:cs="Times New Roman"/>
                <w:sz w:val="20"/>
                <w:szCs w:val="20"/>
              </w:rPr>
            </w:pPr>
            <w:r w:rsidRPr="00604D63">
              <w:rPr>
                <w:rFonts w:ascii="Times New Roman" w:hAnsi="Times New Roman" w:cs="Times New Roman"/>
                <w:sz w:val="20"/>
                <w:szCs w:val="20"/>
              </w:rPr>
              <w:t>Terminski plan Korisnik može korigirati tijekom provedbe ukoliko time ne ugrožava provedbu projekta u ugovorenom roku. Navedene promjene treba usuglasiti s PT2.</w:t>
            </w:r>
            <w:r>
              <w:rPr>
                <w:rFonts w:ascii="Times New Roman" w:hAnsi="Times New Roman" w:cs="Times New Roman"/>
                <w:sz w:val="20"/>
                <w:szCs w:val="20"/>
              </w:rPr>
              <w:t xml:space="preserve">  </w:t>
            </w:r>
          </w:p>
        </w:tc>
      </w:tr>
      <w:tr w:rsidR="00FB4FE5" w:rsidRPr="00A113D1" w:rsidTr="004B2DEF">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604D63" w:rsidRDefault="00FB4FE5" w:rsidP="004D4664">
            <w:pPr>
              <w:rPr>
                <w:rFonts w:ascii="Times New Roman" w:hAnsi="Times New Roman" w:cs="Times New Roman"/>
                <w:sz w:val="20"/>
                <w:szCs w:val="20"/>
              </w:rPr>
            </w:pPr>
            <w:r w:rsidRPr="00604D63">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A113D1" w:rsidTr="004B2DEF">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604D63" w:rsidRDefault="00FB4FE5" w:rsidP="004D4664">
            <w:pPr>
              <w:tabs>
                <w:tab w:val="left" w:pos="924"/>
              </w:tabs>
              <w:rPr>
                <w:rFonts w:ascii="Times New Roman" w:hAnsi="Times New Roman" w:cs="Times New Roman"/>
                <w:sz w:val="20"/>
                <w:szCs w:val="20"/>
              </w:rPr>
            </w:pPr>
            <w:r w:rsidRPr="00604D63">
              <w:rPr>
                <w:rFonts w:ascii="Times New Roman" w:hAnsi="Times New Roman" w:cs="Times New Roman"/>
                <w:sz w:val="20"/>
                <w:szCs w:val="20"/>
              </w:rPr>
              <w:t xml:space="preserve">Studija izvedivosti predaje se u sklopu prijavne dokumentacije za projekte u vrijednosti iznad 75 </w:t>
            </w:r>
            <w:proofErr w:type="spellStart"/>
            <w:r w:rsidRPr="00604D63">
              <w:rPr>
                <w:rFonts w:ascii="Times New Roman" w:hAnsi="Times New Roman" w:cs="Times New Roman"/>
                <w:sz w:val="20"/>
                <w:szCs w:val="20"/>
              </w:rPr>
              <w:t>mil</w:t>
            </w:r>
            <w:proofErr w:type="spellEnd"/>
            <w:r w:rsidRPr="00604D63">
              <w:rPr>
                <w:rFonts w:ascii="Times New Roman" w:hAnsi="Times New Roman" w:cs="Times New Roman"/>
                <w:sz w:val="20"/>
                <w:szCs w:val="20"/>
              </w:rPr>
              <w:t xml:space="preserve"> kn.</w:t>
            </w:r>
          </w:p>
        </w:tc>
      </w:tr>
      <w:tr w:rsidR="00FB4FE5" w:rsidRPr="00A113D1" w:rsidTr="004B2DEF">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Koliki intenzitet potpore u postotku može maksimalno ostvariti srednje poduzeće?</w:t>
            </w:r>
          </w:p>
        </w:tc>
        <w:tc>
          <w:tcPr>
            <w:tcW w:w="6662" w:type="dxa"/>
          </w:tcPr>
          <w:p w:rsidR="00FB4FE5" w:rsidRPr="00604D63" w:rsidRDefault="00FB4FE5" w:rsidP="002004D1">
            <w:pPr>
              <w:rPr>
                <w:rFonts w:ascii="Times New Roman" w:hAnsi="Times New Roman" w:cs="Times New Roman"/>
                <w:sz w:val="20"/>
                <w:szCs w:val="20"/>
              </w:rPr>
            </w:pPr>
            <w:r w:rsidRPr="00604D63">
              <w:rPr>
                <w:rFonts w:ascii="Times New Roman" w:hAnsi="Times New Roman" w:cs="Times New Roman"/>
                <w:sz w:val="20"/>
                <w:szCs w:val="20"/>
              </w:rPr>
              <w:t xml:space="preserve">Maksimalni intenzitet potpore </w:t>
            </w:r>
            <w:r w:rsidR="002004D1" w:rsidRPr="00604D63">
              <w:rPr>
                <w:rFonts w:ascii="Times New Roman" w:hAnsi="Times New Roman" w:cs="Times New Roman"/>
                <w:sz w:val="20"/>
                <w:szCs w:val="20"/>
              </w:rPr>
              <w:t>definirani</w:t>
            </w:r>
            <w:r w:rsidRPr="00604D63">
              <w:rPr>
                <w:rFonts w:ascii="Times New Roman" w:hAnsi="Times New Roman" w:cs="Times New Roman"/>
                <w:sz w:val="20"/>
                <w:szCs w:val="20"/>
              </w:rPr>
              <w:t xml:space="preserve"> su u Tablici 3, stranica 12  UZP.</w:t>
            </w:r>
          </w:p>
        </w:tc>
      </w:tr>
      <w:tr w:rsidR="00FB4FE5" w:rsidRPr="00A113D1" w:rsidTr="004B2DEF">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Da li je neophodno imati partnera na projektu?</w:t>
            </w:r>
          </w:p>
        </w:tc>
        <w:tc>
          <w:tcPr>
            <w:tcW w:w="6662" w:type="dxa"/>
          </w:tcPr>
          <w:p w:rsidR="00FB4FE5" w:rsidRPr="00604D63" w:rsidRDefault="00FB4FE5" w:rsidP="004D4664">
            <w:pPr>
              <w:rPr>
                <w:rFonts w:ascii="Times New Roman" w:hAnsi="Times New Roman" w:cs="Times New Roman"/>
                <w:sz w:val="20"/>
                <w:szCs w:val="20"/>
              </w:rPr>
            </w:pPr>
            <w:r w:rsidRPr="00604D63">
              <w:rPr>
                <w:rFonts w:ascii="Times New Roman" w:hAnsi="Times New Roman" w:cs="Times New Roman"/>
                <w:sz w:val="20"/>
                <w:szCs w:val="20"/>
              </w:rPr>
              <w:t>Ne, partnerstvo na projektu je opcionalno.</w:t>
            </w:r>
          </w:p>
        </w:tc>
      </w:tr>
      <w:tr w:rsidR="00FB4FE5" w:rsidRPr="00A113D1" w:rsidTr="004B2DEF">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A113D1" w:rsidRDefault="00FB4FE5" w:rsidP="004D4664">
            <w:pPr>
              <w:rPr>
                <w:rFonts w:ascii="Times New Roman" w:hAnsi="Times New Roman" w:cs="Times New Roman"/>
                <w:sz w:val="20"/>
                <w:szCs w:val="20"/>
              </w:rPr>
            </w:pPr>
            <w:r>
              <w:rPr>
                <w:rFonts w:ascii="Times New Roman" w:hAnsi="Times New Roman" w:cs="Times New Roman"/>
                <w:sz w:val="20"/>
                <w:szCs w:val="20"/>
              </w:rPr>
              <w:t>Nematerijalna imovinu u okviru potpora za istraživanje i razvoj  i regionalni potpora definirana je pod točkom 4.2. Uputa</w:t>
            </w:r>
          </w:p>
        </w:tc>
      </w:tr>
      <w:tr w:rsidR="00FB4FE5" w:rsidRPr="00A113D1" w:rsidTr="004B2DEF">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604D63" w:rsidRDefault="00FB4FE5" w:rsidP="004D4664">
            <w:pPr>
              <w:jc w:val="both"/>
              <w:rPr>
                <w:rFonts w:ascii="Times New Roman" w:hAnsi="Times New Roman" w:cs="Times New Roman"/>
                <w:sz w:val="20"/>
                <w:szCs w:val="20"/>
              </w:rPr>
            </w:pPr>
            <w:r w:rsidRPr="00604D63">
              <w:rPr>
                <w:rFonts w:ascii="Times New Roman" w:hAnsi="Times New Roman" w:cs="Times New Roman"/>
                <w:sz w:val="20"/>
                <w:szCs w:val="20"/>
              </w:rPr>
              <w:t xml:space="preserve">Ukoliko  se radi o </w:t>
            </w:r>
            <w:proofErr w:type="spellStart"/>
            <w:r w:rsidRPr="00604D63">
              <w:rPr>
                <w:rFonts w:ascii="Times New Roman" w:hAnsi="Times New Roman" w:cs="Times New Roman"/>
                <w:sz w:val="20"/>
                <w:szCs w:val="20"/>
              </w:rPr>
              <w:t>neobvezniku</w:t>
            </w:r>
            <w:proofErr w:type="spellEnd"/>
            <w:r w:rsidRPr="00604D63">
              <w:rPr>
                <w:rFonts w:ascii="Times New Roman" w:hAnsi="Times New Roman" w:cs="Times New Roman"/>
                <w:sz w:val="20"/>
                <w:szCs w:val="20"/>
              </w:rPr>
              <w:t xml:space="preserve"> zakona o javnoj nabavi, isti se vodi prilogom 4. Postupci nabave za osobe koje nisu obveznici </w:t>
            </w:r>
            <w:r w:rsidR="00604D63" w:rsidRPr="00604D63">
              <w:rPr>
                <w:rFonts w:ascii="Times New Roman" w:hAnsi="Times New Roman" w:cs="Times New Roman"/>
                <w:sz w:val="20"/>
                <w:szCs w:val="20"/>
              </w:rPr>
              <w:t>Z</w:t>
            </w:r>
            <w:r w:rsidRPr="00604D63">
              <w:rPr>
                <w:rFonts w:ascii="Times New Roman" w:hAnsi="Times New Roman" w:cs="Times New Roman"/>
                <w:sz w:val="20"/>
                <w:szCs w:val="20"/>
              </w:rPr>
              <w:t xml:space="preserve">akona o javnoj nabavi, koji je objavljen u sklopu poziva na dostavu projektnih prijedloga. </w:t>
            </w:r>
          </w:p>
          <w:p w:rsidR="00FB4FE5" w:rsidRPr="00604D63" w:rsidRDefault="00FB4FE5" w:rsidP="004D4664">
            <w:pPr>
              <w:jc w:val="both"/>
              <w:rPr>
                <w:rFonts w:ascii="Times New Roman" w:hAnsi="Times New Roman" w:cs="Times New Roman"/>
                <w:sz w:val="20"/>
                <w:szCs w:val="20"/>
              </w:rPr>
            </w:pPr>
            <w:r w:rsidRPr="00604D63">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604D63" w:rsidRDefault="00FB4FE5" w:rsidP="004D4664">
            <w:pPr>
              <w:jc w:val="both"/>
              <w:rPr>
                <w:rFonts w:ascii="Times New Roman" w:hAnsi="Times New Roman" w:cs="Times New Roman"/>
                <w:sz w:val="20"/>
                <w:szCs w:val="20"/>
              </w:rPr>
            </w:pPr>
            <w:r w:rsidRPr="00604D63">
              <w:rPr>
                <w:rFonts w:ascii="Times New Roman" w:hAnsi="Times New Roman" w:cs="Times New Roman"/>
                <w:sz w:val="20"/>
                <w:szCs w:val="20"/>
              </w:rPr>
              <w:t xml:space="preserve">Prema članku 5. Općih uvjeta, postupak javne nabave može provoditi Korisnik i/ili partner, </w:t>
            </w:r>
            <w:proofErr w:type="spellStart"/>
            <w:r w:rsidRPr="00604D63">
              <w:rPr>
                <w:rFonts w:ascii="Times New Roman" w:hAnsi="Times New Roman" w:cs="Times New Roman"/>
                <w:sz w:val="20"/>
                <w:szCs w:val="20"/>
              </w:rPr>
              <w:t>poštivajući</w:t>
            </w:r>
            <w:proofErr w:type="spellEnd"/>
            <w:r w:rsidRPr="00604D63">
              <w:rPr>
                <w:rFonts w:ascii="Times New Roman" w:hAnsi="Times New Roman" w:cs="Times New Roman"/>
                <w:sz w:val="20"/>
                <w:szCs w:val="20"/>
              </w:rPr>
              <w:t xml:space="preserve"> primjenjiva pravila, u skladu s Ugovorom. Kada je Korisnik i/ili partner koji provodi nabavu javni naručitelj u smislu Zakona o javnoj nabavi, obvezan je postupati u skladu s navedenim Zakonom i primjenjivim </w:t>
            </w:r>
            <w:proofErr w:type="spellStart"/>
            <w:r w:rsidRPr="00604D63">
              <w:rPr>
                <w:rFonts w:ascii="Times New Roman" w:hAnsi="Times New Roman" w:cs="Times New Roman"/>
                <w:sz w:val="20"/>
                <w:szCs w:val="20"/>
              </w:rPr>
              <w:t>podzakonskim</w:t>
            </w:r>
            <w:proofErr w:type="spellEnd"/>
            <w:r w:rsidRPr="00604D63">
              <w:rPr>
                <w:rFonts w:ascii="Times New Roman" w:hAnsi="Times New Roman" w:cs="Times New Roman"/>
                <w:sz w:val="20"/>
                <w:szCs w:val="20"/>
              </w:rPr>
              <w:t xml:space="preserve">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604D63" w:rsidRDefault="00FB4FE5" w:rsidP="004D4664">
            <w:pPr>
              <w:jc w:val="both"/>
              <w:rPr>
                <w:rFonts w:ascii="Times New Roman" w:hAnsi="Times New Roman" w:cs="Times New Roman"/>
                <w:sz w:val="20"/>
                <w:szCs w:val="20"/>
              </w:rPr>
            </w:pPr>
            <w:r w:rsidRPr="00604D63">
              <w:rPr>
                <w:rFonts w:ascii="Times New Roman" w:hAnsi="Times New Roman" w:cs="Times New Roman"/>
                <w:sz w:val="20"/>
                <w:szCs w:val="20"/>
              </w:rPr>
              <w:t>Tko će provesti postupak nabave, definira se u projektnom prijedlogu.</w:t>
            </w:r>
          </w:p>
          <w:p w:rsidR="00FB4FE5" w:rsidRPr="00A113D1" w:rsidRDefault="00FB4FE5" w:rsidP="004D4664">
            <w:pPr>
              <w:jc w:val="both"/>
              <w:rPr>
                <w:rFonts w:ascii="Times New Roman" w:hAnsi="Times New Roman" w:cs="Times New Roman"/>
                <w:sz w:val="20"/>
                <w:szCs w:val="20"/>
              </w:rPr>
            </w:pPr>
          </w:p>
        </w:tc>
      </w:tr>
      <w:tr w:rsidR="00FB4FE5" w:rsidRPr="00A113D1" w:rsidTr="004B2DEF">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604D63" w:rsidRDefault="00FB4FE5" w:rsidP="004D4664">
            <w:pPr>
              <w:jc w:val="both"/>
              <w:rPr>
                <w:rFonts w:ascii="Times New Roman" w:hAnsi="Times New Roman" w:cs="Times New Roman"/>
                <w:sz w:val="20"/>
                <w:szCs w:val="20"/>
              </w:rPr>
            </w:pPr>
            <w:r w:rsidRPr="00604D63">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A113D1" w:rsidRDefault="00FB4FE5" w:rsidP="004D4664">
            <w:pPr>
              <w:rPr>
                <w:rFonts w:ascii="Times New Roman" w:hAnsi="Times New Roman" w:cs="Times New Roman"/>
                <w:sz w:val="20"/>
                <w:szCs w:val="20"/>
              </w:rPr>
            </w:pPr>
          </w:p>
        </w:tc>
      </w:tr>
      <w:tr w:rsidR="00FB4FE5" w:rsidRPr="00A113D1" w:rsidTr="004B2DEF">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Da li svaki partner može zatražiti predujam i sukladno tome ishodi garanciju?</w:t>
            </w:r>
          </w:p>
          <w:p w:rsidR="00FB4FE5" w:rsidRPr="002004D1" w:rsidRDefault="00FB4FE5" w:rsidP="002004D1">
            <w:pPr>
              <w:rPr>
                <w:rFonts w:ascii="Times New Roman" w:hAnsi="Times New Roman" w:cs="Times New Roman"/>
                <w:sz w:val="20"/>
                <w:szCs w:val="20"/>
              </w:rPr>
            </w:pPr>
          </w:p>
        </w:tc>
        <w:tc>
          <w:tcPr>
            <w:tcW w:w="6662" w:type="dxa"/>
          </w:tcPr>
          <w:p w:rsidR="00FB4FE5" w:rsidRPr="00A113D1" w:rsidRDefault="00FB4FE5" w:rsidP="004D4664">
            <w:pPr>
              <w:jc w:val="both"/>
              <w:rPr>
                <w:rFonts w:ascii="Times New Roman" w:hAnsi="Times New Roman" w:cs="Times New Roman"/>
                <w:sz w:val="20"/>
                <w:szCs w:val="20"/>
              </w:rPr>
            </w:pPr>
            <w:r w:rsidRPr="00604D63">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A113D1" w:rsidTr="004B2DEF">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Da li treba priložiti ponude, troškovnike, kalkulacije uz proračun troškova?</w:t>
            </w:r>
          </w:p>
        </w:tc>
        <w:tc>
          <w:tcPr>
            <w:tcW w:w="6662" w:type="dxa"/>
          </w:tcPr>
          <w:p w:rsidR="00FB4FE5" w:rsidRPr="00A113D1" w:rsidRDefault="00FB4FE5" w:rsidP="004D4664">
            <w:pPr>
              <w:rPr>
                <w:rFonts w:ascii="Times New Roman" w:hAnsi="Times New Roman" w:cs="Times New Roman"/>
                <w:sz w:val="20"/>
                <w:szCs w:val="20"/>
              </w:rPr>
            </w:pPr>
            <w:r w:rsidRPr="00604D63">
              <w:rPr>
                <w:rFonts w:ascii="Times New Roman" w:hAnsi="Times New Roman" w:cs="Times New Roman"/>
                <w:sz w:val="20"/>
                <w:szCs w:val="20"/>
              </w:rPr>
              <w:t>Pogledati obrazloženje prijavnoga obrasca 2.a. UZP-a.</w:t>
            </w:r>
          </w:p>
        </w:tc>
      </w:tr>
      <w:tr w:rsidR="00FB4FE5" w:rsidRPr="00A113D1" w:rsidTr="004B2DEF">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A113D1" w:rsidRDefault="00FB4FE5" w:rsidP="004D4664">
            <w:pPr>
              <w:rPr>
                <w:rFonts w:ascii="Times New Roman" w:hAnsi="Times New Roman" w:cs="Times New Roman"/>
                <w:sz w:val="20"/>
                <w:szCs w:val="20"/>
              </w:rPr>
            </w:pPr>
            <w:r w:rsidRPr="007709FA">
              <w:rPr>
                <w:rFonts w:ascii="Times New Roman" w:hAnsi="Times New Roman" w:cs="Times New Roman"/>
                <w:sz w:val="20"/>
                <w:szCs w:val="20"/>
              </w:rPr>
              <w:t>Da, troškovi plaća zaposlenih kod prijavitelja i partnera prihvatljivi su samo za redovan rad.</w:t>
            </w:r>
          </w:p>
        </w:tc>
      </w:tr>
      <w:tr w:rsidR="00FB4FE5" w:rsidRPr="00A113D1" w:rsidTr="004B2DEF">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A113D1" w:rsidRDefault="00FB4FE5" w:rsidP="004D4664">
            <w:pPr>
              <w:rPr>
                <w:rFonts w:ascii="Times New Roman" w:hAnsi="Times New Roman" w:cs="Times New Roman"/>
                <w:sz w:val="20"/>
                <w:szCs w:val="20"/>
              </w:rPr>
            </w:pPr>
            <w:r w:rsidRPr="007A7343">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FB4FE5" w:rsidRPr="00A113D1" w:rsidTr="004B2DEF">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A113D1" w:rsidRDefault="00FB4FE5" w:rsidP="004D4664">
            <w:pPr>
              <w:rPr>
                <w:rFonts w:ascii="Times New Roman" w:hAnsi="Times New Roman" w:cs="Times New Roman"/>
                <w:sz w:val="20"/>
                <w:szCs w:val="20"/>
              </w:rPr>
            </w:pPr>
            <w:r w:rsidRPr="007A7343">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FB4FE5" w:rsidRPr="00A113D1" w:rsidTr="004B2DEF">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Da li partner na projektu može biti budući korisnik usluge?</w:t>
            </w:r>
          </w:p>
        </w:tc>
        <w:tc>
          <w:tcPr>
            <w:tcW w:w="6662" w:type="dxa"/>
          </w:tcPr>
          <w:p w:rsidR="00FB4FE5" w:rsidRPr="00A113D1" w:rsidRDefault="00FB4FE5" w:rsidP="004D4664">
            <w:pPr>
              <w:rPr>
                <w:rFonts w:ascii="Times New Roman" w:hAnsi="Times New Roman" w:cs="Times New Roman"/>
                <w:sz w:val="20"/>
                <w:szCs w:val="20"/>
              </w:rPr>
            </w:pPr>
            <w:r>
              <w:rPr>
                <w:rFonts w:ascii="Times New Roman" w:hAnsi="Times New Roman" w:cs="Times New Roman"/>
                <w:sz w:val="20"/>
                <w:szCs w:val="20"/>
              </w:rPr>
              <w:t>Molimo Vas pojasnite pitanje kako bi mogli odgovoriti</w:t>
            </w:r>
          </w:p>
        </w:tc>
      </w:tr>
      <w:tr w:rsidR="00FB4FE5" w:rsidRPr="00A113D1" w:rsidTr="004B2DEF">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604D63">
              <w:rPr>
                <w:rFonts w:ascii="Times New Roman" w:hAnsi="Times New Roman" w:cs="Times New Roman"/>
                <w:sz w:val="20"/>
                <w:szCs w:val="20"/>
              </w:rPr>
              <w:t>Kriterij 1.1.2 - da li riječ "prihod" znači "dobit" kao u kriteriju 1.2.2.1?</w:t>
            </w:r>
          </w:p>
        </w:tc>
        <w:tc>
          <w:tcPr>
            <w:tcW w:w="6662" w:type="dxa"/>
          </w:tcPr>
          <w:p w:rsidR="00FB4FE5" w:rsidRPr="00123DB3" w:rsidRDefault="00FB4FE5" w:rsidP="004D4664">
            <w:pPr>
              <w:rPr>
                <w:rFonts w:ascii="Times New Roman" w:hAnsi="Times New Roman" w:cs="Times New Roman"/>
                <w:sz w:val="20"/>
                <w:szCs w:val="20"/>
              </w:rPr>
            </w:pPr>
            <w:r w:rsidRPr="00123DB3">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123DB3" w:rsidRDefault="00FB4FE5" w:rsidP="004D4664">
            <w:pPr>
              <w:rPr>
                <w:rFonts w:ascii="Times New Roman" w:hAnsi="Times New Roman" w:cs="Times New Roman"/>
                <w:sz w:val="20"/>
                <w:szCs w:val="20"/>
              </w:rPr>
            </w:pPr>
            <w:r w:rsidRPr="00123DB3">
              <w:rPr>
                <w:rFonts w:ascii="Times New Roman" w:hAnsi="Times New Roman" w:cs="Times New Roman"/>
                <w:sz w:val="20"/>
                <w:szCs w:val="20"/>
              </w:rPr>
              <w:t xml:space="preserve"> </w:t>
            </w:r>
          </w:p>
          <w:p w:rsidR="00FB4FE5" w:rsidRPr="00123DB3" w:rsidRDefault="00FB4FE5" w:rsidP="004D4664">
            <w:pPr>
              <w:rPr>
                <w:rFonts w:ascii="Times New Roman" w:hAnsi="Times New Roman" w:cs="Times New Roman"/>
                <w:sz w:val="20"/>
                <w:szCs w:val="20"/>
              </w:rPr>
            </w:pPr>
            <w:r w:rsidRPr="00123DB3">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A113D1" w:rsidRDefault="00FB4FE5" w:rsidP="004D4664">
            <w:pPr>
              <w:rPr>
                <w:rFonts w:ascii="Times New Roman" w:hAnsi="Times New Roman" w:cs="Times New Roman"/>
                <w:sz w:val="20"/>
                <w:szCs w:val="20"/>
              </w:rPr>
            </w:pPr>
            <w:r w:rsidRPr="00123DB3">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A113D1" w:rsidTr="004B2DEF">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A113D1" w:rsidRDefault="00566516" w:rsidP="00566516">
            <w:pPr>
              <w:jc w:val="both"/>
              <w:rPr>
                <w:rFonts w:ascii="Times New Roman" w:hAnsi="Times New Roman" w:cs="Times New Roman"/>
                <w:sz w:val="20"/>
                <w:szCs w:val="20"/>
              </w:rPr>
            </w:pPr>
            <w:r w:rsidRPr="00566516">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C97DDF" w:rsidTr="004B2DEF">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Default="00FB4FE5" w:rsidP="004D4664">
            <w:pPr>
              <w:rPr>
                <w:rFonts w:ascii="Times New Roman" w:hAnsi="Times New Roman" w:cs="Times New Roman"/>
                <w:sz w:val="20"/>
                <w:szCs w:val="20"/>
              </w:rPr>
            </w:pPr>
            <w:r>
              <w:rPr>
                <w:rFonts w:ascii="Times New Roman" w:hAnsi="Times New Roman" w:cs="Times New Roman"/>
                <w:sz w:val="20"/>
                <w:szCs w:val="20"/>
              </w:rPr>
              <w:t>Ne</w:t>
            </w:r>
            <w:r w:rsidR="004D4664">
              <w:rPr>
                <w:rFonts w:ascii="Times New Roman" w:hAnsi="Times New Roman" w:cs="Times New Roman"/>
                <w:sz w:val="20"/>
                <w:szCs w:val="20"/>
              </w:rPr>
              <w:t xml:space="preserve"> može biti partner, sukladno Uputama točka 2.2, ali se može podugovoriti.</w:t>
            </w:r>
          </w:p>
          <w:p w:rsidR="00FB4FE5" w:rsidRPr="00C97DDF" w:rsidRDefault="00FB4FE5" w:rsidP="004D4664">
            <w:pPr>
              <w:rPr>
                <w:rFonts w:ascii="Times New Roman" w:hAnsi="Times New Roman" w:cs="Times New Roman"/>
                <w:sz w:val="20"/>
                <w:szCs w:val="20"/>
              </w:rPr>
            </w:pPr>
          </w:p>
        </w:tc>
      </w:tr>
      <w:tr w:rsidR="00FB4FE5" w:rsidRPr="00A113D1" w:rsidTr="004B2DEF">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A113D1" w:rsidRDefault="00FB4FE5" w:rsidP="004D4664">
            <w:pPr>
              <w:rPr>
                <w:rFonts w:ascii="Times New Roman" w:hAnsi="Times New Roman" w:cs="Times New Roman"/>
                <w:sz w:val="20"/>
                <w:szCs w:val="20"/>
              </w:rPr>
            </w:pPr>
            <w:r w:rsidRPr="004D4664">
              <w:rPr>
                <w:rFonts w:ascii="Times New Roman" w:hAnsi="Times New Roman" w:cs="Times New Roman"/>
                <w:sz w:val="20"/>
                <w:szCs w:val="20"/>
              </w:rPr>
              <w:t>PT2 ima pravo  konzultirati i druge dostupne izvore za provjeru Prijavitelja.</w:t>
            </w:r>
          </w:p>
        </w:tc>
      </w:tr>
      <w:tr w:rsidR="00FB4FE5" w:rsidRPr="00A113D1" w:rsidTr="004B2DEF">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 xml:space="preserve">Budući da su novčana sredstva za Poziv podijeljena u 1. skupinu (projekti do 1,5 </w:t>
            </w:r>
            <w:proofErr w:type="spellStart"/>
            <w:r w:rsidRPr="002004D1">
              <w:rPr>
                <w:rFonts w:ascii="Times New Roman" w:hAnsi="Times New Roman" w:cs="Times New Roman"/>
                <w:sz w:val="20"/>
                <w:szCs w:val="20"/>
              </w:rPr>
              <w:t>mil</w:t>
            </w:r>
            <w:proofErr w:type="spellEnd"/>
            <w:r w:rsidRPr="002004D1">
              <w:rPr>
                <w:rFonts w:ascii="Times New Roman" w:hAnsi="Times New Roman" w:cs="Times New Roman"/>
                <w:sz w:val="20"/>
                <w:szCs w:val="20"/>
              </w:rPr>
              <w:t xml:space="preserve"> kn) i 2. skupnu (projekti iznad 1,5 </w:t>
            </w:r>
            <w:proofErr w:type="spellStart"/>
            <w:r w:rsidRPr="002004D1">
              <w:rPr>
                <w:rFonts w:ascii="Times New Roman" w:hAnsi="Times New Roman" w:cs="Times New Roman"/>
                <w:sz w:val="20"/>
                <w:szCs w:val="20"/>
              </w:rPr>
              <w:t>mil</w:t>
            </w:r>
            <w:proofErr w:type="spellEnd"/>
            <w:r w:rsidRPr="002004D1">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A113D1" w:rsidRDefault="00FB4FE5" w:rsidP="004D4664">
            <w:pPr>
              <w:rPr>
                <w:rFonts w:ascii="Times New Roman" w:hAnsi="Times New Roman" w:cs="Times New Roman"/>
                <w:sz w:val="20"/>
                <w:szCs w:val="20"/>
              </w:rPr>
            </w:pPr>
            <w:r>
              <w:rPr>
                <w:rFonts w:ascii="Times New Roman" w:hAnsi="Times New Roman" w:cs="Times New Roman"/>
                <w:sz w:val="20"/>
                <w:szCs w:val="20"/>
              </w:rPr>
              <w:t>Navedeno je dozvoljeno Zajedničkim nacionalnim pravilima uz prethodno odobrenje UT-a.</w:t>
            </w:r>
          </w:p>
        </w:tc>
      </w:tr>
      <w:tr w:rsidR="00FB4FE5" w:rsidRPr="00A113D1" w:rsidTr="004B2DEF">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797920" w:rsidRDefault="00FB4FE5" w:rsidP="002004D1">
            <w:pPr>
              <w:rPr>
                <w:rFonts w:ascii="Times New Roman" w:hAnsi="Times New Roman" w:cs="Times New Roman"/>
                <w:sz w:val="20"/>
                <w:szCs w:val="20"/>
              </w:rPr>
            </w:pPr>
            <w:r w:rsidRPr="00797920">
              <w:rPr>
                <w:rFonts w:ascii="Times New Roman" w:hAnsi="Times New Roman" w:cs="Times New Roman"/>
                <w:sz w:val="20"/>
                <w:szCs w:val="20"/>
              </w:rPr>
              <w:t>Da li opremu (</w:t>
            </w:r>
            <w:proofErr w:type="spellStart"/>
            <w:r w:rsidRPr="00797920">
              <w:rPr>
                <w:rFonts w:ascii="Times New Roman" w:hAnsi="Times New Roman" w:cs="Times New Roman"/>
                <w:sz w:val="20"/>
                <w:szCs w:val="20"/>
              </w:rPr>
              <w:t>npr</w:t>
            </w:r>
            <w:proofErr w:type="spellEnd"/>
            <w:r w:rsidRPr="00797920">
              <w:rPr>
                <w:rFonts w:ascii="Times New Roman" w:hAnsi="Times New Roman" w:cs="Times New Roman"/>
                <w:sz w:val="20"/>
                <w:szCs w:val="20"/>
              </w:rPr>
              <w:t xml:space="preserve"> mašinu) koju kupimo za potrebe istraživanja kasnije možemo koristiti za proizvodnju?</w:t>
            </w:r>
          </w:p>
          <w:p w:rsidR="00FB4FE5" w:rsidRPr="00797920" w:rsidRDefault="00FB4FE5" w:rsidP="002004D1">
            <w:pPr>
              <w:rPr>
                <w:rFonts w:ascii="Times New Roman" w:hAnsi="Times New Roman" w:cs="Times New Roman"/>
                <w:sz w:val="20"/>
                <w:szCs w:val="20"/>
              </w:rPr>
            </w:pPr>
          </w:p>
        </w:tc>
        <w:tc>
          <w:tcPr>
            <w:tcW w:w="6662" w:type="dxa"/>
          </w:tcPr>
          <w:p w:rsidR="00FB4FE5" w:rsidRPr="00797920" w:rsidRDefault="00FB4FE5" w:rsidP="004D4664">
            <w:pPr>
              <w:rPr>
                <w:rFonts w:ascii="Times New Roman" w:hAnsi="Times New Roman" w:cs="Times New Roman"/>
                <w:sz w:val="20"/>
                <w:szCs w:val="20"/>
              </w:rPr>
            </w:pPr>
            <w:r w:rsidRPr="00797920">
              <w:rPr>
                <w:rFonts w:ascii="Times New Roman" w:hAnsi="Times New Roman" w:cs="Times New Roman"/>
                <w:sz w:val="20"/>
                <w:szCs w:val="20"/>
              </w:rPr>
              <w:t>U okviru Javnog poziva nije prihvatljivo ulaganje u strojeve i opremu koji se koristi za proizvodnju</w:t>
            </w:r>
          </w:p>
        </w:tc>
      </w:tr>
      <w:tr w:rsidR="00FB4FE5" w:rsidRPr="00A113D1" w:rsidTr="004B2DEF">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797920" w:rsidRDefault="00FB4FE5" w:rsidP="002004D1">
            <w:pPr>
              <w:rPr>
                <w:rFonts w:ascii="Times New Roman" w:hAnsi="Times New Roman" w:cs="Times New Roman"/>
                <w:sz w:val="20"/>
                <w:szCs w:val="20"/>
              </w:rPr>
            </w:pPr>
            <w:r w:rsidRPr="00797920">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797920" w:rsidRDefault="00B65B0B" w:rsidP="00B65B0B">
            <w:pPr>
              <w:contextualSpacing/>
              <w:jc w:val="both"/>
              <w:rPr>
                <w:rFonts w:ascii="Times New Roman" w:hAnsi="Times New Roman" w:cs="Times New Roman"/>
                <w:sz w:val="20"/>
                <w:szCs w:val="20"/>
              </w:rPr>
            </w:pPr>
            <w:r w:rsidRPr="00797920">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797920" w:rsidRDefault="00B65B0B" w:rsidP="00797920">
            <w:pPr>
              <w:jc w:val="both"/>
              <w:rPr>
                <w:rFonts w:ascii="Times New Roman" w:hAnsi="Times New Roman" w:cs="Times New Roman"/>
                <w:sz w:val="20"/>
                <w:szCs w:val="20"/>
              </w:rPr>
            </w:pPr>
            <w:r w:rsidRPr="00797920">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w:t>
            </w:r>
            <w:r w:rsidRPr="00797920">
              <w:rPr>
                <w:rFonts w:ascii="Times New Roman" w:hAnsi="Times New Roman" w:cs="Times New Roman"/>
                <w:sz w:val="20"/>
                <w:szCs w:val="20"/>
              </w:rPr>
              <w:lastRenderedPageBreak/>
              <w:t>instrumenata i opreme iz bilance ne starije od 30 dana od datuma predaje projektne prijave).</w:t>
            </w:r>
          </w:p>
        </w:tc>
      </w:tr>
      <w:tr w:rsidR="00FB4FE5" w:rsidRPr="00A113D1" w:rsidTr="004B2DEF">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797920" w:rsidRDefault="00FB4FE5" w:rsidP="002004D1">
            <w:pPr>
              <w:rPr>
                <w:rFonts w:ascii="Times New Roman" w:hAnsi="Times New Roman" w:cs="Times New Roman"/>
                <w:sz w:val="20"/>
                <w:szCs w:val="20"/>
              </w:rPr>
            </w:pPr>
            <w:r w:rsidRPr="00797920">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797920" w:rsidRDefault="00FB4FE5" w:rsidP="002004D1">
            <w:pPr>
              <w:rPr>
                <w:rFonts w:ascii="Times New Roman" w:hAnsi="Times New Roman" w:cs="Times New Roman"/>
                <w:sz w:val="20"/>
                <w:szCs w:val="20"/>
              </w:rPr>
            </w:pPr>
          </w:p>
        </w:tc>
        <w:tc>
          <w:tcPr>
            <w:tcW w:w="6662" w:type="dxa"/>
          </w:tcPr>
          <w:p w:rsidR="00B65B0B" w:rsidRPr="00797920" w:rsidRDefault="00B65B0B" w:rsidP="00B65B0B">
            <w:pPr>
              <w:contextualSpacing/>
              <w:jc w:val="both"/>
              <w:rPr>
                <w:rFonts w:ascii="Times New Roman" w:hAnsi="Times New Roman" w:cs="Times New Roman"/>
                <w:sz w:val="20"/>
                <w:szCs w:val="20"/>
              </w:rPr>
            </w:pPr>
            <w:r w:rsidRPr="00797920">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65B0B" w:rsidRPr="00797920" w:rsidRDefault="00B65B0B" w:rsidP="00B65B0B">
            <w:pPr>
              <w:jc w:val="both"/>
              <w:rPr>
                <w:rFonts w:ascii="Times New Roman" w:hAnsi="Times New Roman" w:cs="Times New Roman"/>
                <w:sz w:val="20"/>
                <w:szCs w:val="20"/>
              </w:rPr>
            </w:pPr>
            <w:r w:rsidRPr="00797920">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B4FE5" w:rsidRPr="00797920" w:rsidRDefault="00FB4FE5" w:rsidP="004D4664">
            <w:pPr>
              <w:rPr>
                <w:rFonts w:ascii="Times New Roman" w:hAnsi="Times New Roman" w:cs="Times New Roman"/>
                <w:sz w:val="20"/>
                <w:szCs w:val="20"/>
              </w:rPr>
            </w:pPr>
          </w:p>
        </w:tc>
      </w:tr>
      <w:tr w:rsidR="00FB4FE5" w:rsidRPr="00A113D1" w:rsidTr="004B2DEF">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797920" w:rsidRDefault="00FB4FE5" w:rsidP="002004D1">
            <w:pPr>
              <w:rPr>
                <w:rFonts w:ascii="Times New Roman" w:hAnsi="Times New Roman" w:cs="Times New Roman"/>
                <w:sz w:val="20"/>
                <w:szCs w:val="20"/>
              </w:rPr>
            </w:pPr>
            <w:r w:rsidRPr="00797920">
              <w:rPr>
                <w:rFonts w:ascii="Times New Roman" w:hAnsi="Times New Roman" w:cs="Times New Roman"/>
                <w:sz w:val="20"/>
                <w:szCs w:val="20"/>
              </w:rPr>
              <w:t>Da li je amortizacija prihvatljiv trošak ako kupimo opremu putem regionalne potpore? (UZP, str 32)</w:t>
            </w:r>
          </w:p>
          <w:p w:rsidR="00FB4FE5" w:rsidRPr="00797920" w:rsidRDefault="00FB4FE5" w:rsidP="002004D1">
            <w:pPr>
              <w:rPr>
                <w:rFonts w:ascii="Times New Roman" w:hAnsi="Times New Roman" w:cs="Times New Roman"/>
                <w:sz w:val="20"/>
                <w:szCs w:val="20"/>
              </w:rPr>
            </w:pPr>
          </w:p>
        </w:tc>
        <w:tc>
          <w:tcPr>
            <w:tcW w:w="6662" w:type="dxa"/>
          </w:tcPr>
          <w:p w:rsidR="00B65B0B" w:rsidRPr="00797920" w:rsidRDefault="00B65B0B" w:rsidP="00B65B0B">
            <w:pPr>
              <w:jc w:val="both"/>
              <w:rPr>
                <w:rFonts w:ascii="Times New Roman" w:hAnsi="Times New Roman" w:cs="Times New Roman"/>
                <w:sz w:val="20"/>
                <w:szCs w:val="20"/>
              </w:rPr>
            </w:pPr>
            <w:r w:rsidRPr="00797920">
              <w:rPr>
                <w:rFonts w:ascii="Times New Roman" w:hAnsi="Times New Roman" w:cs="Times New Roman"/>
                <w:sz w:val="20"/>
                <w:szCs w:val="20"/>
              </w:rPr>
              <w:t>Amortizacija nije prihvatljiv trošak ako kupite opremu putem regionalne potpore već samo ako kupujete opremu preko potpore za istraživanje i razvoj.</w:t>
            </w:r>
          </w:p>
          <w:p w:rsidR="00FB4FE5" w:rsidRPr="00797920" w:rsidRDefault="00FB4FE5" w:rsidP="004D4664">
            <w:pPr>
              <w:rPr>
                <w:rFonts w:ascii="Times New Roman" w:hAnsi="Times New Roman" w:cs="Times New Roman"/>
                <w:sz w:val="20"/>
                <w:szCs w:val="20"/>
              </w:rPr>
            </w:pPr>
          </w:p>
        </w:tc>
      </w:tr>
      <w:tr w:rsidR="00FB4FE5" w:rsidRPr="00A113D1" w:rsidTr="004B2DEF">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566516">
              <w:rPr>
                <w:rFonts w:ascii="Times New Roman" w:hAnsi="Times New Roman" w:cs="Times New Roman"/>
                <w:sz w:val="20"/>
                <w:szCs w:val="20"/>
              </w:rPr>
              <w:t>Možete li nam pojasniti na što se točno odnosi:</w:t>
            </w:r>
          </w:p>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p w:rsidR="00FB4FE5" w:rsidRPr="002004D1" w:rsidRDefault="00FB4FE5" w:rsidP="002004D1">
            <w:pPr>
              <w:rPr>
                <w:rFonts w:ascii="Times New Roman" w:hAnsi="Times New Roman" w:cs="Times New Roman"/>
                <w:sz w:val="20"/>
                <w:szCs w:val="20"/>
              </w:rPr>
            </w:pPr>
          </w:p>
        </w:tc>
        <w:tc>
          <w:tcPr>
            <w:tcW w:w="6662" w:type="dxa"/>
          </w:tcPr>
          <w:p w:rsidR="00FB4FE5" w:rsidRDefault="004D4664" w:rsidP="004D4664">
            <w:pPr>
              <w:rPr>
                <w:rFonts w:ascii="Times New Roman" w:hAnsi="Times New Roman" w:cs="Times New Roman"/>
                <w:sz w:val="20"/>
                <w:szCs w:val="20"/>
              </w:rPr>
            </w:pPr>
            <w:r>
              <w:rPr>
                <w:rFonts w:ascii="Times New Roman" w:hAnsi="Times New Roman" w:cs="Times New Roman"/>
                <w:sz w:val="20"/>
                <w:szCs w:val="20"/>
              </w:rPr>
              <w:t xml:space="preserve">Maksimalni intenzitet potpora za regionalnu potporu </w:t>
            </w:r>
            <w:r w:rsidR="00566516">
              <w:rPr>
                <w:rFonts w:ascii="Times New Roman" w:hAnsi="Times New Roman" w:cs="Times New Roman"/>
                <w:sz w:val="20"/>
                <w:szCs w:val="20"/>
              </w:rPr>
              <w:t>računa se sukladno:</w:t>
            </w:r>
          </w:p>
          <w:p w:rsidR="00566516" w:rsidRPr="00A113D1" w:rsidRDefault="00566516" w:rsidP="00566516">
            <w:pPr>
              <w:contextualSpacing/>
              <w:jc w:val="both"/>
              <w:rPr>
                <w:rFonts w:ascii="Times New Roman" w:hAnsi="Times New Roman" w:cs="Times New Roman"/>
                <w:sz w:val="20"/>
                <w:szCs w:val="20"/>
              </w:rPr>
            </w:pPr>
            <w:r w:rsidRPr="00566516">
              <w:rPr>
                <w:rFonts w:ascii="Times New Roman" w:hAnsi="Times New Roman" w:cs="Times New Roman"/>
                <w:sz w:val="20"/>
                <w:szCs w:val="20"/>
              </w:rPr>
              <w:t>Kart</w:t>
            </w:r>
            <w:r>
              <w:rPr>
                <w:rFonts w:ascii="Times New Roman" w:hAnsi="Times New Roman" w:cs="Times New Roman"/>
                <w:sz w:val="20"/>
                <w:szCs w:val="20"/>
              </w:rPr>
              <w:t>om</w:t>
            </w:r>
            <w:r w:rsidRPr="00566516">
              <w:rPr>
                <w:rFonts w:ascii="Times New Roman" w:hAnsi="Times New Roman" w:cs="Times New Roman"/>
                <w:sz w:val="20"/>
                <w:szCs w:val="20"/>
              </w:rPr>
              <w:t xml:space="preserve"> regionalnih potpora za Hrvatsku (2014. – 2020.) usvojena Odlukom Europske Komisije br. SA.38668 (2014/N) objavljene u Službenom listu Europske unije, C 233 18. srpnja 2014. Godine</w:t>
            </w:r>
            <w:r>
              <w:rPr>
                <w:rFonts w:ascii="Times New Roman" w:hAnsi="Times New Roman" w:cs="Times New Roman"/>
                <w:sz w:val="20"/>
                <w:szCs w:val="20"/>
              </w:rPr>
              <w:t xml:space="preserve"> i temeljem Zaključ</w:t>
            </w:r>
            <w:r w:rsidRPr="00566516">
              <w:rPr>
                <w:rFonts w:ascii="Times New Roman" w:hAnsi="Times New Roman" w:cs="Times New Roman"/>
                <w:sz w:val="20"/>
                <w:szCs w:val="20"/>
              </w:rPr>
              <w:t>k</w:t>
            </w:r>
            <w:r>
              <w:rPr>
                <w:rFonts w:ascii="Times New Roman" w:hAnsi="Times New Roman" w:cs="Times New Roman"/>
                <w:sz w:val="20"/>
                <w:szCs w:val="20"/>
              </w:rPr>
              <w:t>a</w:t>
            </w:r>
            <w:r w:rsidRPr="00566516">
              <w:rPr>
                <w:rFonts w:ascii="Times New Roman" w:hAnsi="Times New Roman" w:cs="Times New Roman"/>
                <w:sz w:val="20"/>
                <w:szCs w:val="20"/>
              </w:rPr>
              <w:t xml:space="preserve"> Vlade Republike Hrvatske o prihvaćanju Prijedloga karte regionalnih potpora za razdoblje 2014.-2020. usvojen na 152. sjednici održanoj 24. travnja 2014. godine (KLASA: 022-03/14-07 /145, URBROJ: 50301-05/</w:t>
            </w:r>
            <w:proofErr w:type="spellStart"/>
            <w:r w:rsidRPr="00566516">
              <w:rPr>
                <w:rFonts w:ascii="Times New Roman" w:hAnsi="Times New Roman" w:cs="Times New Roman"/>
                <w:sz w:val="20"/>
                <w:szCs w:val="20"/>
              </w:rPr>
              <w:t>05</w:t>
            </w:r>
            <w:proofErr w:type="spellEnd"/>
            <w:r w:rsidRPr="00566516">
              <w:rPr>
                <w:rFonts w:ascii="Times New Roman" w:hAnsi="Times New Roman" w:cs="Times New Roman"/>
                <w:sz w:val="20"/>
                <w:szCs w:val="20"/>
              </w:rPr>
              <w:t>-14-2</w:t>
            </w:r>
            <w:r>
              <w:rPr>
                <w:rFonts w:ascii="Times New Roman" w:hAnsi="Times New Roman" w:cs="Times New Roman"/>
                <w:sz w:val="20"/>
                <w:szCs w:val="20"/>
              </w:rPr>
              <w:t>.</w:t>
            </w:r>
          </w:p>
        </w:tc>
      </w:tr>
      <w:tr w:rsidR="00FB4FE5" w:rsidRPr="00C97DDF" w:rsidTr="004B2DEF">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C97DDF" w:rsidRDefault="00FB4FE5" w:rsidP="00797920">
            <w:pPr>
              <w:tabs>
                <w:tab w:val="left" w:pos="1454"/>
              </w:tabs>
              <w:rPr>
                <w:rFonts w:ascii="Times New Roman" w:hAnsi="Times New Roman" w:cs="Times New Roman"/>
                <w:sz w:val="20"/>
                <w:szCs w:val="20"/>
              </w:rPr>
            </w:pPr>
            <w:r w:rsidRPr="007709FA">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w:t>
            </w:r>
            <w:r w:rsidRPr="007709FA">
              <w:rPr>
                <w:rFonts w:ascii="Times New Roman" w:hAnsi="Times New Roman" w:cs="Times New Roman"/>
                <w:sz w:val="20"/>
                <w:szCs w:val="20"/>
              </w:rPr>
              <w:lastRenderedPageBreak/>
              <w:t xml:space="preserve">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7709FA">
              <w:rPr>
                <w:rFonts w:ascii="Times New Roman" w:hAnsi="Times New Roman" w:cs="Times New Roman"/>
                <w:sz w:val="20"/>
                <w:szCs w:val="20"/>
              </w:rPr>
              <w:t>djelatnost</w:t>
            </w:r>
            <w:r w:rsidR="00797920">
              <w:rPr>
                <w:rFonts w:ascii="Times New Roman" w:hAnsi="Times New Roman" w:cs="Times New Roman"/>
                <w:sz w:val="20"/>
                <w:szCs w:val="20"/>
              </w:rPr>
              <w:t>.</w:t>
            </w:r>
          </w:p>
        </w:tc>
      </w:tr>
      <w:tr w:rsidR="00FB4FE5" w:rsidRPr="00A113D1" w:rsidTr="004B2DEF">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Koliko iznose ukupni dozvoljeni troškovi osoblja?</w:t>
            </w:r>
          </w:p>
        </w:tc>
        <w:tc>
          <w:tcPr>
            <w:tcW w:w="6662" w:type="dxa"/>
          </w:tcPr>
          <w:p w:rsidR="00FB4FE5" w:rsidRPr="00A113D1" w:rsidRDefault="00FB4FE5" w:rsidP="004D4664">
            <w:pPr>
              <w:rPr>
                <w:rFonts w:ascii="Times New Roman" w:hAnsi="Times New Roman" w:cs="Times New Roman"/>
                <w:sz w:val="20"/>
                <w:szCs w:val="20"/>
              </w:rPr>
            </w:pPr>
            <w:r w:rsidRPr="00792A67">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C97DDF" w:rsidTr="004B2DEF">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Nije nam potpuno jasno na koji način će partner moću sudjelovati u sufinanciranju projekta putem</w:t>
            </w:r>
            <w:r w:rsidR="00792A67">
              <w:rPr>
                <w:rFonts w:ascii="Times New Roman" w:hAnsi="Times New Roman" w:cs="Times New Roman"/>
                <w:sz w:val="20"/>
                <w:szCs w:val="20"/>
              </w:rPr>
              <w:t xml:space="preserve"> </w:t>
            </w:r>
            <w:r w:rsidRPr="002004D1">
              <w:rPr>
                <w:rFonts w:ascii="Times New Roman" w:hAnsi="Times New Roman" w:cs="Times New Roman"/>
                <w:sz w:val="20"/>
                <w:szCs w:val="20"/>
              </w:rPr>
              <w:t xml:space="preserve">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7A526A" w:rsidRDefault="007A526A" w:rsidP="007A526A">
            <w:pPr>
              <w:rPr>
                <w:rFonts w:ascii="Times New Roman" w:hAnsi="Times New Roman" w:cs="Times New Roman"/>
                <w:sz w:val="20"/>
                <w:szCs w:val="20"/>
              </w:rPr>
            </w:pPr>
            <w:r w:rsidRPr="007A526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C97DDF" w:rsidRDefault="00FB4FE5" w:rsidP="004D4664">
            <w:pPr>
              <w:rPr>
                <w:rFonts w:ascii="Times New Roman" w:hAnsi="Times New Roman" w:cs="Times New Roman"/>
                <w:sz w:val="20"/>
                <w:szCs w:val="20"/>
              </w:rPr>
            </w:pPr>
          </w:p>
        </w:tc>
      </w:tr>
      <w:tr w:rsidR="00FB4FE5" w:rsidRPr="003730CF" w:rsidTr="004B2DEF">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Default="00FB4FE5" w:rsidP="004D4664">
            <w:pPr>
              <w:rPr>
                <w:rFonts w:ascii="Times New Roman" w:hAnsi="Times New Roman" w:cs="Times New Roman"/>
                <w:sz w:val="20"/>
                <w:szCs w:val="20"/>
              </w:rPr>
            </w:pPr>
            <w:r w:rsidRPr="003730CF">
              <w:rPr>
                <w:rFonts w:ascii="Times New Roman" w:hAnsi="Times New Roman" w:cs="Times New Roman"/>
                <w:sz w:val="20"/>
                <w:szCs w:val="20"/>
              </w:rPr>
              <w:t xml:space="preserve">Organizacija za istraživanje i širenje znanja (kao partner na projektu i ne-Korisnik </w:t>
            </w:r>
            <w:r>
              <w:rPr>
                <w:rFonts w:ascii="Times New Roman" w:hAnsi="Times New Roman" w:cs="Times New Roman"/>
                <w:sz w:val="20"/>
                <w:szCs w:val="20"/>
              </w:rPr>
              <w:t>državne potpore.)</w:t>
            </w:r>
          </w:p>
          <w:p w:rsidR="00FB4FE5" w:rsidRDefault="00FB4FE5" w:rsidP="004D4664">
            <w:pPr>
              <w:rPr>
                <w:rFonts w:ascii="Times New Roman" w:hAnsi="Times New Roman" w:cs="Times New Roman"/>
                <w:sz w:val="20"/>
                <w:szCs w:val="20"/>
              </w:rPr>
            </w:pPr>
            <w:r>
              <w:rPr>
                <w:rFonts w:ascii="Times New Roman" w:hAnsi="Times New Roman" w:cs="Times New Roman"/>
                <w:sz w:val="20"/>
                <w:szCs w:val="20"/>
              </w:rPr>
              <w:t>Navedene intenzitete može ostvariti samo partner na projektu.</w:t>
            </w:r>
          </w:p>
          <w:p w:rsidR="00FB4FE5" w:rsidRPr="003730CF" w:rsidRDefault="00FB4FE5" w:rsidP="004D4664">
            <w:pPr>
              <w:rPr>
                <w:rFonts w:ascii="Times New Roman" w:hAnsi="Times New Roman" w:cs="Times New Roman"/>
                <w:sz w:val="20"/>
                <w:szCs w:val="20"/>
              </w:rPr>
            </w:pPr>
            <w:r w:rsidRPr="003730CF">
              <w:rPr>
                <w:rFonts w:ascii="Times New Roman" w:hAnsi="Times New Roman" w:cs="Times New Roman"/>
                <w:b/>
                <w:sz w:val="20"/>
                <w:szCs w:val="20"/>
              </w:rPr>
              <w:t xml:space="preserve">Državne potpore </w:t>
            </w:r>
            <w:r w:rsidRPr="003730CF">
              <w:rPr>
                <w:rFonts w:ascii="Times New Roman" w:hAnsi="Times New Roman" w:cs="Times New Roman"/>
                <w:sz w:val="20"/>
                <w:szCs w:val="20"/>
              </w:rPr>
              <w:t>- državne potpore u smislu članka 107. stavka 1. Ugovora o funkcioniranju Europske unije (UFEU),</w:t>
            </w:r>
          </w:p>
        </w:tc>
      </w:tr>
      <w:tr w:rsidR="00FB4FE5" w:rsidRPr="00A113D1" w:rsidTr="004B2DEF">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7A526A" w:rsidRDefault="00FB4FE5" w:rsidP="004D4664">
            <w:pPr>
              <w:rPr>
                <w:rFonts w:ascii="Times New Roman" w:hAnsi="Times New Roman" w:cs="Times New Roman"/>
                <w:sz w:val="20"/>
                <w:szCs w:val="20"/>
              </w:rPr>
            </w:pPr>
            <w:r w:rsidRPr="007A526A">
              <w:rPr>
                <w:rFonts w:ascii="Times New Roman" w:hAnsi="Times New Roman" w:cs="Times New Roman"/>
                <w:sz w:val="20"/>
                <w:szCs w:val="20"/>
              </w:rPr>
              <w:t>Da, prijavitelj i partner mogu koristiti 15% za neizravne troškove na temelju troškova osoblja.</w:t>
            </w:r>
          </w:p>
        </w:tc>
      </w:tr>
      <w:tr w:rsidR="00FB4FE5" w:rsidRPr="00C97DDF" w:rsidTr="004B2DEF">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2004D1">
              <w:rPr>
                <w:rFonts w:ascii="Times New Roman" w:hAnsi="Times New Roman" w:cs="Times New Roman"/>
                <w:sz w:val="20"/>
                <w:szCs w:val="20"/>
              </w:rPr>
              <w:t>.</w:t>
            </w:r>
            <w:r w:rsidRPr="002004D1">
              <w:rPr>
                <w:rFonts w:ascii="Times New Roman" w:hAnsi="Times New Roman" w:cs="Times New Roman"/>
                <w:sz w:val="20"/>
                <w:szCs w:val="20"/>
              </w:rPr>
              <w:t xml:space="preserve"> za dobivanje predujma u ovom Pozivu? Da li se to odnosi i na npr</w:t>
            </w:r>
            <w:r w:rsidR="002004D1" w:rsidRPr="002004D1">
              <w:rPr>
                <w:rFonts w:ascii="Times New Roman" w:hAnsi="Times New Roman" w:cs="Times New Roman"/>
                <w:sz w:val="20"/>
                <w:szCs w:val="20"/>
              </w:rPr>
              <w:t>.</w:t>
            </w:r>
            <w:r w:rsidRPr="002004D1">
              <w:rPr>
                <w:rFonts w:ascii="Times New Roman" w:hAnsi="Times New Roman" w:cs="Times New Roman"/>
                <w:sz w:val="20"/>
                <w:szCs w:val="20"/>
              </w:rPr>
              <w:t xml:space="preserve"> Pismo namjere banke za izdavanje kredita? (UZP, str 31)</w:t>
            </w:r>
          </w:p>
        </w:tc>
        <w:tc>
          <w:tcPr>
            <w:tcW w:w="6662" w:type="dxa"/>
          </w:tcPr>
          <w:p w:rsidR="00FB4FE5" w:rsidRPr="007A526A" w:rsidRDefault="00FB4FE5" w:rsidP="004D4664">
            <w:pPr>
              <w:tabs>
                <w:tab w:val="left" w:pos="1263"/>
              </w:tabs>
              <w:rPr>
                <w:rFonts w:ascii="Times New Roman" w:hAnsi="Times New Roman" w:cs="Times New Roman"/>
                <w:sz w:val="20"/>
                <w:szCs w:val="20"/>
              </w:rPr>
            </w:pPr>
            <w:r w:rsidRPr="007A526A">
              <w:rPr>
                <w:rFonts w:ascii="Times New Roman" w:hAnsi="Times New Roman" w:cs="Times New Roman"/>
                <w:sz w:val="20"/>
                <w:szCs w:val="20"/>
              </w:rPr>
              <w:t>Da, prijavitelj i partner mogu koristiti 15% za neizravne troškove na temelju troškova osoblja.</w:t>
            </w:r>
          </w:p>
        </w:tc>
      </w:tr>
      <w:tr w:rsidR="00FB4FE5" w:rsidRPr="00A113D1" w:rsidTr="004B2DEF">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2004D1" w:rsidRDefault="00FB4FE5" w:rsidP="002004D1">
            <w:pPr>
              <w:rPr>
                <w:rFonts w:ascii="Times New Roman" w:hAnsi="Times New Roman" w:cs="Times New Roman"/>
                <w:sz w:val="20"/>
                <w:szCs w:val="20"/>
              </w:rPr>
            </w:pPr>
          </w:p>
        </w:tc>
        <w:tc>
          <w:tcPr>
            <w:tcW w:w="6662" w:type="dxa"/>
          </w:tcPr>
          <w:p w:rsidR="00FB4FE5" w:rsidRPr="00123DB3" w:rsidRDefault="00FB4FE5" w:rsidP="004D4664">
            <w:pPr>
              <w:rPr>
                <w:rFonts w:ascii="Times New Roman" w:hAnsi="Times New Roman" w:cs="Times New Roman"/>
                <w:sz w:val="20"/>
                <w:szCs w:val="20"/>
              </w:rPr>
            </w:pPr>
            <w:r w:rsidRPr="00123DB3">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A113D1" w:rsidRDefault="00FB4FE5" w:rsidP="004D4664">
            <w:pPr>
              <w:rPr>
                <w:rFonts w:ascii="Times New Roman" w:hAnsi="Times New Roman" w:cs="Times New Roman"/>
                <w:sz w:val="20"/>
                <w:szCs w:val="20"/>
              </w:rPr>
            </w:pPr>
            <w:r w:rsidRPr="00123DB3">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A113D1" w:rsidTr="004B2DEF">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highlight w:val="green"/>
              </w:rPr>
            </w:pPr>
            <w:r w:rsidRPr="002004D1">
              <w:rPr>
                <w:rFonts w:ascii="Times New Roman" w:hAnsi="Times New Roman" w:cs="Times New Roman"/>
                <w:sz w:val="20"/>
                <w:szCs w:val="20"/>
              </w:rPr>
              <w:t>Na što se točno odnosi radikalna promjena? (UZP, str 41, kriterij 1.2.5.)</w:t>
            </w:r>
          </w:p>
        </w:tc>
        <w:tc>
          <w:tcPr>
            <w:tcW w:w="6662" w:type="dxa"/>
          </w:tcPr>
          <w:p w:rsidR="00FB4FE5" w:rsidRPr="00A113D1" w:rsidRDefault="00FB4FE5" w:rsidP="004D4664">
            <w:pPr>
              <w:rPr>
                <w:rFonts w:ascii="Times New Roman" w:hAnsi="Times New Roman" w:cs="Times New Roman"/>
                <w:sz w:val="20"/>
                <w:szCs w:val="20"/>
              </w:rPr>
            </w:pPr>
            <w:r w:rsidRPr="00123DB3">
              <w:rPr>
                <w:rFonts w:ascii="Times New Roman" w:hAnsi="Times New Roman" w:cs="Times New Roman"/>
                <w:sz w:val="20"/>
                <w:szCs w:val="20"/>
              </w:rPr>
              <w:t>Pogledati značenje i pojašnjenje pojmova u UzP – footnote 37.</w:t>
            </w:r>
          </w:p>
        </w:tc>
      </w:tr>
      <w:tr w:rsidR="00FB4FE5" w:rsidRPr="00A113D1" w:rsidTr="004B2DEF">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highlight w:val="green"/>
              </w:rPr>
            </w:pPr>
            <w:r w:rsidRPr="002004D1">
              <w:rPr>
                <w:rFonts w:ascii="Times New Roman" w:hAnsi="Times New Roman" w:cs="Times New Roman"/>
                <w:sz w:val="20"/>
                <w:szCs w:val="20"/>
              </w:rPr>
              <w:t>Što točno znače „primijenjena istraživanja“? (UZP, str 39, kriterij 1.1.6.)</w:t>
            </w:r>
          </w:p>
        </w:tc>
        <w:tc>
          <w:tcPr>
            <w:tcW w:w="6662" w:type="dxa"/>
          </w:tcPr>
          <w:p w:rsidR="00FB4FE5" w:rsidRPr="00A113D1" w:rsidRDefault="00FB4FE5" w:rsidP="004D4664">
            <w:pPr>
              <w:rPr>
                <w:rFonts w:ascii="Times New Roman" w:hAnsi="Times New Roman" w:cs="Times New Roman"/>
                <w:sz w:val="20"/>
                <w:szCs w:val="20"/>
              </w:rPr>
            </w:pPr>
            <w:r w:rsidRPr="00123DB3">
              <w:rPr>
                <w:rFonts w:ascii="Times New Roman" w:hAnsi="Times New Roman" w:cs="Times New Roman"/>
                <w:sz w:val="20"/>
                <w:szCs w:val="20"/>
              </w:rPr>
              <w:t>Definicije kategorija istraživanja možete promaći u točci 9. Uputa za prijavitelje.</w:t>
            </w:r>
          </w:p>
        </w:tc>
      </w:tr>
      <w:tr w:rsidR="00FB4FE5" w:rsidRPr="00A113D1" w:rsidTr="004B2DEF">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 xml:space="preserve">Što je točno kvalitativna analiza boniteta? Budući da ju moramo priložiti pri poslovnom planu kao jedan od dokaza likvidnosti, da li isto može izraditi </w:t>
            </w:r>
            <w:r w:rsidRPr="002004D1">
              <w:rPr>
                <w:rFonts w:ascii="Times New Roman" w:hAnsi="Times New Roman" w:cs="Times New Roman"/>
                <w:sz w:val="20"/>
                <w:szCs w:val="20"/>
              </w:rPr>
              <w:lastRenderedPageBreak/>
              <w:t>sam prijavitelj ili je potrebno da analizu boniteta izradi banka ili revizorska kuća? Da li je izrada analize boniteta prihvatljiv trošak? (Poslovni plan)</w:t>
            </w:r>
          </w:p>
        </w:tc>
        <w:tc>
          <w:tcPr>
            <w:tcW w:w="6662" w:type="dxa"/>
          </w:tcPr>
          <w:p w:rsidR="00FB4FE5" w:rsidRPr="00A113D1" w:rsidRDefault="00FB4FE5" w:rsidP="004D4664">
            <w:pPr>
              <w:rPr>
                <w:rFonts w:ascii="Times New Roman" w:hAnsi="Times New Roman" w:cs="Times New Roman"/>
                <w:sz w:val="20"/>
                <w:szCs w:val="20"/>
              </w:rPr>
            </w:pPr>
            <w:r w:rsidRPr="007A526A">
              <w:rPr>
                <w:rFonts w:ascii="Times New Roman" w:hAnsi="Times New Roman" w:cs="Times New Roman"/>
                <w:sz w:val="20"/>
                <w:szCs w:val="20"/>
              </w:rPr>
              <w:lastRenderedPageBreak/>
              <w:t xml:space="preserve">Potrebno je dostaviti svu dokumentaciju koja se traži u svrhu dokazivanja likvidnosti, a samo dokazivanje kroz analizu boniteta vrši financijski ekspert u </w:t>
            </w:r>
            <w:r w:rsidRPr="007A526A">
              <w:rPr>
                <w:rFonts w:ascii="Times New Roman" w:hAnsi="Times New Roman" w:cs="Times New Roman"/>
                <w:sz w:val="20"/>
                <w:szCs w:val="20"/>
              </w:rPr>
              <w:lastRenderedPageBreak/>
              <w:t>sklopu ocjene kvalitete projekta.</w:t>
            </w:r>
          </w:p>
        </w:tc>
      </w:tr>
      <w:tr w:rsidR="00FB4FE5" w:rsidRPr="00A113D1" w:rsidTr="004B2DEF">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A113D1" w:rsidRDefault="00FB4FE5" w:rsidP="004D4664">
            <w:pPr>
              <w:rPr>
                <w:rFonts w:ascii="Times New Roman" w:hAnsi="Times New Roman" w:cs="Times New Roman"/>
                <w:sz w:val="20"/>
                <w:szCs w:val="20"/>
              </w:rPr>
            </w:pPr>
            <w:r>
              <w:rPr>
                <w:rFonts w:ascii="Times New Roman" w:hAnsi="Times New Roman" w:cs="Times New Roman"/>
                <w:sz w:val="20"/>
                <w:szCs w:val="20"/>
              </w:rPr>
              <w:t>Prijavitelj sam treba izraditi Sporazum o partnerstvu, Ministarstvo je propisalo obvezan sadržaj sporazuma o partnerstvu</w:t>
            </w:r>
          </w:p>
        </w:tc>
      </w:tr>
      <w:tr w:rsidR="00FB4FE5" w:rsidRPr="00A113D1" w:rsidTr="004B2DEF">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403007">
              <w:rPr>
                <w:rFonts w:ascii="Times New Roman" w:hAnsi="Times New Roman" w:cs="Times New Roman"/>
                <w:sz w:val="20"/>
                <w:szCs w:val="20"/>
              </w:rPr>
              <w:t>Na koji način prijavitelj dokazuje da ima osigurane tehničke</w:t>
            </w:r>
            <w:r w:rsidRPr="002004D1">
              <w:rPr>
                <w:rFonts w:ascii="Times New Roman" w:hAnsi="Times New Roman" w:cs="Times New Roman"/>
                <w:sz w:val="20"/>
                <w:szCs w:val="20"/>
              </w:rPr>
              <w:t xml:space="preserve"> i tehnološke resurse za provedbu projekta? (UZP, str 42, kriterij 3.1.4.)</w:t>
            </w:r>
          </w:p>
        </w:tc>
        <w:tc>
          <w:tcPr>
            <w:tcW w:w="6662" w:type="dxa"/>
          </w:tcPr>
          <w:p w:rsidR="00FB4FE5" w:rsidRPr="00A113D1" w:rsidRDefault="00403007" w:rsidP="004D4664">
            <w:pPr>
              <w:rPr>
                <w:rFonts w:ascii="Times New Roman" w:hAnsi="Times New Roman" w:cs="Times New Roman"/>
                <w:sz w:val="20"/>
                <w:szCs w:val="20"/>
              </w:rPr>
            </w:pPr>
            <w:r>
              <w:rPr>
                <w:rFonts w:ascii="Times New Roman" w:hAnsi="Times New Roman" w:cs="Times New Roman"/>
                <w:sz w:val="20"/>
                <w:szCs w:val="20"/>
              </w:rPr>
              <w:t>Upute za navedeno sadržane su u Poslovnom planu odnosno u Studiji izvedivosti.</w:t>
            </w:r>
          </w:p>
        </w:tc>
      </w:tr>
      <w:tr w:rsidR="00FB4FE5" w:rsidRPr="00A113D1" w:rsidTr="004B2DEF">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2004D1" w:rsidRDefault="00FB4FE5" w:rsidP="002004D1">
            <w:pPr>
              <w:rPr>
                <w:rFonts w:ascii="Times New Roman" w:hAnsi="Times New Roman" w:cs="Times New Roman"/>
                <w:sz w:val="20"/>
                <w:szCs w:val="20"/>
              </w:rPr>
            </w:pPr>
          </w:p>
        </w:tc>
        <w:tc>
          <w:tcPr>
            <w:tcW w:w="6662" w:type="dxa"/>
          </w:tcPr>
          <w:p w:rsidR="00FB4FE5" w:rsidRPr="000E7D78" w:rsidRDefault="00FB4FE5" w:rsidP="004D4664">
            <w:pPr>
              <w:rPr>
                <w:rFonts w:ascii="Times New Roman" w:hAnsi="Times New Roman" w:cs="Times New Roman"/>
                <w:sz w:val="20"/>
                <w:szCs w:val="20"/>
              </w:rPr>
            </w:pPr>
            <w:r w:rsidRPr="000E7D78">
              <w:rPr>
                <w:rFonts w:ascii="Times New Roman" w:hAnsi="Times New Roman" w:cs="Times New Roman"/>
                <w:b/>
                <w:sz w:val="20"/>
                <w:szCs w:val="20"/>
              </w:rPr>
              <w:t>Bespovratna sredstva</w:t>
            </w:r>
            <w:r w:rsidRPr="000E7D78">
              <w:rPr>
                <w:rFonts w:ascii="Times New Roman" w:hAnsi="Times New Roman" w:cs="Times New Roman"/>
                <w:sz w:val="20"/>
                <w:szCs w:val="20"/>
              </w:rPr>
              <w:t xml:space="preserve"> su iznos novca koji se može dodijeliti Korisniku.  Definira se u apsolutnim brojkama i u omjeru u odnosu na potrebni doprinos Korisnika. Dva su izvora bespovratnih sredstava: sredstava EU i sredstava iz državnog proračuna.</w:t>
            </w:r>
          </w:p>
          <w:p w:rsidR="00FB4FE5" w:rsidRPr="00A113D1" w:rsidRDefault="00FB4FE5" w:rsidP="004D4664">
            <w:pPr>
              <w:rPr>
                <w:rFonts w:ascii="Times New Roman" w:hAnsi="Times New Roman" w:cs="Times New Roman"/>
                <w:sz w:val="20"/>
                <w:szCs w:val="20"/>
              </w:rPr>
            </w:pPr>
            <w:r w:rsidRPr="000E7D78">
              <w:rPr>
                <w:rFonts w:ascii="Times New Roman" w:hAnsi="Times New Roman" w:cs="Times New Roman"/>
                <w:b/>
                <w:sz w:val="20"/>
                <w:szCs w:val="20"/>
              </w:rPr>
              <w:t>Državne potpore/</w:t>
            </w:r>
            <w:proofErr w:type="spellStart"/>
            <w:r w:rsidRPr="000E7D78">
              <w:rPr>
                <w:rFonts w:ascii="Times New Roman" w:hAnsi="Times New Roman" w:cs="Times New Roman"/>
                <w:b/>
                <w:sz w:val="20"/>
                <w:szCs w:val="20"/>
              </w:rPr>
              <w:t>potpore</w:t>
            </w:r>
            <w:proofErr w:type="spellEnd"/>
            <w:r w:rsidRPr="000E7D78">
              <w:rPr>
                <w:rFonts w:ascii="Times New Roman" w:hAnsi="Times New Roman" w:cs="Times New Roman"/>
                <w:b/>
                <w:sz w:val="20"/>
                <w:szCs w:val="20"/>
              </w:rPr>
              <w:t xml:space="preserve"> male vrijednosti </w:t>
            </w:r>
            <w:r w:rsidRPr="000E7D78">
              <w:rPr>
                <w:rFonts w:ascii="Times New Roman" w:hAnsi="Times New Roman" w:cs="Times New Roman"/>
                <w:sz w:val="20"/>
                <w:szCs w:val="20"/>
              </w:rPr>
              <w:t>- državne potpore u smislu članka 107. stavka 1. Ugovora o funkcioniranju Europske unije (UFEU), odnosno potpore male vrijednosti čiji je način dodjele određen u Uredbi o potporama male vrijednosti</w:t>
            </w:r>
          </w:p>
        </w:tc>
      </w:tr>
      <w:tr w:rsidR="00FB4FE5" w:rsidRPr="00A113D1" w:rsidTr="004B2DEF">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A113D1" w:rsidRDefault="00FB4FE5" w:rsidP="004D4664">
            <w:pPr>
              <w:rPr>
                <w:rFonts w:ascii="Times New Roman" w:hAnsi="Times New Roman" w:cs="Times New Roman"/>
                <w:sz w:val="20"/>
                <w:szCs w:val="20"/>
              </w:rPr>
            </w:pPr>
            <w:r>
              <w:rPr>
                <w:rFonts w:ascii="Times New Roman" w:hAnsi="Times New Roman" w:cs="Times New Roman"/>
                <w:sz w:val="20"/>
                <w:szCs w:val="20"/>
              </w:rPr>
              <w:t>Možete molim Vas pojasniti pitanje kako bi mogli odgovoriti na isto.</w:t>
            </w:r>
          </w:p>
        </w:tc>
      </w:tr>
      <w:tr w:rsidR="00FB4FE5" w:rsidRPr="00A113D1" w:rsidTr="004B2DEF">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A113D1" w:rsidRDefault="00FB4FE5" w:rsidP="004D4664">
            <w:pPr>
              <w:rPr>
                <w:rFonts w:ascii="Times New Roman" w:hAnsi="Times New Roman" w:cs="Times New Roman"/>
                <w:sz w:val="20"/>
                <w:szCs w:val="20"/>
              </w:rPr>
            </w:pPr>
            <w:r>
              <w:rPr>
                <w:rFonts w:ascii="Times New Roman" w:hAnsi="Times New Roman" w:cs="Times New Roman"/>
                <w:sz w:val="20"/>
                <w:szCs w:val="20"/>
              </w:rPr>
              <w:t>Možete</w:t>
            </w:r>
          </w:p>
        </w:tc>
      </w:tr>
      <w:tr w:rsidR="00FB4FE5" w:rsidRPr="00A113D1" w:rsidTr="004B2DEF">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A113D1" w:rsidRDefault="00FB4FE5" w:rsidP="004D4664">
            <w:pPr>
              <w:rPr>
                <w:rFonts w:ascii="Times New Roman" w:hAnsi="Times New Roman" w:cs="Times New Roman"/>
                <w:sz w:val="20"/>
                <w:szCs w:val="20"/>
              </w:rPr>
            </w:pPr>
            <w:r>
              <w:rPr>
                <w:rFonts w:ascii="Times New Roman" w:hAnsi="Times New Roman" w:cs="Times New Roman"/>
                <w:sz w:val="20"/>
                <w:szCs w:val="20"/>
              </w:rPr>
              <w:t>Možete</w:t>
            </w:r>
          </w:p>
        </w:tc>
      </w:tr>
      <w:tr w:rsidR="00FB4FE5" w:rsidRPr="00D143EE" w:rsidTr="004B2DEF">
        <w:trPr>
          <w:trHeight w:val="402"/>
        </w:trPr>
        <w:tc>
          <w:tcPr>
            <w:tcW w:w="567" w:type="dxa"/>
          </w:tcPr>
          <w:p w:rsidR="00FB4FE5" w:rsidRPr="00D143EE"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403007" w:rsidRDefault="00FB4FE5" w:rsidP="00403007">
            <w:pPr>
              <w:jc w:val="both"/>
              <w:rPr>
                <w:rFonts w:ascii="Times New Roman" w:hAnsi="Times New Roman" w:cs="Times New Roman"/>
                <w:sz w:val="20"/>
                <w:szCs w:val="20"/>
              </w:rPr>
            </w:pPr>
            <w:r w:rsidRPr="00403007">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D143EE" w:rsidTr="004B2DEF">
        <w:trPr>
          <w:trHeight w:val="402"/>
        </w:trPr>
        <w:tc>
          <w:tcPr>
            <w:tcW w:w="567" w:type="dxa"/>
          </w:tcPr>
          <w:p w:rsidR="00FB4FE5" w:rsidRPr="00D143EE"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 xml:space="preserve">Zanima nas je li Riječka razvojna agencija </w:t>
            </w:r>
            <w:proofErr w:type="spellStart"/>
            <w:r w:rsidRPr="002004D1">
              <w:rPr>
                <w:rFonts w:ascii="Times New Roman" w:hAnsi="Times New Roman" w:cs="Times New Roman"/>
                <w:sz w:val="20"/>
                <w:szCs w:val="20"/>
              </w:rPr>
              <w:t>Porin</w:t>
            </w:r>
            <w:proofErr w:type="spellEnd"/>
            <w:r w:rsidRPr="002004D1">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403007" w:rsidRDefault="00FB4FE5" w:rsidP="00403007">
            <w:pPr>
              <w:jc w:val="both"/>
              <w:rPr>
                <w:rFonts w:ascii="Times New Roman" w:hAnsi="Times New Roman" w:cs="Times New Roman"/>
                <w:iCs/>
                <w:sz w:val="20"/>
                <w:szCs w:val="20"/>
              </w:rPr>
            </w:pPr>
            <w:r w:rsidRPr="00403007">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403007" w:rsidRDefault="00FB4FE5" w:rsidP="00403007">
            <w:pPr>
              <w:jc w:val="both"/>
              <w:rPr>
                <w:rFonts w:ascii="Times New Roman" w:hAnsi="Times New Roman" w:cs="Times New Roman"/>
                <w:iCs/>
                <w:sz w:val="20"/>
                <w:szCs w:val="20"/>
              </w:rPr>
            </w:pPr>
            <w:r w:rsidRPr="00403007">
              <w:rPr>
                <w:rFonts w:ascii="Times New Roman" w:hAnsi="Times New Roman" w:cs="Times New Roman"/>
                <w:iCs/>
                <w:sz w:val="20"/>
                <w:szCs w:val="20"/>
              </w:rPr>
              <w:t>25 % ili više kapitala ili glasačkih prava u dotičnom poduzeću.“ osim u slučajevima navedenim u stavku 2. istoga članka.</w:t>
            </w:r>
          </w:p>
          <w:p w:rsidR="00FB4FE5" w:rsidRPr="00403007" w:rsidRDefault="00FB4FE5" w:rsidP="00403007">
            <w:pPr>
              <w:jc w:val="both"/>
              <w:rPr>
                <w:rFonts w:ascii="Times New Roman" w:hAnsi="Times New Roman" w:cs="Times New Roman"/>
                <w:iCs/>
                <w:sz w:val="20"/>
                <w:szCs w:val="20"/>
              </w:rPr>
            </w:pPr>
          </w:p>
          <w:p w:rsidR="00FB4FE5" w:rsidRPr="00403007" w:rsidRDefault="00FB4FE5" w:rsidP="00403007">
            <w:pPr>
              <w:jc w:val="both"/>
              <w:rPr>
                <w:rFonts w:ascii="Times New Roman" w:hAnsi="Times New Roman" w:cs="Times New Roman"/>
                <w:iCs/>
                <w:sz w:val="20"/>
                <w:szCs w:val="20"/>
              </w:rPr>
            </w:pPr>
            <w:r w:rsidRPr="00403007">
              <w:rPr>
                <w:rFonts w:ascii="Times New Roman" w:hAnsi="Times New Roman" w:cs="Times New Roman"/>
                <w:iCs/>
                <w:sz w:val="20"/>
                <w:szCs w:val="20"/>
              </w:rPr>
              <w:t xml:space="preserve">U stavku 2(d), navedeno je da se poduzeće može svrstati u neovisna poduzeća, to jest u ona koja nemaju drugih partnerskih poduzeća čak i ako su određeni </w:t>
            </w:r>
            <w:r w:rsidRPr="00403007">
              <w:rPr>
                <w:rFonts w:ascii="Times New Roman" w:hAnsi="Times New Roman" w:cs="Times New Roman"/>
                <w:iCs/>
                <w:sz w:val="20"/>
                <w:szCs w:val="20"/>
              </w:rPr>
              <w:lastRenderedPageBreak/>
              <w:t>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403007" w:rsidRDefault="00FB4FE5" w:rsidP="00403007">
            <w:pPr>
              <w:jc w:val="both"/>
              <w:rPr>
                <w:rFonts w:ascii="Times New Roman" w:hAnsi="Times New Roman" w:cs="Times New Roman"/>
                <w:iCs/>
                <w:sz w:val="20"/>
                <w:szCs w:val="20"/>
              </w:rPr>
            </w:pPr>
          </w:p>
          <w:p w:rsidR="00FB4FE5" w:rsidRPr="00403007" w:rsidRDefault="00FB4FE5" w:rsidP="00403007">
            <w:pPr>
              <w:jc w:val="both"/>
              <w:rPr>
                <w:rFonts w:ascii="Times New Roman" w:hAnsi="Times New Roman" w:cs="Times New Roman"/>
                <w:iCs/>
                <w:sz w:val="20"/>
                <w:szCs w:val="20"/>
              </w:rPr>
            </w:pPr>
            <w:r w:rsidRPr="00403007">
              <w:rPr>
                <w:rFonts w:ascii="Times New Roman" w:hAnsi="Times New Roman" w:cs="Times New Roman"/>
                <w:iCs/>
                <w:sz w:val="20"/>
                <w:szCs w:val="20"/>
              </w:rPr>
              <w:t>Ako poduzeće u vlasništvu JLS u odlučivanju ima manje od 50% glasačkih prava isto se ne može smatrati MSP-om.</w:t>
            </w:r>
          </w:p>
          <w:p w:rsidR="00FB4FE5" w:rsidRPr="00403007" w:rsidRDefault="00FB4FE5" w:rsidP="00403007">
            <w:pPr>
              <w:jc w:val="both"/>
              <w:rPr>
                <w:rFonts w:ascii="Times New Roman" w:hAnsi="Times New Roman" w:cs="Times New Roman"/>
                <w:iCs/>
                <w:sz w:val="20"/>
                <w:szCs w:val="20"/>
              </w:rPr>
            </w:pPr>
          </w:p>
          <w:p w:rsidR="00FB4FE5" w:rsidRPr="00403007" w:rsidRDefault="00FB4FE5" w:rsidP="00403007">
            <w:pPr>
              <w:jc w:val="both"/>
              <w:rPr>
                <w:rFonts w:ascii="Times New Roman" w:hAnsi="Times New Roman" w:cs="Times New Roman"/>
                <w:iCs/>
                <w:sz w:val="20"/>
                <w:szCs w:val="20"/>
              </w:rPr>
            </w:pPr>
            <w:r w:rsidRPr="00403007">
              <w:rPr>
                <w:rFonts w:ascii="Times New Roman" w:hAnsi="Times New Roman" w:cs="Times New Roman"/>
                <w:iCs/>
                <w:sz w:val="20"/>
                <w:szCs w:val="20"/>
              </w:rPr>
              <w:t>Ako JLP ima 100% vlasništvo nad poduzećem isto se ne može smatrati MSP.</w:t>
            </w:r>
          </w:p>
          <w:p w:rsidR="00FB4FE5" w:rsidRPr="00403007" w:rsidRDefault="00FB4FE5" w:rsidP="00403007">
            <w:pPr>
              <w:jc w:val="both"/>
              <w:rPr>
                <w:rFonts w:ascii="Times New Roman" w:hAnsi="Times New Roman" w:cs="Times New Roman"/>
                <w:iCs/>
                <w:sz w:val="20"/>
                <w:szCs w:val="20"/>
              </w:rPr>
            </w:pPr>
          </w:p>
          <w:p w:rsidR="00FB4FE5" w:rsidRPr="00403007" w:rsidRDefault="00FB4FE5" w:rsidP="00403007">
            <w:pPr>
              <w:jc w:val="both"/>
              <w:rPr>
                <w:rFonts w:ascii="Times New Roman" w:hAnsi="Times New Roman" w:cs="Times New Roman"/>
                <w:sz w:val="20"/>
                <w:szCs w:val="20"/>
              </w:rPr>
            </w:pPr>
            <w:r w:rsidRPr="00403007">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FB4FE5" w:rsidRPr="00D143EE" w:rsidTr="004B2DEF">
        <w:trPr>
          <w:trHeight w:val="402"/>
        </w:trPr>
        <w:tc>
          <w:tcPr>
            <w:tcW w:w="567" w:type="dxa"/>
          </w:tcPr>
          <w:p w:rsidR="00FB4FE5" w:rsidRPr="00D143EE"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17/05/16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U sklopu natječaja prihvatljivi su troškovi materijalnih ulaganja u okviru regionalnih potpora.</w:t>
            </w:r>
          </w:p>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Default="00403007" w:rsidP="004D4664">
            <w:pPr>
              <w:rPr>
                <w:rFonts w:ascii="Times New Roman" w:hAnsi="Times New Roman" w:cs="Times New Roman"/>
                <w:sz w:val="20"/>
                <w:szCs w:val="20"/>
              </w:rPr>
            </w:pPr>
            <w:r>
              <w:rPr>
                <w:rFonts w:ascii="Times New Roman" w:hAnsi="Times New Roman" w:cs="Times New Roman"/>
                <w:sz w:val="20"/>
                <w:szCs w:val="20"/>
              </w:rPr>
              <w:t>Prihvatljivi troškovi su definirani točkom 4.2. Uputa za prijavitelje.</w:t>
            </w:r>
          </w:p>
          <w:p w:rsidR="00FB4FE5" w:rsidRPr="00D143EE" w:rsidRDefault="00FB4FE5" w:rsidP="00403007">
            <w:pPr>
              <w:jc w:val="both"/>
              <w:rPr>
                <w:rFonts w:ascii="Times New Roman" w:hAnsi="Times New Roman" w:cs="Times New Roman"/>
                <w:sz w:val="20"/>
                <w:szCs w:val="20"/>
              </w:rPr>
            </w:pPr>
            <w:r w:rsidRPr="00403007">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w:t>
            </w:r>
            <w:r w:rsidRPr="00403007">
              <w:rPr>
                <w:sz w:val="24"/>
                <w:szCs w:val="24"/>
              </w:rPr>
              <w:t xml:space="preserve"> </w:t>
            </w:r>
            <w:r w:rsidRPr="00403007">
              <w:rPr>
                <w:rFonts w:ascii="Times New Roman" w:hAnsi="Times New Roman" w:cs="Times New Roman"/>
                <w:sz w:val="20"/>
                <w:szCs w:val="20"/>
              </w:rPr>
              <w:t>područje.</w:t>
            </w:r>
          </w:p>
        </w:tc>
      </w:tr>
      <w:tr w:rsidR="00FB4FE5" w:rsidRPr="00D143EE" w:rsidTr="004B2DEF">
        <w:trPr>
          <w:trHeight w:val="402"/>
        </w:trPr>
        <w:tc>
          <w:tcPr>
            <w:tcW w:w="567" w:type="dxa"/>
          </w:tcPr>
          <w:p w:rsidR="00FB4FE5" w:rsidRPr="00D143EE"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17/05716</w:t>
            </w:r>
          </w:p>
        </w:tc>
        <w:tc>
          <w:tcPr>
            <w:tcW w:w="6379" w:type="dxa"/>
          </w:tcPr>
          <w:p w:rsidR="00FB4FE5" w:rsidRPr="002004D1" w:rsidRDefault="00FB4FE5" w:rsidP="00797920">
            <w:pPr>
              <w:rPr>
                <w:rFonts w:ascii="Times New Roman" w:hAnsi="Times New Roman" w:cs="Times New Roman"/>
                <w:sz w:val="20"/>
                <w:szCs w:val="20"/>
              </w:rPr>
            </w:pPr>
            <w:r w:rsidRPr="002004D1">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w:t>
            </w:r>
            <w:proofErr w:type="spellStart"/>
            <w:r w:rsidRPr="002004D1">
              <w:rPr>
                <w:rFonts w:ascii="Times New Roman" w:hAnsi="Times New Roman" w:cs="Times New Roman"/>
                <w:sz w:val="20"/>
                <w:szCs w:val="20"/>
              </w:rPr>
              <w:t>šihterice</w:t>
            </w:r>
            <w:proofErr w:type="spellEnd"/>
            <w:r w:rsidRPr="002004D1">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403007" w:rsidRDefault="00FB4FE5" w:rsidP="004D4664">
            <w:pPr>
              <w:jc w:val="both"/>
              <w:rPr>
                <w:rFonts w:ascii="Times New Roman" w:hAnsi="Times New Roman" w:cs="Times New Roman"/>
                <w:sz w:val="20"/>
                <w:szCs w:val="20"/>
              </w:rPr>
            </w:pPr>
            <w:r w:rsidRPr="00403007">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403007" w:rsidRDefault="00FB4FE5" w:rsidP="004D4664">
            <w:pPr>
              <w:jc w:val="both"/>
              <w:rPr>
                <w:rFonts w:ascii="Times New Roman" w:hAnsi="Times New Roman" w:cs="Times New Roman"/>
                <w:sz w:val="20"/>
                <w:szCs w:val="20"/>
              </w:rPr>
            </w:pPr>
            <w:r w:rsidRPr="00403007">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D143EE" w:rsidRDefault="00FB4FE5" w:rsidP="004D4664">
            <w:pPr>
              <w:rPr>
                <w:rFonts w:ascii="Times New Roman" w:hAnsi="Times New Roman" w:cs="Times New Roman"/>
                <w:sz w:val="20"/>
                <w:szCs w:val="20"/>
              </w:rPr>
            </w:pPr>
          </w:p>
        </w:tc>
      </w:tr>
      <w:tr w:rsidR="00FB4FE5" w:rsidRPr="00D143EE" w:rsidTr="004B2DEF">
        <w:trPr>
          <w:trHeight w:val="402"/>
        </w:trPr>
        <w:tc>
          <w:tcPr>
            <w:tcW w:w="567" w:type="dxa"/>
          </w:tcPr>
          <w:p w:rsidR="00FB4FE5" w:rsidRPr="00D143EE"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17/05/16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 xml:space="preserve">Molimo pojašnjenje vezano uz </w:t>
            </w:r>
            <w:r w:rsidRPr="00544F79">
              <w:rPr>
                <w:rFonts w:ascii="Times New Roman" w:hAnsi="Times New Roman" w:cs="Times New Roman"/>
                <w:sz w:val="20"/>
                <w:szCs w:val="20"/>
              </w:rPr>
              <w:t xml:space="preserve">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w:t>
            </w:r>
            <w:r w:rsidRPr="00544F79">
              <w:rPr>
                <w:rFonts w:ascii="Times New Roman" w:hAnsi="Times New Roman" w:cs="Times New Roman"/>
                <w:sz w:val="20"/>
                <w:szCs w:val="20"/>
              </w:rPr>
              <w:lastRenderedPageBreak/>
              <w:t>Prijavitelj izlazi iz okvira izvještavanja da samim time ne mora niti postići zadane ciljeve?</w:t>
            </w:r>
          </w:p>
        </w:tc>
        <w:tc>
          <w:tcPr>
            <w:tcW w:w="6662" w:type="dxa"/>
          </w:tcPr>
          <w:p w:rsidR="00FB4FE5" w:rsidRPr="00D143EE" w:rsidRDefault="008E6FE6" w:rsidP="004D4664">
            <w:pPr>
              <w:rPr>
                <w:rFonts w:ascii="Times New Roman" w:hAnsi="Times New Roman" w:cs="Times New Roman"/>
                <w:sz w:val="20"/>
                <w:szCs w:val="20"/>
              </w:rPr>
            </w:pPr>
            <w:r w:rsidRPr="008E6FE6">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tc>
      </w:tr>
      <w:tr w:rsidR="00FB4FE5" w:rsidRPr="009117C3" w:rsidTr="004B2DEF">
        <w:trPr>
          <w:trHeight w:val="402"/>
        </w:trPr>
        <w:tc>
          <w:tcPr>
            <w:tcW w:w="567" w:type="dxa"/>
          </w:tcPr>
          <w:p w:rsidR="00FB4FE5" w:rsidRPr="009117C3" w:rsidRDefault="00FB4FE5" w:rsidP="009117C3">
            <w:pPr>
              <w:pStyle w:val="ListParagraph"/>
              <w:numPr>
                <w:ilvl w:val="0"/>
                <w:numId w:val="1"/>
              </w:numPr>
              <w:ind w:left="142" w:hanging="218"/>
              <w:rPr>
                <w:rFonts w:ascii="Times New Roman" w:hAnsi="Times New Roman" w:cs="Times New Roman"/>
                <w:sz w:val="20"/>
                <w:szCs w:val="20"/>
              </w:rPr>
            </w:pPr>
          </w:p>
        </w:tc>
        <w:tc>
          <w:tcPr>
            <w:tcW w:w="993" w:type="dxa"/>
          </w:tcPr>
          <w:p w:rsidR="00FB4FE5" w:rsidRPr="009117C3" w:rsidRDefault="00FB4FE5" w:rsidP="009117C3">
            <w:pPr>
              <w:rPr>
                <w:rFonts w:ascii="Times New Roman" w:hAnsi="Times New Roman" w:cs="Times New Roman"/>
                <w:sz w:val="20"/>
                <w:szCs w:val="20"/>
              </w:rPr>
            </w:pPr>
            <w:r w:rsidRPr="009117C3">
              <w:rPr>
                <w:rFonts w:ascii="Times New Roman" w:hAnsi="Times New Roman" w:cs="Times New Roman"/>
                <w:sz w:val="20"/>
                <w:szCs w:val="20"/>
              </w:rPr>
              <w:t>18/05/16</w:t>
            </w:r>
          </w:p>
        </w:tc>
        <w:tc>
          <w:tcPr>
            <w:tcW w:w="6379" w:type="dxa"/>
          </w:tcPr>
          <w:p w:rsidR="00FB4FE5" w:rsidRPr="009117C3" w:rsidRDefault="00FB4FE5" w:rsidP="009117C3">
            <w:pPr>
              <w:rPr>
                <w:rFonts w:ascii="Times New Roman" w:hAnsi="Times New Roman" w:cs="Times New Roman"/>
                <w:sz w:val="20"/>
                <w:szCs w:val="20"/>
              </w:rPr>
            </w:pPr>
            <w:r w:rsidRPr="009117C3">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9117C3" w:rsidRDefault="00FB4FE5" w:rsidP="009117C3">
            <w:pPr>
              <w:rPr>
                <w:rFonts w:ascii="Times New Roman" w:hAnsi="Times New Roman" w:cs="Times New Roman"/>
                <w:sz w:val="20"/>
                <w:szCs w:val="20"/>
              </w:rPr>
            </w:pPr>
          </w:p>
          <w:p w:rsidR="00FB4FE5" w:rsidRPr="009117C3" w:rsidRDefault="00FB4FE5" w:rsidP="009117C3">
            <w:pPr>
              <w:rPr>
                <w:rFonts w:ascii="Times New Roman" w:hAnsi="Times New Roman" w:cs="Times New Roman"/>
                <w:sz w:val="20"/>
                <w:szCs w:val="20"/>
              </w:rPr>
            </w:pPr>
            <w:r w:rsidRPr="009117C3">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9117C3" w:rsidRDefault="00FB4FE5" w:rsidP="009117C3">
            <w:pPr>
              <w:rPr>
                <w:rFonts w:ascii="Times New Roman" w:hAnsi="Times New Roman" w:cs="Times New Roman"/>
                <w:sz w:val="20"/>
                <w:szCs w:val="20"/>
              </w:rPr>
            </w:pPr>
          </w:p>
          <w:p w:rsidR="00FB4FE5" w:rsidRPr="009117C3" w:rsidRDefault="00FB4FE5" w:rsidP="009117C3">
            <w:pPr>
              <w:rPr>
                <w:rFonts w:ascii="Times New Roman" w:hAnsi="Times New Roman" w:cs="Times New Roman"/>
                <w:sz w:val="20"/>
                <w:szCs w:val="20"/>
              </w:rPr>
            </w:pPr>
            <w:r w:rsidRPr="009117C3">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9117C3" w:rsidRDefault="00AA693D" w:rsidP="009117C3">
            <w:pPr>
              <w:rPr>
                <w:rFonts w:ascii="Times New Roman" w:hAnsi="Times New Roman" w:cs="Times New Roman"/>
                <w:sz w:val="20"/>
                <w:szCs w:val="20"/>
              </w:rPr>
            </w:pPr>
            <w:r w:rsidRPr="009117C3">
              <w:rPr>
                <w:rFonts w:ascii="Times New Roman" w:hAnsi="Times New Roman" w:cs="Times New Roman"/>
                <w:sz w:val="20"/>
                <w:szCs w:val="20"/>
              </w:rPr>
              <w:t>Prihvatljivi troškovi definirani su u točki 4.2. Uputa za prijavitelj</w:t>
            </w:r>
            <w:r w:rsidR="002F235B" w:rsidRPr="009117C3">
              <w:rPr>
                <w:rFonts w:ascii="Times New Roman" w:hAnsi="Times New Roman" w:cs="Times New Roman"/>
                <w:sz w:val="20"/>
                <w:szCs w:val="20"/>
              </w:rPr>
              <w:t>e</w:t>
            </w:r>
          </w:p>
        </w:tc>
      </w:tr>
      <w:tr w:rsidR="00FB4FE5" w:rsidRPr="009117C3" w:rsidTr="004B2DEF">
        <w:trPr>
          <w:trHeight w:val="402"/>
        </w:trPr>
        <w:tc>
          <w:tcPr>
            <w:tcW w:w="567" w:type="dxa"/>
          </w:tcPr>
          <w:p w:rsidR="00FB4FE5" w:rsidRPr="009117C3" w:rsidRDefault="00FB4FE5" w:rsidP="009117C3">
            <w:pPr>
              <w:pStyle w:val="ListParagraph"/>
              <w:numPr>
                <w:ilvl w:val="0"/>
                <w:numId w:val="1"/>
              </w:numPr>
              <w:ind w:left="142" w:hanging="218"/>
              <w:rPr>
                <w:rFonts w:ascii="Times New Roman" w:hAnsi="Times New Roman" w:cs="Times New Roman"/>
                <w:sz w:val="20"/>
                <w:szCs w:val="20"/>
              </w:rPr>
            </w:pPr>
          </w:p>
        </w:tc>
        <w:tc>
          <w:tcPr>
            <w:tcW w:w="993" w:type="dxa"/>
          </w:tcPr>
          <w:p w:rsidR="00FB4FE5" w:rsidRPr="009117C3" w:rsidRDefault="00FB4FE5" w:rsidP="009117C3">
            <w:pPr>
              <w:rPr>
                <w:rFonts w:ascii="Times New Roman" w:hAnsi="Times New Roman" w:cs="Times New Roman"/>
                <w:sz w:val="20"/>
                <w:szCs w:val="20"/>
              </w:rPr>
            </w:pPr>
            <w:r w:rsidRPr="009117C3">
              <w:rPr>
                <w:rFonts w:ascii="Times New Roman" w:hAnsi="Times New Roman" w:cs="Times New Roman"/>
                <w:sz w:val="20"/>
                <w:szCs w:val="20"/>
              </w:rPr>
              <w:t>18/05/16</w:t>
            </w:r>
          </w:p>
        </w:tc>
        <w:tc>
          <w:tcPr>
            <w:tcW w:w="6379" w:type="dxa"/>
          </w:tcPr>
          <w:p w:rsidR="00FB4FE5" w:rsidRPr="009117C3" w:rsidRDefault="00FB4FE5" w:rsidP="009117C3">
            <w:pPr>
              <w:rPr>
                <w:rFonts w:ascii="Times New Roman" w:hAnsi="Times New Roman" w:cs="Times New Roman"/>
                <w:sz w:val="20"/>
                <w:szCs w:val="20"/>
              </w:rPr>
            </w:pPr>
            <w:r w:rsidRPr="009117C3">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FB4FE5" w:rsidRPr="009117C3" w:rsidRDefault="00AA693D" w:rsidP="009117C3">
            <w:pPr>
              <w:rPr>
                <w:rFonts w:ascii="Times New Roman" w:hAnsi="Times New Roman" w:cs="Times New Roman"/>
                <w:sz w:val="20"/>
                <w:szCs w:val="20"/>
              </w:rPr>
            </w:pPr>
            <w:r w:rsidRPr="009117C3">
              <w:rPr>
                <w:rFonts w:ascii="Times New Roman" w:hAnsi="Times New Roman" w:cs="Times New Roman"/>
                <w:sz w:val="20"/>
                <w:szCs w:val="20"/>
              </w:rPr>
              <w:t>Troškovi promidžbe i vidljivosti bit će, nakon odobrenja UT ispravka Poziva, definirani pod točkom 4.2. Uputa za prijavitelje kao prihvatljiv izdatak prijavitelja</w:t>
            </w:r>
          </w:p>
        </w:tc>
      </w:tr>
      <w:tr w:rsidR="00FB4FE5" w:rsidRPr="009117C3" w:rsidTr="004B2DEF">
        <w:trPr>
          <w:trHeight w:val="402"/>
        </w:trPr>
        <w:tc>
          <w:tcPr>
            <w:tcW w:w="567" w:type="dxa"/>
          </w:tcPr>
          <w:p w:rsidR="00FB4FE5" w:rsidRPr="009117C3" w:rsidRDefault="00FB4FE5" w:rsidP="009117C3">
            <w:pPr>
              <w:pStyle w:val="ListParagraph"/>
              <w:numPr>
                <w:ilvl w:val="0"/>
                <w:numId w:val="1"/>
              </w:numPr>
              <w:ind w:left="142" w:hanging="218"/>
              <w:rPr>
                <w:rFonts w:ascii="Times New Roman" w:hAnsi="Times New Roman" w:cs="Times New Roman"/>
                <w:sz w:val="20"/>
                <w:szCs w:val="20"/>
              </w:rPr>
            </w:pPr>
          </w:p>
        </w:tc>
        <w:tc>
          <w:tcPr>
            <w:tcW w:w="993" w:type="dxa"/>
          </w:tcPr>
          <w:p w:rsidR="00FB4FE5" w:rsidRPr="009117C3" w:rsidRDefault="00FB4FE5" w:rsidP="009117C3">
            <w:pPr>
              <w:rPr>
                <w:rFonts w:ascii="Times New Roman" w:hAnsi="Times New Roman" w:cs="Times New Roman"/>
                <w:sz w:val="20"/>
                <w:szCs w:val="20"/>
              </w:rPr>
            </w:pPr>
            <w:r w:rsidRPr="009117C3">
              <w:rPr>
                <w:rFonts w:ascii="Times New Roman" w:hAnsi="Times New Roman" w:cs="Times New Roman"/>
                <w:sz w:val="20"/>
                <w:szCs w:val="20"/>
              </w:rPr>
              <w:t>18/05716</w:t>
            </w:r>
          </w:p>
        </w:tc>
        <w:tc>
          <w:tcPr>
            <w:tcW w:w="6379" w:type="dxa"/>
          </w:tcPr>
          <w:p w:rsidR="00FB4FE5" w:rsidRPr="009117C3" w:rsidRDefault="00FB4FE5" w:rsidP="00797920">
            <w:pPr>
              <w:rPr>
                <w:rFonts w:ascii="Times New Roman" w:hAnsi="Times New Roman" w:cs="Times New Roman"/>
                <w:sz w:val="20"/>
                <w:szCs w:val="20"/>
              </w:rPr>
            </w:pPr>
            <w:r w:rsidRPr="009117C3">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9117C3" w:rsidRDefault="00AA693D" w:rsidP="009117C3">
            <w:pPr>
              <w:rPr>
                <w:rFonts w:ascii="Times New Roman" w:hAnsi="Times New Roman" w:cs="Times New Roman"/>
                <w:sz w:val="20"/>
                <w:szCs w:val="20"/>
              </w:rPr>
            </w:pPr>
            <w:r w:rsidRPr="009117C3">
              <w:rPr>
                <w:rFonts w:ascii="Times New Roman" w:hAnsi="Times New Roman" w:cs="Times New Roman"/>
                <w:sz w:val="20"/>
                <w:szCs w:val="20"/>
              </w:rPr>
              <w:t>Obrazac JOPPD potrebno je dostaviti samo za obrte koji su u sustavu poreza na dohodak.</w:t>
            </w:r>
          </w:p>
          <w:p w:rsidR="00AA693D" w:rsidRPr="009117C3" w:rsidRDefault="00AA693D" w:rsidP="009117C3">
            <w:pPr>
              <w:rPr>
                <w:rFonts w:ascii="Times New Roman" w:hAnsi="Times New Roman" w:cs="Times New Roman"/>
                <w:sz w:val="20"/>
                <w:szCs w:val="20"/>
              </w:rPr>
            </w:pPr>
          </w:p>
          <w:p w:rsidR="00AA693D" w:rsidRPr="009117C3" w:rsidRDefault="00AA693D" w:rsidP="009117C3">
            <w:pPr>
              <w:rPr>
                <w:rFonts w:ascii="Times New Roman" w:hAnsi="Times New Roman" w:cs="Times New Roman"/>
                <w:sz w:val="20"/>
                <w:szCs w:val="20"/>
              </w:rPr>
            </w:pPr>
            <w:r w:rsidRPr="009117C3">
              <w:rPr>
                <w:rFonts w:ascii="Times New Roman" w:hAnsi="Times New Roman" w:cs="Times New Roman"/>
                <w:sz w:val="20"/>
                <w:szCs w:val="20"/>
              </w:rPr>
              <w:t xml:space="preserve">JOPPD obrazac mora se odnositi na mjesec prije predaje projektne prijave iz čega proizlazi da prijava predana u lipnju mora sadržavati </w:t>
            </w:r>
            <w:r w:rsidR="005A1C48" w:rsidRPr="009117C3">
              <w:rPr>
                <w:rFonts w:ascii="Times New Roman" w:hAnsi="Times New Roman" w:cs="Times New Roman"/>
                <w:sz w:val="20"/>
                <w:szCs w:val="20"/>
              </w:rPr>
              <w:t xml:space="preserve"> </w:t>
            </w:r>
            <w:r w:rsidRPr="009117C3">
              <w:rPr>
                <w:rFonts w:ascii="Times New Roman" w:hAnsi="Times New Roman" w:cs="Times New Roman"/>
                <w:sz w:val="20"/>
                <w:szCs w:val="20"/>
              </w:rPr>
              <w:t>JOPPD obrazac za svibanj sukladno točki 7. UZP-a</w:t>
            </w:r>
          </w:p>
        </w:tc>
      </w:tr>
      <w:tr w:rsidR="00FB4FE5" w:rsidRPr="009117C3" w:rsidTr="004B2DEF">
        <w:trPr>
          <w:trHeight w:val="402"/>
        </w:trPr>
        <w:tc>
          <w:tcPr>
            <w:tcW w:w="567" w:type="dxa"/>
          </w:tcPr>
          <w:p w:rsidR="00FB4FE5" w:rsidRPr="009117C3" w:rsidRDefault="00FB4FE5" w:rsidP="009117C3">
            <w:pPr>
              <w:pStyle w:val="ListParagraph"/>
              <w:numPr>
                <w:ilvl w:val="0"/>
                <w:numId w:val="1"/>
              </w:numPr>
              <w:ind w:left="142" w:hanging="218"/>
              <w:rPr>
                <w:rFonts w:ascii="Times New Roman" w:hAnsi="Times New Roman" w:cs="Times New Roman"/>
                <w:sz w:val="20"/>
                <w:szCs w:val="20"/>
              </w:rPr>
            </w:pPr>
          </w:p>
        </w:tc>
        <w:tc>
          <w:tcPr>
            <w:tcW w:w="993" w:type="dxa"/>
          </w:tcPr>
          <w:p w:rsidR="00FB4FE5" w:rsidRPr="009117C3" w:rsidRDefault="00FB4FE5" w:rsidP="009117C3">
            <w:pPr>
              <w:rPr>
                <w:rFonts w:ascii="Times New Roman" w:hAnsi="Times New Roman" w:cs="Times New Roman"/>
                <w:sz w:val="20"/>
                <w:szCs w:val="20"/>
              </w:rPr>
            </w:pPr>
            <w:r w:rsidRPr="009117C3">
              <w:rPr>
                <w:rFonts w:ascii="Times New Roman" w:hAnsi="Times New Roman" w:cs="Times New Roman"/>
                <w:sz w:val="20"/>
                <w:szCs w:val="20"/>
              </w:rPr>
              <w:t>18/05/16</w:t>
            </w:r>
          </w:p>
        </w:tc>
        <w:tc>
          <w:tcPr>
            <w:tcW w:w="6379" w:type="dxa"/>
          </w:tcPr>
          <w:p w:rsidR="00FB4FE5" w:rsidRPr="00797920" w:rsidRDefault="00FB4FE5" w:rsidP="009117C3">
            <w:pPr>
              <w:rPr>
                <w:rFonts w:ascii="Times New Roman" w:hAnsi="Times New Roman" w:cs="Times New Roman"/>
                <w:sz w:val="20"/>
                <w:szCs w:val="20"/>
              </w:rPr>
            </w:pPr>
            <w:r w:rsidRPr="00797920">
              <w:rPr>
                <w:rFonts w:ascii="Times New Roman" w:hAnsi="Times New Roman" w:cs="Times New Roman"/>
                <w:sz w:val="20"/>
                <w:szCs w:val="20"/>
              </w:rPr>
              <w:t>Dokument</w:t>
            </w:r>
            <w:r w:rsidR="009A7D75" w:rsidRPr="00797920">
              <w:rPr>
                <w:rFonts w:ascii="Times New Roman" w:hAnsi="Times New Roman" w:cs="Times New Roman"/>
                <w:sz w:val="20"/>
                <w:szCs w:val="20"/>
              </w:rPr>
              <w:t>iran</w:t>
            </w:r>
            <w:r w:rsidRPr="00797920">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797920" w:rsidRDefault="00EA35DF" w:rsidP="009117C3">
            <w:pPr>
              <w:rPr>
                <w:rFonts w:ascii="Times New Roman" w:hAnsi="Times New Roman" w:cs="Times New Roman"/>
                <w:sz w:val="20"/>
                <w:szCs w:val="20"/>
              </w:rPr>
            </w:pPr>
            <w:r w:rsidRPr="00797920">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797920">
              <w:rPr>
                <w:rFonts w:ascii="Times New Roman" w:hAnsi="Times New Roman" w:cs="Times New Roman"/>
                <w:sz w:val="20"/>
                <w:szCs w:val="20"/>
              </w:rPr>
              <w:t>.</w:t>
            </w:r>
          </w:p>
          <w:p w:rsidR="00FB4FE5" w:rsidRPr="00797920" w:rsidRDefault="00FB4FE5" w:rsidP="009117C3">
            <w:pPr>
              <w:rPr>
                <w:rFonts w:ascii="Times New Roman" w:hAnsi="Times New Roman" w:cs="Times New Roman"/>
                <w:sz w:val="20"/>
                <w:szCs w:val="20"/>
              </w:rPr>
            </w:pPr>
          </w:p>
        </w:tc>
      </w:tr>
      <w:tr w:rsidR="002F235B" w:rsidRPr="009117C3" w:rsidTr="004B2DEF">
        <w:trPr>
          <w:trHeight w:val="402"/>
        </w:trPr>
        <w:tc>
          <w:tcPr>
            <w:tcW w:w="567" w:type="dxa"/>
          </w:tcPr>
          <w:p w:rsidR="002F235B" w:rsidRPr="009117C3" w:rsidRDefault="002F235B" w:rsidP="009117C3">
            <w:pPr>
              <w:pStyle w:val="ListParagraph"/>
              <w:numPr>
                <w:ilvl w:val="0"/>
                <w:numId w:val="1"/>
              </w:numPr>
              <w:ind w:left="142" w:hanging="218"/>
              <w:rPr>
                <w:rFonts w:ascii="Times New Roman" w:hAnsi="Times New Roman" w:cs="Times New Roman"/>
                <w:sz w:val="20"/>
                <w:szCs w:val="20"/>
              </w:rPr>
            </w:pPr>
          </w:p>
        </w:tc>
        <w:tc>
          <w:tcPr>
            <w:tcW w:w="993" w:type="dxa"/>
          </w:tcPr>
          <w:p w:rsidR="002F235B" w:rsidRPr="009117C3" w:rsidRDefault="002F235B" w:rsidP="009117C3">
            <w:pPr>
              <w:rPr>
                <w:rFonts w:ascii="Times New Roman" w:hAnsi="Times New Roman" w:cs="Times New Roman"/>
                <w:sz w:val="20"/>
                <w:szCs w:val="20"/>
              </w:rPr>
            </w:pPr>
            <w:r w:rsidRPr="009117C3">
              <w:rPr>
                <w:rFonts w:ascii="Times New Roman" w:hAnsi="Times New Roman" w:cs="Times New Roman"/>
                <w:sz w:val="20"/>
                <w:szCs w:val="20"/>
              </w:rPr>
              <w:t>18/05/16</w:t>
            </w:r>
          </w:p>
        </w:tc>
        <w:tc>
          <w:tcPr>
            <w:tcW w:w="6379" w:type="dxa"/>
          </w:tcPr>
          <w:p w:rsidR="002F235B" w:rsidRPr="009117C3" w:rsidRDefault="009C77AE" w:rsidP="009117C3">
            <w:pPr>
              <w:rPr>
                <w:rFonts w:ascii="Times New Roman" w:hAnsi="Times New Roman" w:cs="Times New Roman"/>
                <w:sz w:val="20"/>
                <w:szCs w:val="20"/>
              </w:rPr>
            </w:pPr>
            <w:r w:rsidRPr="009117C3">
              <w:rPr>
                <w:rFonts w:ascii="Times New Roman" w:hAnsi="Times New Roman" w:cs="Times New Roman"/>
                <w:sz w:val="20"/>
                <w:szCs w:val="20"/>
              </w:rPr>
              <w:t>Pitanje 11 -</w:t>
            </w:r>
            <w:r w:rsidR="002F235B" w:rsidRPr="009117C3">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9117C3" w:rsidRDefault="002F235B" w:rsidP="009117C3">
            <w:pPr>
              <w:rPr>
                <w:rFonts w:ascii="Times New Roman" w:hAnsi="Times New Roman" w:cs="Times New Roman"/>
                <w:sz w:val="20"/>
                <w:szCs w:val="20"/>
              </w:rPr>
            </w:pPr>
            <w:r w:rsidRPr="009117C3">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w:t>
            </w:r>
            <w:r w:rsidRPr="009117C3">
              <w:rPr>
                <w:rFonts w:ascii="Times New Roman" w:hAnsi="Times New Roman" w:cs="Times New Roman"/>
                <w:sz w:val="20"/>
                <w:szCs w:val="20"/>
              </w:rPr>
              <w:lastRenderedPageBreak/>
              <w:t xml:space="preserve">samo za znanstvene organizacije, a ne za poduzetnike. </w:t>
            </w:r>
          </w:p>
          <w:p w:rsidR="002F235B" w:rsidRPr="009117C3" w:rsidRDefault="002F235B" w:rsidP="009117C3">
            <w:pPr>
              <w:rPr>
                <w:rFonts w:ascii="Times New Roman" w:hAnsi="Times New Roman" w:cs="Times New Roman"/>
                <w:sz w:val="20"/>
                <w:szCs w:val="20"/>
              </w:rPr>
            </w:pPr>
          </w:p>
          <w:p w:rsidR="002F235B" w:rsidRPr="009117C3" w:rsidRDefault="002F235B" w:rsidP="009117C3">
            <w:pPr>
              <w:rPr>
                <w:rFonts w:ascii="Times New Roman" w:hAnsi="Times New Roman" w:cs="Times New Roman"/>
                <w:sz w:val="20"/>
                <w:szCs w:val="20"/>
              </w:rPr>
            </w:pPr>
            <w:r w:rsidRPr="009117C3">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9117C3" w:rsidRDefault="002F235B" w:rsidP="009117C3">
            <w:pPr>
              <w:rPr>
                <w:rFonts w:ascii="Times New Roman" w:hAnsi="Times New Roman" w:cs="Times New Roman"/>
                <w:sz w:val="20"/>
                <w:szCs w:val="20"/>
              </w:rPr>
            </w:pPr>
          </w:p>
          <w:p w:rsidR="002F235B" w:rsidRPr="009117C3" w:rsidRDefault="002F235B" w:rsidP="009117C3">
            <w:pPr>
              <w:rPr>
                <w:rFonts w:ascii="Times New Roman" w:hAnsi="Times New Roman" w:cs="Times New Roman"/>
                <w:sz w:val="20"/>
                <w:szCs w:val="20"/>
              </w:rPr>
            </w:pPr>
            <w:r w:rsidRPr="009117C3">
              <w:rPr>
                <w:rFonts w:ascii="Times New Roman" w:hAnsi="Times New Roman" w:cs="Times New Roman"/>
                <w:sz w:val="20"/>
                <w:szCs w:val="20"/>
              </w:rPr>
              <w:t>U Uputama za prijavitelje Poglavlje 4.2. Prihvatljivi izdaci navedeno je sljedeće:</w:t>
            </w:r>
          </w:p>
          <w:p w:rsidR="002F235B" w:rsidRPr="009117C3" w:rsidRDefault="002F235B" w:rsidP="009117C3">
            <w:pPr>
              <w:rPr>
                <w:rFonts w:ascii="Times New Roman" w:hAnsi="Times New Roman" w:cs="Times New Roman"/>
                <w:sz w:val="20"/>
                <w:szCs w:val="20"/>
              </w:rPr>
            </w:pPr>
          </w:p>
          <w:p w:rsidR="002F235B" w:rsidRPr="009117C3" w:rsidRDefault="002F235B" w:rsidP="009117C3">
            <w:pPr>
              <w:rPr>
                <w:rFonts w:ascii="Times New Roman" w:hAnsi="Times New Roman" w:cs="Times New Roman"/>
                <w:sz w:val="20"/>
                <w:szCs w:val="20"/>
              </w:rPr>
            </w:pPr>
            <w:r w:rsidRPr="009117C3">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9117C3" w:rsidRDefault="002F235B" w:rsidP="009117C3">
            <w:pPr>
              <w:rPr>
                <w:rFonts w:ascii="Times New Roman" w:hAnsi="Times New Roman" w:cs="Times New Roman"/>
                <w:sz w:val="20"/>
                <w:szCs w:val="20"/>
              </w:rPr>
            </w:pPr>
            <w:r w:rsidRPr="009117C3">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9117C3" w:rsidRDefault="002F235B" w:rsidP="009117C3">
            <w:pPr>
              <w:rPr>
                <w:rFonts w:ascii="Times New Roman" w:hAnsi="Times New Roman" w:cs="Times New Roman"/>
                <w:sz w:val="20"/>
                <w:szCs w:val="20"/>
              </w:rPr>
            </w:pPr>
          </w:p>
          <w:p w:rsidR="002F235B" w:rsidRPr="009117C3" w:rsidRDefault="002F235B" w:rsidP="009117C3">
            <w:pPr>
              <w:rPr>
                <w:rFonts w:ascii="Times New Roman" w:hAnsi="Times New Roman" w:cs="Times New Roman"/>
                <w:sz w:val="20"/>
                <w:szCs w:val="20"/>
              </w:rPr>
            </w:pPr>
            <w:r w:rsidRPr="009117C3">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9117C3" w:rsidRDefault="002F235B" w:rsidP="009117C3">
            <w:pPr>
              <w:rPr>
                <w:rFonts w:ascii="Times New Roman" w:hAnsi="Times New Roman" w:cs="Times New Roman"/>
                <w:sz w:val="20"/>
                <w:szCs w:val="20"/>
              </w:rPr>
            </w:pPr>
            <w:r w:rsidRPr="009117C3">
              <w:rPr>
                <w:rFonts w:ascii="Times New Roman" w:hAnsi="Times New Roman" w:cs="Times New Roman"/>
                <w:sz w:val="20"/>
                <w:szCs w:val="20"/>
              </w:rPr>
              <w:t>Molim da pojasnite odgovor.</w:t>
            </w:r>
          </w:p>
        </w:tc>
        <w:tc>
          <w:tcPr>
            <w:tcW w:w="6662" w:type="dxa"/>
          </w:tcPr>
          <w:p w:rsidR="002F235B" w:rsidRPr="009117C3" w:rsidRDefault="002F235B" w:rsidP="009117C3">
            <w:pPr>
              <w:rPr>
                <w:rFonts w:ascii="Times New Roman" w:hAnsi="Times New Roman" w:cs="Times New Roman"/>
                <w:sz w:val="20"/>
                <w:szCs w:val="20"/>
              </w:rPr>
            </w:pPr>
            <w:r w:rsidRPr="009117C3">
              <w:rPr>
                <w:rFonts w:ascii="Times New Roman" w:hAnsi="Times New Roman" w:cs="Times New Roman"/>
                <w:sz w:val="20"/>
                <w:szCs w:val="20"/>
              </w:rPr>
              <w:lastRenderedPageBreak/>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9117C3" w:rsidRDefault="002F235B" w:rsidP="009117C3">
            <w:pPr>
              <w:rPr>
                <w:rFonts w:ascii="Times New Roman" w:hAnsi="Times New Roman" w:cs="Times New Roman"/>
                <w:sz w:val="20"/>
                <w:szCs w:val="20"/>
              </w:rPr>
            </w:pPr>
          </w:p>
        </w:tc>
      </w:tr>
      <w:tr w:rsidR="002F235B" w:rsidRPr="009117C3" w:rsidTr="004B2DEF">
        <w:trPr>
          <w:trHeight w:val="402"/>
        </w:trPr>
        <w:tc>
          <w:tcPr>
            <w:tcW w:w="567" w:type="dxa"/>
          </w:tcPr>
          <w:p w:rsidR="002F235B" w:rsidRPr="009117C3" w:rsidRDefault="002F235B" w:rsidP="009117C3">
            <w:pPr>
              <w:pStyle w:val="ListParagraph"/>
              <w:numPr>
                <w:ilvl w:val="0"/>
                <w:numId w:val="1"/>
              </w:numPr>
              <w:ind w:left="142" w:hanging="218"/>
              <w:rPr>
                <w:rFonts w:ascii="Times New Roman" w:hAnsi="Times New Roman" w:cs="Times New Roman"/>
                <w:sz w:val="20"/>
                <w:szCs w:val="20"/>
              </w:rPr>
            </w:pPr>
          </w:p>
        </w:tc>
        <w:tc>
          <w:tcPr>
            <w:tcW w:w="993" w:type="dxa"/>
          </w:tcPr>
          <w:p w:rsidR="002F235B" w:rsidRPr="009117C3" w:rsidRDefault="002F235B" w:rsidP="009117C3">
            <w:pPr>
              <w:rPr>
                <w:rFonts w:ascii="Times New Roman" w:hAnsi="Times New Roman" w:cs="Times New Roman"/>
                <w:sz w:val="20"/>
                <w:szCs w:val="20"/>
              </w:rPr>
            </w:pPr>
            <w:r w:rsidRPr="009117C3">
              <w:rPr>
                <w:rFonts w:ascii="Times New Roman" w:hAnsi="Times New Roman" w:cs="Times New Roman"/>
                <w:sz w:val="20"/>
                <w:szCs w:val="20"/>
              </w:rPr>
              <w:t>18/05/16</w:t>
            </w:r>
          </w:p>
        </w:tc>
        <w:tc>
          <w:tcPr>
            <w:tcW w:w="6379" w:type="dxa"/>
          </w:tcPr>
          <w:p w:rsidR="002F235B" w:rsidRPr="009117C3" w:rsidRDefault="002F235B" w:rsidP="009117C3">
            <w:pPr>
              <w:rPr>
                <w:rFonts w:ascii="Times New Roman" w:hAnsi="Times New Roman" w:cs="Times New Roman"/>
                <w:sz w:val="20"/>
                <w:szCs w:val="20"/>
              </w:rPr>
            </w:pPr>
            <w:r w:rsidRPr="009117C3">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9117C3" w:rsidRDefault="002F235B" w:rsidP="009117C3">
            <w:pPr>
              <w:rPr>
                <w:rFonts w:ascii="Times New Roman" w:hAnsi="Times New Roman" w:cs="Times New Roman"/>
                <w:sz w:val="20"/>
                <w:szCs w:val="20"/>
              </w:rPr>
            </w:pPr>
          </w:p>
          <w:p w:rsidR="002F235B" w:rsidRPr="009117C3" w:rsidRDefault="002F235B" w:rsidP="009117C3">
            <w:pPr>
              <w:rPr>
                <w:rFonts w:ascii="Times New Roman" w:hAnsi="Times New Roman" w:cs="Times New Roman"/>
                <w:sz w:val="20"/>
                <w:szCs w:val="20"/>
              </w:rPr>
            </w:pPr>
            <w:r w:rsidRPr="009117C3">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9117C3" w:rsidRDefault="002F235B" w:rsidP="009117C3">
            <w:pPr>
              <w:rPr>
                <w:rFonts w:ascii="Times New Roman" w:hAnsi="Times New Roman" w:cs="Times New Roman"/>
                <w:sz w:val="20"/>
                <w:szCs w:val="20"/>
              </w:rPr>
            </w:pPr>
          </w:p>
          <w:p w:rsidR="002F235B" w:rsidRPr="009117C3" w:rsidRDefault="002F235B" w:rsidP="009117C3">
            <w:pPr>
              <w:rPr>
                <w:rFonts w:ascii="Times New Roman" w:hAnsi="Times New Roman" w:cs="Times New Roman"/>
                <w:sz w:val="20"/>
                <w:szCs w:val="20"/>
              </w:rPr>
            </w:pPr>
            <w:r w:rsidRPr="009117C3">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9117C3" w:rsidRDefault="002F235B" w:rsidP="009117C3">
            <w:pPr>
              <w:rPr>
                <w:rFonts w:ascii="Times New Roman" w:hAnsi="Times New Roman" w:cs="Times New Roman"/>
                <w:sz w:val="20"/>
                <w:szCs w:val="20"/>
              </w:rPr>
            </w:pPr>
          </w:p>
          <w:p w:rsidR="002F235B" w:rsidRPr="009117C3" w:rsidRDefault="002F235B" w:rsidP="009117C3">
            <w:pPr>
              <w:rPr>
                <w:rFonts w:ascii="Times New Roman" w:hAnsi="Times New Roman" w:cs="Times New Roman"/>
                <w:sz w:val="20"/>
                <w:szCs w:val="20"/>
              </w:rPr>
            </w:pPr>
            <w:r w:rsidRPr="009117C3">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9117C3">
              <w:rPr>
                <w:rFonts w:ascii="Times New Roman" w:hAnsi="Times New Roman" w:cs="Times New Roman"/>
                <w:sz w:val="20"/>
                <w:szCs w:val="20"/>
              </w:rPr>
              <w:t xml:space="preserve"> izvješća, rad s dokumentacijom</w:t>
            </w:r>
            <w:r w:rsidRPr="009117C3">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9117C3" w:rsidRDefault="002F235B" w:rsidP="009117C3">
            <w:pPr>
              <w:rPr>
                <w:rFonts w:ascii="Times New Roman" w:hAnsi="Times New Roman" w:cs="Times New Roman"/>
                <w:sz w:val="20"/>
                <w:szCs w:val="20"/>
              </w:rPr>
            </w:pPr>
          </w:p>
        </w:tc>
        <w:tc>
          <w:tcPr>
            <w:tcW w:w="6662" w:type="dxa"/>
          </w:tcPr>
          <w:p w:rsidR="002F235B" w:rsidRPr="009117C3" w:rsidRDefault="002F235B" w:rsidP="009117C3">
            <w:pPr>
              <w:rPr>
                <w:rFonts w:ascii="Times New Roman" w:hAnsi="Times New Roman" w:cs="Times New Roman"/>
                <w:sz w:val="20"/>
                <w:szCs w:val="20"/>
              </w:rPr>
            </w:pPr>
            <w:r w:rsidRPr="009117C3">
              <w:rPr>
                <w:rFonts w:ascii="Times New Roman" w:hAnsi="Times New Roman" w:cs="Times New Roman"/>
                <w:sz w:val="20"/>
                <w:szCs w:val="20"/>
              </w:rPr>
              <w:lastRenderedPageBreak/>
              <w:t>Prihvatljivi troškovi definirani su u točki 4.2. Uputa za prijavitelje</w:t>
            </w:r>
          </w:p>
        </w:tc>
      </w:tr>
      <w:tr w:rsidR="00DD628E" w:rsidRPr="009117C3" w:rsidTr="004B2DEF">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19/05/16</w:t>
            </w:r>
          </w:p>
        </w:tc>
        <w:tc>
          <w:tcPr>
            <w:tcW w:w="6379"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9117C3" w:rsidRDefault="009117C3" w:rsidP="009117C3">
            <w:pPr>
              <w:rPr>
                <w:rFonts w:ascii="Times New Roman" w:hAnsi="Times New Roman" w:cs="Times New Roman"/>
                <w:sz w:val="20"/>
                <w:szCs w:val="20"/>
              </w:rPr>
            </w:pPr>
            <w:r w:rsidRPr="009117C3">
              <w:rPr>
                <w:rFonts w:ascii="Times New Roman" w:hAnsi="Times New Roman" w:cs="Times New Roman"/>
                <w:sz w:val="20"/>
                <w:szCs w:val="20"/>
              </w:rPr>
              <w:t>Sukladno p</w:t>
            </w:r>
            <w:r w:rsidR="00063375" w:rsidRPr="009117C3">
              <w:rPr>
                <w:rFonts w:ascii="Times New Roman" w:hAnsi="Times New Roman" w:cs="Times New Roman"/>
                <w:sz w:val="20"/>
                <w:szCs w:val="20"/>
              </w:rPr>
              <w:t xml:space="preserve">ojmovniku str. 68. </w:t>
            </w:r>
            <w:r w:rsidRPr="009117C3">
              <w:rPr>
                <w:rFonts w:ascii="Times New Roman" w:hAnsi="Times New Roman" w:cs="Times New Roman"/>
                <w:sz w:val="20"/>
                <w:szCs w:val="20"/>
              </w:rPr>
              <w:t>Uputa</w:t>
            </w:r>
            <w:r w:rsidR="00063375" w:rsidRPr="009117C3">
              <w:rPr>
                <w:rFonts w:ascii="Times New Roman" w:hAnsi="Times New Roman" w:cs="Times New Roman"/>
                <w:sz w:val="20"/>
                <w:szCs w:val="20"/>
              </w:rPr>
              <w:t xml:space="preserve"> vidjeti definiciju na što se sve odnosi industrijsko istraživanje.</w:t>
            </w:r>
          </w:p>
        </w:tc>
      </w:tr>
      <w:tr w:rsidR="00DD628E" w:rsidRPr="009117C3" w:rsidTr="004B2DEF">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19/05/16</w:t>
            </w:r>
          </w:p>
        </w:tc>
        <w:tc>
          <w:tcPr>
            <w:tcW w:w="6379" w:type="dxa"/>
          </w:tcPr>
          <w:p w:rsidR="00DD628E" w:rsidRPr="005F504A" w:rsidRDefault="00DD628E" w:rsidP="009117C3">
            <w:pPr>
              <w:rPr>
                <w:rFonts w:ascii="Times New Roman" w:hAnsi="Times New Roman" w:cs="Times New Roman"/>
                <w:sz w:val="20"/>
                <w:szCs w:val="20"/>
              </w:rPr>
            </w:pPr>
            <w:r w:rsidRPr="005F504A">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5F504A" w:rsidRDefault="00DD628E" w:rsidP="009117C3">
            <w:pPr>
              <w:rPr>
                <w:rFonts w:ascii="Times New Roman" w:hAnsi="Times New Roman" w:cs="Times New Roman"/>
                <w:sz w:val="20"/>
                <w:szCs w:val="20"/>
              </w:rPr>
            </w:pPr>
            <w:r w:rsidRPr="005F504A">
              <w:rPr>
                <w:rFonts w:ascii="Times New Roman" w:hAnsi="Times New Roman" w:cs="Times New Roman"/>
                <w:sz w:val="20"/>
                <w:szCs w:val="20"/>
              </w:rPr>
              <w:t>To znači da na svako pitanje na koje je odgovor NE, automatski se Prijavitelj isključuje iz daljnje evaluacije.</w:t>
            </w:r>
          </w:p>
          <w:p w:rsidR="00DD628E" w:rsidRPr="005F504A" w:rsidRDefault="00DD628E" w:rsidP="009117C3">
            <w:pPr>
              <w:rPr>
                <w:rFonts w:ascii="Times New Roman" w:hAnsi="Times New Roman" w:cs="Times New Roman"/>
                <w:b/>
                <w:bCs/>
                <w:sz w:val="20"/>
                <w:szCs w:val="20"/>
              </w:rPr>
            </w:pPr>
            <w:r w:rsidRPr="005F504A">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5F504A" w:rsidRDefault="00DD628E" w:rsidP="009117C3">
            <w:pPr>
              <w:rPr>
                <w:rFonts w:ascii="Times New Roman" w:hAnsi="Times New Roman" w:cs="Times New Roman"/>
                <w:sz w:val="20"/>
                <w:szCs w:val="20"/>
              </w:rPr>
            </w:pPr>
            <w:r w:rsidRPr="005F504A">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5F504A" w:rsidRDefault="00DD628E" w:rsidP="009117C3">
            <w:pPr>
              <w:pStyle w:val="ListParagraph"/>
              <w:rPr>
                <w:rFonts w:ascii="Times New Roman" w:hAnsi="Times New Roman" w:cs="Times New Roman"/>
                <w:sz w:val="20"/>
                <w:szCs w:val="20"/>
              </w:rPr>
            </w:pPr>
            <w:r w:rsidRPr="005F504A">
              <w:rPr>
                <w:rFonts w:ascii="Times New Roman" w:hAnsi="Times New Roman" w:cs="Times New Roman"/>
                <w:sz w:val="20"/>
                <w:szCs w:val="20"/>
              </w:rPr>
              <w:t>          a) Ne – 0 bodova</w:t>
            </w:r>
          </w:p>
          <w:p w:rsidR="00DD628E" w:rsidRPr="005F504A" w:rsidRDefault="00DD628E" w:rsidP="009117C3">
            <w:pPr>
              <w:pStyle w:val="ListParagraph"/>
              <w:rPr>
                <w:rFonts w:ascii="Times New Roman" w:hAnsi="Times New Roman" w:cs="Times New Roman"/>
                <w:sz w:val="20"/>
                <w:szCs w:val="20"/>
              </w:rPr>
            </w:pPr>
            <w:r w:rsidRPr="005F504A">
              <w:rPr>
                <w:rFonts w:ascii="Times New Roman" w:hAnsi="Times New Roman" w:cs="Times New Roman"/>
                <w:sz w:val="20"/>
                <w:szCs w:val="20"/>
              </w:rPr>
              <w:t>          b) Da – 1 bod</w:t>
            </w:r>
          </w:p>
          <w:p w:rsidR="00DD628E" w:rsidRPr="009117C3" w:rsidRDefault="00DD628E" w:rsidP="009117C3">
            <w:pPr>
              <w:rPr>
                <w:rFonts w:ascii="Times New Roman" w:hAnsi="Times New Roman" w:cs="Times New Roman"/>
                <w:sz w:val="20"/>
                <w:szCs w:val="20"/>
              </w:rPr>
            </w:pPr>
            <w:r w:rsidRPr="005F504A">
              <w:rPr>
                <w:rFonts w:ascii="Times New Roman" w:hAnsi="Times New Roman" w:cs="Times New Roman"/>
                <w:sz w:val="20"/>
                <w:szCs w:val="20"/>
              </w:rPr>
              <w:t>je evidentno da odgovor NE, ne može isključiti iz daljnje evaluacije jer prema UzP Prijavitelj ne treba imati partnera poduzetnika</w:t>
            </w:r>
          </w:p>
        </w:tc>
        <w:tc>
          <w:tcPr>
            <w:tcW w:w="6662" w:type="dxa"/>
          </w:tcPr>
          <w:p w:rsidR="00DD628E" w:rsidRPr="009117C3" w:rsidRDefault="005F504A" w:rsidP="009117C3">
            <w:pPr>
              <w:rPr>
                <w:rFonts w:ascii="Times New Roman" w:hAnsi="Times New Roman" w:cs="Times New Roman"/>
                <w:sz w:val="20"/>
                <w:szCs w:val="20"/>
              </w:rPr>
            </w:pPr>
            <w:r w:rsidRPr="005F504A">
              <w:rPr>
                <w:rFonts w:ascii="Times New Roman" w:hAnsi="Times New Roman" w:cs="Times New Roman"/>
                <w:sz w:val="20"/>
                <w:szCs w:val="20"/>
              </w:rPr>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w:t>
            </w:r>
            <w:r w:rsidRPr="00AA6088">
              <w:rPr>
                <w:rFonts w:ascii="Times New Roman" w:hAnsi="Times New Roman" w:cs="Times New Roman"/>
                <w:sz w:val="20"/>
                <w:szCs w:val="20"/>
              </w:rPr>
              <w:t> </w:t>
            </w:r>
          </w:p>
        </w:tc>
      </w:tr>
      <w:tr w:rsidR="00DD628E" w:rsidRPr="009117C3" w:rsidTr="004B2DEF">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19/05/16</w:t>
            </w:r>
          </w:p>
        </w:tc>
        <w:tc>
          <w:tcPr>
            <w:tcW w:w="6379"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Zašto se provodi zajednički natječaj za mala, srednja i velika poduzeća?</w:t>
            </w: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Pr>
                <w:rFonts w:ascii="Times New Roman" w:hAnsi="Times New Roman" w:cs="Times New Roman"/>
                <w:sz w:val="20"/>
                <w:szCs w:val="20"/>
              </w:rPr>
              <w:t>poslovni rezultat u budućnosti?</w:t>
            </w:r>
          </w:p>
          <w:p w:rsidR="00DD628E" w:rsidRPr="009117C3" w:rsidRDefault="00DD628E" w:rsidP="006C7BD3">
            <w:pPr>
              <w:rPr>
                <w:rFonts w:ascii="Times New Roman" w:hAnsi="Times New Roman" w:cs="Times New Roman"/>
                <w:sz w:val="20"/>
                <w:szCs w:val="20"/>
                <w:highlight w:val="green"/>
              </w:rPr>
            </w:pPr>
            <w:r w:rsidRPr="009117C3">
              <w:rPr>
                <w:rFonts w:ascii="Times New Roman" w:hAnsi="Times New Roman" w:cs="Times New Roman"/>
                <w:sz w:val="20"/>
                <w:szCs w:val="20"/>
              </w:rPr>
              <w:t xml:space="preserve">- Kako će se osigurati da kompetentni evaluatori evaluiraju inovacije? Što </w:t>
            </w:r>
            <w:r w:rsidRPr="009117C3">
              <w:rPr>
                <w:rFonts w:ascii="Times New Roman" w:hAnsi="Times New Roman" w:cs="Times New Roman"/>
                <w:sz w:val="20"/>
                <w:szCs w:val="20"/>
              </w:rPr>
              <w:lastRenderedPageBreak/>
              <w:t xml:space="preserve">ako u bazi </w:t>
            </w:r>
            <w:proofErr w:type="spellStart"/>
            <w:r w:rsidRPr="009117C3">
              <w:rPr>
                <w:rFonts w:ascii="Times New Roman" w:hAnsi="Times New Roman" w:cs="Times New Roman"/>
                <w:sz w:val="20"/>
                <w:szCs w:val="20"/>
              </w:rPr>
              <w:t>evaluatora</w:t>
            </w:r>
            <w:proofErr w:type="spellEnd"/>
            <w:r w:rsidRPr="009117C3">
              <w:rPr>
                <w:rFonts w:ascii="Times New Roman" w:hAnsi="Times New Roman" w:cs="Times New Roman"/>
                <w:sz w:val="20"/>
                <w:szCs w:val="20"/>
              </w:rPr>
              <w:t xml:space="preserve"> ne postoje kompetentni evaluatori za neko područje (djelatnost)?</w:t>
            </w:r>
          </w:p>
        </w:tc>
        <w:tc>
          <w:tcPr>
            <w:tcW w:w="6662" w:type="dxa"/>
          </w:tcPr>
          <w:p w:rsidR="00DD628E" w:rsidRPr="009117C3" w:rsidRDefault="00DD628E" w:rsidP="009117C3">
            <w:pPr>
              <w:tabs>
                <w:tab w:val="left" w:pos="2121"/>
              </w:tabs>
              <w:spacing w:after="200" w:line="276" w:lineRule="auto"/>
              <w:rPr>
                <w:rFonts w:ascii="Times New Roman" w:hAnsi="Times New Roman" w:cs="Times New Roman"/>
                <w:sz w:val="20"/>
                <w:szCs w:val="20"/>
              </w:rPr>
            </w:pPr>
            <w:r w:rsidRPr="009117C3">
              <w:rPr>
                <w:rFonts w:ascii="Times New Roman" w:hAnsi="Times New Roman" w:cs="Times New Roman"/>
                <w:sz w:val="20"/>
                <w:szCs w:val="20"/>
              </w:rPr>
              <w:lastRenderedPageBreak/>
              <w:t>Cilj samog poziva je razvoj novih proizvoda (dobara i usluga), tehnologija i poslovnih procesa kroz povećanje privatnih ulaganja u istraživanje, razvoj i inovacije.</w:t>
            </w:r>
          </w:p>
          <w:p w:rsidR="00DD628E" w:rsidRPr="00797920" w:rsidRDefault="00DD628E" w:rsidP="009117C3">
            <w:pPr>
              <w:tabs>
                <w:tab w:val="left" w:pos="2121"/>
              </w:tabs>
              <w:spacing w:after="200" w:line="276" w:lineRule="auto"/>
              <w:rPr>
                <w:rFonts w:ascii="Times New Roman" w:hAnsi="Times New Roman" w:cs="Times New Roman"/>
                <w:sz w:val="20"/>
                <w:szCs w:val="20"/>
              </w:rPr>
            </w:pPr>
            <w:r w:rsidRPr="009117C3">
              <w:rPr>
                <w:rFonts w:ascii="Times New Roman" w:hAnsi="Times New Roman" w:cs="Times New Roman"/>
                <w:sz w:val="20"/>
                <w:szCs w:val="20"/>
              </w:rPr>
              <w:t>Prihvatljivi prijavitelji su mikro, mali, srednji i veliki poduzetnici, a prihvatljivi partneri  poduzetnici i/ili organizacije za istraživanje i širenje znanja koji doprinose svojim znanjem i istraživačkim kapacitetima u provedbi projekata i</w:t>
            </w:r>
            <w:r w:rsidRPr="00797920">
              <w:rPr>
                <w:rFonts w:ascii="Times New Roman" w:hAnsi="Times New Roman" w:cs="Times New Roman"/>
                <w:sz w:val="20"/>
                <w:szCs w:val="20"/>
              </w:rPr>
              <w:t xml:space="preserve">straživanja i razvoja. </w:t>
            </w:r>
          </w:p>
          <w:p w:rsidR="00797920" w:rsidRDefault="00DD628E" w:rsidP="009117C3">
            <w:pPr>
              <w:tabs>
                <w:tab w:val="left" w:pos="2121"/>
              </w:tabs>
              <w:spacing w:after="200" w:line="276" w:lineRule="auto"/>
              <w:rPr>
                <w:rFonts w:ascii="Times New Roman" w:hAnsi="Times New Roman" w:cs="Times New Roman"/>
                <w:sz w:val="20"/>
                <w:szCs w:val="20"/>
              </w:rPr>
            </w:pPr>
            <w:r w:rsidRPr="00797920">
              <w:rPr>
                <w:rFonts w:ascii="Times New Roman" w:hAnsi="Times New Roman" w:cs="Times New Roman"/>
                <w:sz w:val="20"/>
                <w:szCs w:val="20"/>
              </w:rPr>
              <w:t xml:space="preserve">Ministarstvo gospodarstva je </w:t>
            </w:r>
            <w:r w:rsidR="00797920" w:rsidRPr="00797920">
              <w:rPr>
                <w:rFonts w:ascii="Times New Roman" w:hAnsi="Times New Roman" w:cs="Times New Roman"/>
                <w:sz w:val="20"/>
                <w:szCs w:val="20"/>
              </w:rPr>
              <w:t>objavilo</w:t>
            </w:r>
            <w:r w:rsidRPr="00797920">
              <w:rPr>
                <w:rFonts w:ascii="Times New Roman" w:hAnsi="Times New Roman" w:cs="Times New Roman"/>
                <w:sz w:val="20"/>
                <w:szCs w:val="20"/>
              </w:rPr>
              <w:t xml:space="preserve"> izmjenu poziva gdje su se korigirali bodovi u tablici kriterija odabira, navedena izmjena </w:t>
            </w:r>
            <w:r w:rsidR="00797920" w:rsidRPr="00797920">
              <w:rPr>
                <w:rFonts w:ascii="Times New Roman" w:hAnsi="Times New Roman" w:cs="Times New Roman"/>
                <w:sz w:val="20"/>
                <w:szCs w:val="20"/>
              </w:rPr>
              <w:t>je</w:t>
            </w:r>
            <w:r w:rsidRPr="00797920">
              <w:rPr>
                <w:rFonts w:ascii="Times New Roman" w:hAnsi="Times New Roman" w:cs="Times New Roman"/>
                <w:sz w:val="20"/>
                <w:szCs w:val="20"/>
              </w:rPr>
              <w:t xml:space="preserve"> objavljena na </w:t>
            </w:r>
            <w:hyperlink r:id="rId25" w:history="1">
              <w:r w:rsidRPr="00797920">
                <w:rPr>
                  <w:rStyle w:val="Hyperlink"/>
                  <w:rFonts w:ascii="Times New Roman" w:hAnsi="Times New Roman" w:cs="Times New Roman"/>
                  <w:sz w:val="20"/>
                  <w:szCs w:val="20"/>
                </w:rPr>
                <w:t>www.strukturnifondovi.hr</w:t>
              </w:r>
            </w:hyperlink>
            <w:r w:rsidRPr="00797920">
              <w:rPr>
                <w:rFonts w:ascii="Times New Roman" w:hAnsi="Times New Roman" w:cs="Times New Roman"/>
                <w:sz w:val="20"/>
                <w:szCs w:val="20"/>
              </w:rPr>
              <w:t xml:space="preserve"> </w:t>
            </w:r>
            <w:r w:rsidR="00797920" w:rsidRPr="00797920">
              <w:rPr>
                <w:rFonts w:ascii="Times New Roman" w:hAnsi="Times New Roman" w:cs="Times New Roman"/>
                <w:sz w:val="20"/>
                <w:szCs w:val="20"/>
              </w:rPr>
              <w:t xml:space="preserve"> i </w:t>
            </w:r>
            <w:hyperlink r:id="rId26" w:history="1">
              <w:r w:rsidR="00797920" w:rsidRPr="00797920">
                <w:rPr>
                  <w:rStyle w:val="Hyperlink"/>
                  <w:rFonts w:ascii="Times New Roman" w:hAnsi="Times New Roman" w:cs="Times New Roman"/>
                  <w:sz w:val="20"/>
                  <w:szCs w:val="20"/>
                </w:rPr>
                <w:t>www.mingo.hr</w:t>
              </w:r>
            </w:hyperlink>
          </w:p>
          <w:p w:rsidR="00DD628E" w:rsidRPr="009117C3" w:rsidRDefault="00DD628E" w:rsidP="00797920">
            <w:pPr>
              <w:tabs>
                <w:tab w:val="left" w:pos="2121"/>
              </w:tabs>
              <w:spacing w:after="200" w:line="276" w:lineRule="auto"/>
              <w:rPr>
                <w:rFonts w:ascii="Times New Roman" w:hAnsi="Times New Roman" w:cs="Times New Roman"/>
                <w:sz w:val="20"/>
                <w:szCs w:val="20"/>
              </w:rPr>
            </w:pPr>
            <w:r w:rsidRPr="009117C3">
              <w:rPr>
                <w:rFonts w:ascii="Times New Roman" w:hAnsi="Times New Roman" w:cs="Times New Roman"/>
                <w:sz w:val="20"/>
                <w:szCs w:val="20"/>
              </w:rPr>
              <w:lastRenderedPageBreak/>
              <w:t>Ministarstvo gospodarstva će raspisati javni natječaj za vanjske procjenitelje gdje će se izabrati najbolji stručnjaci koji se prijave iz djelatnosti koja se traži u samom Pozivu.</w:t>
            </w:r>
          </w:p>
        </w:tc>
      </w:tr>
      <w:tr w:rsidR="00DD628E" w:rsidRPr="009117C3" w:rsidTr="004B2DEF">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19/05/16</w:t>
            </w:r>
          </w:p>
        </w:tc>
        <w:tc>
          <w:tcPr>
            <w:tcW w:w="6379" w:type="dxa"/>
          </w:tcPr>
          <w:p w:rsidR="00DD628E" w:rsidRPr="00197D20" w:rsidRDefault="00DD628E" w:rsidP="009117C3">
            <w:pPr>
              <w:rPr>
                <w:rFonts w:ascii="Times New Roman" w:hAnsi="Times New Roman" w:cs="Times New Roman"/>
                <w:sz w:val="20"/>
                <w:szCs w:val="20"/>
              </w:rPr>
            </w:pPr>
            <w:r w:rsidRPr="00197D20">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197D20" w:rsidRDefault="007718F9" w:rsidP="007718F9">
            <w:pPr>
              <w:rPr>
                <w:rFonts w:ascii="Times New Roman" w:hAnsi="Times New Roman" w:cs="Times New Roman"/>
                <w:sz w:val="20"/>
                <w:szCs w:val="20"/>
              </w:rPr>
            </w:pPr>
            <w:r w:rsidRPr="00197D20">
              <w:rPr>
                <w:rFonts w:ascii="Times New Roman" w:hAnsi="Times New Roman" w:cs="Times New Roman"/>
                <w:sz w:val="20"/>
                <w:szCs w:val="20"/>
              </w:rPr>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197D20" w:rsidRDefault="007718F9" w:rsidP="007718F9">
            <w:pPr>
              <w:rPr>
                <w:rFonts w:ascii="Times New Roman" w:hAnsi="Times New Roman" w:cs="Times New Roman"/>
                <w:sz w:val="20"/>
                <w:szCs w:val="20"/>
              </w:rPr>
            </w:pPr>
            <w:r w:rsidRPr="00197D20">
              <w:rPr>
                <w:rFonts w:ascii="Times New Roman" w:hAnsi="Times New Roman" w:cs="Times New Roman"/>
                <w:sz w:val="20"/>
                <w:szCs w:val="20"/>
              </w:rPr>
              <w:t>Projektni prijedlozi se podnose od 08. lipnja 2016. godine.</w:t>
            </w:r>
          </w:p>
        </w:tc>
      </w:tr>
      <w:tr w:rsidR="00DD628E" w:rsidRPr="009117C3" w:rsidTr="004B2DEF">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19/05/16</w:t>
            </w:r>
          </w:p>
        </w:tc>
        <w:tc>
          <w:tcPr>
            <w:tcW w:w="6379"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a.      Može li upravljanje projektom vršiti zaposlenik Prijavitelja?</w:t>
            </w: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b.      Može li se trošak upravljanja projektom od strane zaposlenika Prijavitelja prikazati kao trošak na projektu?</w:t>
            </w: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c.      Pod koju kategoriju troškova se prikazuju troškovi upravljanja projektom, ukoliko projektom upravlja zaposlenik Prijavitelja?</w:t>
            </w:r>
          </w:p>
          <w:p w:rsidR="00DD628E" w:rsidRPr="009117C3" w:rsidRDefault="00DD628E" w:rsidP="009117C3">
            <w:pPr>
              <w:rPr>
                <w:rFonts w:ascii="Times New Roman" w:hAnsi="Times New Roman" w:cs="Times New Roman"/>
                <w:sz w:val="20"/>
                <w:szCs w:val="20"/>
                <w:highlight w:val="green"/>
              </w:rPr>
            </w:pPr>
            <w:r w:rsidRPr="009117C3">
              <w:rPr>
                <w:rFonts w:ascii="Times New Roman" w:hAnsi="Times New Roman" w:cs="Times New Roman"/>
                <w:sz w:val="20"/>
                <w:szCs w:val="20"/>
              </w:rPr>
              <w:t xml:space="preserve">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w:t>
            </w:r>
            <w:r w:rsidRPr="009117C3">
              <w:rPr>
                <w:rFonts w:ascii="Times New Roman" w:hAnsi="Times New Roman" w:cs="Times New Roman"/>
                <w:sz w:val="20"/>
                <w:szCs w:val="20"/>
              </w:rPr>
              <w:lastRenderedPageBreak/>
              <w:t>trećoj stranci. U slučaju da se angažira vanjski stručnjak za upravljanje projektom, hoće li tada taj Prijavitelj po ovoj točci biti isključen prilikom evaluacije iz Natječaja?</w:t>
            </w:r>
          </w:p>
        </w:tc>
        <w:tc>
          <w:tcPr>
            <w:tcW w:w="6662"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lastRenderedPageBreak/>
              <w:t>a) Zaposlenik p</w:t>
            </w:r>
            <w:r w:rsidR="002E0181">
              <w:rPr>
                <w:rFonts w:ascii="Times New Roman" w:hAnsi="Times New Roman" w:cs="Times New Roman"/>
                <w:sz w:val="20"/>
                <w:szCs w:val="20"/>
              </w:rPr>
              <w:t>rijavitelja</w:t>
            </w:r>
            <w:r w:rsidRPr="009117C3">
              <w:rPr>
                <w:rFonts w:ascii="Times New Roman" w:hAnsi="Times New Roman" w:cs="Times New Roman"/>
                <w:sz w:val="20"/>
                <w:szCs w:val="20"/>
              </w:rPr>
              <w:t xml:space="preserve"> može vršiti upravljanje projektom.</w:t>
            </w:r>
          </w:p>
          <w:p w:rsidR="00DD628E" w:rsidRPr="009117C3" w:rsidRDefault="00DD628E" w:rsidP="009117C3">
            <w:pPr>
              <w:rPr>
                <w:rFonts w:ascii="Times New Roman" w:hAnsi="Times New Roman" w:cs="Times New Roman"/>
                <w:sz w:val="20"/>
                <w:szCs w:val="20"/>
              </w:rPr>
            </w:pP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b) Trošak upravljanja projektom Prijavitelj može prikazati kao prihvatljiv trošak.</w:t>
            </w:r>
          </w:p>
          <w:p w:rsidR="00DD628E" w:rsidRPr="009117C3" w:rsidRDefault="00DD628E" w:rsidP="009117C3">
            <w:pPr>
              <w:rPr>
                <w:rFonts w:ascii="Times New Roman" w:hAnsi="Times New Roman" w:cs="Times New Roman"/>
                <w:sz w:val="20"/>
                <w:szCs w:val="20"/>
              </w:rPr>
            </w:pP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c) Sukladno UzP, točci 4.2., pod točci 1</w:t>
            </w:r>
          </w:p>
          <w:p w:rsidR="00DD628E" w:rsidRPr="009117C3" w:rsidRDefault="00DD628E" w:rsidP="009117C3">
            <w:pPr>
              <w:rPr>
                <w:rFonts w:ascii="Times New Roman" w:hAnsi="Times New Roman" w:cs="Times New Roman"/>
                <w:sz w:val="20"/>
                <w:szCs w:val="20"/>
              </w:rPr>
            </w:pP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d) Angažiranje vanjskog stručnjaka za upravljanje projektom</w:t>
            </w:r>
            <w:r w:rsidR="0015624A" w:rsidRPr="009117C3">
              <w:rPr>
                <w:rFonts w:ascii="Times New Roman" w:hAnsi="Times New Roman" w:cs="Times New Roman"/>
                <w:sz w:val="20"/>
                <w:szCs w:val="20"/>
              </w:rPr>
              <w:t xml:space="preserve"> </w:t>
            </w:r>
            <w:r w:rsidRPr="009117C3">
              <w:rPr>
                <w:rFonts w:ascii="Times New Roman" w:hAnsi="Times New Roman" w:cs="Times New Roman"/>
                <w:sz w:val="20"/>
                <w:szCs w:val="20"/>
              </w:rPr>
              <w:t xml:space="preserve"> neće biti razlogom za isključenje Prijavitelja u postupku evaluacije, Troškovi istog su definirani u UzU, točci 4.2., pod točci 4.</w:t>
            </w:r>
          </w:p>
        </w:tc>
      </w:tr>
      <w:tr w:rsidR="00DD628E" w:rsidRPr="009117C3" w:rsidTr="004B2DEF">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19/05/16</w:t>
            </w:r>
          </w:p>
        </w:tc>
        <w:tc>
          <w:tcPr>
            <w:tcW w:w="6379" w:type="dxa"/>
          </w:tcPr>
          <w:p w:rsidR="00DD628E" w:rsidRPr="00197D20" w:rsidRDefault="00DD628E" w:rsidP="009117C3">
            <w:pPr>
              <w:rPr>
                <w:rFonts w:ascii="Times New Roman" w:hAnsi="Times New Roman" w:cs="Times New Roman"/>
                <w:sz w:val="20"/>
                <w:szCs w:val="20"/>
              </w:rPr>
            </w:pPr>
            <w:r w:rsidRPr="00197D20">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197D20" w:rsidRDefault="00134A61" w:rsidP="009117C3">
            <w:pPr>
              <w:rPr>
                <w:rFonts w:ascii="Times New Roman" w:hAnsi="Times New Roman" w:cs="Times New Roman"/>
                <w:sz w:val="20"/>
                <w:szCs w:val="20"/>
              </w:rPr>
            </w:pPr>
            <w:r w:rsidRPr="00197D20">
              <w:rPr>
                <w:rFonts w:ascii="Times New Roman" w:hAnsi="Times New Roman" w:cs="Times New Roman"/>
                <w:sz w:val="20"/>
                <w:szCs w:val="20"/>
              </w:rPr>
              <w:t>Navedeni limit je izbrisan sukladno ispravku Poziva.</w:t>
            </w:r>
          </w:p>
        </w:tc>
      </w:tr>
      <w:tr w:rsidR="00DD628E" w:rsidRPr="009117C3" w:rsidTr="004B2DEF">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19/05/16</w:t>
            </w:r>
          </w:p>
        </w:tc>
        <w:tc>
          <w:tcPr>
            <w:tcW w:w="6379"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   JOPPD obrazac</w:t>
            </w: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9117C3" w:rsidRDefault="00DD628E" w:rsidP="009117C3">
            <w:pPr>
              <w:rPr>
                <w:rFonts w:ascii="Times New Roman" w:hAnsi="Times New Roman" w:cs="Times New Roman"/>
                <w:sz w:val="20"/>
                <w:szCs w:val="20"/>
                <w:highlight w:val="green"/>
              </w:rPr>
            </w:pPr>
            <w:r w:rsidRPr="009117C3">
              <w:rPr>
                <w:rFonts w:ascii="Times New Roman" w:hAnsi="Times New Roman" w:cs="Times New Roman"/>
                <w:sz w:val="20"/>
                <w:szCs w:val="20"/>
              </w:rPr>
              <w:t>b) Je li potrebno dostaviti samo stranicu A ili i stranicu B obrasca JOPPD</w:t>
            </w:r>
          </w:p>
        </w:tc>
        <w:tc>
          <w:tcPr>
            <w:tcW w:w="6662" w:type="dxa"/>
          </w:tcPr>
          <w:p w:rsidR="00063375" w:rsidRPr="009117C3" w:rsidRDefault="006A5EF3" w:rsidP="009117C3">
            <w:pPr>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 xml:space="preserve">Cijeli </w:t>
            </w:r>
            <w:r w:rsidR="00063375" w:rsidRPr="009117C3">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9117C3">
              <w:rPr>
                <w:rFonts w:ascii="Times New Roman" w:eastAsia="Times New Roman" w:hAnsi="Times New Roman" w:cs="Times New Roman"/>
                <w:color w:val="000000" w:themeColor="text1"/>
                <w:sz w:val="20"/>
                <w:szCs w:val="20"/>
                <w:lang w:eastAsia="en-GB"/>
              </w:rPr>
              <w:t xml:space="preserve">. </w:t>
            </w:r>
          </w:p>
          <w:p w:rsidR="00063375" w:rsidRPr="00AA6088" w:rsidRDefault="00063375" w:rsidP="009117C3">
            <w:pPr>
              <w:rPr>
                <w:rFonts w:ascii="Times New Roman" w:eastAsia="Times New Roman" w:hAnsi="Times New Roman" w:cs="Times New Roman"/>
                <w:color w:val="000000" w:themeColor="text1"/>
                <w:sz w:val="20"/>
                <w:szCs w:val="20"/>
                <w:lang w:eastAsia="en-GB"/>
              </w:rPr>
            </w:pPr>
            <w:r w:rsidRPr="009117C3">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9117C3" w:rsidRDefault="00DD628E" w:rsidP="009117C3">
            <w:pPr>
              <w:rPr>
                <w:rFonts w:ascii="Times New Roman" w:hAnsi="Times New Roman" w:cs="Times New Roman"/>
                <w:sz w:val="20"/>
                <w:szCs w:val="20"/>
              </w:rPr>
            </w:pPr>
          </w:p>
        </w:tc>
      </w:tr>
      <w:tr w:rsidR="00DD628E" w:rsidRPr="009117C3" w:rsidTr="004B2DEF">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19/05/16</w:t>
            </w:r>
          </w:p>
        </w:tc>
        <w:tc>
          <w:tcPr>
            <w:tcW w:w="6379"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  Platne liste</w:t>
            </w:r>
          </w:p>
          <w:p w:rsidR="00DD628E" w:rsidRPr="009117C3" w:rsidRDefault="00DD628E" w:rsidP="009117C3">
            <w:pPr>
              <w:rPr>
                <w:rFonts w:ascii="Times New Roman" w:hAnsi="Times New Roman" w:cs="Times New Roman"/>
                <w:sz w:val="20"/>
                <w:szCs w:val="20"/>
                <w:highlight w:val="green"/>
              </w:rPr>
            </w:pPr>
            <w:r w:rsidRPr="009117C3">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Sukladno točki 4.2 Uputa, footnote br. 27.,  platne liste za 12 mjeseci koje prethode predaji projektne prijave.</w:t>
            </w:r>
          </w:p>
        </w:tc>
      </w:tr>
      <w:tr w:rsidR="00DD628E" w:rsidRPr="009117C3" w:rsidTr="004B2DEF">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197D20" w:rsidRDefault="00DD628E" w:rsidP="009117C3">
            <w:pPr>
              <w:rPr>
                <w:rFonts w:ascii="Times New Roman" w:hAnsi="Times New Roman" w:cs="Times New Roman"/>
                <w:sz w:val="20"/>
                <w:szCs w:val="20"/>
              </w:rPr>
            </w:pPr>
            <w:r w:rsidRPr="00197D20">
              <w:rPr>
                <w:rFonts w:ascii="Times New Roman" w:hAnsi="Times New Roman" w:cs="Times New Roman"/>
                <w:sz w:val="20"/>
                <w:szCs w:val="20"/>
              </w:rPr>
              <w:t>19/05/16</w:t>
            </w:r>
          </w:p>
        </w:tc>
        <w:tc>
          <w:tcPr>
            <w:tcW w:w="6379" w:type="dxa"/>
          </w:tcPr>
          <w:p w:rsidR="00DD628E" w:rsidRPr="00197D20" w:rsidRDefault="00DD628E" w:rsidP="009117C3">
            <w:pPr>
              <w:rPr>
                <w:rFonts w:ascii="Times New Roman" w:hAnsi="Times New Roman" w:cs="Times New Roman"/>
                <w:sz w:val="20"/>
                <w:szCs w:val="20"/>
              </w:rPr>
            </w:pPr>
            <w:r w:rsidRPr="00197D20">
              <w:rPr>
                <w:rFonts w:ascii="Times New Roman" w:hAnsi="Times New Roman" w:cs="Times New Roman"/>
                <w:sz w:val="20"/>
                <w:szCs w:val="20"/>
              </w:rPr>
              <w:t>Godišnje financijsko izvješće I</w:t>
            </w:r>
          </w:p>
          <w:p w:rsidR="00DD628E" w:rsidRPr="00197D20" w:rsidRDefault="00DD628E" w:rsidP="009117C3">
            <w:pPr>
              <w:rPr>
                <w:rFonts w:ascii="Times New Roman" w:hAnsi="Times New Roman" w:cs="Times New Roman"/>
                <w:sz w:val="20"/>
                <w:szCs w:val="20"/>
              </w:rPr>
            </w:pPr>
            <w:r w:rsidRPr="00197D20">
              <w:rPr>
                <w:rFonts w:ascii="Times New Roman" w:hAnsi="Times New Roman" w:cs="Times New Roman"/>
                <w:sz w:val="20"/>
                <w:szCs w:val="20"/>
              </w:rPr>
              <w:t xml:space="preserve">a) Je li potrebno dostaviti GFI-POD za prethodne 3 godine za sva povezana poduzeća? </w:t>
            </w:r>
          </w:p>
          <w:p w:rsidR="00DD628E" w:rsidRPr="00197D20" w:rsidRDefault="00DD628E" w:rsidP="009117C3">
            <w:pPr>
              <w:rPr>
                <w:rFonts w:ascii="Times New Roman" w:hAnsi="Times New Roman" w:cs="Times New Roman"/>
                <w:sz w:val="20"/>
                <w:szCs w:val="20"/>
              </w:rPr>
            </w:pPr>
            <w:r w:rsidRPr="00197D20">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197D20" w:rsidRDefault="00DD628E" w:rsidP="009117C3">
            <w:pPr>
              <w:rPr>
                <w:rFonts w:ascii="Times New Roman" w:hAnsi="Times New Roman" w:cs="Times New Roman"/>
                <w:sz w:val="20"/>
                <w:szCs w:val="20"/>
              </w:rPr>
            </w:pPr>
            <w:r w:rsidRPr="00197D20">
              <w:rPr>
                <w:rFonts w:ascii="Times New Roman" w:hAnsi="Times New Roman" w:cs="Times New Roman"/>
                <w:sz w:val="20"/>
                <w:szCs w:val="20"/>
              </w:rPr>
              <w:t>c) Je li potrebno GFI povezanih poduzeća u inozemstvu prevesti i ovjeriti kod sudskog tum</w:t>
            </w:r>
            <w:r w:rsidR="002E0181" w:rsidRPr="00197D20">
              <w:rPr>
                <w:rFonts w:ascii="Times New Roman" w:hAnsi="Times New Roman" w:cs="Times New Roman"/>
                <w:sz w:val="20"/>
                <w:szCs w:val="20"/>
              </w:rPr>
              <w:t>ača</w:t>
            </w:r>
          </w:p>
          <w:p w:rsidR="00DD628E" w:rsidRPr="00197D20" w:rsidRDefault="00DD628E" w:rsidP="00197D20">
            <w:pPr>
              <w:rPr>
                <w:rFonts w:ascii="Times New Roman" w:hAnsi="Times New Roman" w:cs="Times New Roman"/>
                <w:sz w:val="20"/>
                <w:szCs w:val="20"/>
              </w:rPr>
            </w:pPr>
            <w:r w:rsidRPr="00197D20">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w:t>
            </w:r>
            <w:r w:rsidRPr="00197D20">
              <w:rPr>
                <w:rFonts w:ascii="Times New Roman" w:hAnsi="Times New Roman" w:cs="Times New Roman"/>
                <w:sz w:val="20"/>
                <w:szCs w:val="20"/>
              </w:rPr>
              <w:lastRenderedPageBreak/>
              <w:t xml:space="preserve">referentnog računovodstvenog razdoblja </w:t>
            </w:r>
            <w:proofErr w:type="spellStart"/>
            <w:r w:rsidRPr="00197D20">
              <w:rPr>
                <w:rFonts w:ascii="Times New Roman" w:hAnsi="Times New Roman" w:cs="Times New Roman"/>
                <w:sz w:val="20"/>
                <w:szCs w:val="20"/>
              </w:rPr>
              <w:t>ača</w:t>
            </w:r>
            <w:proofErr w:type="spellEnd"/>
            <w:r w:rsidRPr="00197D20">
              <w:rPr>
                <w:rFonts w:ascii="Times New Roman" w:hAnsi="Times New Roman" w:cs="Times New Roman"/>
                <w:sz w:val="20"/>
                <w:szCs w:val="20"/>
              </w:rPr>
              <w:t>?</w:t>
            </w:r>
          </w:p>
        </w:tc>
        <w:tc>
          <w:tcPr>
            <w:tcW w:w="6662" w:type="dxa"/>
          </w:tcPr>
          <w:p w:rsidR="00134A61" w:rsidRPr="00197D20" w:rsidRDefault="00134A61" w:rsidP="00134A61">
            <w:pPr>
              <w:autoSpaceDE w:val="0"/>
              <w:autoSpaceDN w:val="0"/>
              <w:adjustRightInd w:val="0"/>
              <w:contextualSpacing/>
              <w:jc w:val="both"/>
              <w:rPr>
                <w:rFonts w:ascii="Times New Roman" w:hAnsi="Times New Roman" w:cs="Times New Roman"/>
                <w:sz w:val="20"/>
                <w:szCs w:val="20"/>
              </w:rPr>
            </w:pPr>
            <w:r w:rsidRPr="00197D20">
              <w:rPr>
                <w:rFonts w:ascii="Times New Roman" w:hAnsi="Times New Roman" w:cs="Times New Roman"/>
                <w:sz w:val="20"/>
                <w:szCs w:val="20"/>
              </w:rPr>
              <w:lastRenderedPageBreak/>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802C43" w:rsidRDefault="00134A61" w:rsidP="00134A61">
            <w:pPr>
              <w:rPr>
                <w:rFonts w:ascii="Times New Roman" w:hAnsi="Times New Roman" w:cs="Times New Roman"/>
                <w:sz w:val="20"/>
                <w:szCs w:val="20"/>
                <w:highlight w:val="cyan"/>
              </w:rPr>
            </w:pPr>
          </w:p>
        </w:tc>
      </w:tr>
      <w:tr w:rsidR="00DD628E" w:rsidRPr="009117C3" w:rsidTr="004B2DEF">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197D20" w:rsidRDefault="00DD628E" w:rsidP="009117C3">
            <w:pPr>
              <w:rPr>
                <w:rFonts w:ascii="Times New Roman" w:hAnsi="Times New Roman" w:cs="Times New Roman"/>
                <w:sz w:val="20"/>
                <w:szCs w:val="20"/>
              </w:rPr>
            </w:pPr>
            <w:r w:rsidRPr="00197D20">
              <w:rPr>
                <w:rFonts w:ascii="Times New Roman" w:hAnsi="Times New Roman" w:cs="Times New Roman"/>
                <w:sz w:val="20"/>
                <w:szCs w:val="20"/>
              </w:rPr>
              <w:t>19/05/16</w:t>
            </w:r>
          </w:p>
        </w:tc>
        <w:tc>
          <w:tcPr>
            <w:tcW w:w="6379" w:type="dxa"/>
          </w:tcPr>
          <w:p w:rsidR="00DD628E" w:rsidRPr="00197D20" w:rsidRDefault="00DD628E" w:rsidP="009117C3">
            <w:pPr>
              <w:rPr>
                <w:rFonts w:ascii="Times New Roman" w:hAnsi="Times New Roman" w:cs="Times New Roman"/>
                <w:sz w:val="20"/>
                <w:szCs w:val="20"/>
              </w:rPr>
            </w:pPr>
            <w:r w:rsidRPr="00197D20">
              <w:rPr>
                <w:rFonts w:ascii="Times New Roman" w:hAnsi="Times New Roman" w:cs="Times New Roman"/>
                <w:sz w:val="20"/>
                <w:szCs w:val="20"/>
              </w:rPr>
              <w:t>Godišnje financijsko izvješće II</w:t>
            </w:r>
          </w:p>
          <w:p w:rsidR="00DD628E" w:rsidRPr="00197D20" w:rsidRDefault="00DD628E" w:rsidP="009117C3">
            <w:pPr>
              <w:rPr>
                <w:rFonts w:ascii="Times New Roman" w:hAnsi="Times New Roman" w:cs="Times New Roman"/>
                <w:sz w:val="20"/>
                <w:szCs w:val="20"/>
              </w:rPr>
            </w:pPr>
            <w:r w:rsidRPr="00197D20">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197D20" w:rsidRDefault="00DD628E" w:rsidP="009117C3">
            <w:pPr>
              <w:rPr>
                <w:rFonts w:ascii="Times New Roman" w:hAnsi="Times New Roman" w:cs="Times New Roman"/>
                <w:sz w:val="20"/>
                <w:szCs w:val="20"/>
              </w:rPr>
            </w:pPr>
            <w:r w:rsidRPr="00197D20">
              <w:rPr>
                <w:rFonts w:ascii="Times New Roman" w:hAnsi="Times New Roman" w:cs="Times New Roman"/>
                <w:sz w:val="20"/>
                <w:szCs w:val="20"/>
              </w:rPr>
              <w:t xml:space="preserve">a) Dostavlja li se konsolidirano financijsko izviješće za 3 prethodne godine? </w:t>
            </w:r>
          </w:p>
          <w:p w:rsidR="00DD628E" w:rsidRPr="00197D20" w:rsidRDefault="00DD628E" w:rsidP="009117C3">
            <w:pPr>
              <w:rPr>
                <w:rFonts w:ascii="Times New Roman" w:hAnsi="Times New Roman" w:cs="Times New Roman"/>
                <w:sz w:val="20"/>
                <w:szCs w:val="20"/>
              </w:rPr>
            </w:pPr>
            <w:r w:rsidRPr="00197D20">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197D20" w:rsidRDefault="00DD628E" w:rsidP="009117C3">
            <w:pPr>
              <w:rPr>
                <w:rFonts w:ascii="Times New Roman" w:hAnsi="Times New Roman" w:cs="Times New Roman"/>
                <w:sz w:val="20"/>
                <w:szCs w:val="20"/>
              </w:rPr>
            </w:pPr>
            <w:r w:rsidRPr="00197D20">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197D20" w:rsidRDefault="00134A61" w:rsidP="00134A61">
            <w:pPr>
              <w:autoSpaceDE w:val="0"/>
              <w:autoSpaceDN w:val="0"/>
              <w:adjustRightInd w:val="0"/>
              <w:contextualSpacing/>
              <w:jc w:val="both"/>
              <w:rPr>
                <w:rFonts w:ascii="Times New Roman" w:hAnsi="Times New Roman" w:cs="Times New Roman"/>
                <w:sz w:val="20"/>
                <w:szCs w:val="20"/>
              </w:rPr>
            </w:pPr>
            <w:r w:rsidRPr="00197D20">
              <w:rPr>
                <w:rFonts w:ascii="Times New Roman" w:hAnsi="Times New Roman" w:cs="Times New Roman"/>
                <w:color w:val="000000"/>
                <w:sz w:val="20"/>
                <w:szCs w:val="20"/>
              </w:rPr>
              <w:t xml:space="preserve">Sukladno ispravku poziva, točki 7.1 UzP potrebno je dostaviti konsolidirano financijsko izviješće za povezana društva. </w:t>
            </w:r>
            <w:r w:rsidRPr="00197D20">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197D20" w:rsidRDefault="00134A61" w:rsidP="00134A61">
            <w:pPr>
              <w:autoSpaceDE w:val="0"/>
              <w:autoSpaceDN w:val="0"/>
              <w:adjustRightInd w:val="0"/>
              <w:contextualSpacing/>
              <w:jc w:val="both"/>
              <w:rPr>
                <w:rFonts w:ascii="Times New Roman" w:hAnsi="Times New Roman" w:cs="Times New Roman"/>
                <w:sz w:val="20"/>
                <w:szCs w:val="20"/>
              </w:rPr>
            </w:pPr>
            <w:r w:rsidRPr="00197D20">
              <w:rPr>
                <w:rFonts w:ascii="Times New Roman" w:hAnsi="Times New Roman" w:cs="Times New Roman"/>
                <w:sz w:val="20"/>
                <w:szCs w:val="20"/>
              </w:rPr>
              <w:t xml:space="preserve">Pojedinačna izvješća </w:t>
            </w:r>
            <w:r w:rsidR="00197D20" w:rsidRPr="00197D20">
              <w:rPr>
                <w:rFonts w:ascii="Times New Roman" w:hAnsi="Times New Roman" w:cs="Times New Roman"/>
                <w:sz w:val="20"/>
                <w:szCs w:val="20"/>
              </w:rPr>
              <w:t>nije potrebno podnositi</w:t>
            </w:r>
            <w:r w:rsidRPr="00197D20">
              <w:rPr>
                <w:rFonts w:ascii="Times New Roman" w:hAnsi="Times New Roman" w:cs="Times New Roman"/>
                <w:sz w:val="20"/>
                <w:szCs w:val="20"/>
              </w:rPr>
              <w:t>.</w:t>
            </w:r>
          </w:p>
          <w:p w:rsidR="00DD628E" w:rsidRPr="00197D20" w:rsidRDefault="00DD628E" w:rsidP="009117C3">
            <w:pPr>
              <w:rPr>
                <w:rFonts w:ascii="Times New Roman" w:hAnsi="Times New Roman" w:cs="Times New Roman"/>
                <w:sz w:val="20"/>
                <w:szCs w:val="20"/>
              </w:rPr>
            </w:pPr>
          </w:p>
        </w:tc>
      </w:tr>
      <w:tr w:rsidR="00DD628E" w:rsidRPr="009117C3" w:rsidTr="004B2DEF">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197D20" w:rsidRDefault="00DD628E" w:rsidP="009117C3">
            <w:pPr>
              <w:rPr>
                <w:rFonts w:ascii="Times New Roman" w:hAnsi="Times New Roman" w:cs="Times New Roman"/>
                <w:sz w:val="20"/>
                <w:szCs w:val="20"/>
              </w:rPr>
            </w:pPr>
            <w:r w:rsidRPr="00197D20">
              <w:rPr>
                <w:rFonts w:ascii="Times New Roman" w:hAnsi="Times New Roman" w:cs="Times New Roman"/>
                <w:sz w:val="20"/>
                <w:szCs w:val="20"/>
              </w:rPr>
              <w:t>19/05/16</w:t>
            </w:r>
          </w:p>
        </w:tc>
        <w:tc>
          <w:tcPr>
            <w:tcW w:w="6379" w:type="dxa"/>
          </w:tcPr>
          <w:p w:rsidR="00DD628E" w:rsidRPr="00197D20" w:rsidRDefault="00DD628E" w:rsidP="009117C3">
            <w:pPr>
              <w:rPr>
                <w:rFonts w:ascii="Times New Roman" w:hAnsi="Times New Roman" w:cs="Times New Roman"/>
                <w:sz w:val="20"/>
                <w:szCs w:val="20"/>
              </w:rPr>
            </w:pPr>
            <w:r w:rsidRPr="00197D20">
              <w:rPr>
                <w:rFonts w:ascii="Times New Roman" w:hAnsi="Times New Roman" w:cs="Times New Roman"/>
                <w:sz w:val="20"/>
                <w:szCs w:val="20"/>
              </w:rPr>
              <w:t xml:space="preserve"> Intenziteti potpore</w:t>
            </w:r>
          </w:p>
          <w:p w:rsidR="00DD628E" w:rsidRPr="00197D20" w:rsidRDefault="00DD628E" w:rsidP="009117C3">
            <w:pPr>
              <w:rPr>
                <w:rFonts w:ascii="Times New Roman" w:hAnsi="Times New Roman" w:cs="Times New Roman"/>
                <w:sz w:val="20"/>
                <w:szCs w:val="20"/>
              </w:rPr>
            </w:pPr>
            <w:r w:rsidRPr="00197D20">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197D20" w:rsidRDefault="00DD628E" w:rsidP="009117C3">
            <w:pPr>
              <w:rPr>
                <w:rFonts w:ascii="Times New Roman" w:hAnsi="Times New Roman" w:cs="Times New Roman"/>
                <w:sz w:val="20"/>
                <w:szCs w:val="20"/>
              </w:rPr>
            </w:pPr>
          </w:p>
          <w:p w:rsidR="00DD628E" w:rsidRPr="00197D20" w:rsidRDefault="00DD628E" w:rsidP="009117C3">
            <w:pPr>
              <w:rPr>
                <w:rFonts w:ascii="Times New Roman" w:hAnsi="Times New Roman" w:cs="Times New Roman"/>
                <w:sz w:val="20"/>
                <w:szCs w:val="20"/>
              </w:rPr>
            </w:pPr>
            <w:r w:rsidRPr="00197D20">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DD628E" w:rsidRPr="00197D20" w:rsidRDefault="00DD628E" w:rsidP="009117C3">
            <w:pPr>
              <w:rPr>
                <w:rFonts w:ascii="Times New Roman" w:hAnsi="Times New Roman" w:cs="Times New Roman"/>
                <w:sz w:val="20"/>
                <w:szCs w:val="20"/>
              </w:rPr>
            </w:pPr>
            <w:r w:rsidRPr="00197D20">
              <w:rPr>
                <w:rFonts w:ascii="Times New Roman" w:hAnsi="Times New Roman" w:cs="Times New Roman"/>
                <w:sz w:val="20"/>
                <w:szCs w:val="20"/>
              </w:rPr>
              <w:t>Sukladno točci 1.4., tablica 3. Maksimalni intenzitet potpore, definirani su intenziteti potpora.</w:t>
            </w:r>
          </w:p>
        </w:tc>
      </w:tr>
      <w:tr w:rsidR="00DD628E" w:rsidRPr="009117C3" w:rsidTr="004B2DEF">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19/05/16</w:t>
            </w:r>
          </w:p>
        </w:tc>
        <w:tc>
          <w:tcPr>
            <w:tcW w:w="6379" w:type="dxa"/>
          </w:tcPr>
          <w:p w:rsidR="00DD628E" w:rsidRPr="00D325F3" w:rsidRDefault="00DD628E" w:rsidP="009117C3">
            <w:pPr>
              <w:rPr>
                <w:rFonts w:ascii="Times New Roman" w:hAnsi="Times New Roman" w:cs="Times New Roman"/>
                <w:sz w:val="20"/>
                <w:szCs w:val="20"/>
              </w:rPr>
            </w:pPr>
            <w:r w:rsidRPr="00D325F3">
              <w:rPr>
                <w:rFonts w:ascii="Times New Roman" w:hAnsi="Times New Roman" w:cs="Times New Roman"/>
                <w:sz w:val="20"/>
                <w:szCs w:val="20"/>
              </w:rPr>
              <w:t>Kriteriji odabira i pitanja za ocjenu kvalitete 1.2.3.1.</w:t>
            </w:r>
          </w:p>
          <w:p w:rsidR="00DD628E" w:rsidRPr="00D325F3" w:rsidRDefault="00DD628E" w:rsidP="009117C3">
            <w:pPr>
              <w:rPr>
                <w:rFonts w:ascii="Times New Roman" w:hAnsi="Times New Roman" w:cs="Times New Roman"/>
                <w:sz w:val="20"/>
                <w:szCs w:val="20"/>
              </w:rPr>
            </w:pPr>
            <w:r w:rsidRPr="00D325F3">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D325F3" w:rsidRDefault="00DD628E" w:rsidP="009117C3">
            <w:pPr>
              <w:rPr>
                <w:rFonts w:ascii="Times New Roman" w:hAnsi="Times New Roman" w:cs="Times New Roman"/>
                <w:sz w:val="20"/>
                <w:szCs w:val="20"/>
              </w:rPr>
            </w:pPr>
          </w:p>
          <w:p w:rsidR="00DD628E" w:rsidRPr="00D325F3" w:rsidRDefault="00DD628E" w:rsidP="009117C3">
            <w:pPr>
              <w:rPr>
                <w:rFonts w:ascii="Times New Roman" w:hAnsi="Times New Roman" w:cs="Times New Roman"/>
                <w:sz w:val="20"/>
                <w:szCs w:val="20"/>
              </w:rPr>
            </w:pPr>
            <w:r w:rsidRPr="00D325F3">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p w:rsidR="00DD628E" w:rsidRPr="00802C43" w:rsidRDefault="00DD628E" w:rsidP="009117C3">
            <w:pPr>
              <w:rPr>
                <w:rFonts w:ascii="Times New Roman" w:hAnsi="Times New Roman" w:cs="Times New Roman"/>
                <w:sz w:val="20"/>
                <w:szCs w:val="20"/>
                <w:highlight w:val="cyan"/>
              </w:rPr>
            </w:pPr>
          </w:p>
        </w:tc>
        <w:tc>
          <w:tcPr>
            <w:tcW w:w="6662" w:type="dxa"/>
          </w:tcPr>
          <w:p w:rsidR="00D325F3" w:rsidRPr="00D325F3" w:rsidRDefault="00D325F3" w:rsidP="00D325F3">
            <w:pPr>
              <w:rPr>
                <w:rFonts w:ascii="Times New Roman" w:hAnsi="Times New Roman"/>
                <w:sz w:val="20"/>
                <w:szCs w:val="20"/>
              </w:rPr>
            </w:pPr>
            <w:r w:rsidRPr="00D325F3">
              <w:rPr>
                <w:rFonts w:ascii="Times New Roman" w:hAnsi="Times New Roman"/>
                <w:sz w:val="20"/>
                <w:szCs w:val="20"/>
              </w:rPr>
              <w:t>U prvoj izmjeni natječajne dokumentacije za „Povećanje razvoja novih proizvoda i usluga koji proizlaze iz aktivnosti istraživanja i razvoja“ od 31. svibnja 2016. godine, naveden je i ispravak kriterija 1.2.3.1.:</w:t>
            </w:r>
          </w:p>
          <w:p w:rsidR="00D325F3" w:rsidRPr="00D325F3" w:rsidRDefault="00D325F3" w:rsidP="00D325F3">
            <w:pPr>
              <w:rPr>
                <w:rFonts w:ascii="Times New Roman" w:hAnsi="Times New Roman"/>
                <w:sz w:val="20"/>
                <w:szCs w:val="20"/>
                <w:highlight w:val="cyan"/>
              </w:rPr>
            </w:pPr>
          </w:p>
          <w:p w:rsidR="00D325F3" w:rsidRPr="00D325F3" w:rsidRDefault="00D325F3" w:rsidP="00D325F3">
            <w:pPr>
              <w:jc w:val="both"/>
              <w:rPr>
                <w:rFonts w:ascii="Times New Roman" w:hAnsi="Times New Roman"/>
                <w:sz w:val="20"/>
                <w:szCs w:val="20"/>
              </w:rPr>
            </w:pPr>
            <w:r w:rsidRPr="00D325F3">
              <w:rPr>
                <w:rFonts w:ascii="Times New Roman" w:hAnsi="Times New Roman"/>
                <w:sz w:val="20"/>
                <w:szCs w:val="20"/>
              </w:rPr>
              <w:t>„1.2.3.1. Doprinose li projektne aktivnosti jačanju S3 prioritetnog tematskog područja kroz povećanje prihoda od izvoza uključenih poduzeća:</w:t>
            </w:r>
          </w:p>
          <w:p w:rsidR="00D325F3" w:rsidRPr="00D325F3" w:rsidRDefault="00D325F3" w:rsidP="00D325F3">
            <w:pPr>
              <w:jc w:val="both"/>
              <w:rPr>
                <w:rFonts w:ascii="Times New Roman" w:hAnsi="Times New Roman"/>
                <w:sz w:val="20"/>
                <w:szCs w:val="20"/>
              </w:rPr>
            </w:pPr>
            <w:r w:rsidRPr="00D325F3">
              <w:rPr>
                <w:rFonts w:ascii="Times New Roman" w:hAnsi="Times New Roman"/>
                <w:sz w:val="20"/>
                <w:szCs w:val="20"/>
              </w:rPr>
              <w:t>a) Ne – 0 bodova</w:t>
            </w:r>
          </w:p>
          <w:p w:rsidR="00D325F3" w:rsidRPr="00D325F3" w:rsidRDefault="00D325F3" w:rsidP="00D325F3">
            <w:pPr>
              <w:jc w:val="both"/>
              <w:rPr>
                <w:rFonts w:ascii="Times New Roman" w:hAnsi="Times New Roman"/>
                <w:sz w:val="20"/>
                <w:szCs w:val="20"/>
              </w:rPr>
            </w:pPr>
            <w:r w:rsidRPr="00D325F3">
              <w:rPr>
                <w:rFonts w:ascii="Times New Roman" w:hAnsi="Times New Roman"/>
                <w:sz w:val="20"/>
                <w:szCs w:val="20"/>
              </w:rPr>
              <w:t>b) Do 50 % - 1 bod</w:t>
            </w:r>
          </w:p>
          <w:p w:rsidR="00DD628E" w:rsidRPr="00D325F3" w:rsidRDefault="00D325F3" w:rsidP="00D325F3">
            <w:pPr>
              <w:rPr>
                <w:rFonts w:ascii="Times New Roman" w:hAnsi="Times New Roman" w:cs="Times New Roman"/>
                <w:sz w:val="20"/>
                <w:szCs w:val="20"/>
                <w:highlight w:val="cyan"/>
              </w:rPr>
            </w:pPr>
            <w:r w:rsidRPr="00D325F3">
              <w:rPr>
                <w:rFonts w:ascii="Times New Roman" w:hAnsi="Times New Roman"/>
                <w:sz w:val="20"/>
                <w:szCs w:val="20"/>
              </w:rPr>
              <w:t>c) Preko 50 % - 3 boda“</w:t>
            </w:r>
          </w:p>
        </w:tc>
      </w:tr>
      <w:tr w:rsidR="00DD628E" w:rsidRPr="009117C3" w:rsidTr="004B2DEF">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19/05/16</w:t>
            </w:r>
          </w:p>
        </w:tc>
        <w:tc>
          <w:tcPr>
            <w:tcW w:w="6379"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 Ugovorne obveze</w:t>
            </w:r>
          </w:p>
          <w:p w:rsidR="00DD628E" w:rsidRPr="009117C3" w:rsidRDefault="00DD628E" w:rsidP="009117C3">
            <w:pPr>
              <w:rPr>
                <w:rFonts w:ascii="Times New Roman" w:hAnsi="Times New Roman" w:cs="Times New Roman"/>
                <w:sz w:val="20"/>
                <w:szCs w:val="20"/>
                <w:highlight w:val="green"/>
              </w:rPr>
            </w:pPr>
            <w:r w:rsidRPr="009117C3">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Ne predstavljaju ugovornu obvezu</w:t>
            </w:r>
          </w:p>
        </w:tc>
      </w:tr>
      <w:tr w:rsidR="00DD628E" w:rsidRPr="009117C3" w:rsidTr="004B2DEF">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U Pozivu je u </w:t>
            </w:r>
            <w:proofErr w:type="spellStart"/>
            <w:r w:rsidRPr="009117C3">
              <w:rPr>
                <w:rFonts w:ascii="Times New Roman" w:hAnsi="Times New Roman" w:cs="Times New Roman"/>
                <w:sz w:val="20"/>
                <w:szCs w:val="20"/>
              </w:rPr>
              <w:t>potpoglavlju</w:t>
            </w:r>
            <w:proofErr w:type="spellEnd"/>
            <w:r w:rsidR="002E0181">
              <w:rPr>
                <w:rFonts w:ascii="Times New Roman" w:hAnsi="Times New Roman" w:cs="Times New Roman"/>
                <w:sz w:val="20"/>
                <w:szCs w:val="20"/>
              </w:rPr>
              <w:t>,</w:t>
            </w:r>
            <w:r w:rsidRPr="009117C3">
              <w:rPr>
                <w:rFonts w:ascii="Times New Roman" w:hAnsi="Times New Roman" w:cs="Times New Roman"/>
                <w:sz w:val="20"/>
                <w:szCs w:val="20"/>
              </w:rPr>
              <w:t xml:space="preserve"> </w:t>
            </w:r>
            <w:r w:rsidR="002E0181">
              <w:rPr>
                <w:rFonts w:ascii="Times New Roman" w:hAnsi="Times New Roman" w:cs="Times New Roman"/>
                <w:sz w:val="20"/>
                <w:szCs w:val="20"/>
              </w:rPr>
              <w:t xml:space="preserve"> </w:t>
            </w:r>
            <w:r w:rsidRPr="009117C3">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9117C3" w:rsidRDefault="00DD628E" w:rsidP="009117C3">
            <w:pPr>
              <w:rPr>
                <w:rFonts w:ascii="Times New Roman" w:hAnsi="Times New Roman" w:cs="Times New Roman"/>
                <w:sz w:val="20"/>
                <w:szCs w:val="20"/>
                <w:highlight w:val="green"/>
              </w:rPr>
            </w:pPr>
            <w:r w:rsidRPr="009117C3">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9117C3" w:rsidRDefault="00063375" w:rsidP="009117C3">
            <w:pPr>
              <w:rPr>
                <w:rFonts w:ascii="Times New Roman" w:hAnsi="Times New Roman" w:cs="Times New Roman"/>
                <w:iCs/>
                <w:sz w:val="20"/>
                <w:szCs w:val="20"/>
              </w:rPr>
            </w:pPr>
            <w:r w:rsidRPr="009117C3">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9117C3" w:rsidRDefault="00063375" w:rsidP="009117C3">
            <w:pPr>
              <w:rPr>
                <w:rFonts w:ascii="Times New Roman" w:hAnsi="Times New Roman" w:cs="Times New Roman"/>
                <w:iCs/>
                <w:sz w:val="20"/>
                <w:szCs w:val="20"/>
              </w:rPr>
            </w:pPr>
            <w:r w:rsidRPr="009117C3">
              <w:rPr>
                <w:rFonts w:ascii="Times New Roman" w:hAnsi="Times New Roman" w:cs="Times New Roman"/>
                <w:iCs/>
                <w:sz w:val="20"/>
                <w:szCs w:val="20"/>
              </w:rPr>
              <w:t>25 % ili više kapitala ili glasačkih prava u dotičnom poduzeću.“ osim u slučajevima navedenim u stavku 2. istoga članka.</w:t>
            </w:r>
          </w:p>
          <w:p w:rsidR="00063375" w:rsidRPr="009117C3" w:rsidRDefault="00063375" w:rsidP="009117C3">
            <w:pPr>
              <w:rPr>
                <w:rFonts w:ascii="Times New Roman" w:hAnsi="Times New Roman" w:cs="Times New Roman"/>
                <w:iCs/>
                <w:sz w:val="20"/>
                <w:szCs w:val="20"/>
              </w:rPr>
            </w:pPr>
          </w:p>
          <w:p w:rsidR="00063375" w:rsidRPr="009117C3" w:rsidRDefault="00063375" w:rsidP="009117C3">
            <w:pPr>
              <w:rPr>
                <w:rFonts w:ascii="Times New Roman" w:hAnsi="Times New Roman" w:cs="Times New Roman"/>
                <w:iCs/>
                <w:sz w:val="20"/>
                <w:szCs w:val="20"/>
              </w:rPr>
            </w:pPr>
            <w:r w:rsidRPr="009117C3">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9117C3" w:rsidRDefault="00063375" w:rsidP="009117C3">
            <w:pPr>
              <w:rPr>
                <w:rFonts w:ascii="Times New Roman" w:hAnsi="Times New Roman" w:cs="Times New Roman"/>
                <w:sz w:val="20"/>
                <w:szCs w:val="20"/>
              </w:rPr>
            </w:pPr>
            <w:r w:rsidRPr="009117C3">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9117C3" w:rsidTr="004B2DEF">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9117C3" w:rsidRDefault="00DD628E" w:rsidP="009117C3">
            <w:pPr>
              <w:rPr>
                <w:rFonts w:ascii="Times New Roman" w:hAnsi="Times New Roman" w:cs="Times New Roman"/>
                <w:sz w:val="20"/>
                <w:szCs w:val="20"/>
                <w:highlight w:val="green"/>
              </w:rPr>
            </w:pPr>
            <w:r w:rsidRPr="009117C3">
              <w:rPr>
                <w:rFonts w:ascii="Times New Roman" w:hAnsi="Times New Roman" w:cs="Times New Roman"/>
                <w:sz w:val="20"/>
                <w:szCs w:val="20"/>
              </w:rPr>
              <w:t>Molim odgovor kojim dokumentom se dokazuje da poduzetnik obavlja ekonomsku djelatnost?</w:t>
            </w:r>
          </w:p>
        </w:tc>
        <w:tc>
          <w:tcPr>
            <w:tcW w:w="6662" w:type="dxa"/>
          </w:tcPr>
          <w:p w:rsidR="00DD628E" w:rsidRDefault="00063375" w:rsidP="009117C3">
            <w:pPr>
              <w:rPr>
                <w:rFonts w:ascii="Times New Roman" w:hAnsi="Times New Roman" w:cs="Times New Roman"/>
                <w:color w:val="000000" w:themeColor="text1"/>
                <w:sz w:val="20"/>
                <w:szCs w:val="20"/>
              </w:rPr>
            </w:pPr>
            <w:r w:rsidRPr="009117C3">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Default="0099497B" w:rsidP="009117C3">
            <w:pPr>
              <w:rPr>
                <w:rFonts w:ascii="Times New Roman" w:hAnsi="Times New Roman" w:cs="Times New Roman"/>
                <w:color w:val="000000" w:themeColor="text1"/>
                <w:sz w:val="20"/>
                <w:szCs w:val="20"/>
              </w:rPr>
            </w:pPr>
          </w:p>
          <w:p w:rsidR="0099497B" w:rsidRPr="009117C3" w:rsidRDefault="0099497B" w:rsidP="009117C3">
            <w:pPr>
              <w:rPr>
                <w:rFonts w:ascii="Times New Roman" w:hAnsi="Times New Roman" w:cs="Times New Roman"/>
                <w:sz w:val="20"/>
                <w:szCs w:val="20"/>
              </w:rPr>
            </w:pPr>
          </w:p>
        </w:tc>
      </w:tr>
      <w:tr w:rsidR="00DD628E" w:rsidRPr="009117C3" w:rsidTr="004B2DEF">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Na str. 13 UZP-a se navodi </w:t>
            </w:r>
            <w:r w:rsidRPr="009117C3">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9117C3">
              <w:rPr>
                <w:rFonts w:ascii="Times New Roman" w:hAnsi="Times New Roman" w:cs="Times New Roman"/>
                <w:sz w:val="20"/>
                <w:szCs w:val="20"/>
              </w:rPr>
              <w:t>U kojem roku i na koji način će se provoditi ovo odobrenje od strane PT2?</w:t>
            </w:r>
          </w:p>
          <w:p w:rsidR="00DD628E" w:rsidRPr="009117C3" w:rsidRDefault="00DD628E" w:rsidP="009117C3">
            <w:pPr>
              <w:rPr>
                <w:rFonts w:ascii="Times New Roman" w:hAnsi="Times New Roman" w:cs="Times New Roman"/>
                <w:sz w:val="20"/>
                <w:szCs w:val="20"/>
                <w:highlight w:val="green"/>
              </w:rPr>
            </w:pPr>
          </w:p>
        </w:tc>
        <w:tc>
          <w:tcPr>
            <w:tcW w:w="6662"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Faza evaluacije određene faze istraživanja od strane provedbenoga tijela HAMAG-BICRO-a iznosi 45 kalendarskih dana. Ukoliko određena faza bude negativno ocijenjena, poduzetnik neće imati priliku nastaviti sa drugom fazom projekta. (Npr. Ukoliko Korisnik završi fazu temeljnog istraživanja, ali ne završi   </w:t>
            </w: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p w:rsidR="00DD628E" w:rsidRPr="009117C3" w:rsidRDefault="00DD628E" w:rsidP="009117C3">
            <w:pPr>
              <w:rPr>
                <w:rFonts w:ascii="Times New Roman" w:hAnsi="Times New Roman" w:cs="Times New Roman"/>
                <w:sz w:val="20"/>
                <w:szCs w:val="20"/>
              </w:rPr>
            </w:pPr>
          </w:p>
          <w:p w:rsidR="00DD628E" w:rsidRPr="009117C3" w:rsidRDefault="00DD628E" w:rsidP="009117C3">
            <w:pPr>
              <w:rPr>
                <w:rFonts w:ascii="Times New Roman" w:hAnsi="Times New Roman" w:cs="Times New Roman"/>
                <w:sz w:val="20"/>
                <w:szCs w:val="20"/>
              </w:rPr>
            </w:pPr>
          </w:p>
        </w:tc>
      </w:tr>
      <w:tr w:rsidR="00DD628E" w:rsidRPr="009117C3" w:rsidTr="004B2DEF">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9117C3" w:rsidRDefault="00DD628E" w:rsidP="009117C3">
            <w:pPr>
              <w:rPr>
                <w:rFonts w:ascii="Times New Roman" w:hAnsi="Times New Roman" w:cs="Times New Roman"/>
                <w:sz w:val="20"/>
                <w:szCs w:val="20"/>
                <w:highlight w:val="green"/>
              </w:rPr>
            </w:pPr>
            <w:r w:rsidRPr="009117C3">
              <w:rPr>
                <w:rFonts w:ascii="Times New Roman" w:hAnsi="Times New Roman" w:cs="Times New Roman"/>
                <w:sz w:val="20"/>
                <w:szCs w:val="20"/>
              </w:rPr>
              <w:t xml:space="preserve">Str. 16. Molimo pojašnjenje što sve obuhvaćaju </w:t>
            </w:r>
            <w:r w:rsidRPr="009117C3">
              <w:rPr>
                <w:rFonts w:ascii="Times New Roman" w:hAnsi="Times New Roman" w:cs="Times New Roman"/>
                <w:b/>
                <w:bCs/>
                <w:i/>
                <w:iCs/>
                <w:sz w:val="20"/>
                <w:szCs w:val="20"/>
              </w:rPr>
              <w:t>posebni sektori ekonomske djelatnosti</w:t>
            </w:r>
            <w:r w:rsidRPr="009117C3">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2" w:type="dxa"/>
          </w:tcPr>
          <w:p w:rsidR="00DD628E" w:rsidRPr="009117C3" w:rsidRDefault="007219A8" w:rsidP="009117C3">
            <w:pPr>
              <w:rPr>
                <w:rFonts w:ascii="Times New Roman" w:hAnsi="Times New Roman" w:cs="Times New Roman"/>
                <w:sz w:val="20"/>
                <w:szCs w:val="20"/>
              </w:rPr>
            </w:pPr>
            <w:r w:rsidRPr="009117C3">
              <w:rPr>
                <w:rFonts w:ascii="Times New Roman" w:hAnsi="Times New Roman" w:cs="Times New Roman"/>
                <w:sz w:val="20"/>
                <w:szCs w:val="20"/>
              </w:rPr>
              <w:t>Navedeno je definirano u Uredbi Komisije (EU) br. 651/2014</w:t>
            </w:r>
            <w:r w:rsidR="000C01FA" w:rsidRPr="009117C3">
              <w:rPr>
                <w:rFonts w:ascii="Times New Roman" w:hAnsi="Times New Roman" w:cs="Times New Roman"/>
                <w:sz w:val="20"/>
                <w:szCs w:val="20"/>
              </w:rPr>
              <w:t xml:space="preserve"> </w:t>
            </w:r>
            <w:r w:rsidRPr="009117C3">
              <w:rPr>
                <w:rFonts w:ascii="Times New Roman" w:hAnsi="Times New Roman" w:cs="Times New Roman"/>
                <w:sz w:val="20"/>
                <w:szCs w:val="20"/>
              </w:rPr>
              <w:t xml:space="preserve">od 17. lipnja 2014. </w:t>
            </w:r>
            <w:r w:rsidR="000C01FA" w:rsidRPr="009117C3">
              <w:rPr>
                <w:rFonts w:ascii="Times New Roman" w:hAnsi="Times New Roman" w:cs="Times New Roman"/>
                <w:sz w:val="20"/>
                <w:szCs w:val="20"/>
              </w:rPr>
              <w:t>g</w:t>
            </w:r>
            <w:r w:rsidRPr="009117C3">
              <w:rPr>
                <w:rFonts w:ascii="Times New Roman" w:hAnsi="Times New Roman" w:cs="Times New Roman"/>
                <w:sz w:val="20"/>
                <w:szCs w:val="20"/>
              </w:rPr>
              <w:t>odine</w:t>
            </w:r>
            <w:r w:rsidR="007C4735" w:rsidRPr="009117C3">
              <w:rPr>
                <w:rFonts w:ascii="Times New Roman" w:hAnsi="Times New Roman" w:cs="Times New Roman"/>
                <w:sz w:val="20"/>
                <w:szCs w:val="20"/>
              </w:rPr>
              <w:t>.</w:t>
            </w:r>
          </w:p>
        </w:tc>
      </w:tr>
      <w:tr w:rsidR="00DD628E" w:rsidRPr="009117C3" w:rsidTr="004B2DEF">
        <w:trPr>
          <w:trHeight w:val="2561"/>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9117C3" w:rsidRDefault="00DD628E" w:rsidP="009117C3">
            <w:pPr>
              <w:pStyle w:val="ListParagraph"/>
              <w:numPr>
                <w:ilvl w:val="0"/>
                <w:numId w:val="20"/>
              </w:numPr>
              <w:rPr>
                <w:rFonts w:ascii="Times New Roman" w:hAnsi="Times New Roman" w:cs="Times New Roman"/>
                <w:sz w:val="20"/>
                <w:szCs w:val="20"/>
              </w:rPr>
            </w:pPr>
            <w:r w:rsidRPr="009117C3">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9117C3" w:rsidRDefault="00DD628E" w:rsidP="009117C3">
            <w:pPr>
              <w:pStyle w:val="ListParagraph"/>
              <w:numPr>
                <w:ilvl w:val="0"/>
                <w:numId w:val="20"/>
              </w:numPr>
              <w:rPr>
                <w:rFonts w:ascii="Times New Roman" w:hAnsi="Times New Roman" w:cs="Times New Roman"/>
                <w:sz w:val="20"/>
                <w:szCs w:val="20"/>
              </w:rPr>
            </w:pPr>
            <w:r w:rsidRPr="009117C3">
              <w:rPr>
                <w:rFonts w:ascii="Times New Roman" w:hAnsi="Times New Roman" w:cs="Times New Roman"/>
                <w:sz w:val="20"/>
                <w:szCs w:val="20"/>
              </w:rPr>
              <w:t> Odnosi li se to ograničenje i na poduzetnike koji pod projektom podugovaraju jedan manji dio istraživanja, dok veći provode sami?</w:t>
            </w:r>
          </w:p>
          <w:p w:rsidR="00DD628E" w:rsidRPr="009117C3" w:rsidRDefault="00DD628E" w:rsidP="009117C3">
            <w:pPr>
              <w:rPr>
                <w:rFonts w:ascii="Times New Roman" w:hAnsi="Times New Roman" w:cs="Times New Roman"/>
                <w:sz w:val="20"/>
                <w:szCs w:val="20"/>
                <w:highlight w:val="green"/>
              </w:rPr>
            </w:pPr>
          </w:p>
        </w:tc>
        <w:tc>
          <w:tcPr>
            <w:tcW w:w="6662"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Regionalna potpora se dodjeljuju poduzetniku u okviru projekta za onu opremu koja je potrebna za njegovo istraživanje, odnosno za njegov dio aktivnosti.</w:t>
            </w: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U slučaju podugovaranja poduzetnik ne može koristiti potporu jer neće on raditi na </w:t>
            </w:r>
            <w:r w:rsidR="0015624A" w:rsidRPr="009117C3">
              <w:rPr>
                <w:rFonts w:ascii="Times New Roman" w:hAnsi="Times New Roman" w:cs="Times New Roman"/>
                <w:sz w:val="20"/>
                <w:szCs w:val="20"/>
              </w:rPr>
              <w:t>istoj</w:t>
            </w:r>
            <w:r w:rsidRPr="009117C3">
              <w:rPr>
                <w:rFonts w:ascii="Times New Roman" w:hAnsi="Times New Roman" w:cs="Times New Roman"/>
                <w:sz w:val="20"/>
                <w:szCs w:val="20"/>
              </w:rPr>
              <w:t>.</w:t>
            </w:r>
          </w:p>
        </w:tc>
      </w:tr>
      <w:tr w:rsidR="00DD628E" w:rsidRPr="009117C3" w:rsidTr="004B2DEF">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što je dostatno, a što nije?</w:t>
            </w:r>
          </w:p>
          <w:p w:rsidR="00DD628E" w:rsidRPr="009117C3" w:rsidRDefault="00DD628E" w:rsidP="009117C3">
            <w:pPr>
              <w:rPr>
                <w:rFonts w:ascii="Times New Roman" w:hAnsi="Times New Roman" w:cs="Times New Roman"/>
                <w:sz w:val="20"/>
                <w:szCs w:val="20"/>
                <w:highlight w:val="green"/>
              </w:rPr>
            </w:pPr>
          </w:p>
        </w:tc>
        <w:tc>
          <w:tcPr>
            <w:tcW w:w="6662"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9117C3" w:rsidTr="004B2DEF">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9117C3" w:rsidRDefault="00DD628E" w:rsidP="009117C3">
            <w:pPr>
              <w:rPr>
                <w:rFonts w:ascii="Times New Roman" w:hAnsi="Times New Roman" w:cs="Times New Roman"/>
                <w:sz w:val="20"/>
                <w:szCs w:val="20"/>
                <w:highlight w:val="green"/>
              </w:rPr>
            </w:pPr>
            <w:r w:rsidRPr="009117C3">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9117C3" w:rsidRDefault="00E149C6" w:rsidP="009117C3">
            <w:pPr>
              <w:rPr>
                <w:rFonts w:ascii="Times New Roman" w:hAnsi="Times New Roman" w:cs="Times New Roman"/>
                <w:sz w:val="20"/>
                <w:szCs w:val="20"/>
              </w:rPr>
            </w:pPr>
            <w:r>
              <w:rPr>
                <w:rFonts w:ascii="Times New Roman" w:hAnsi="Times New Roman" w:cs="Times New Roman"/>
                <w:sz w:val="20"/>
                <w:szCs w:val="20"/>
              </w:rPr>
              <w:t xml:space="preserve">Bez uvida u projektnu dokumentaciju teško je </w:t>
            </w:r>
            <w:r w:rsidR="00CC6606">
              <w:rPr>
                <w:rFonts w:ascii="Times New Roman" w:hAnsi="Times New Roman" w:cs="Times New Roman"/>
                <w:sz w:val="20"/>
                <w:szCs w:val="20"/>
              </w:rPr>
              <w:t>dati konačan odgovor</w:t>
            </w:r>
            <w:r>
              <w:rPr>
                <w:rFonts w:ascii="Times New Roman" w:hAnsi="Times New Roman" w:cs="Times New Roman"/>
                <w:sz w:val="20"/>
                <w:szCs w:val="20"/>
              </w:rPr>
              <w:t xml:space="preserve">, ukoliko je navedeni trošak u skladu sa </w:t>
            </w:r>
            <w:r w:rsidR="00CC6606">
              <w:rPr>
                <w:rFonts w:ascii="Times New Roman" w:hAnsi="Times New Roman" w:cs="Times New Roman"/>
                <w:sz w:val="20"/>
                <w:szCs w:val="20"/>
              </w:rPr>
              <w:t>U</w:t>
            </w:r>
            <w:r>
              <w:rPr>
                <w:rFonts w:ascii="Times New Roman" w:hAnsi="Times New Roman" w:cs="Times New Roman"/>
                <w:sz w:val="20"/>
                <w:szCs w:val="20"/>
              </w:rPr>
              <w:t>putama i neophodan je za provedbu projekta</w:t>
            </w:r>
            <w:r w:rsidR="006C7BD3">
              <w:rPr>
                <w:rFonts w:ascii="Times New Roman" w:hAnsi="Times New Roman" w:cs="Times New Roman"/>
                <w:sz w:val="20"/>
                <w:szCs w:val="20"/>
              </w:rPr>
              <w:t xml:space="preserve"> koji se odnosi na istraživanje i razvoj</w:t>
            </w:r>
            <w:r>
              <w:rPr>
                <w:rFonts w:ascii="Times New Roman" w:hAnsi="Times New Roman" w:cs="Times New Roman"/>
                <w:sz w:val="20"/>
                <w:szCs w:val="20"/>
              </w:rPr>
              <w:t xml:space="preserve"> onda će u tom slučaju biti prihvatljiv trošak.</w:t>
            </w:r>
          </w:p>
          <w:p w:rsidR="00DD628E" w:rsidRPr="009117C3" w:rsidRDefault="00DD628E" w:rsidP="009117C3">
            <w:pPr>
              <w:rPr>
                <w:rFonts w:ascii="Times New Roman" w:hAnsi="Times New Roman" w:cs="Times New Roman"/>
                <w:sz w:val="20"/>
                <w:szCs w:val="20"/>
              </w:rPr>
            </w:pPr>
          </w:p>
        </w:tc>
      </w:tr>
      <w:tr w:rsidR="00DD628E" w:rsidRPr="009117C3" w:rsidTr="004B2DEF">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9117C3" w:rsidRDefault="00DD628E" w:rsidP="009117C3">
            <w:pPr>
              <w:rPr>
                <w:rFonts w:ascii="Times New Roman" w:hAnsi="Times New Roman" w:cs="Times New Roman"/>
                <w:sz w:val="20"/>
                <w:szCs w:val="20"/>
                <w:highlight w:val="green"/>
              </w:rPr>
            </w:pPr>
            <w:r w:rsidRPr="009117C3">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DD628E" w:rsidRPr="009117C3" w:rsidTr="004B2DEF">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9117C3" w:rsidRDefault="00DD628E" w:rsidP="009117C3">
            <w:pPr>
              <w:rPr>
                <w:rFonts w:ascii="Times New Roman" w:hAnsi="Times New Roman" w:cs="Times New Roman"/>
                <w:sz w:val="20"/>
                <w:szCs w:val="20"/>
                <w:highlight w:val="green"/>
              </w:rPr>
            </w:pPr>
            <w:r w:rsidRPr="00672D5F">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2" w:type="dxa"/>
          </w:tcPr>
          <w:p w:rsidR="00DD628E" w:rsidRPr="009117C3" w:rsidRDefault="007B270E" w:rsidP="0067078A">
            <w:pPr>
              <w:rPr>
                <w:rFonts w:ascii="Times New Roman" w:hAnsi="Times New Roman" w:cs="Times New Roman"/>
                <w:sz w:val="20"/>
                <w:szCs w:val="20"/>
              </w:rPr>
            </w:pPr>
            <w:r w:rsidRPr="007B270E">
              <w:rPr>
                <w:rFonts w:ascii="Times New Roman" w:hAnsi="Times New Roman" w:cs="Times New Roman"/>
                <w:sz w:val="20"/>
                <w:szCs w:val="20"/>
              </w:rPr>
              <w:t>Na osnovu Pokazatelja navedenih pod točkom 3.3 UzP-a procjenjivati će se učinak potpora dodijeljenih po ovom Pozivu i sukladno tome projekti sufinancirani u okviru ovog Poziva trebaju doprinositi njihovom ispunjenju. Povezanost s pokaza</w:t>
            </w:r>
            <w:r w:rsidR="00B51692">
              <w:rPr>
                <w:rFonts w:ascii="Times New Roman" w:hAnsi="Times New Roman" w:cs="Times New Roman"/>
                <w:sz w:val="20"/>
                <w:szCs w:val="20"/>
              </w:rPr>
              <w:t>teljima potrebno je navesti u Prijavnom</w:t>
            </w:r>
            <w:r w:rsidRPr="007B270E">
              <w:rPr>
                <w:rFonts w:ascii="Times New Roman" w:hAnsi="Times New Roman" w:cs="Times New Roman"/>
                <w:sz w:val="20"/>
                <w:szCs w:val="20"/>
              </w:rPr>
              <w:t xml:space="preserve"> obrasc</w:t>
            </w:r>
            <w:r w:rsidR="00B51692">
              <w:rPr>
                <w:rFonts w:ascii="Times New Roman" w:hAnsi="Times New Roman" w:cs="Times New Roman"/>
                <w:sz w:val="20"/>
                <w:szCs w:val="20"/>
              </w:rPr>
              <w:t>u</w:t>
            </w:r>
            <w:r w:rsidRPr="007B270E">
              <w:rPr>
                <w:rFonts w:ascii="Times New Roman" w:hAnsi="Times New Roman" w:cs="Times New Roman"/>
                <w:sz w:val="20"/>
                <w:szCs w:val="20"/>
              </w:rPr>
              <w:t xml:space="preserve"> A</w:t>
            </w:r>
            <w:r w:rsidR="00B51692">
              <w:rPr>
                <w:rFonts w:ascii="Times New Roman" w:hAnsi="Times New Roman" w:cs="Times New Roman"/>
                <w:sz w:val="20"/>
                <w:szCs w:val="20"/>
              </w:rPr>
              <w:t xml:space="preserve"> i B</w:t>
            </w:r>
            <w:r w:rsidRPr="007B270E">
              <w:rPr>
                <w:rFonts w:ascii="Times New Roman" w:hAnsi="Times New Roman" w:cs="Times New Roman"/>
                <w:sz w:val="20"/>
                <w:szCs w:val="20"/>
              </w:rPr>
              <w:t xml:space="preserve">, a navedena povezanost treba se odražavati u opisnim dijelovima projektne prijave. Povezanost s navedenim pokazateljima odražava se u kriterijima </w:t>
            </w:r>
            <w:r w:rsidRPr="007B270E">
              <w:rPr>
                <w:rFonts w:ascii="Times New Roman" w:hAnsi="Times New Roman" w:cs="Times New Roman"/>
                <w:sz w:val="20"/>
                <w:szCs w:val="20"/>
              </w:rPr>
              <w:lastRenderedPageBreak/>
              <w:t xml:space="preserve">prihvatljivosti navedenima pod točkama 3.1 i 3.2 UzP-a, a pokazatelji koji se tiču broja uključenih poduzeća u projektu istraživanja i razvoja odražavaju se i u kriteriju ocjenjivanja kvalitete </w:t>
            </w:r>
            <w:r w:rsidR="0067078A">
              <w:rPr>
                <w:rFonts w:ascii="Times New Roman" w:hAnsi="Times New Roman" w:cs="Times New Roman"/>
                <w:sz w:val="20"/>
                <w:szCs w:val="20"/>
              </w:rPr>
              <w:t xml:space="preserve">pod rednim brojem 1. i </w:t>
            </w:r>
            <w:r w:rsidRPr="007B270E">
              <w:rPr>
                <w:rFonts w:ascii="Times New Roman" w:hAnsi="Times New Roman" w:cs="Times New Roman"/>
                <w:sz w:val="20"/>
                <w:szCs w:val="20"/>
              </w:rPr>
              <w:t xml:space="preserve">7. </w:t>
            </w:r>
          </w:p>
        </w:tc>
      </w:tr>
      <w:tr w:rsidR="00DD628E" w:rsidRPr="009117C3" w:rsidTr="004B2DEF">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672D5F" w:rsidRDefault="00DD628E" w:rsidP="009117C3">
            <w:pPr>
              <w:rPr>
                <w:rFonts w:ascii="Times New Roman" w:hAnsi="Times New Roman" w:cs="Times New Roman"/>
                <w:sz w:val="20"/>
                <w:szCs w:val="20"/>
              </w:rPr>
            </w:pPr>
            <w:r w:rsidRPr="00672D5F">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672D5F" w:rsidRDefault="00672D5F" w:rsidP="00672D5F">
            <w:pPr>
              <w:rPr>
                <w:rFonts w:ascii="Times New Roman" w:hAnsi="Times New Roman" w:cs="Times New Roman"/>
                <w:sz w:val="20"/>
                <w:szCs w:val="20"/>
              </w:rPr>
            </w:pPr>
            <w:r w:rsidRPr="00672D5F">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9117C3" w:rsidTr="004B2DEF">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672D5F" w:rsidRDefault="00DD628E" w:rsidP="009117C3">
            <w:pPr>
              <w:rPr>
                <w:rFonts w:ascii="Times New Roman" w:hAnsi="Times New Roman" w:cs="Times New Roman"/>
                <w:sz w:val="20"/>
                <w:szCs w:val="20"/>
              </w:rPr>
            </w:pPr>
            <w:r w:rsidRPr="00672D5F">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672D5F" w:rsidRDefault="00672D5F" w:rsidP="009117C3">
            <w:pPr>
              <w:rPr>
                <w:rFonts w:ascii="Times New Roman" w:hAnsi="Times New Roman" w:cs="Times New Roman"/>
                <w:sz w:val="20"/>
                <w:szCs w:val="20"/>
              </w:rPr>
            </w:pPr>
            <w:r w:rsidRPr="00672D5F">
              <w:rPr>
                <w:rFonts w:ascii="Times New Roman" w:hAnsi="Times New Roman" w:cs="Times New Roman"/>
                <w:sz w:val="20"/>
                <w:szCs w:val="20"/>
              </w:rPr>
              <w:t>Kriterij 1.2.3.1. – primjenjuje se za sva uključena poduzeća ukupno.</w:t>
            </w:r>
          </w:p>
        </w:tc>
      </w:tr>
      <w:tr w:rsidR="00DD628E" w:rsidRPr="009117C3" w:rsidTr="004B2DEF">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672D5F" w:rsidRDefault="00DD628E" w:rsidP="009117C3">
            <w:pPr>
              <w:rPr>
                <w:rFonts w:ascii="Times New Roman" w:hAnsi="Times New Roman" w:cs="Times New Roman"/>
                <w:sz w:val="20"/>
                <w:szCs w:val="20"/>
              </w:rPr>
            </w:pPr>
            <w:r w:rsidRPr="00672D5F">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672D5F" w:rsidRDefault="00672D5F" w:rsidP="00672D5F">
            <w:pPr>
              <w:rPr>
                <w:rFonts w:ascii="Times New Roman" w:hAnsi="Times New Roman" w:cs="Times New Roman"/>
                <w:sz w:val="20"/>
                <w:szCs w:val="20"/>
              </w:rPr>
            </w:pPr>
            <w:r w:rsidRPr="00672D5F">
              <w:rPr>
                <w:rFonts w:ascii="Times New Roman" w:hAnsi="Times New Roman" w:cs="Times New Roman"/>
                <w:sz w:val="20"/>
                <w:szCs w:val="20"/>
              </w:rPr>
              <w:t>Kriterij 1.2.3.2. – primjenjuje se za sva uključena poduzeća ukupno</w:t>
            </w:r>
          </w:p>
        </w:tc>
      </w:tr>
      <w:tr w:rsidR="00DD628E" w:rsidRPr="009117C3" w:rsidTr="004B2DEF">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672D5F" w:rsidRDefault="00DD628E" w:rsidP="009117C3">
            <w:pPr>
              <w:rPr>
                <w:rFonts w:ascii="Times New Roman" w:hAnsi="Times New Roman" w:cs="Times New Roman"/>
                <w:sz w:val="20"/>
                <w:szCs w:val="20"/>
              </w:rPr>
            </w:pPr>
            <w:r w:rsidRPr="00672D5F">
              <w:rPr>
                <w:rFonts w:ascii="Times New Roman" w:hAnsi="Times New Roman" w:cs="Times New Roman"/>
                <w:sz w:val="20"/>
                <w:szCs w:val="20"/>
              </w:rPr>
              <w:t xml:space="preserve">Kad se u </w:t>
            </w:r>
            <w:r w:rsidRPr="00D325F3">
              <w:rPr>
                <w:rFonts w:ascii="Times New Roman" w:hAnsi="Times New Roman" w:cs="Times New Roman"/>
                <w:sz w:val="20"/>
                <w:szCs w:val="20"/>
              </w:rPr>
              <w:t>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672D5F" w:rsidRDefault="0099497B" w:rsidP="0099497B">
            <w:pPr>
              <w:rPr>
                <w:rFonts w:ascii="Times New Roman" w:hAnsi="Times New Roman" w:cs="Times New Roman"/>
                <w:sz w:val="20"/>
                <w:szCs w:val="20"/>
              </w:rPr>
            </w:pPr>
            <w:r w:rsidRPr="00672D5F">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672D5F" w:rsidRDefault="0099497B" w:rsidP="0099497B">
            <w:pPr>
              <w:rPr>
                <w:rFonts w:ascii="Times New Roman" w:hAnsi="Times New Roman" w:cs="Times New Roman"/>
                <w:sz w:val="20"/>
                <w:szCs w:val="20"/>
              </w:rPr>
            </w:pPr>
            <w:r w:rsidRPr="00672D5F">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9117C3" w:rsidTr="004B2DEF">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672D5F" w:rsidRDefault="00DD628E" w:rsidP="009117C3">
            <w:pPr>
              <w:rPr>
                <w:rFonts w:ascii="Times New Roman" w:hAnsi="Times New Roman" w:cs="Times New Roman"/>
                <w:sz w:val="20"/>
                <w:szCs w:val="20"/>
              </w:rPr>
            </w:pPr>
            <w:r w:rsidRPr="00672D5F">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2" w:type="dxa"/>
          </w:tcPr>
          <w:p w:rsidR="00DD628E" w:rsidRPr="00672D5F" w:rsidRDefault="0099497B" w:rsidP="009117C3">
            <w:pPr>
              <w:rPr>
                <w:rFonts w:ascii="Times New Roman" w:hAnsi="Times New Roman" w:cs="Times New Roman"/>
                <w:sz w:val="20"/>
                <w:szCs w:val="20"/>
              </w:rPr>
            </w:pPr>
            <w:r w:rsidRPr="00672D5F">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9117C3" w:rsidTr="004B2DEF">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9117C3" w:rsidRDefault="00DD628E" w:rsidP="009117C3">
            <w:pPr>
              <w:rPr>
                <w:rFonts w:ascii="Times New Roman" w:hAnsi="Times New Roman" w:cs="Times New Roman"/>
                <w:sz w:val="20"/>
                <w:szCs w:val="20"/>
                <w:highlight w:val="green"/>
              </w:rPr>
            </w:pPr>
            <w:r w:rsidRPr="009117C3">
              <w:rPr>
                <w:rFonts w:ascii="Times New Roman" w:hAnsi="Times New Roman" w:cs="Times New Roman"/>
                <w:sz w:val="20"/>
                <w:szCs w:val="20"/>
              </w:rPr>
              <w:t xml:space="preserve">Kako se očekuje da će se pratiti realnost procijenjenog povećanja prihoda od </w:t>
            </w:r>
            <w:r w:rsidRPr="009117C3">
              <w:rPr>
                <w:rFonts w:ascii="Times New Roman" w:hAnsi="Times New Roman" w:cs="Times New Roman"/>
                <w:sz w:val="20"/>
                <w:szCs w:val="20"/>
              </w:rPr>
              <w:lastRenderedPageBreak/>
              <w:t>prodaje nakon završetka projekta</w:t>
            </w:r>
          </w:p>
        </w:tc>
        <w:tc>
          <w:tcPr>
            <w:tcW w:w="6662" w:type="dxa"/>
          </w:tcPr>
          <w:p w:rsidR="00DD628E" w:rsidRPr="009117C3" w:rsidRDefault="00DC7674" w:rsidP="009117C3">
            <w:pPr>
              <w:rPr>
                <w:rFonts w:ascii="Times New Roman" w:hAnsi="Times New Roman" w:cs="Times New Roman"/>
                <w:sz w:val="20"/>
                <w:szCs w:val="20"/>
              </w:rPr>
            </w:pPr>
            <w:r w:rsidRPr="009117C3">
              <w:rPr>
                <w:rFonts w:ascii="Times New Roman" w:hAnsi="Times New Roman" w:cs="Times New Roman"/>
                <w:sz w:val="20"/>
                <w:szCs w:val="20"/>
              </w:rPr>
              <w:lastRenderedPageBreak/>
              <w:t xml:space="preserve">Korisnik tijekom izvršavanja Ugovora podnosi PT2 izvješća sukladno posebnim </w:t>
            </w:r>
            <w:r w:rsidRPr="009117C3">
              <w:rPr>
                <w:rFonts w:ascii="Times New Roman" w:hAnsi="Times New Roman" w:cs="Times New Roman"/>
                <w:sz w:val="20"/>
                <w:szCs w:val="20"/>
              </w:rPr>
              <w:lastRenderedPageBreak/>
              <w:t>uvjetima Ugovora, točka 2.8. i 2.10.</w:t>
            </w:r>
            <w:r w:rsidR="001B3FBE">
              <w:rPr>
                <w:rFonts w:ascii="Times New Roman" w:hAnsi="Times New Roman" w:cs="Times New Roman"/>
                <w:sz w:val="20"/>
                <w:szCs w:val="20"/>
              </w:rPr>
              <w:t>, gdje je uključeno i izvješće nakon provedbe projekta.</w:t>
            </w:r>
          </w:p>
        </w:tc>
      </w:tr>
      <w:tr w:rsidR="00DD628E" w:rsidRPr="009117C3" w:rsidTr="004B2DEF">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9117C3" w:rsidRDefault="00DD628E" w:rsidP="009117C3">
            <w:pPr>
              <w:rPr>
                <w:rFonts w:ascii="Times New Roman" w:hAnsi="Times New Roman" w:cs="Times New Roman"/>
                <w:sz w:val="20"/>
                <w:szCs w:val="20"/>
                <w:highlight w:val="green"/>
              </w:rPr>
            </w:pPr>
            <w:r w:rsidRPr="009117C3">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9117C3" w:rsidRDefault="006C7BD3" w:rsidP="009117C3">
            <w:pPr>
              <w:rPr>
                <w:rFonts w:ascii="Times New Roman" w:hAnsi="Times New Roman" w:cs="Times New Roman"/>
                <w:sz w:val="20"/>
                <w:szCs w:val="20"/>
              </w:rPr>
            </w:pPr>
            <w:r>
              <w:rPr>
                <w:rFonts w:ascii="Times New Roman" w:hAnsi="Times New Roman" w:cs="Times New Roman"/>
                <w:sz w:val="20"/>
                <w:szCs w:val="20"/>
              </w:rPr>
              <w:t>Nema povrata sredstava s obzirom da se radi o aktivnostima istraživanja i razvoja.</w:t>
            </w:r>
          </w:p>
        </w:tc>
      </w:tr>
      <w:tr w:rsidR="00DD628E" w:rsidRPr="009117C3" w:rsidTr="004B2DEF">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D325F3" w:rsidRDefault="00DD628E" w:rsidP="009117C3">
            <w:pPr>
              <w:rPr>
                <w:rFonts w:ascii="Times New Roman" w:hAnsi="Times New Roman" w:cs="Times New Roman"/>
                <w:sz w:val="20"/>
                <w:szCs w:val="20"/>
              </w:rPr>
            </w:pPr>
            <w:r w:rsidRPr="00D325F3">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2" w:type="dxa"/>
          </w:tcPr>
          <w:p w:rsidR="00134A61" w:rsidRPr="00D325F3" w:rsidRDefault="00134A61" w:rsidP="00134A61">
            <w:pPr>
              <w:contextualSpacing/>
              <w:jc w:val="both"/>
              <w:rPr>
                <w:rFonts w:ascii="Times New Roman" w:hAnsi="Times New Roman" w:cs="Times New Roman"/>
                <w:sz w:val="20"/>
                <w:szCs w:val="20"/>
              </w:rPr>
            </w:pPr>
            <w:r w:rsidRPr="00D325F3">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D325F3" w:rsidRDefault="00134A61" w:rsidP="00134A61">
            <w:pPr>
              <w:jc w:val="both"/>
              <w:rPr>
                <w:rFonts w:ascii="Times New Roman" w:hAnsi="Times New Roman" w:cs="Times New Roman"/>
                <w:sz w:val="20"/>
                <w:szCs w:val="20"/>
              </w:rPr>
            </w:pPr>
            <w:r w:rsidRPr="00D325F3">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9117C3" w:rsidTr="004B2DEF">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9117C3" w:rsidRDefault="00DD628E" w:rsidP="009117C3">
            <w:pPr>
              <w:rPr>
                <w:rFonts w:ascii="Times New Roman" w:hAnsi="Times New Roman" w:cs="Times New Roman"/>
                <w:sz w:val="20"/>
                <w:szCs w:val="20"/>
                <w:highlight w:val="green"/>
              </w:rPr>
            </w:pPr>
            <w:r w:rsidRPr="009117C3">
              <w:rPr>
                <w:rFonts w:ascii="Times New Roman" w:hAnsi="Times New Roman" w:cs="Times New Roman"/>
                <w:sz w:val="20"/>
                <w:szCs w:val="20"/>
              </w:rPr>
              <w:t>Može li partnerska organizacija biti korisnik regionalnih potpora?</w:t>
            </w:r>
          </w:p>
        </w:tc>
        <w:tc>
          <w:tcPr>
            <w:tcW w:w="6662"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Partnerska organizacija ne može biti korisnik regionalnih potpora nego samo prijavitelj.</w:t>
            </w:r>
          </w:p>
        </w:tc>
      </w:tr>
      <w:tr w:rsidR="00DD628E" w:rsidRPr="009117C3" w:rsidTr="004B2DEF">
        <w:trPr>
          <w:trHeight w:val="1395"/>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lang w:eastAsia="hr-HR"/>
              </w:rPr>
            </w:pPr>
            <w:r w:rsidRPr="009117C3">
              <w:rPr>
                <w:rFonts w:ascii="Times New Roman" w:hAnsi="Times New Roman" w:cs="Times New Roman"/>
                <w:sz w:val="20"/>
                <w:szCs w:val="20"/>
                <w:lang w:eastAsia="hr-HR"/>
              </w:rPr>
              <w:t>20/05/16</w:t>
            </w:r>
          </w:p>
        </w:tc>
        <w:tc>
          <w:tcPr>
            <w:tcW w:w="6379" w:type="dxa"/>
          </w:tcPr>
          <w:p w:rsidR="00DD628E" w:rsidRPr="009117C3" w:rsidRDefault="009C77AE" w:rsidP="009117C3">
            <w:pPr>
              <w:rPr>
                <w:rFonts w:ascii="Times New Roman" w:hAnsi="Times New Roman" w:cs="Times New Roman"/>
                <w:sz w:val="20"/>
                <w:szCs w:val="20"/>
              </w:rPr>
            </w:pPr>
            <w:r w:rsidRPr="009117C3">
              <w:rPr>
                <w:rFonts w:ascii="Times New Roman" w:hAnsi="Times New Roman" w:cs="Times New Roman"/>
                <w:sz w:val="20"/>
                <w:szCs w:val="20"/>
              </w:rPr>
              <w:t>M</w:t>
            </w:r>
            <w:r w:rsidR="00DD628E" w:rsidRPr="009117C3">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9117C3" w:rsidRDefault="00DD628E" w:rsidP="009117C3">
            <w:pPr>
              <w:rPr>
                <w:rFonts w:ascii="Times New Roman" w:hAnsi="Times New Roman" w:cs="Times New Roman"/>
                <w:sz w:val="20"/>
                <w:szCs w:val="20"/>
                <w:highlight w:val="green"/>
              </w:rPr>
            </w:pPr>
          </w:p>
        </w:tc>
        <w:tc>
          <w:tcPr>
            <w:tcW w:w="6662" w:type="dxa"/>
          </w:tcPr>
          <w:p w:rsidR="00C40211" w:rsidRPr="009117C3" w:rsidRDefault="00C40211" w:rsidP="009117C3">
            <w:pPr>
              <w:rPr>
                <w:rFonts w:ascii="Times New Roman" w:hAnsi="Times New Roman" w:cs="Times New Roman"/>
                <w:iCs/>
                <w:sz w:val="20"/>
                <w:szCs w:val="20"/>
              </w:rPr>
            </w:pPr>
            <w:r w:rsidRPr="009117C3">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9117C3" w:rsidRDefault="00C40211" w:rsidP="009117C3">
            <w:pPr>
              <w:rPr>
                <w:rFonts w:ascii="Times New Roman" w:hAnsi="Times New Roman" w:cs="Times New Roman"/>
                <w:iCs/>
                <w:sz w:val="20"/>
                <w:szCs w:val="20"/>
              </w:rPr>
            </w:pPr>
            <w:r w:rsidRPr="009117C3">
              <w:rPr>
                <w:rFonts w:ascii="Times New Roman" w:hAnsi="Times New Roman" w:cs="Times New Roman"/>
                <w:iCs/>
                <w:sz w:val="20"/>
                <w:szCs w:val="20"/>
              </w:rPr>
              <w:t>25 % ili više kapitala ili glasačkih prava u dotičnom poduzeću.“ osim u slučajevima navedenim u stavku 2. istoga članka.</w:t>
            </w:r>
          </w:p>
          <w:p w:rsidR="00C40211" w:rsidRPr="009117C3" w:rsidRDefault="00C40211" w:rsidP="009117C3">
            <w:pPr>
              <w:rPr>
                <w:rFonts w:ascii="Times New Roman" w:hAnsi="Times New Roman" w:cs="Times New Roman"/>
                <w:iCs/>
                <w:sz w:val="20"/>
                <w:szCs w:val="20"/>
              </w:rPr>
            </w:pPr>
          </w:p>
          <w:p w:rsidR="00C40211" w:rsidRDefault="00C40211" w:rsidP="009117C3">
            <w:pPr>
              <w:rPr>
                <w:rFonts w:ascii="Times New Roman" w:hAnsi="Times New Roman" w:cs="Times New Roman"/>
                <w:iCs/>
                <w:sz w:val="20"/>
                <w:szCs w:val="20"/>
              </w:rPr>
            </w:pPr>
            <w:r w:rsidRPr="009117C3">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9117C3" w:rsidRDefault="001B3FBE" w:rsidP="009117C3">
            <w:pPr>
              <w:rPr>
                <w:rFonts w:ascii="Times New Roman" w:hAnsi="Times New Roman" w:cs="Times New Roman"/>
                <w:iCs/>
                <w:sz w:val="20"/>
                <w:szCs w:val="20"/>
              </w:rPr>
            </w:pPr>
          </w:p>
          <w:p w:rsidR="00DD628E" w:rsidRPr="009117C3" w:rsidRDefault="00C40211" w:rsidP="009117C3">
            <w:pPr>
              <w:rPr>
                <w:rFonts w:ascii="Times New Roman" w:hAnsi="Times New Roman" w:cs="Times New Roman"/>
                <w:sz w:val="20"/>
                <w:szCs w:val="20"/>
              </w:rPr>
            </w:pPr>
            <w:r w:rsidRPr="009117C3">
              <w:rPr>
                <w:rFonts w:ascii="Times New Roman" w:hAnsi="Times New Roman" w:cs="Times New Roman"/>
                <w:sz w:val="20"/>
                <w:szCs w:val="20"/>
              </w:rPr>
              <w:t>U interesu jednakog postupanja prema svim prijaviteljima, Ministarstvo gospodarstva ne može davati svoje mišljenje o prihvatljivosti prijavitelja.</w:t>
            </w:r>
            <w:r w:rsidR="004B580E" w:rsidRPr="009117C3">
              <w:rPr>
                <w:rFonts w:ascii="Times New Roman" w:hAnsi="Times New Roman" w:cs="Times New Roman"/>
                <w:sz w:val="20"/>
                <w:szCs w:val="20"/>
              </w:rPr>
              <w:t xml:space="preserve"> </w:t>
            </w:r>
          </w:p>
        </w:tc>
      </w:tr>
      <w:tr w:rsidR="00DD628E" w:rsidRPr="009117C3" w:rsidTr="004B2DEF">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D5297A" w:rsidRDefault="00DD628E" w:rsidP="009117C3">
            <w:pPr>
              <w:spacing w:after="160" w:line="252" w:lineRule="auto"/>
              <w:ind w:left="360" w:hanging="360"/>
              <w:contextualSpacing/>
              <w:rPr>
                <w:rFonts w:ascii="Times New Roman" w:hAnsi="Times New Roman" w:cs="Times New Roman"/>
                <w:bCs/>
                <w:sz w:val="20"/>
                <w:szCs w:val="20"/>
              </w:rPr>
            </w:pPr>
            <w:r w:rsidRPr="00D5297A">
              <w:rPr>
                <w:rFonts w:ascii="Times New Roman" w:hAnsi="Times New Roman" w:cs="Times New Roman"/>
                <w:bCs/>
                <w:sz w:val="20"/>
                <w:szCs w:val="20"/>
              </w:rPr>
              <w:t>Obrazac 3. Popis obaveznog sadržaja sporazuma o partnerstvu</w:t>
            </w:r>
          </w:p>
          <w:p w:rsidR="00DD628E" w:rsidRPr="009117C3" w:rsidRDefault="00DD628E" w:rsidP="009117C3">
            <w:pPr>
              <w:rPr>
                <w:rFonts w:ascii="Times New Roman" w:hAnsi="Times New Roman" w:cs="Times New Roman"/>
                <w:sz w:val="20"/>
                <w:szCs w:val="20"/>
                <w:highlight w:val="green"/>
              </w:rPr>
            </w:pPr>
            <w:r w:rsidRPr="009117C3">
              <w:rPr>
                <w:rFonts w:ascii="Times New Roman" w:hAnsi="Times New Roman" w:cs="Times New Roman"/>
                <w:sz w:val="20"/>
                <w:szCs w:val="20"/>
              </w:rPr>
              <w:t>Što se podrazumijeva pod organizacijom projekta na projektnoj ili pod</w:t>
            </w:r>
            <w:r w:rsidR="00203055" w:rsidRPr="009117C3">
              <w:rPr>
                <w:rFonts w:ascii="Times New Roman" w:hAnsi="Times New Roman" w:cs="Times New Roman"/>
                <w:sz w:val="20"/>
                <w:szCs w:val="20"/>
              </w:rPr>
              <w:t xml:space="preserve"> </w:t>
            </w:r>
            <w:r w:rsidRPr="009117C3">
              <w:rPr>
                <w:rFonts w:ascii="Times New Roman" w:hAnsi="Times New Roman" w:cs="Times New Roman"/>
                <w:sz w:val="20"/>
                <w:szCs w:val="20"/>
              </w:rPr>
              <w:lastRenderedPageBreak/>
              <w:t xml:space="preserve">projektnoj razini? Molimo Vas da pružite dodatno obrazloženje ili primjere iz prakse. </w:t>
            </w:r>
          </w:p>
        </w:tc>
        <w:tc>
          <w:tcPr>
            <w:tcW w:w="6662"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lastRenderedPageBreak/>
              <w:t>Pod navedenom odredbom</w:t>
            </w:r>
            <w:r w:rsidR="008B0D5B" w:rsidRPr="009117C3">
              <w:rPr>
                <w:rFonts w:ascii="Times New Roman" w:hAnsi="Times New Roman" w:cs="Times New Roman"/>
                <w:sz w:val="20"/>
                <w:szCs w:val="20"/>
              </w:rPr>
              <w:t xml:space="preserve"> </w:t>
            </w:r>
            <w:r w:rsidRPr="009117C3">
              <w:rPr>
                <w:rFonts w:ascii="Times New Roman" w:hAnsi="Times New Roman" w:cs="Times New Roman"/>
                <w:sz w:val="20"/>
                <w:szCs w:val="20"/>
              </w:rPr>
              <w:t xml:space="preserve"> se</w:t>
            </w:r>
            <w:r w:rsidR="008B0D5B" w:rsidRPr="009117C3">
              <w:rPr>
                <w:rFonts w:ascii="Times New Roman" w:hAnsi="Times New Roman" w:cs="Times New Roman"/>
                <w:sz w:val="20"/>
                <w:szCs w:val="20"/>
              </w:rPr>
              <w:t xml:space="preserve"> podrazumijeva</w:t>
            </w:r>
            <w:r w:rsidRPr="009117C3">
              <w:rPr>
                <w:rFonts w:ascii="Times New Roman" w:hAnsi="Times New Roman" w:cs="Times New Roman"/>
                <w:sz w:val="20"/>
                <w:szCs w:val="20"/>
              </w:rPr>
              <w:t xml:space="preserve"> da opišite način upravljanja projektom</w:t>
            </w:r>
            <w:r w:rsidR="008B0D5B" w:rsidRPr="009117C3">
              <w:rPr>
                <w:rFonts w:ascii="Times New Roman" w:hAnsi="Times New Roman" w:cs="Times New Roman"/>
                <w:sz w:val="20"/>
                <w:szCs w:val="20"/>
              </w:rPr>
              <w:t>.</w:t>
            </w:r>
            <w:r w:rsidRPr="009117C3">
              <w:rPr>
                <w:rFonts w:ascii="Times New Roman" w:hAnsi="Times New Roman" w:cs="Times New Roman"/>
                <w:sz w:val="20"/>
                <w:szCs w:val="20"/>
              </w:rPr>
              <w:t xml:space="preserve"> </w:t>
            </w:r>
          </w:p>
        </w:tc>
      </w:tr>
      <w:tr w:rsidR="00DD628E" w:rsidRPr="009117C3" w:rsidTr="004B2DEF">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D5297A" w:rsidRDefault="00DD628E" w:rsidP="009117C3">
            <w:pPr>
              <w:pStyle w:val="ListParagraph"/>
              <w:ind w:left="360" w:hanging="360"/>
              <w:rPr>
                <w:rFonts w:ascii="Times New Roman" w:hAnsi="Times New Roman" w:cs="Times New Roman"/>
                <w:bCs/>
                <w:sz w:val="20"/>
                <w:szCs w:val="20"/>
              </w:rPr>
            </w:pPr>
            <w:r w:rsidRPr="00D5297A">
              <w:rPr>
                <w:rFonts w:ascii="Times New Roman" w:hAnsi="Times New Roman" w:cs="Times New Roman"/>
                <w:bCs/>
                <w:sz w:val="20"/>
                <w:szCs w:val="20"/>
              </w:rPr>
              <w:t>Dokaz sufinanciranja kreditom</w:t>
            </w:r>
          </w:p>
          <w:p w:rsidR="00DD628E" w:rsidRPr="009117C3" w:rsidRDefault="00DD628E" w:rsidP="009117C3">
            <w:pPr>
              <w:rPr>
                <w:rFonts w:ascii="Times New Roman" w:hAnsi="Times New Roman" w:cs="Times New Roman"/>
                <w:sz w:val="20"/>
                <w:szCs w:val="20"/>
                <w:highlight w:val="green"/>
              </w:rPr>
            </w:pPr>
            <w:r w:rsidRPr="009117C3">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FD4F68" w:rsidTr="004B2DEF">
        <w:trPr>
          <w:trHeight w:val="402"/>
        </w:trPr>
        <w:tc>
          <w:tcPr>
            <w:tcW w:w="567" w:type="dxa"/>
          </w:tcPr>
          <w:p w:rsidR="001E78FB" w:rsidRPr="00FD4F68" w:rsidRDefault="001E78FB" w:rsidP="00EA069C">
            <w:pPr>
              <w:pStyle w:val="ListParagraph"/>
              <w:numPr>
                <w:ilvl w:val="0"/>
                <w:numId w:val="1"/>
              </w:numPr>
              <w:ind w:left="142" w:hanging="218"/>
              <w:rPr>
                <w:rFonts w:ascii="Times New Roman" w:hAnsi="Times New Roman" w:cs="Times New Roman"/>
                <w:sz w:val="20"/>
                <w:szCs w:val="20"/>
              </w:rPr>
            </w:pPr>
          </w:p>
        </w:tc>
        <w:tc>
          <w:tcPr>
            <w:tcW w:w="993" w:type="dxa"/>
          </w:tcPr>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21/05/16</w:t>
            </w:r>
          </w:p>
        </w:tc>
        <w:tc>
          <w:tcPr>
            <w:tcW w:w="6379" w:type="dxa"/>
          </w:tcPr>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Treba li partner koji je Organizacija za istraživanje i širenje znanja - fakultet, dostaviti sljedeće dokumente.</w:t>
            </w:r>
          </w:p>
          <w:p w:rsidR="001E78FB" w:rsidRPr="001E78FB" w:rsidRDefault="001E78FB" w:rsidP="001E78FB">
            <w:pPr>
              <w:spacing w:before="100" w:beforeAutospacing="1" w:line="360" w:lineRule="auto"/>
              <w:rPr>
                <w:rFonts w:ascii="Times New Roman" w:hAnsi="Times New Roman" w:cs="Times New Roman"/>
                <w:sz w:val="20"/>
                <w:szCs w:val="20"/>
              </w:rPr>
            </w:pPr>
            <w:r w:rsidRPr="001E78FB">
              <w:rPr>
                <w:rFonts w:ascii="Times New Roman" w:hAnsi="Times New Roman" w:cs="Times New Roman"/>
                <w:sz w:val="20"/>
                <w:szCs w:val="20"/>
              </w:rPr>
              <w:t xml:space="preserve">partner treba dostaviti i sljedeće dokumente: </w:t>
            </w:r>
          </w:p>
          <w:p w:rsidR="001E78FB" w:rsidRPr="001E78FB" w:rsidRDefault="001E78FB" w:rsidP="001E78FB">
            <w:pPr>
              <w:pStyle w:val="NoSpacing"/>
              <w:rPr>
                <w:rFonts w:ascii="Times New Roman" w:hAnsi="Times New Roman" w:cs="Times New Roman"/>
                <w:sz w:val="20"/>
                <w:szCs w:val="20"/>
                <w:lang w:val="hr-HR"/>
              </w:rPr>
            </w:pPr>
            <w:r w:rsidRPr="001E78FB">
              <w:rPr>
                <w:rFonts w:ascii="Times New Roman" w:hAnsi="Times New Roman" w:cs="Times New Roman"/>
                <w:sz w:val="20"/>
                <w:szCs w:val="20"/>
                <w:lang w:val="hr-HR"/>
              </w:rPr>
              <w:t>Izvodizsudskogilidrugogodgovarajućegregistradržavesjedištaprijaviteljailivažećijednakovrijednidokumentkoji je izdalo nadležno tijelo u državi</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sjedišta</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 xml:space="preserve">prijavitelja; </w:t>
            </w:r>
          </w:p>
          <w:p w:rsidR="001E78FB" w:rsidRPr="001E78FB" w:rsidRDefault="001E78FB" w:rsidP="001E78FB">
            <w:pPr>
              <w:pStyle w:val="NoSpacing"/>
              <w:rPr>
                <w:rFonts w:ascii="Times New Roman" w:hAnsi="Times New Roman" w:cs="Times New Roman"/>
                <w:sz w:val="20"/>
                <w:szCs w:val="20"/>
                <w:lang w:val="hr-HR"/>
              </w:rPr>
            </w:pPr>
            <w:r w:rsidRPr="001E78FB">
              <w:rPr>
                <w:rFonts w:ascii="Times New Roman" w:hAnsi="Times New Roman" w:cs="Times New Roman"/>
                <w:sz w:val="20"/>
                <w:szCs w:val="20"/>
                <w:lang w:val="hr-HR"/>
              </w:rPr>
              <w:t>- Godišnje</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financijsko</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izvješće (GFI-POD) za 3 (tri) fiskalne</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godine</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koje</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prethode</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godini</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predaje</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projektnog</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prijedloga, </w:t>
            </w:r>
          </w:p>
          <w:p w:rsidR="001E78FB" w:rsidRPr="001E78FB" w:rsidRDefault="001E78FB" w:rsidP="001E78FB">
            <w:pPr>
              <w:pStyle w:val="NoSpacing"/>
              <w:rPr>
                <w:rFonts w:ascii="Times New Roman" w:hAnsi="Times New Roman" w:cs="Times New Roman"/>
                <w:sz w:val="20"/>
                <w:szCs w:val="20"/>
                <w:lang w:val="hr-HR"/>
              </w:rPr>
            </w:pPr>
            <w:r w:rsidRPr="001E78FB">
              <w:rPr>
                <w:rFonts w:ascii="Times New Roman" w:hAnsi="Times New Roman" w:cs="Times New Roman"/>
                <w:sz w:val="20"/>
                <w:szCs w:val="20"/>
                <w:lang w:val="hr-HR"/>
              </w:rPr>
              <w:t>- Bon Plus za zadnjeodobrenoračunovodstvenorazdobljeilivažećijednakovrijednidokumentkoji je izdalo</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nadležno</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tijelo u državi</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sjedišta</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 xml:space="preserve">prijavitelja; </w:t>
            </w:r>
          </w:p>
          <w:p w:rsidR="001E78FB" w:rsidRPr="001E78FB" w:rsidRDefault="001E78FB" w:rsidP="001E78FB">
            <w:pPr>
              <w:pStyle w:val="NoSpacing"/>
              <w:rPr>
                <w:rFonts w:ascii="Times New Roman" w:hAnsi="Times New Roman" w:cs="Times New Roman"/>
                <w:sz w:val="20"/>
                <w:szCs w:val="20"/>
                <w:lang w:val="hr-HR"/>
              </w:rPr>
            </w:pPr>
            <w:r w:rsidRPr="001E78FB">
              <w:rPr>
                <w:rFonts w:ascii="Times New Roman" w:hAnsi="Times New Roman" w:cs="Times New Roman"/>
                <w:sz w:val="20"/>
                <w:szCs w:val="20"/>
                <w:lang w:val="hr-HR"/>
              </w:rPr>
              <w:t>- Obrazac JOPPD za mjeseckojiprethodidanupredajeprojektnogprijedlogailivažećijednakovrijednidokumentkoji je izdalo</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nadležno</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tijelo u državi</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sjedišta</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prijavitelja;</w:t>
            </w:r>
          </w:p>
          <w:p w:rsidR="001E78FB" w:rsidRPr="001E78FB" w:rsidRDefault="001E78FB" w:rsidP="001E78FB">
            <w:pPr>
              <w:pStyle w:val="NoSpacing"/>
              <w:rPr>
                <w:rFonts w:ascii="Times New Roman" w:hAnsi="Times New Roman" w:cs="Times New Roman"/>
                <w:sz w:val="20"/>
                <w:szCs w:val="20"/>
                <w:lang w:val="hr-HR"/>
              </w:rPr>
            </w:pPr>
            <w:r w:rsidRPr="001E78FB">
              <w:rPr>
                <w:rFonts w:ascii="Times New Roman" w:hAnsi="Times New Roman" w:cs="Times New Roman"/>
                <w:sz w:val="20"/>
                <w:szCs w:val="20"/>
                <w:lang w:val="hr-HR"/>
              </w:rPr>
              <w:t>- Potvrda</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porezne</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uprave u izvorniku da je prijavitelj</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ispunio</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obveze</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plaćanja</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dospjelih</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poreznih</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obveza i obveza za mirovinsko i zdravstveno osiguranje ne starija</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od 30 (trideset) danaoddatumapredajeprojektnogprijedlogailivažećijednakovrijednidokumentkoji je izdalo</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nadležno</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tijelo u državi</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sjedišta</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 xml:space="preserve">prijavitelja. </w:t>
            </w:r>
          </w:p>
          <w:p w:rsidR="001E78FB" w:rsidRPr="001E78FB" w:rsidRDefault="001E78FB" w:rsidP="001E78FB">
            <w:pPr>
              <w:pStyle w:val="NoSpacing"/>
              <w:rPr>
                <w:rFonts w:ascii="Times New Roman" w:hAnsi="Times New Roman" w:cs="Times New Roman"/>
                <w:sz w:val="20"/>
                <w:szCs w:val="20"/>
                <w:lang w:val="hr-HR"/>
              </w:rPr>
            </w:pPr>
            <w:r w:rsidRPr="001E78FB">
              <w:rPr>
                <w:rFonts w:ascii="Times New Roman" w:hAnsi="Times New Roman" w:cs="Times New Roman"/>
                <w:sz w:val="20"/>
                <w:szCs w:val="20"/>
                <w:lang w:val="hr-HR"/>
              </w:rPr>
              <w:t>- Obavijest o razvrstavanju</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poslovnog</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subjekta</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po NKD-u 2007.godini od</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Državnog</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zavoda za statistiku.</w:t>
            </w:r>
          </w:p>
          <w:p w:rsidR="001E78FB" w:rsidRPr="001E78FB" w:rsidRDefault="001E78FB" w:rsidP="001E78FB">
            <w:pPr>
              <w:rPr>
                <w:rFonts w:ascii="Times New Roman" w:hAnsi="Times New Roman" w:cs="Times New Roman"/>
                <w:sz w:val="20"/>
                <w:szCs w:val="20"/>
                <w:highlight w:val="green"/>
              </w:rPr>
            </w:pPr>
            <w:r w:rsidRPr="001E78FB">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1E78FB" w:rsidRDefault="00FF3FA7" w:rsidP="009335DF">
            <w:pPr>
              <w:rPr>
                <w:rFonts w:ascii="Times New Roman" w:hAnsi="Times New Roman" w:cs="Times New Roman"/>
                <w:sz w:val="20"/>
                <w:szCs w:val="20"/>
              </w:rPr>
            </w:pPr>
            <w:r>
              <w:rPr>
                <w:rFonts w:ascii="Times New Roman" w:hAnsi="Times New Roman" w:cs="Times New Roman"/>
                <w:sz w:val="20"/>
                <w:szCs w:val="20"/>
              </w:rPr>
              <w:t>Partner treba dostaviti dokumente sukladno točki 7.1. Uputa</w:t>
            </w:r>
            <w:r w:rsidR="002C31AB">
              <w:rPr>
                <w:rFonts w:ascii="Times New Roman" w:hAnsi="Times New Roman" w:cs="Times New Roman"/>
                <w:sz w:val="20"/>
                <w:szCs w:val="20"/>
              </w:rPr>
              <w:t>.</w:t>
            </w:r>
          </w:p>
        </w:tc>
      </w:tr>
      <w:tr w:rsidR="001E78FB" w:rsidRPr="00FD4F68" w:rsidTr="004B2DEF">
        <w:trPr>
          <w:trHeight w:val="402"/>
        </w:trPr>
        <w:tc>
          <w:tcPr>
            <w:tcW w:w="567" w:type="dxa"/>
          </w:tcPr>
          <w:p w:rsidR="001E78FB" w:rsidRPr="00FD4F68" w:rsidRDefault="001E78FB" w:rsidP="00EA069C">
            <w:pPr>
              <w:pStyle w:val="ListParagraph"/>
              <w:numPr>
                <w:ilvl w:val="0"/>
                <w:numId w:val="1"/>
              </w:numPr>
              <w:ind w:left="142" w:hanging="218"/>
              <w:rPr>
                <w:rFonts w:ascii="Times New Roman" w:hAnsi="Times New Roman" w:cs="Times New Roman"/>
                <w:sz w:val="20"/>
                <w:szCs w:val="20"/>
              </w:rPr>
            </w:pPr>
          </w:p>
        </w:tc>
        <w:tc>
          <w:tcPr>
            <w:tcW w:w="993" w:type="dxa"/>
          </w:tcPr>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22/05/16</w:t>
            </w:r>
          </w:p>
        </w:tc>
        <w:tc>
          <w:tcPr>
            <w:tcW w:w="6379" w:type="dxa"/>
          </w:tcPr>
          <w:p w:rsidR="001E78FB" w:rsidRPr="00D325F3" w:rsidRDefault="001E78FB" w:rsidP="001E78FB">
            <w:pPr>
              <w:rPr>
                <w:rFonts w:ascii="Times New Roman" w:hAnsi="Times New Roman" w:cs="Times New Roman"/>
                <w:b/>
                <w:sz w:val="20"/>
                <w:szCs w:val="20"/>
              </w:rPr>
            </w:pPr>
            <w:r w:rsidRPr="00D325F3">
              <w:rPr>
                <w:rFonts w:ascii="Times New Roman" w:hAnsi="Times New Roman" w:cs="Times New Roman"/>
                <w:b/>
                <w:sz w:val="20"/>
                <w:szCs w:val="20"/>
              </w:rPr>
              <w:t>Pojašnjenje za ulaganje u istraživačku opremu od strane znanstvene ustanove, partnera u projektu</w:t>
            </w:r>
          </w:p>
          <w:p w:rsidR="001E78FB" w:rsidRPr="00D325F3" w:rsidRDefault="001E78FB" w:rsidP="001E78FB">
            <w:pPr>
              <w:rPr>
                <w:rFonts w:ascii="Times New Roman" w:hAnsi="Times New Roman" w:cs="Times New Roman"/>
                <w:sz w:val="20"/>
                <w:szCs w:val="20"/>
              </w:rPr>
            </w:pPr>
            <w:r w:rsidRPr="00D325F3">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D325F3" w:rsidRDefault="001E78FB" w:rsidP="001E78FB">
            <w:pPr>
              <w:rPr>
                <w:rFonts w:ascii="Times New Roman" w:hAnsi="Times New Roman" w:cs="Times New Roman"/>
                <w:sz w:val="20"/>
                <w:szCs w:val="20"/>
              </w:rPr>
            </w:pPr>
            <w:r w:rsidRPr="00D325F3">
              <w:rPr>
                <w:rFonts w:ascii="Times New Roman" w:hAnsi="Times New Roman" w:cs="Times New Roman"/>
                <w:sz w:val="20"/>
                <w:szCs w:val="20"/>
              </w:rPr>
              <w:t xml:space="preserve">Prema dokumentaciji ne vidimo mogućnost da se pravda trošak nabave opreme, već samo njena amortizirana vrijednost; Je li to istinita tvrdnja ili je </w:t>
            </w:r>
            <w:r w:rsidRPr="00D325F3">
              <w:rPr>
                <w:rFonts w:ascii="Times New Roman" w:hAnsi="Times New Roman" w:cs="Times New Roman"/>
                <w:sz w:val="20"/>
                <w:szCs w:val="20"/>
              </w:rPr>
              <w:lastRenderedPageBreak/>
              <w:t>moguće pravdati trošak opreme pod regionalnu potporu za ZII (Znanstvenu istraživačku organizaciju)?</w:t>
            </w:r>
          </w:p>
          <w:p w:rsidR="001E78FB" w:rsidRPr="00D325F3" w:rsidRDefault="001E78FB" w:rsidP="001E78FB">
            <w:pPr>
              <w:rPr>
                <w:rFonts w:ascii="Times New Roman" w:hAnsi="Times New Roman" w:cs="Times New Roman"/>
                <w:sz w:val="20"/>
                <w:szCs w:val="20"/>
              </w:rPr>
            </w:pPr>
            <w:r w:rsidRPr="00D325F3">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D325F3" w:rsidRDefault="0069380A" w:rsidP="001E78FB">
            <w:pPr>
              <w:rPr>
                <w:rFonts w:ascii="Times New Roman" w:hAnsi="Times New Roman" w:cs="Times New Roman"/>
                <w:sz w:val="20"/>
                <w:szCs w:val="20"/>
              </w:rPr>
            </w:pPr>
            <w:r w:rsidRPr="00D325F3">
              <w:rPr>
                <w:rFonts w:ascii="Times New Roman" w:hAnsi="Times New Roman" w:cs="Times New Roman"/>
                <w:sz w:val="20"/>
                <w:szCs w:val="20"/>
              </w:rPr>
              <w:lastRenderedPageBreak/>
              <w:t xml:space="preserve">Sastavni dio UzP-a pod točkom 9. je pojmovnik koji između ostalog definira pojmove poduzetnika, </w:t>
            </w:r>
            <w:r w:rsidR="007F01CC" w:rsidRPr="00D325F3">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D325F3">
              <w:rPr>
                <w:rFonts w:ascii="Times New Roman" w:hAnsi="Times New Roman" w:cs="Times New Roman"/>
                <w:sz w:val="20"/>
                <w:szCs w:val="20"/>
              </w:rPr>
              <w:t xml:space="preserve"> točci 1.4. i Tablica 3. Maksimalni intenzitet potpore, definirani su intenziteti.</w:t>
            </w:r>
          </w:p>
          <w:p w:rsidR="00D325F3" w:rsidRPr="00D325F3" w:rsidRDefault="00D325F3" w:rsidP="00D325F3">
            <w:pPr>
              <w:contextualSpacing/>
              <w:jc w:val="both"/>
              <w:rPr>
                <w:rFonts w:ascii="Times New Roman" w:hAnsi="Times New Roman" w:cs="Times New Roman"/>
                <w:sz w:val="20"/>
                <w:szCs w:val="20"/>
              </w:rPr>
            </w:pPr>
            <w:r w:rsidRPr="00D325F3">
              <w:rPr>
                <w:rFonts w:ascii="Times New Roman" w:hAnsi="Times New Roman" w:cs="Times New Roman"/>
                <w:sz w:val="20"/>
                <w:szCs w:val="20"/>
              </w:rPr>
              <w:lastRenderedPageBreak/>
              <w:t xml:space="preserve">Sukladno ispravku Poziva u točki 4.2. </w:t>
            </w:r>
            <w:proofErr w:type="spellStart"/>
            <w:r w:rsidRPr="00D325F3">
              <w:rPr>
                <w:rFonts w:ascii="Times New Roman" w:hAnsi="Times New Roman" w:cs="Times New Roman"/>
                <w:sz w:val="20"/>
                <w:szCs w:val="20"/>
              </w:rPr>
              <w:t>UzP</w:t>
            </w:r>
            <w:proofErr w:type="spellEnd"/>
            <w:r w:rsidRPr="00D325F3">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D325F3" w:rsidRDefault="00D325F3" w:rsidP="00D325F3">
            <w:pPr>
              <w:rPr>
                <w:rFonts w:ascii="Times New Roman" w:hAnsi="Times New Roman" w:cs="Times New Roman"/>
                <w:sz w:val="20"/>
                <w:szCs w:val="20"/>
              </w:rPr>
            </w:pPr>
            <w:r w:rsidRPr="00D325F3">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FD4F68" w:rsidTr="004B2DEF">
        <w:trPr>
          <w:trHeight w:val="402"/>
        </w:trPr>
        <w:tc>
          <w:tcPr>
            <w:tcW w:w="567" w:type="dxa"/>
          </w:tcPr>
          <w:p w:rsidR="001E78FB" w:rsidRPr="00FD4F68" w:rsidRDefault="001E78FB" w:rsidP="00EA069C">
            <w:pPr>
              <w:pStyle w:val="ListParagraph"/>
              <w:numPr>
                <w:ilvl w:val="0"/>
                <w:numId w:val="1"/>
              </w:numPr>
              <w:ind w:left="142" w:hanging="218"/>
              <w:rPr>
                <w:rFonts w:ascii="Times New Roman" w:hAnsi="Times New Roman" w:cs="Times New Roman"/>
                <w:sz w:val="20"/>
                <w:szCs w:val="20"/>
              </w:rPr>
            </w:pPr>
          </w:p>
        </w:tc>
        <w:tc>
          <w:tcPr>
            <w:tcW w:w="993" w:type="dxa"/>
          </w:tcPr>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22/05/16</w:t>
            </w:r>
          </w:p>
        </w:tc>
        <w:tc>
          <w:tcPr>
            <w:tcW w:w="6379" w:type="dxa"/>
          </w:tcPr>
          <w:p w:rsidR="001E78FB" w:rsidRPr="001E78FB" w:rsidRDefault="001E78FB" w:rsidP="001E78FB">
            <w:pPr>
              <w:rPr>
                <w:rFonts w:ascii="Times New Roman" w:hAnsi="Times New Roman" w:cs="Times New Roman"/>
                <w:b/>
                <w:sz w:val="20"/>
                <w:szCs w:val="20"/>
              </w:rPr>
            </w:pPr>
            <w:r w:rsidRPr="001E78FB">
              <w:rPr>
                <w:rFonts w:ascii="Times New Roman" w:hAnsi="Times New Roman" w:cs="Times New Roman"/>
                <w:b/>
                <w:sz w:val="20"/>
                <w:szCs w:val="20"/>
              </w:rPr>
              <w:t xml:space="preserve"> Pojašnjenje visine potpore za industrijsko istraživanje za malog poduzetnika uz učinkovitu suradnju</w:t>
            </w:r>
          </w:p>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1E78FB" w:rsidRDefault="001E78FB" w:rsidP="001E78FB">
            <w:pPr>
              <w:rPr>
                <w:rFonts w:ascii="Times New Roman" w:hAnsi="Times New Roman" w:cs="Times New Roman"/>
                <w:sz w:val="20"/>
                <w:szCs w:val="20"/>
                <w:highlight w:val="green"/>
              </w:rPr>
            </w:pPr>
          </w:p>
        </w:tc>
        <w:tc>
          <w:tcPr>
            <w:tcW w:w="6662" w:type="dxa"/>
          </w:tcPr>
          <w:p w:rsidR="001E78FB" w:rsidRPr="001E78FB" w:rsidRDefault="001E78FB" w:rsidP="001E78FB">
            <w:pPr>
              <w:rPr>
                <w:rFonts w:ascii="Times New Roman" w:hAnsi="Times New Roman" w:cs="Times New Roman"/>
                <w:sz w:val="20"/>
                <w:szCs w:val="20"/>
              </w:rPr>
            </w:pPr>
            <w:r w:rsidRPr="00095DC4">
              <w:rPr>
                <w:rFonts w:ascii="Times New Roman" w:hAnsi="Times New Roman" w:cs="Times New Roman"/>
                <w:sz w:val="20"/>
                <w:szCs w:val="20"/>
              </w:rPr>
              <w:t>Maksimalni iznosi potpore</w:t>
            </w:r>
            <w:r w:rsidR="00FF3FA7" w:rsidRPr="00095DC4">
              <w:rPr>
                <w:rFonts w:ascii="Times New Roman" w:hAnsi="Times New Roman" w:cs="Times New Roman"/>
                <w:sz w:val="20"/>
                <w:szCs w:val="20"/>
              </w:rPr>
              <w:t xml:space="preserve"> definirani u UzP, točci 1.4.,</w:t>
            </w:r>
            <w:r w:rsidR="00FF3FA7">
              <w:rPr>
                <w:rFonts w:ascii="Times New Roman" w:hAnsi="Times New Roman" w:cs="Times New Roman"/>
                <w:sz w:val="20"/>
                <w:szCs w:val="20"/>
              </w:rPr>
              <w:t xml:space="preserve"> maksimalni iznos potpore za industrijsko istraživanje za malog poduzetnika je 80%.</w:t>
            </w:r>
          </w:p>
        </w:tc>
      </w:tr>
      <w:tr w:rsidR="001E78FB" w:rsidRPr="00FD4F68" w:rsidTr="004B2DEF">
        <w:trPr>
          <w:trHeight w:val="402"/>
        </w:trPr>
        <w:tc>
          <w:tcPr>
            <w:tcW w:w="567" w:type="dxa"/>
          </w:tcPr>
          <w:p w:rsidR="001E78FB" w:rsidRPr="00FD4F68" w:rsidRDefault="001E78FB" w:rsidP="00EA069C">
            <w:pPr>
              <w:pStyle w:val="ListParagraph"/>
              <w:numPr>
                <w:ilvl w:val="0"/>
                <w:numId w:val="1"/>
              </w:numPr>
              <w:ind w:left="142" w:hanging="218"/>
              <w:rPr>
                <w:rFonts w:ascii="Times New Roman" w:hAnsi="Times New Roman" w:cs="Times New Roman"/>
                <w:sz w:val="20"/>
                <w:szCs w:val="20"/>
              </w:rPr>
            </w:pPr>
          </w:p>
        </w:tc>
        <w:tc>
          <w:tcPr>
            <w:tcW w:w="993" w:type="dxa"/>
          </w:tcPr>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22/05/16</w:t>
            </w:r>
          </w:p>
        </w:tc>
        <w:tc>
          <w:tcPr>
            <w:tcW w:w="6379" w:type="dxa"/>
          </w:tcPr>
          <w:p w:rsidR="001E78FB" w:rsidRPr="001E78FB" w:rsidRDefault="001E78FB" w:rsidP="001E78FB">
            <w:pPr>
              <w:rPr>
                <w:rFonts w:ascii="Times New Roman" w:hAnsi="Times New Roman" w:cs="Times New Roman"/>
                <w:b/>
                <w:sz w:val="20"/>
                <w:szCs w:val="20"/>
              </w:rPr>
            </w:pPr>
            <w:r w:rsidRPr="001E78FB">
              <w:rPr>
                <w:rFonts w:ascii="Times New Roman" w:hAnsi="Times New Roman" w:cs="Times New Roman"/>
                <w:b/>
                <w:sz w:val="20"/>
                <w:szCs w:val="20"/>
              </w:rPr>
              <w:t xml:space="preserve">Pojašnjenje pokazatelja postotak prometa koji je rezultat prodaje inovacija </w:t>
            </w:r>
          </w:p>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 xml:space="preserve">U UzP, nije naveden način izračuna pokazatelja "postotak prometa koji je rezultat prodaje inovacije". Molimo odgovor, da li se za </w:t>
            </w:r>
            <w:r w:rsidRPr="001E78FB">
              <w:rPr>
                <w:rFonts w:ascii="Times New Roman" w:hAnsi="Times New Roman" w:cs="Times New Roman"/>
                <w:b/>
                <w:sz w:val="20"/>
                <w:szCs w:val="20"/>
              </w:rPr>
              <w:t>"referentni godišnji promet"</w:t>
            </w:r>
            <w:r w:rsidRPr="001E78FB">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1E78FB" w:rsidRDefault="001E78FB" w:rsidP="001E78FB">
            <w:pPr>
              <w:rPr>
                <w:rFonts w:ascii="Times New Roman" w:hAnsi="Times New Roman" w:cs="Times New Roman"/>
                <w:sz w:val="20"/>
                <w:szCs w:val="20"/>
                <w:highlight w:val="green"/>
              </w:rPr>
            </w:pPr>
          </w:p>
        </w:tc>
        <w:tc>
          <w:tcPr>
            <w:tcW w:w="6662" w:type="dxa"/>
          </w:tcPr>
          <w:p w:rsidR="001E78FB" w:rsidRPr="001E78FB" w:rsidRDefault="001E78FB" w:rsidP="001E78FB">
            <w:pPr>
              <w:rPr>
                <w:rFonts w:ascii="Times New Roman" w:hAnsi="Times New Roman" w:cs="Times New Roman"/>
                <w:sz w:val="20"/>
                <w:szCs w:val="20"/>
              </w:rPr>
            </w:pPr>
            <w:r w:rsidRPr="00095DC4">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FD4F68" w:rsidTr="004B2DEF">
        <w:trPr>
          <w:trHeight w:val="402"/>
        </w:trPr>
        <w:tc>
          <w:tcPr>
            <w:tcW w:w="567" w:type="dxa"/>
          </w:tcPr>
          <w:p w:rsidR="001E78FB" w:rsidRPr="00FD4F68" w:rsidRDefault="001E78FB" w:rsidP="00EA069C">
            <w:pPr>
              <w:pStyle w:val="ListParagraph"/>
              <w:numPr>
                <w:ilvl w:val="0"/>
                <w:numId w:val="1"/>
              </w:numPr>
              <w:ind w:left="142" w:hanging="218"/>
              <w:rPr>
                <w:rFonts w:ascii="Times New Roman" w:hAnsi="Times New Roman" w:cs="Times New Roman"/>
                <w:sz w:val="20"/>
                <w:szCs w:val="20"/>
              </w:rPr>
            </w:pPr>
          </w:p>
        </w:tc>
        <w:tc>
          <w:tcPr>
            <w:tcW w:w="993" w:type="dxa"/>
          </w:tcPr>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22/05/16</w:t>
            </w:r>
          </w:p>
        </w:tc>
        <w:tc>
          <w:tcPr>
            <w:tcW w:w="6379" w:type="dxa"/>
          </w:tcPr>
          <w:p w:rsidR="001E78FB" w:rsidRPr="00D325F3" w:rsidRDefault="001E78FB" w:rsidP="001E78FB">
            <w:pPr>
              <w:rPr>
                <w:rFonts w:ascii="Times New Roman" w:hAnsi="Times New Roman" w:cs="Times New Roman"/>
                <w:b/>
                <w:sz w:val="20"/>
                <w:szCs w:val="20"/>
              </w:rPr>
            </w:pPr>
            <w:r w:rsidRPr="00D325F3">
              <w:rPr>
                <w:rFonts w:ascii="Times New Roman" w:hAnsi="Times New Roman" w:cs="Times New Roman"/>
                <w:b/>
                <w:sz w:val="20"/>
                <w:szCs w:val="20"/>
              </w:rPr>
              <w:t xml:space="preserve"> Pojašnjenje aktivnosti u periodu od završetka prve projektne faze do početka iduće projektne faze</w:t>
            </w:r>
          </w:p>
          <w:p w:rsidR="001E78FB" w:rsidRPr="00D325F3" w:rsidRDefault="001E78FB" w:rsidP="001E78FB">
            <w:pPr>
              <w:rPr>
                <w:rFonts w:ascii="Times New Roman" w:hAnsi="Times New Roman" w:cs="Times New Roman"/>
                <w:sz w:val="20"/>
                <w:szCs w:val="20"/>
              </w:rPr>
            </w:pPr>
            <w:r w:rsidRPr="00D325F3">
              <w:rPr>
                <w:rFonts w:ascii="Times New Roman" w:hAnsi="Times New Roman" w:cs="Times New Roman"/>
                <w:sz w:val="20"/>
                <w:szCs w:val="20"/>
              </w:rPr>
              <w:t xml:space="preserve">Prema UzP Str. 13 – Ako neki projekt obuhvaća više kategorija istraživanja i razvoja, svaka kategorija predstavlja jednu fazu Projekta. </w:t>
            </w:r>
            <w:r w:rsidRPr="00D325F3">
              <w:rPr>
                <w:rFonts w:ascii="Times New Roman" w:hAnsi="Times New Roman" w:cs="Times New Roman"/>
                <w:b/>
                <w:sz w:val="20"/>
                <w:szCs w:val="20"/>
              </w:rPr>
              <w:t>Korisnik može krenuti na slijedeću fazu projekta tek po odobrenju prethodne faze od strane PT2.</w:t>
            </w:r>
          </w:p>
          <w:p w:rsidR="001E78FB" w:rsidRPr="00D325F3" w:rsidRDefault="001E78FB" w:rsidP="001E78FB">
            <w:pPr>
              <w:rPr>
                <w:rFonts w:ascii="Times New Roman" w:hAnsi="Times New Roman" w:cs="Times New Roman"/>
                <w:sz w:val="20"/>
                <w:szCs w:val="20"/>
              </w:rPr>
            </w:pPr>
            <w:r w:rsidRPr="00D325F3">
              <w:rPr>
                <w:rFonts w:ascii="Times New Roman" w:hAnsi="Times New Roman" w:cs="Times New Roman"/>
                <w:sz w:val="20"/>
                <w:szCs w:val="20"/>
              </w:rPr>
              <w:lastRenderedPageBreak/>
              <w:t>S obzirom da se u slijedeću fazu projekta može krenuti tek po odobrenju prethodne faze od strane PT2, da li to znači da svi troškovi nastali u periodu od završetka faze 1 a do početka faze 2 nisu prihvatljivi?</w:t>
            </w:r>
          </w:p>
          <w:p w:rsidR="001E78FB" w:rsidRPr="00D325F3" w:rsidRDefault="001E78FB" w:rsidP="001E78FB">
            <w:pPr>
              <w:rPr>
                <w:rFonts w:ascii="Times New Roman" w:hAnsi="Times New Roman" w:cs="Times New Roman"/>
                <w:sz w:val="20"/>
                <w:szCs w:val="20"/>
              </w:rPr>
            </w:pPr>
          </w:p>
          <w:p w:rsidR="001E78FB" w:rsidRPr="00802C43" w:rsidRDefault="001E78FB" w:rsidP="001E78FB">
            <w:pPr>
              <w:rPr>
                <w:rFonts w:ascii="Times New Roman" w:hAnsi="Times New Roman" w:cs="Times New Roman"/>
                <w:sz w:val="20"/>
                <w:szCs w:val="20"/>
                <w:highlight w:val="cyan"/>
              </w:rPr>
            </w:pPr>
            <w:r w:rsidRPr="00D325F3">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802C43" w:rsidRDefault="00D325F3" w:rsidP="00D325F3">
            <w:pPr>
              <w:rPr>
                <w:rFonts w:ascii="Times New Roman" w:hAnsi="Times New Roman" w:cs="Times New Roman"/>
                <w:sz w:val="20"/>
                <w:szCs w:val="20"/>
                <w:highlight w:val="cyan"/>
              </w:rPr>
            </w:pPr>
            <w:r>
              <w:rPr>
                <w:rFonts w:ascii="Times New Roman" w:hAnsi="Times New Roman" w:cs="Times New Roman"/>
                <w:sz w:val="20"/>
                <w:szCs w:val="20"/>
              </w:rPr>
              <w:lastRenderedPageBreak/>
              <w:t>Prvim i</w:t>
            </w:r>
            <w:r w:rsidRPr="00D325F3">
              <w:rPr>
                <w:rFonts w:ascii="Times New Roman" w:hAnsi="Times New Roman" w:cs="Times New Roman"/>
                <w:sz w:val="20"/>
                <w:szCs w:val="20"/>
              </w:rPr>
              <w:t>spravk</w:t>
            </w:r>
            <w:r>
              <w:rPr>
                <w:rFonts w:ascii="Times New Roman" w:hAnsi="Times New Roman" w:cs="Times New Roman"/>
                <w:sz w:val="20"/>
                <w:szCs w:val="20"/>
              </w:rPr>
              <w:t>om poziva u točci 1.4. Uputa definirano je:</w:t>
            </w:r>
            <w:r w:rsidRPr="00D325F3">
              <w:rPr>
                <w:rFonts w:ascii="Times New Roman" w:hAnsi="Times New Roman" w:cs="Times New Roman"/>
                <w:sz w:val="20"/>
                <w:szCs w:val="20"/>
              </w:rPr>
              <w:t>„</w:t>
            </w:r>
            <w:r w:rsidRPr="00D325F3">
              <w:rPr>
                <w:rFonts w:ascii="Times New Roman" w:hAnsi="Times New Roman" w:cs="Times New Roman"/>
                <w:sz w:val="20"/>
                <w:szCs w:val="20"/>
              </w:rPr>
              <w:t>Ukoliko Korisnik krene na slijedeću fazu projekta prije odobrenja prethodne faze od strane PT2, preuzima rizik troškova nastalih u navedenom razdoblju.</w:t>
            </w:r>
          </w:p>
        </w:tc>
      </w:tr>
      <w:tr w:rsidR="001E78FB" w:rsidRPr="00FD4F68" w:rsidTr="004B2DEF">
        <w:trPr>
          <w:trHeight w:val="402"/>
        </w:trPr>
        <w:tc>
          <w:tcPr>
            <w:tcW w:w="567" w:type="dxa"/>
          </w:tcPr>
          <w:p w:rsidR="001E78FB" w:rsidRPr="00FD4F68" w:rsidRDefault="001E78FB" w:rsidP="00EA069C">
            <w:pPr>
              <w:pStyle w:val="ListParagraph"/>
              <w:numPr>
                <w:ilvl w:val="0"/>
                <w:numId w:val="1"/>
              </w:numPr>
              <w:ind w:left="142" w:hanging="218"/>
              <w:rPr>
                <w:rFonts w:ascii="Times New Roman" w:hAnsi="Times New Roman" w:cs="Times New Roman"/>
                <w:sz w:val="20"/>
                <w:szCs w:val="20"/>
              </w:rPr>
            </w:pPr>
          </w:p>
        </w:tc>
        <w:tc>
          <w:tcPr>
            <w:tcW w:w="993" w:type="dxa"/>
          </w:tcPr>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23/05/16</w:t>
            </w:r>
          </w:p>
        </w:tc>
        <w:tc>
          <w:tcPr>
            <w:tcW w:w="6379" w:type="dxa"/>
          </w:tcPr>
          <w:p w:rsidR="001E78FB" w:rsidRPr="00D325F3" w:rsidRDefault="001E78FB" w:rsidP="00391A82">
            <w:pPr>
              <w:rPr>
                <w:rFonts w:ascii="Times New Roman" w:hAnsi="Times New Roman" w:cs="Times New Roman"/>
                <w:sz w:val="20"/>
                <w:szCs w:val="20"/>
              </w:rPr>
            </w:pPr>
            <w:r w:rsidRPr="00D325F3">
              <w:rPr>
                <w:rFonts w:ascii="Times New Roman" w:hAnsi="Times New Roman" w:cs="Times New Roman"/>
                <w:sz w:val="20"/>
                <w:szCs w:val="20"/>
              </w:rPr>
              <w:t xml:space="preserve">Ukoliko prijavitelj podnese prijavu za IRI </w:t>
            </w:r>
            <w:r w:rsidR="00824E59" w:rsidRPr="00D325F3">
              <w:rPr>
                <w:rFonts w:ascii="Times New Roman" w:hAnsi="Times New Roman" w:cs="Times New Roman"/>
                <w:sz w:val="20"/>
                <w:szCs w:val="20"/>
              </w:rPr>
              <w:t>natječaj</w:t>
            </w:r>
            <w:r w:rsidRPr="00D325F3">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D325F3">
              <w:rPr>
                <w:rFonts w:ascii="Times New Roman" w:hAnsi="Times New Roman" w:cs="Times New Roman"/>
                <w:sz w:val="20"/>
                <w:szCs w:val="20"/>
              </w:rPr>
              <w:t>ć</w:t>
            </w:r>
            <w:r w:rsidRPr="00D325F3">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1E78FB" w:rsidRPr="00D325F3" w:rsidRDefault="001C5931" w:rsidP="001E78FB">
            <w:pPr>
              <w:rPr>
                <w:rFonts w:ascii="Times New Roman" w:hAnsi="Times New Roman" w:cs="Times New Roman"/>
                <w:sz w:val="20"/>
                <w:szCs w:val="20"/>
              </w:rPr>
            </w:pPr>
            <w:r w:rsidRPr="00D325F3">
              <w:rPr>
                <w:rFonts w:ascii="Times New Roman" w:hAnsi="Times New Roman" w:cs="Times New Roman"/>
                <w:sz w:val="20"/>
                <w:szCs w:val="20"/>
              </w:rPr>
              <w:t>Navedeno pitanje će biti naknadno odgovoreno nakon konzultacije sa PT2.</w:t>
            </w:r>
          </w:p>
        </w:tc>
      </w:tr>
      <w:tr w:rsidR="001E78FB" w:rsidRPr="00FD4F68" w:rsidTr="004B2DEF">
        <w:trPr>
          <w:trHeight w:val="402"/>
        </w:trPr>
        <w:tc>
          <w:tcPr>
            <w:tcW w:w="567" w:type="dxa"/>
          </w:tcPr>
          <w:p w:rsidR="001E78FB" w:rsidRPr="00FD4F68" w:rsidRDefault="001E78FB" w:rsidP="00EA069C">
            <w:pPr>
              <w:pStyle w:val="ListParagraph"/>
              <w:numPr>
                <w:ilvl w:val="0"/>
                <w:numId w:val="1"/>
              </w:numPr>
              <w:ind w:left="142" w:hanging="218"/>
              <w:rPr>
                <w:rFonts w:ascii="Times New Roman" w:hAnsi="Times New Roman" w:cs="Times New Roman"/>
                <w:sz w:val="20"/>
                <w:szCs w:val="20"/>
              </w:rPr>
            </w:pPr>
          </w:p>
        </w:tc>
        <w:tc>
          <w:tcPr>
            <w:tcW w:w="993" w:type="dxa"/>
          </w:tcPr>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23/05/16</w:t>
            </w:r>
          </w:p>
        </w:tc>
        <w:tc>
          <w:tcPr>
            <w:tcW w:w="6379" w:type="dxa"/>
          </w:tcPr>
          <w:p w:rsidR="001E78FB" w:rsidRPr="00D325F3" w:rsidRDefault="001E78FB" w:rsidP="001E78FB">
            <w:pPr>
              <w:rPr>
                <w:rFonts w:ascii="Times New Roman" w:hAnsi="Times New Roman" w:cs="Times New Roman"/>
                <w:sz w:val="20"/>
                <w:szCs w:val="20"/>
              </w:rPr>
            </w:pPr>
            <w:r w:rsidRPr="00D325F3">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D325F3" w:rsidRDefault="00B44A16" w:rsidP="00820C52">
            <w:pPr>
              <w:rPr>
                <w:rFonts w:ascii="Times New Roman" w:hAnsi="Times New Roman" w:cs="Times New Roman"/>
                <w:sz w:val="20"/>
                <w:szCs w:val="20"/>
              </w:rPr>
            </w:pPr>
            <w:r w:rsidRPr="00D325F3">
              <w:rPr>
                <w:rFonts w:ascii="Times New Roman" w:hAnsi="Times New Roman" w:cs="Times New Roman"/>
                <w:sz w:val="20"/>
                <w:szCs w:val="20"/>
              </w:rPr>
              <w:t>Obrazac poslovnog plana je revidiran sukladno ispravku Poziva.</w:t>
            </w:r>
          </w:p>
          <w:p w:rsidR="001E78FB" w:rsidRPr="00D325F3" w:rsidRDefault="001E78FB" w:rsidP="001E78FB">
            <w:pPr>
              <w:rPr>
                <w:rFonts w:ascii="Times New Roman" w:hAnsi="Times New Roman" w:cs="Times New Roman"/>
                <w:sz w:val="20"/>
                <w:szCs w:val="20"/>
              </w:rPr>
            </w:pPr>
          </w:p>
        </w:tc>
      </w:tr>
      <w:tr w:rsidR="001E78FB" w:rsidRPr="00FD4F68" w:rsidTr="004B2DEF">
        <w:trPr>
          <w:trHeight w:val="402"/>
        </w:trPr>
        <w:tc>
          <w:tcPr>
            <w:tcW w:w="567" w:type="dxa"/>
          </w:tcPr>
          <w:p w:rsidR="001E78FB" w:rsidRPr="00FD4F68" w:rsidRDefault="001E78FB" w:rsidP="00EA069C">
            <w:pPr>
              <w:pStyle w:val="ListParagraph"/>
              <w:numPr>
                <w:ilvl w:val="0"/>
                <w:numId w:val="1"/>
              </w:numPr>
              <w:ind w:left="142" w:hanging="218"/>
              <w:rPr>
                <w:rFonts w:ascii="Times New Roman" w:hAnsi="Times New Roman" w:cs="Times New Roman"/>
                <w:sz w:val="20"/>
                <w:szCs w:val="20"/>
              </w:rPr>
            </w:pPr>
          </w:p>
        </w:tc>
        <w:tc>
          <w:tcPr>
            <w:tcW w:w="993" w:type="dxa"/>
          </w:tcPr>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23/05/16</w:t>
            </w:r>
          </w:p>
        </w:tc>
        <w:tc>
          <w:tcPr>
            <w:tcW w:w="6379" w:type="dxa"/>
          </w:tcPr>
          <w:p w:rsidR="001E78FB" w:rsidRPr="00D325F3" w:rsidRDefault="001E78FB" w:rsidP="001E78FB">
            <w:pPr>
              <w:rPr>
                <w:rFonts w:ascii="Times New Roman" w:hAnsi="Times New Roman" w:cs="Times New Roman"/>
                <w:sz w:val="20"/>
                <w:szCs w:val="20"/>
              </w:rPr>
            </w:pPr>
            <w:r w:rsidRPr="00D325F3">
              <w:rPr>
                <w:rFonts w:ascii="Times New Roman" w:hAnsi="Times New Roman" w:cs="Times New Roman"/>
                <w:sz w:val="20"/>
                <w:szCs w:val="20"/>
              </w:rPr>
              <w:t xml:space="preserve">Nije jasno što se traži u poglavlju 6. Likvidnost projekta. Odnosi li se ovo poglavlje na Obrazac 9a. Poslovni plan - troškovi i likvidnost razvoja </w:t>
            </w:r>
            <w:r w:rsidRPr="00D325F3">
              <w:rPr>
                <w:rFonts w:ascii="Times New Roman" w:hAnsi="Times New Roman" w:cs="Times New Roman"/>
                <w:sz w:val="20"/>
                <w:szCs w:val="20"/>
              </w:rPr>
              <w:lastRenderedPageBreak/>
              <w:t xml:space="preserve">projekta? Ako da, uz taj ispunjeni obrazac, se mora i tekstualno obrazložiti likvidnost projekta (max.1str.) ili ne? </w:t>
            </w:r>
          </w:p>
        </w:tc>
        <w:tc>
          <w:tcPr>
            <w:tcW w:w="6662" w:type="dxa"/>
          </w:tcPr>
          <w:p w:rsidR="00B44A16" w:rsidRPr="00D325F3" w:rsidRDefault="00B44A16" w:rsidP="00B44A16">
            <w:pPr>
              <w:rPr>
                <w:rFonts w:ascii="Times New Roman" w:hAnsi="Times New Roman" w:cs="Times New Roman"/>
                <w:sz w:val="20"/>
                <w:szCs w:val="20"/>
              </w:rPr>
            </w:pPr>
            <w:r w:rsidRPr="00D325F3">
              <w:rPr>
                <w:rFonts w:ascii="Times New Roman" w:hAnsi="Times New Roman" w:cs="Times New Roman"/>
                <w:sz w:val="20"/>
                <w:szCs w:val="20"/>
              </w:rPr>
              <w:lastRenderedPageBreak/>
              <w:t>Obrazac poslovnog plana je revidiran sukladno ispravku Poziva.</w:t>
            </w:r>
          </w:p>
          <w:p w:rsidR="001E78FB" w:rsidRPr="00D325F3" w:rsidRDefault="001E78FB" w:rsidP="00820C52">
            <w:pPr>
              <w:rPr>
                <w:rFonts w:ascii="Times New Roman" w:hAnsi="Times New Roman" w:cs="Times New Roman"/>
                <w:sz w:val="20"/>
                <w:szCs w:val="20"/>
              </w:rPr>
            </w:pPr>
          </w:p>
        </w:tc>
      </w:tr>
      <w:tr w:rsidR="001E78FB" w:rsidRPr="00FD4F68" w:rsidTr="004B2DEF">
        <w:trPr>
          <w:trHeight w:val="402"/>
        </w:trPr>
        <w:tc>
          <w:tcPr>
            <w:tcW w:w="567" w:type="dxa"/>
          </w:tcPr>
          <w:p w:rsidR="001E78FB" w:rsidRPr="00FD4F68" w:rsidRDefault="001E78FB" w:rsidP="00EA069C">
            <w:pPr>
              <w:pStyle w:val="ListParagraph"/>
              <w:numPr>
                <w:ilvl w:val="0"/>
                <w:numId w:val="1"/>
              </w:numPr>
              <w:ind w:left="142" w:hanging="218"/>
              <w:rPr>
                <w:rFonts w:ascii="Times New Roman" w:hAnsi="Times New Roman" w:cs="Times New Roman"/>
                <w:sz w:val="20"/>
                <w:szCs w:val="20"/>
              </w:rPr>
            </w:pPr>
          </w:p>
        </w:tc>
        <w:tc>
          <w:tcPr>
            <w:tcW w:w="993" w:type="dxa"/>
          </w:tcPr>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23/05/16</w:t>
            </w:r>
          </w:p>
        </w:tc>
        <w:tc>
          <w:tcPr>
            <w:tcW w:w="6379" w:type="dxa"/>
          </w:tcPr>
          <w:p w:rsidR="001E78FB" w:rsidRPr="00D325F3" w:rsidRDefault="001E78FB" w:rsidP="001E78FB">
            <w:pPr>
              <w:rPr>
                <w:rFonts w:ascii="Times New Roman" w:hAnsi="Times New Roman" w:cs="Times New Roman"/>
                <w:sz w:val="20"/>
                <w:szCs w:val="20"/>
              </w:rPr>
            </w:pPr>
            <w:r w:rsidRPr="00D325F3">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w:t>
            </w:r>
            <w:proofErr w:type="spellStart"/>
            <w:r w:rsidRPr="00D325F3">
              <w:rPr>
                <w:rFonts w:ascii="Times New Roman" w:hAnsi="Times New Roman" w:cs="Times New Roman"/>
                <w:sz w:val="20"/>
                <w:szCs w:val="20"/>
              </w:rPr>
              <w:t>Sheet</w:t>
            </w:r>
            <w:proofErr w:type="spellEnd"/>
            <w:r w:rsidRPr="00D325F3">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D325F3" w:rsidRDefault="00D325F3" w:rsidP="00A55594">
            <w:pPr>
              <w:rPr>
                <w:rFonts w:ascii="Times New Roman" w:hAnsi="Times New Roman" w:cs="Times New Roman"/>
                <w:sz w:val="20"/>
                <w:szCs w:val="20"/>
              </w:rPr>
            </w:pPr>
            <w:r>
              <w:rPr>
                <w:rFonts w:ascii="Times New Roman" w:hAnsi="Times New Roman" w:cs="Times New Roman"/>
                <w:sz w:val="20"/>
                <w:szCs w:val="20"/>
              </w:rPr>
              <w:t xml:space="preserve">Ispravak </w:t>
            </w:r>
            <w:r w:rsidR="00A55594" w:rsidRPr="00D325F3">
              <w:rPr>
                <w:rFonts w:ascii="Times New Roman" w:hAnsi="Times New Roman" w:cs="Times New Roman"/>
                <w:sz w:val="20"/>
                <w:szCs w:val="20"/>
              </w:rPr>
              <w:t xml:space="preserve">Poziva </w:t>
            </w:r>
            <w:r>
              <w:rPr>
                <w:rFonts w:ascii="Times New Roman" w:hAnsi="Times New Roman" w:cs="Times New Roman"/>
                <w:sz w:val="20"/>
                <w:szCs w:val="20"/>
              </w:rPr>
              <w:t xml:space="preserve">je </w:t>
            </w:r>
            <w:r w:rsidR="00A55594" w:rsidRPr="00D325F3">
              <w:rPr>
                <w:rFonts w:ascii="Times New Roman" w:hAnsi="Times New Roman" w:cs="Times New Roman"/>
                <w:sz w:val="20"/>
                <w:szCs w:val="20"/>
              </w:rPr>
              <w:t xml:space="preserve">objavljen na mrežnim stranicama </w:t>
            </w:r>
            <w:hyperlink r:id="rId27" w:history="1">
              <w:r w:rsidR="00A55594" w:rsidRPr="00D325F3">
                <w:rPr>
                  <w:rStyle w:val="Hyperlink"/>
                  <w:rFonts w:ascii="Times New Roman" w:hAnsi="Times New Roman" w:cs="Times New Roman"/>
                  <w:sz w:val="20"/>
                  <w:szCs w:val="20"/>
                </w:rPr>
                <w:t>www.strukturnifondovi.hr</w:t>
              </w:r>
            </w:hyperlink>
            <w:r w:rsidR="00A55594" w:rsidRPr="00D325F3">
              <w:rPr>
                <w:rFonts w:ascii="Times New Roman" w:hAnsi="Times New Roman" w:cs="Times New Roman"/>
                <w:sz w:val="20"/>
                <w:szCs w:val="20"/>
              </w:rPr>
              <w:t xml:space="preserve"> i </w:t>
            </w:r>
            <w:hyperlink r:id="rId28" w:history="1">
              <w:r w:rsidR="00A55594" w:rsidRPr="00D325F3">
                <w:rPr>
                  <w:rStyle w:val="Hyperlink"/>
                  <w:rFonts w:ascii="Times New Roman" w:hAnsi="Times New Roman" w:cs="Times New Roman"/>
                  <w:sz w:val="20"/>
                  <w:szCs w:val="20"/>
                </w:rPr>
                <w:t>www.mingo.hr</w:t>
              </w:r>
            </w:hyperlink>
          </w:p>
          <w:p w:rsidR="001E78FB" w:rsidRPr="00D325F3" w:rsidRDefault="001E78FB" w:rsidP="001E78FB">
            <w:pPr>
              <w:rPr>
                <w:rFonts w:ascii="Times New Roman" w:hAnsi="Times New Roman" w:cs="Times New Roman"/>
                <w:sz w:val="20"/>
                <w:szCs w:val="20"/>
              </w:rPr>
            </w:pPr>
          </w:p>
        </w:tc>
      </w:tr>
      <w:tr w:rsidR="001E78FB" w:rsidRPr="00FD4F68" w:rsidTr="004B2DEF">
        <w:trPr>
          <w:trHeight w:val="402"/>
        </w:trPr>
        <w:tc>
          <w:tcPr>
            <w:tcW w:w="567" w:type="dxa"/>
          </w:tcPr>
          <w:p w:rsidR="001E78FB" w:rsidRPr="00FD4F68" w:rsidRDefault="001E78FB" w:rsidP="00EA069C">
            <w:pPr>
              <w:pStyle w:val="ListParagraph"/>
              <w:numPr>
                <w:ilvl w:val="0"/>
                <w:numId w:val="1"/>
              </w:numPr>
              <w:ind w:left="142" w:hanging="218"/>
              <w:rPr>
                <w:rFonts w:ascii="Times New Roman" w:hAnsi="Times New Roman" w:cs="Times New Roman"/>
                <w:sz w:val="20"/>
                <w:szCs w:val="20"/>
              </w:rPr>
            </w:pPr>
          </w:p>
        </w:tc>
        <w:tc>
          <w:tcPr>
            <w:tcW w:w="993" w:type="dxa"/>
          </w:tcPr>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23/05/16</w:t>
            </w:r>
          </w:p>
        </w:tc>
        <w:tc>
          <w:tcPr>
            <w:tcW w:w="6379" w:type="dxa"/>
          </w:tcPr>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1E78FB" w:rsidRDefault="00A71CF0" w:rsidP="001E78FB">
            <w:pPr>
              <w:rPr>
                <w:rFonts w:ascii="Times New Roman" w:hAnsi="Times New Roman" w:cs="Times New Roman"/>
                <w:sz w:val="20"/>
                <w:szCs w:val="20"/>
              </w:rPr>
            </w:pPr>
            <w:r>
              <w:rPr>
                <w:rFonts w:ascii="Times New Roman" w:hAnsi="Times New Roman" w:cs="Times New Roman"/>
                <w:sz w:val="20"/>
                <w:szCs w:val="20"/>
              </w:rPr>
              <w:t xml:space="preserve">Ukoliko nećete koristit potporu za ulaganje u infrastrukturu  poglavlje 9. ne morate ispunjavati </w:t>
            </w:r>
            <w:r w:rsidR="00A55594">
              <w:rPr>
                <w:rFonts w:ascii="Times New Roman" w:hAnsi="Times New Roman" w:cs="Times New Roman"/>
                <w:sz w:val="20"/>
                <w:szCs w:val="20"/>
              </w:rPr>
              <w:t>.</w:t>
            </w:r>
          </w:p>
        </w:tc>
      </w:tr>
      <w:tr w:rsidR="001E78FB" w:rsidRPr="00FD4F68" w:rsidTr="004B2DEF">
        <w:trPr>
          <w:trHeight w:val="402"/>
        </w:trPr>
        <w:tc>
          <w:tcPr>
            <w:tcW w:w="567" w:type="dxa"/>
          </w:tcPr>
          <w:p w:rsidR="001E78FB" w:rsidRPr="00FD4F68" w:rsidRDefault="001E78FB" w:rsidP="00EA069C">
            <w:pPr>
              <w:pStyle w:val="ListParagraph"/>
              <w:numPr>
                <w:ilvl w:val="0"/>
                <w:numId w:val="1"/>
              </w:numPr>
              <w:ind w:left="142" w:hanging="218"/>
              <w:rPr>
                <w:rFonts w:ascii="Times New Roman" w:hAnsi="Times New Roman" w:cs="Times New Roman"/>
                <w:sz w:val="20"/>
                <w:szCs w:val="20"/>
              </w:rPr>
            </w:pPr>
          </w:p>
        </w:tc>
        <w:tc>
          <w:tcPr>
            <w:tcW w:w="993" w:type="dxa"/>
          </w:tcPr>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23/05/16</w:t>
            </w:r>
          </w:p>
        </w:tc>
        <w:tc>
          <w:tcPr>
            <w:tcW w:w="6379" w:type="dxa"/>
          </w:tcPr>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1E78FB" w:rsidRDefault="00A71CF0" w:rsidP="001E78FB">
            <w:pPr>
              <w:rPr>
                <w:rFonts w:ascii="Times New Roman" w:hAnsi="Times New Roman" w:cs="Times New Roman"/>
                <w:sz w:val="20"/>
                <w:szCs w:val="20"/>
              </w:rPr>
            </w:pPr>
            <w:r w:rsidRPr="007A7343">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FD4F68" w:rsidTr="004B2DEF">
        <w:trPr>
          <w:trHeight w:val="402"/>
        </w:trPr>
        <w:tc>
          <w:tcPr>
            <w:tcW w:w="567" w:type="dxa"/>
          </w:tcPr>
          <w:p w:rsidR="001E78FB" w:rsidRPr="00FD4F68" w:rsidRDefault="001E78FB" w:rsidP="00EA069C">
            <w:pPr>
              <w:pStyle w:val="ListParagraph"/>
              <w:numPr>
                <w:ilvl w:val="0"/>
                <w:numId w:val="1"/>
              </w:numPr>
              <w:ind w:left="142" w:hanging="218"/>
              <w:rPr>
                <w:rFonts w:ascii="Times New Roman" w:hAnsi="Times New Roman" w:cs="Times New Roman"/>
                <w:sz w:val="20"/>
                <w:szCs w:val="20"/>
              </w:rPr>
            </w:pPr>
          </w:p>
        </w:tc>
        <w:tc>
          <w:tcPr>
            <w:tcW w:w="993" w:type="dxa"/>
          </w:tcPr>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23/05/16</w:t>
            </w:r>
          </w:p>
        </w:tc>
        <w:tc>
          <w:tcPr>
            <w:tcW w:w="6379" w:type="dxa"/>
          </w:tcPr>
          <w:p w:rsidR="001E78FB" w:rsidRPr="00D325F3" w:rsidRDefault="001E78FB" w:rsidP="001E78FB">
            <w:pPr>
              <w:rPr>
                <w:rFonts w:ascii="Times New Roman" w:hAnsi="Times New Roman" w:cs="Times New Roman"/>
                <w:sz w:val="20"/>
                <w:szCs w:val="20"/>
              </w:rPr>
            </w:pPr>
            <w:r w:rsidRPr="00D325F3">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D325F3" w:rsidRDefault="00D325F3" w:rsidP="00D325F3">
            <w:pPr>
              <w:rPr>
                <w:rFonts w:ascii="Times New Roman" w:hAnsi="Times New Roman" w:cs="Times New Roman"/>
                <w:sz w:val="20"/>
                <w:szCs w:val="20"/>
              </w:rPr>
            </w:pPr>
            <w:r w:rsidRPr="0081538F">
              <w:rPr>
                <w:rStyle w:val="Hyperlink"/>
                <w:rFonts w:ascii="Times New Roman" w:hAnsi="Times New Roman" w:cs="Times New Roman"/>
                <w:color w:val="auto"/>
                <w:sz w:val="20"/>
                <w:szCs w:val="20"/>
                <w:u w:val="none"/>
              </w:rPr>
              <w:t>Sukladno ispravku Pozi</w:t>
            </w:r>
            <w:r>
              <w:rPr>
                <w:rStyle w:val="Hyperlink"/>
                <w:rFonts w:ascii="Times New Roman" w:hAnsi="Times New Roman" w:cs="Times New Roman"/>
                <w:color w:val="auto"/>
                <w:sz w:val="20"/>
                <w:szCs w:val="20"/>
                <w:u w:val="none"/>
              </w:rPr>
              <w:t>va obrazac</w:t>
            </w:r>
            <w:r w:rsidRPr="0081538F">
              <w:rPr>
                <w:rStyle w:val="Hyperlink"/>
                <w:rFonts w:ascii="Times New Roman" w:hAnsi="Times New Roman" w:cs="Times New Roman"/>
                <w:color w:val="auto"/>
                <w:sz w:val="20"/>
                <w:szCs w:val="20"/>
                <w:u w:val="none"/>
              </w:rPr>
              <w:t xml:space="preserve"> 9a </w:t>
            </w:r>
            <w:r>
              <w:rPr>
                <w:rStyle w:val="Hyperlink"/>
                <w:rFonts w:ascii="Times New Roman" w:hAnsi="Times New Roman" w:cs="Times New Roman"/>
                <w:color w:val="auto"/>
                <w:sz w:val="20"/>
                <w:szCs w:val="20"/>
                <w:u w:val="none"/>
              </w:rPr>
              <w:t>je</w:t>
            </w:r>
            <w:r w:rsidRPr="0081538F">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rPr>
              <w:t>brisani</w:t>
            </w:r>
            <w:r w:rsidRPr="0081538F">
              <w:rPr>
                <w:rStyle w:val="Hyperlink"/>
                <w:rFonts w:ascii="Times New Roman" w:hAnsi="Times New Roman" w:cs="Times New Roman"/>
                <w:color w:val="auto"/>
                <w:sz w:val="20"/>
                <w:szCs w:val="20"/>
                <w:u w:val="none"/>
              </w:rPr>
              <w:t>, ali se navedeno treba definirati u Obras</w:t>
            </w:r>
            <w:r>
              <w:rPr>
                <w:rStyle w:val="Hyperlink"/>
                <w:rFonts w:ascii="Times New Roman" w:hAnsi="Times New Roman" w:cs="Times New Roman"/>
                <w:color w:val="auto"/>
                <w:sz w:val="20"/>
                <w:szCs w:val="20"/>
                <w:u w:val="none"/>
              </w:rPr>
              <w:t>cu</w:t>
            </w:r>
            <w:r w:rsidRPr="0081538F">
              <w:rPr>
                <w:rStyle w:val="Hyperlink"/>
                <w:rFonts w:ascii="Times New Roman" w:hAnsi="Times New Roman" w:cs="Times New Roman"/>
                <w:color w:val="auto"/>
                <w:sz w:val="20"/>
                <w:szCs w:val="20"/>
                <w:u w:val="none"/>
              </w:rPr>
              <w:t xml:space="preserve"> 9 </w:t>
            </w:r>
            <w:r>
              <w:rPr>
                <w:rStyle w:val="Hyperlink"/>
                <w:rFonts w:ascii="Times New Roman" w:hAnsi="Times New Roman" w:cs="Times New Roman"/>
                <w:color w:val="auto"/>
                <w:sz w:val="20"/>
                <w:szCs w:val="20"/>
                <w:u w:val="none"/>
              </w:rPr>
              <w:t>koji je</w:t>
            </w:r>
            <w:r w:rsidRPr="0081538F">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rPr>
              <w:t>izmijenjen.</w:t>
            </w:r>
            <w:r w:rsidRPr="0081538F">
              <w:rPr>
                <w:rStyle w:val="Hyperlink"/>
                <w:rFonts w:ascii="Times New Roman" w:hAnsi="Times New Roman" w:cs="Times New Roman"/>
                <w:color w:val="auto"/>
                <w:sz w:val="20"/>
                <w:szCs w:val="20"/>
                <w:u w:val="none"/>
              </w:rPr>
              <w:t xml:space="preserve"> </w:t>
            </w:r>
          </w:p>
        </w:tc>
      </w:tr>
      <w:tr w:rsidR="001E78FB" w:rsidRPr="00FD4F68" w:rsidTr="004B2DEF">
        <w:trPr>
          <w:trHeight w:val="402"/>
        </w:trPr>
        <w:tc>
          <w:tcPr>
            <w:tcW w:w="567" w:type="dxa"/>
          </w:tcPr>
          <w:p w:rsidR="001E78FB" w:rsidRPr="00FD4F68" w:rsidRDefault="001E78FB" w:rsidP="00EA069C">
            <w:pPr>
              <w:pStyle w:val="ListParagraph"/>
              <w:numPr>
                <w:ilvl w:val="0"/>
                <w:numId w:val="1"/>
              </w:numPr>
              <w:ind w:left="142" w:hanging="218"/>
              <w:rPr>
                <w:rFonts w:ascii="Times New Roman" w:hAnsi="Times New Roman" w:cs="Times New Roman"/>
                <w:sz w:val="20"/>
                <w:szCs w:val="20"/>
              </w:rPr>
            </w:pPr>
          </w:p>
        </w:tc>
        <w:tc>
          <w:tcPr>
            <w:tcW w:w="993" w:type="dxa"/>
          </w:tcPr>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23/05/16</w:t>
            </w:r>
          </w:p>
        </w:tc>
        <w:tc>
          <w:tcPr>
            <w:tcW w:w="6379" w:type="dxa"/>
          </w:tcPr>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1E78FB" w:rsidRDefault="00C27960" w:rsidP="001E78FB">
            <w:pPr>
              <w:rPr>
                <w:rFonts w:ascii="Times New Roman" w:hAnsi="Times New Roman" w:cs="Times New Roman"/>
                <w:sz w:val="20"/>
                <w:szCs w:val="20"/>
              </w:rPr>
            </w:pPr>
            <w:r w:rsidRPr="0081538F">
              <w:rPr>
                <w:rStyle w:val="Hyperlink"/>
                <w:rFonts w:ascii="Times New Roman" w:hAnsi="Times New Roman" w:cs="Times New Roman"/>
                <w:color w:val="auto"/>
                <w:sz w:val="20"/>
                <w:szCs w:val="20"/>
                <w:u w:val="none"/>
              </w:rPr>
              <w:t>Sukladno ispravku Pozi</w:t>
            </w:r>
            <w:r>
              <w:rPr>
                <w:rStyle w:val="Hyperlink"/>
                <w:rFonts w:ascii="Times New Roman" w:hAnsi="Times New Roman" w:cs="Times New Roman"/>
                <w:color w:val="auto"/>
                <w:sz w:val="20"/>
                <w:szCs w:val="20"/>
                <w:u w:val="none"/>
              </w:rPr>
              <w:t>va obrazac</w:t>
            </w:r>
            <w:r w:rsidRPr="0081538F">
              <w:rPr>
                <w:rStyle w:val="Hyperlink"/>
                <w:rFonts w:ascii="Times New Roman" w:hAnsi="Times New Roman" w:cs="Times New Roman"/>
                <w:color w:val="auto"/>
                <w:sz w:val="20"/>
                <w:szCs w:val="20"/>
                <w:u w:val="none"/>
              </w:rPr>
              <w:t xml:space="preserve"> 9a </w:t>
            </w:r>
            <w:r>
              <w:rPr>
                <w:rStyle w:val="Hyperlink"/>
                <w:rFonts w:ascii="Times New Roman" w:hAnsi="Times New Roman" w:cs="Times New Roman"/>
                <w:color w:val="auto"/>
                <w:sz w:val="20"/>
                <w:szCs w:val="20"/>
                <w:u w:val="none"/>
              </w:rPr>
              <w:t>je</w:t>
            </w:r>
            <w:r w:rsidRPr="0081538F">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rPr>
              <w:t>brisani</w:t>
            </w:r>
            <w:r w:rsidRPr="0081538F">
              <w:rPr>
                <w:rStyle w:val="Hyperlink"/>
                <w:rFonts w:ascii="Times New Roman" w:hAnsi="Times New Roman" w:cs="Times New Roman"/>
                <w:color w:val="auto"/>
                <w:sz w:val="20"/>
                <w:szCs w:val="20"/>
                <w:u w:val="none"/>
              </w:rPr>
              <w:t>, ali se navedeno treba definirati u Obras</w:t>
            </w:r>
            <w:r>
              <w:rPr>
                <w:rStyle w:val="Hyperlink"/>
                <w:rFonts w:ascii="Times New Roman" w:hAnsi="Times New Roman" w:cs="Times New Roman"/>
                <w:color w:val="auto"/>
                <w:sz w:val="20"/>
                <w:szCs w:val="20"/>
                <w:u w:val="none"/>
              </w:rPr>
              <w:t>cu</w:t>
            </w:r>
            <w:r w:rsidRPr="0081538F">
              <w:rPr>
                <w:rStyle w:val="Hyperlink"/>
                <w:rFonts w:ascii="Times New Roman" w:hAnsi="Times New Roman" w:cs="Times New Roman"/>
                <w:color w:val="auto"/>
                <w:sz w:val="20"/>
                <w:szCs w:val="20"/>
                <w:u w:val="none"/>
              </w:rPr>
              <w:t xml:space="preserve"> 9 </w:t>
            </w:r>
            <w:r>
              <w:rPr>
                <w:rStyle w:val="Hyperlink"/>
                <w:rFonts w:ascii="Times New Roman" w:hAnsi="Times New Roman" w:cs="Times New Roman"/>
                <w:color w:val="auto"/>
                <w:sz w:val="20"/>
                <w:szCs w:val="20"/>
                <w:u w:val="none"/>
              </w:rPr>
              <w:t>koji je</w:t>
            </w:r>
            <w:r w:rsidRPr="0081538F">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rPr>
              <w:t>izmijenjen.</w:t>
            </w:r>
          </w:p>
        </w:tc>
      </w:tr>
      <w:tr w:rsidR="001E78FB" w:rsidRPr="00FD4F68" w:rsidTr="004B2DEF">
        <w:trPr>
          <w:trHeight w:val="402"/>
        </w:trPr>
        <w:tc>
          <w:tcPr>
            <w:tcW w:w="567" w:type="dxa"/>
          </w:tcPr>
          <w:p w:rsidR="001E78FB" w:rsidRPr="00FD4F68" w:rsidRDefault="001E78FB" w:rsidP="00EA069C">
            <w:pPr>
              <w:pStyle w:val="ListParagraph"/>
              <w:numPr>
                <w:ilvl w:val="0"/>
                <w:numId w:val="1"/>
              </w:numPr>
              <w:ind w:left="142" w:hanging="218"/>
              <w:rPr>
                <w:rFonts w:ascii="Times New Roman" w:hAnsi="Times New Roman" w:cs="Times New Roman"/>
                <w:sz w:val="20"/>
                <w:szCs w:val="20"/>
              </w:rPr>
            </w:pPr>
          </w:p>
        </w:tc>
        <w:tc>
          <w:tcPr>
            <w:tcW w:w="993" w:type="dxa"/>
          </w:tcPr>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23/05/16</w:t>
            </w:r>
          </w:p>
        </w:tc>
        <w:tc>
          <w:tcPr>
            <w:tcW w:w="6379" w:type="dxa"/>
          </w:tcPr>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Odnosno, da li kupac rezultata projekta može biti povezano poduzeće?</w:t>
            </w:r>
          </w:p>
        </w:tc>
        <w:tc>
          <w:tcPr>
            <w:tcW w:w="6662" w:type="dxa"/>
          </w:tcPr>
          <w:p w:rsidR="001E78FB" w:rsidRPr="00820C52" w:rsidRDefault="00820C52" w:rsidP="001E78FB">
            <w:pPr>
              <w:rPr>
                <w:rFonts w:ascii="Times New Roman" w:hAnsi="Times New Roman" w:cs="Times New Roman"/>
                <w:sz w:val="20"/>
                <w:szCs w:val="20"/>
              </w:rPr>
            </w:pPr>
            <w:r w:rsidRPr="00820C52">
              <w:rPr>
                <w:rFonts w:ascii="Times New Roman" w:hAnsi="Times New Roman" w:cs="Times New Roman"/>
                <w:sz w:val="20"/>
                <w:szCs w:val="20"/>
              </w:rPr>
              <w:t>Kupac rezultata projekta ne može biti povezano poduzeće</w:t>
            </w:r>
            <w:r>
              <w:rPr>
                <w:rFonts w:ascii="Times New Roman" w:hAnsi="Times New Roman" w:cs="Times New Roman"/>
                <w:sz w:val="20"/>
                <w:szCs w:val="20"/>
              </w:rPr>
              <w:t>.</w:t>
            </w:r>
          </w:p>
        </w:tc>
      </w:tr>
      <w:tr w:rsidR="001E78FB" w:rsidRPr="00FD4F68" w:rsidTr="004B2DEF">
        <w:trPr>
          <w:trHeight w:val="402"/>
        </w:trPr>
        <w:tc>
          <w:tcPr>
            <w:tcW w:w="567" w:type="dxa"/>
          </w:tcPr>
          <w:p w:rsidR="001E78FB" w:rsidRPr="00FD4F68" w:rsidRDefault="001E78FB" w:rsidP="00EA069C">
            <w:pPr>
              <w:pStyle w:val="ListParagraph"/>
              <w:numPr>
                <w:ilvl w:val="0"/>
                <w:numId w:val="1"/>
              </w:numPr>
              <w:ind w:left="142" w:hanging="218"/>
              <w:rPr>
                <w:rFonts w:ascii="Times New Roman" w:hAnsi="Times New Roman" w:cs="Times New Roman"/>
                <w:sz w:val="20"/>
                <w:szCs w:val="20"/>
              </w:rPr>
            </w:pPr>
          </w:p>
        </w:tc>
        <w:tc>
          <w:tcPr>
            <w:tcW w:w="993" w:type="dxa"/>
          </w:tcPr>
          <w:p w:rsidR="001E78FB" w:rsidRPr="001E78FB" w:rsidRDefault="007C7095" w:rsidP="001E78FB">
            <w:pPr>
              <w:rPr>
                <w:rFonts w:ascii="Times New Roman" w:hAnsi="Times New Roman" w:cs="Times New Roman"/>
                <w:sz w:val="20"/>
                <w:szCs w:val="20"/>
              </w:rPr>
            </w:pPr>
            <w:r>
              <w:rPr>
                <w:rFonts w:ascii="Times New Roman" w:hAnsi="Times New Roman" w:cs="Times New Roman"/>
                <w:sz w:val="20"/>
                <w:szCs w:val="20"/>
              </w:rPr>
              <w:t>23/05/1</w:t>
            </w:r>
            <w:r w:rsidR="001E78FB" w:rsidRPr="001E78FB">
              <w:rPr>
                <w:rFonts w:ascii="Times New Roman" w:hAnsi="Times New Roman" w:cs="Times New Roman"/>
                <w:sz w:val="20"/>
                <w:szCs w:val="20"/>
              </w:rPr>
              <w:t>6</w:t>
            </w:r>
          </w:p>
        </w:tc>
        <w:tc>
          <w:tcPr>
            <w:tcW w:w="6379" w:type="dxa"/>
          </w:tcPr>
          <w:p w:rsidR="001E78FB" w:rsidRPr="00824E59" w:rsidRDefault="001E78FB" w:rsidP="001E78FB">
            <w:pPr>
              <w:rPr>
                <w:rFonts w:ascii="Times New Roman" w:hAnsi="Times New Roman" w:cs="Times New Roman"/>
                <w:sz w:val="20"/>
                <w:szCs w:val="20"/>
              </w:rPr>
            </w:pPr>
            <w:r w:rsidRPr="00824E59">
              <w:rPr>
                <w:rFonts w:ascii="Times New Roman" w:hAnsi="Times New Roman" w:cs="Times New Roman"/>
                <w:sz w:val="20"/>
                <w:szCs w:val="20"/>
              </w:rPr>
              <w:t>Jesu li troškovi putovanja na znanstvene i stručne skupove (putna karta/kilometraža automobila+cestarine+tunelarine+mostarine+parking,</w:t>
            </w:r>
          </w:p>
          <w:p w:rsidR="001E78FB" w:rsidRPr="00824E59" w:rsidRDefault="001E78FB" w:rsidP="001E78FB">
            <w:pPr>
              <w:rPr>
                <w:rFonts w:ascii="Times New Roman" w:hAnsi="Times New Roman" w:cs="Times New Roman"/>
                <w:sz w:val="20"/>
                <w:szCs w:val="20"/>
              </w:rPr>
            </w:pPr>
            <w:r w:rsidRPr="00824E59">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824E59" w:rsidRDefault="001E78FB" w:rsidP="001E78FB">
            <w:pPr>
              <w:rPr>
                <w:rFonts w:ascii="Times New Roman" w:hAnsi="Times New Roman" w:cs="Times New Roman"/>
                <w:sz w:val="20"/>
                <w:szCs w:val="20"/>
              </w:rPr>
            </w:pPr>
            <w:r w:rsidRPr="00824E59">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E120B7" w:rsidRDefault="007C7095" w:rsidP="00074F8B">
            <w:pPr>
              <w:rPr>
                <w:rFonts w:ascii="Times New Roman" w:hAnsi="Times New Roman" w:cs="Times New Roman"/>
                <w:sz w:val="20"/>
                <w:szCs w:val="20"/>
              </w:rPr>
            </w:pPr>
            <w:r w:rsidRPr="007A7343">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tc>
      </w:tr>
      <w:tr w:rsidR="0065305A" w:rsidRPr="00E120B7" w:rsidTr="004B2DEF">
        <w:trPr>
          <w:trHeight w:val="402"/>
        </w:trPr>
        <w:tc>
          <w:tcPr>
            <w:tcW w:w="567" w:type="dxa"/>
          </w:tcPr>
          <w:p w:rsidR="0065305A" w:rsidRPr="00FD4F68" w:rsidRDefault="0065305A" w:rsidP="002559C7">
            <w:pPr>
              <w:pStyle w:val="ListParagraph"/>
              <w:numPr>
                <w:ilvl w:val="0"/>
                <w:numId w:val="1"/>
              </w:numPr>
              <w:ind w:left="142" w:hanging="218"/>
              <w:rPr>
                <w:rFonts w:ascii="Times New Roman" w:hAnsi="Times New Roman" w:cs="Times New Roman"/>
                <w:sz w:val="20"/>
                <w:szCs w:val="20"/>
              </w:rPr>
            </w:pPr>
          </w:p>
        </w:tc>
        <w:tc>
          <w:tcPr>
            <w:tcW w:w="993" w:type="dxa"/>
          </w:tcPr>
          <w:p w:rsidR="0065305A" w:rsidRPr="001E78FB" w:rsidRDefault="0065305A" w:rsidP="002559C7">
            <w:pPr>
              <w:rPr>
                <w:rFonts w:ascii="Times New Roman" w:hAnsi="Times New Roman" w:cs="Times New Roman"/>
                <w:sz w:val="20"/>
                <w:szCs w:val="20"/>
              </w:rPr>
            </w:pPr>
            <w:r w:rsidRPr="001E78FB">
              <w:rPr>
                <w:rFonts w:ascii="Times New Roman" w:hAnsi="Times New Roman" w:cs="Times New Roman"/>
                <w:sz w:val="20"/>
                <w:szCs w:val="20"/>
              </w:rPr>
              <w:t>24/05/16</w:t>
            </w:r>
          </w:p>
        </w:tc>
        <w:tc>
          <w:tcPr>
            <w:tcW w:w="6379" w:type="dxa"/>
          </w:tcPr>
          <w:p w:rsidR="0065305A" w:rsidRPr="00824E59" w:rsidRDefault="0065305A" w:rsidP="002559C7">
            <w:pPr>
              <w:rPr>
                <w:rFonts w:ascii="Times New Roman" w:hAnsi="Times New Roman" w:cs="Times New Roman"/>
                <w:sz w:val="20"/>
                <w:szCs w:val="20"/>
              </w:rPr>
            </w:pPr>
            <w:r w:rsidRPr="00824E59">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E120B7" w:rsidRDefault="0065305A" w:rsidP="002559C7">
            <w:pPr>
              <w:rPr>
                <w:rFonts w:ascii="Times New Roman" w:hAnsi="Times New Roman" w:cs="Times New Roman"/>
                <w:sz w:val="20"/>
                <w:szCs w:val="20"/>
              </w:rPr>
            </w:pPr>
            <w:r w:rsidRPr="007A7343">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E120B7" w:rsidTr="004B2DEF">
        <w:trPr>
          <w:trHeight w:val="402"/>
        </w:trPr>
        <w:tc>
          <w:tcPr>
            <w:tcW w:w="567" w:type="dxa"/>
          </w:tcPr>
          <w:p w:rsidR="0065305A" w:rsidRPr="00FD4F68" w:rsidRDefault="0065305A" w:rsidP="002559C7">
            <w:pPr>
              <w:pStyle w:val="ListParagraph"/>
              <w:numPr>
                <w:ilvl w:val="0"/>
                <w:numId w:val="1"/>
              </w:numPr>
              <w:ind w:left="142" w:hanging="218"/>
              <w:rPr>
                <w:rFonts w:ascii="Times New Roman" w:hAnsi="Times New Roman" w:cs="Times New Roman"/>
                <w:sz w:val="20"/>
                <w:szCs w:val="20"/>
              </w:rPr>
            </w:pPr>
          </w:p>
        </w:tc>
        <w:tc>
          <w:tcPr>
            <w:tcW w:w="993" w:type="dxa"/>
          </w:tcPr>
          <w:p w:rsidR="0065305A" w:rsidRPr="001E78FB" w:rsidRDefault="0065305A" w:rsidP="002559C7">
            <w:pPr>
              <w:rPr>
                <w:rFonts w:ascii="Times New Roman" w:hAnsi="Times New Roman" w:cs="Times New Roman"/>
                <w:sz w:val="20"/>
                <w:szCs w:val="20"/>
              </w:rPr>
            </w:pPr>
            <w:r w:rsidRPr="001E78FB">
              <w:rPr>
                <w:rFonts w:ascii="Times New Roman" w:hAnsi="Times New Roman" w:cs="Times New Roman"/>
                <w:sz w:val="20"/>
                <w:szCs w:val="20"/>
              </w:rPr>
              <w:t>24/05/16</w:t>
            </w:r>
          </w:p>
        </w:tc>
        <w:tc>
          <w:tcPr>
            <w:tcW w:w="6379" w:type="dxa"/>
          </w:tcPr>
          <w:p w:rsidR="0065305A" w:rsidRPr="00824E59" w:rsidRDefault="0065305A" w:rsidP="002559C7">
            <w:pPr>
              <w:rPr>
                <w:rFonts w:ascii="Times New Roman" w:hAnsi="Times New Roman" w:cs="Times New Roman"/>
                <w:sz w:val="20"/>
                <w:szCs w:val="20"/>
              </w:rPr>
            </w:pPr>
            <w:r w:rsidRPr="00824E59">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E120B7" w:rsidRDefault="0065305A" w:rsidP="002559C7">
            <w:pPr>
              <w:rPr>
                <w:rFonts w:ascii="Times New Roman" w:hAnsi="Times New Roman" w:cs="Times New Roman"/>
                <w:sz w:val="20"/>
                <w:szCs w:val="20"/>
              </w:rPr>
            </w:pPr>
            <w:r w:rsidRPr="007A7343">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1E78FB" w:rsidTr="004B2DEF">
        <w:trPr>
          <w:trHeight w:val="402"/>
        </w:trPr>
        <w:tc>
          <w:tcPr>
            <w:tcW w:w="567" w:type="dxa"/>
          </w:tcPr>
          <w:p w:rsidR="0065305A" w:rsidRPr="00FD4F68" w:rsidRDefault="0065305A" w:rsidP="002559C7">
            <w:pPr>
              <w:pStyle w:val="ListParagraph"/>
              <w:numPr>
                <w:ilvl w:val="0"/>
                <w:numId w:val="1"/>
              </w:numPr>
              <w:ind w:left="142" w:hanging="218"/>
              <w:rPr>
                <w:rFonts w:ascii="Times New Roman" w:hAnsi="Times New Roman" w:cs="Times New Roman"/>
                <w:sz w:val="20"/>
                <w:szCs w:val="20"/>
              </w:rPr>
            </w:pPr>
          </w:p>
        </w:tc>
        <w:tc>
          <w:tcPr>
            <w:tcW w:w="993" w:type="dxa"/>
          </w:tcPr>
          <w:p w:rsidR="0065305A" w:rsidRPr="001E78FB" w:rsidRDefault="0065305A" w:rsidP="002559C7">
            <w:pPr>
              <w:rPr>
                <w:rFonts w:ascii="Times New Roman" w:hAnsi="Times New Roman" w:cs="Times New Roman"/>
                <w:sz w:val="20"/>
                <w:szCs w:val="20"/>
              </w:rPr>
            </w:pPr>
            <w:r w:rsidRPr="001E78FB">
              <w:rPr>
                <w:rFonts w:ascii="Times New Roman" w:hAnsi="Times New Roman" w:cs="Times New Roman"/>
                <w:sz w:val="20"/>
                <w:szCs w:val="20"/>
              </w:rPr>
              <w:t>24/05/16</w:t>
            </w:r>
          </w:p>
        </w:tc>
        <w:tc>
          <w:tcPr>
            <w:tcW w:w="6379" w:type="dxa"/>
          </w:tcPr>
          <w:p w:rsidR="0065305A" w:rsidRPr="000963A1" w:rsidRDefault="0065305A" w:rsidP="002559C7">
            <w:pPr>
              <w:rPr>
                <w:rFonts w:ascii="Times New Roman" w:hAnsi="Times New Roman" w:cs="Times New Roman"/>
                <w:sz w:val="20"/>
                <w:szCs w:val="20"/>
              </w:rPr>
            </w:pPr>
            <w:r w:rsidRPr="000963A1">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3774A1" w:rsidRDefault="003774A1" w:rsidP="003774A1">
            <w:pPr>
              <w:rPr>
                <w:rFonts w:ascii="Times New Roman" w:hAnsi="Times New Roman"/>
                <w:sz w:val="20"/>
                <w:szCs w:val="20"/>
              </w:rPr>
            </w:pPr>
            <w:r w:rsidRPr="003774A1">
              <w:rPr>
                <w:rFonts w:ascii="Times New Roman" w:hAnsi="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Default="003774A1" w:rsidP="003774A1">
            <w:pPr>
              <w:rPr>
                <w:rFonts w:ascii="Times New Roman" w:hAnsi="Times New Roman"/>
                <w:sz w:val="20"/>
                <w:szCs w:val="20"/>
                <w:highlight w:val="cyan"/>
                <w:lang w:val="en-GB"/>
              </w:rPr>
            </w:pPr>
          </w:p>
          <w:p w:rsidR="003774A1" w:rsidRDefault="003774A1" w:rsidP="003774A1">
            <w:pPr>
              <w:jc w:val="both"/>
              <w:rPr>
                <w:rFonts w:ascii="Times New Roman" w:hAnsi="Times New Roman"/>
                <w:sz w:val="20"/>
                <w:szCs w:val="20"/>
              </w:rPr>
            </w:pPr>
            <w:r>
              <w:rPr>
                <w:rFonts w:ascii="Times New Roman" w:hAnsi="Times New Roman"/>
                <w:sz w:val="20"/>
                <w:szCs w:val="20"/>
              </w:rPr>
              <w:t xml:space="preserve">„1.2.3.1. Doprinose li projektne aktivnosti jačanju S3 prioritetnog tematskog područja kroz povećanje prihoda </w:t>
            </w:r>
            <w:r w:rsidRPr="003774A1">
              <w:rPr>
                <w:rFonts w:ascii="Times New Roman" w:hAnsi="Times New Roman"/>
                <w:sz w:val="20"/>
                <w:szCs w:val="20"/>
              </w:rPr>
              <w:t>od izvoza uključenih</w:t>
            </w:r>
            <w:r>
              <w:rPr>
                <w:rFonts w:ascii="Times New Roman" w:hAnsi="Times New Roman"/>
                <w:sz w:val="20"/>
                <w:szCs w:val="20"/>
              </w:rPr>
              <w:t xml:space="preserve"> poduzeća:</w:t>
            </w:r>
          </w:p>
          <w:p w:rsidR="003774A1" w:rsidRDefault="003774A1" w:rsidP="003774A1">
            <w:pPr>
              <w:jc w:val="both"/>
              <w:rPr>
                <w:rFonts w:ascii="Times New Roman" w:hAnsi="Times New Roman"/>
                <w:sz w:val="20"/>
                <w:szCs w:val="20"/>
              </w:rPr>
            </w:pPr>
            <w:r>
              <w:rPr>
                <w:rFonts w:ascii="Times New Roman" w:hAnsi="Times New Roman"/>
                <w:sz w:val="20"/>
                <w:szCs w:val="20"/>
              </w:rPr>
              <w:t>a) Ne – 0 bodova</w:t>
            </w:r>
          </w:p>
          <w:p w:rsidR="003774A1" w:rsidRDefault="003774A1" w:rsidP="003774A1">
            <w:pPr>
              <w:jc w:val="both"/>
              <w:rPr>
                <w:rFonts w:ascii="Times New Roman" w:hAnsi="Times New Roman"/>
                <w:sz w:val="20"/>
                <w:szCs w:val="20"/>
              </w:rPr>
            </w:pPr>
            <w:r>
              <w:rPr>
                <w:rFonts w:ascii="Times New Roman" w:hAnsi="Times New Roman"/>
                <w:sz w:val="20"/>
                <w:szCs w:val="20"/>
              </w:rPr>
              <w:t>b) Do 50 % - 1 bod</w:t>
            </w:r>
          </w:p>
          <w:p w:rsidR="003774A1" w:rsidRDefault="003774A1" w:rsidP="003774A1">
            <w:pPr>
              <w:rPr>
                <w:rFonts w:ascii="Calibri" w:hAnsi="Calibri"/>
                <w:color w:val="1F497D"/>
                <w:lang w:val="en-GB"/>
              </w:rPr>
            </w:pPr>
            <w:r>
              <w:rPr>
                <w:rFonts w:ascii="Times New Roman" w:hAnsi="Times New Roman"/>
                <w:sz w:val="20"/>
                <w:szCs w:val="20"/>
              </w:rPr>
              <w:t>c) Preko 50 % - 3 boda“</w:t>
            </w:r>
          </w:p>
          <w:p w:rsidR="0065305A" w:rsidRPr="000963A1" w:rsidRDefault="0065305A" w:rsidP="000963A1">
            <w:pPr>
              <w:rPr>
                <w:rFonts w:ascii="Times New Roman" w:hAnsi="Times New Roman" w:cs="Times New Roman"/>
                <w:sz w:val="20"/>
                <w:szCs w:val="20"/>
              </w:rPr>
            </w:pPr>
          </w:p>
        </w:tc>
      </w:tr>
      <w:tr w:rsidR="0065305A" w:rsidRPr="001E78FB" w:rsidTr="004B2DEF">
        <w:trPr>
          <w:trHeight w:val="402"/>
        </w:trPr>
        <w:tc>
          <w:tcPr>
            <w:tcW w:w="567" w:type="dxa"/>
          </w:tcPr>
          <w:p w:rsidR="0065305A" w:rsidRPr="00FD4F68" w:rsidRDefault="0065305A" w:rsidP="002559C7">
            <w:pPr>
              <w:pStyle w:val="ListParagraph"/>
              <w:numPr>
                <w:ilvl w:val="0"/>
                <w:numId w:val="1"/>
              </w:numPr>
              <w:ind w:left="142" w:hanging="218"/>
              <w:rPr>
                <w:rFonts w:ascii="Times New Roman" w:hAnsi="Times New Roman" w:cs="Times New Roman"/>
                <w:sz w:val="20"/>
                <w:szCs w:val="20"/>
              </w:rPr>
            </w:pPr>
          </w:p>
        </w:tc>
        <w:tc>
          <w:tcPr>
            <w:tcW w:w="993" w:type="dxa"/>
          </w:tcPr>
          <w:p w:rsidR="0065305A" w:rsidRPr="001E78FB" w:rsidRDefault="0065305A" w:rsidP="002559C7">
            <w:pPr>
              <w:rPr>
                <w:rFonts w:ascii="Times New Roman" w:hAnsi="Times New Roman" w:cs="Times New Roman"/>
                <w:sz w:val="20"/>
                <w:szCs w:val="20"/>
              </w:rPr>
            </w:pPr>
            <w:r w:rsidRPr="001E78FB">
              <w:rPr>
                <w:rFonts w:ascii="Times New Roman" w:hAnsi="Times New Roman" w:cs="Times New Roman"/>
                <w:sz w:val="20"/>
                <w:szCs w:val="20"/>
              </w:rPr>
              <w:t>24/05/16</w:t>
            </w:r>
          </w:p>
        </w:tc>
        <w:tc>
          <w:tcPr>
            <w:tcW w:w="6379" w:type="dxa"/>
          </w:tcPr>
          <w:p w:rsidR="0065305A" w:rsidRPr="00824E59" w:rsidRDefault="0065305A" w:rsidP="002559C7">
            <w:pPr>
              <w:rPr>
                <w:rFonts w:ascii="Times New Roman" w:hAnsi="Times New Roman" w:cs="Times New Roman"/>
                <w:sz w:val="20"/>
                <w:szCs w:val="20"/>
              </w:rPr>
            </w:pPr>
            <w:r w:rsidRPr="00824E59">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1E78FB" w:rsidRDefault="00D50BF7" w:rsidP="002559C7">
            <w:pPr>
              <w:rPr>
                <w:rFonts w:ascii="Times New Roman" w:hAnsi="Times New Roman" w:cs="Times New Roman"/>
                <w:sz w:val="20"/>
                <w:szCs w:val="20"/>
              </w:rPr>
            </w:pPr>
            <w:r>
              <w:rPr>
                <w:rFonts w:ascii="Times New Roman" w:hAnsi="Times New Roman" w:cs="Times New Roman"/>
                <w:sz w:val="20"/>
                <w:szCs w:val="20"/>
              </w:rPr>
              <w:t>Zatvaranje financijske konstrukcije definirano je točkom 2.5</w:t>
            </w:r>
            <w:r w:rsidR="00A93EEB">
              <w:rPr>
                <w:rFonts w:ascii="Times New Roman" w:hAnsi="Times New Roman" w:cs="Times New Roman"/>
                <w:sz w:val="20"/>
                <w:szCs w:val="20"/>
              </w:rPr>
              <w:t>.</w:t>
            </w:r>
            <w:r>
              <w:rPr>
                <w:rFonts w:ascii="Times New Roman" w:hAnsi="Times New Roman" w:cs="Times New Roman"/>
                <w:sz w:val="20"/>
                <w:szCs w:val="20"/>
              </w:rPr>
              <w:t xml:space="preserve"> Uputa.</w:t>
            </w:r>
          </w:p>
        </w:tc>
      </w:tr>
      <w:tr w:rsidR="0065305A" w:rsidRPr="001E78FB" w:rsidTr="004B2DEF">
        <w:trPr>
          <w:trHeight w:val="402"/>
        </w:trPr>
        <w:tc>
          <w:tcPr>
            <w:tcW w:w="567" w:type="dxa"/>
          </w:tcPr>
          <w:p w:rsidR="0065305A" w:rsidRPr="00FD4F68" w:rsidRDefault="0065305A" w:rsidP="002559C7">
            <w:pPr>
              <w:pStyle w:val="ListParagraph"/>
              <w:numPr>
                <w:ilvl w:val="0"/>
                <w:numId w:val="1"/>
              </w:numPr>
              <w:ind w:left="142" w:hanging="218"/>
              <w:rPr>
                <w:rFonts w:ascii="Times New Roman" w:hAnsi="Times New Roman" w:cs="Times New Roman"/>
                <w:sz w:val="20"/>
                <w:szCs w:val="20"/>
              </w:rPr>
            </w:pPr>
          </w:p>
        </w:tc>
        <w:tc>
          <w:tcPr>
            <w:tcW w:w="993" w:type="dxa"/>
          </w:tcPr>
          <w:p w:rsidR="0065305A" w:rsidRPr="001E78FB" w:rsidRDefault="0065305A" w:rsidP="002559C7">
            <w:pPr>
              <w:rPr>
                <w:rFonts w:ascii="Times New Roman" w:hAnsi="Times New Roman" w:cs="Times New Roman"/>
                <w:sz w:val="20"/>
                <w:szCs w:val="20"/>
              </w:rPr>
            </w:pPr>
            <w:r w:rsidRPr="001E78FB">
              <w:rPr>
                <w:rFonts w:ascii="Times New Roman" w:hAnsi="Times New Roman" w:cs="Times New Roman"/>
                <w:sz w:val="20"/>
                <w:szCs w:val="20"/>
              </w:rPr>
              <w:t>24/05/16</w:t>
            </w:r>
          </w:p>
        </w:tc>
        <w:tc>
          <w:tcPr>
            <w:tcW w:w="6379" w:type="dxa"/>
          </w:tcPr>
          <w:p w:rsidR="0065305A" w:rsidRPr="00824E59" w:rsidRDefault="008227D1" w:rsidP="002559C7">
            <w:pPr>
              <w:rPr>
                <w:rFonts w:ascii="Times New Roman" w:hAnsi="Times New Roman" w:cs="Times New Roman"/>
                <w:sz w:val="20"/>
                <w:szCs w:val="20"/>
              </w:rPr>
            </w:pPr>
            <w:r>
              <w:rPr>
                <w:rFonts w:ascii="Times New Roman" w:hAnsi="Times New Roman" w:cs="Times New Roman"/>
                <w:sz w:val="20"/>
                <w:szCs w:val="20"/>
              </w:rPr>
              <w:t>J</w:t>
            </w:r>
            <w:r w:rsidR="0065305A" w:rsidRPr="00824E59">
              <w:rPr>
                <w:rFonts w:ascii="Times New Roman" w:hAnsi="Times New Roman" w:cs="Times New Roman"/>
                <w:sz w:val="20"/>
                <w:szCs w:val="20"/>
              </w:rPr>
              <w:t>esu li troškovi vezani za putovanja (prijevoz, smještaj) unutar projekta prihvatljivi trošak?</w:t>
            </w:r>
          </w:p>
        </w:tc>
        <w:tc>
          <w:tcPr>
            <w:tcW w:w="6662" w:type="dxa"/>
          </w:tcPr>
          <w:p w:rsidR="0065305A" w:rsidRPr="001E78FB" w:rsidRDefault="002559C7" w:rsidP="002559C7">
            <w:pPr>
              <w:rPr>
                <w:rFonts w:ascii="Times New Roman" w:hAnsi="Times New Roman" w:cs="Times New Roman"/>
                <w:sz w:val="20"/>
                <w:szCs w:val="20"/>
              </w:rPr>
            </w:pPr>
            <w:r w:rsidRPr="007A7343">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1E78FB" w:rsidTr="004B2DEF">
        <w:trPr>
          <w:trHeight w:val="402"/>
        </w:trPr>
        <w:tc>
          <w:tcPr>
            <w:tcW w:w="567" w:type="dxa"/>
          </w:tcPr>
          <w:p w:rsidR="0065305A" w:rsidRPr="00FD4F68" w:rsidRDefault="0065305A" w:rsidP="002559C7">
            <w:pPr>
              <w:pStyle w:val="ListParagraph"/>
              <w:numPr>
                <w:ilvl w:val="0"/>
                <w:numId w:val="1"/>
              </w:numPr>
              <w:ind w:left="142" w:hanging="218"/>
              <w:rPr>
                <w:rFonts w:ascii="Times New Roman" w:hAnsi="Times New Roman" w:cs="Times New Roman"/>
                <w:sz w:val="20"/>
                <w:szCs w:val="20"/>
              </w:rPr>
            </w:pPr>
          </w:p>
        </w:tc>
        <w:tc>
          <w:tcPr>
            <w:tcW w:w="993" w:type="dxa"/>
          </w:tcPr>
          <w:p w:rsidR="0065305A" w:rsidRPr="001E78FB" w:rsidRDefault="0065305A" w:rsidP="002559C7">
            <w:pPr>
              <w:rPr>
                <w:rFonts w:ascii="Times New Roman" w:hAnsi="Times New Roman" w:cs="Times New Roman"/>
                <w:sz w:val="20"/>
                <w:szCs w:val="20"/>
              </w:rPr>
            </w:pPr>
            <w:r w:rsidRPr="001E78FB">
              <w:rPr>
                <w:rFonts w:ascii="Times New Roman" w:hAnsi="Times New Roman" w:cs="Times New Roman"/>
                <w:sz w:val="20"/>
                <w:szCs w:val="20"/>
              </w:rPr>
              <w:t>24/05/16</w:t>
            </w:r>
          </w:p>
        </w:tc>
        <w:tc>
          <w:tcPr>
            <w:tcW w:w="6379" w:type="dxa"/>
          </w:tcPr>
          <w:p w:rsidR="0065305A" w:rsidRPr="00824E59" w:rsidRDefault="000305A4" w:rsidP="002559C7">
            <w:pPr>
              <w:rPr>
                <w:rFonts w:ascii="Times New Roman" w:hAnsi="Times New Roman" w:cs="Times New Roman"/>
                <w:sz w:val="20"/>
                <w:szCs w:val="20"/>
              </w:rPr>
            </w:pPr>
            <w:r>
              <w:rPr>
                <w:rFonts w:ascii="Times New Roman" w:hAnsi="Times New Roman" w:cs="Times New Roman"/>
                <w:sz w:val="20"/>
                <w:szCs w:val="20"/>
              </w:rPr>
              <w:t>D</w:t>
            </w:r>
            <w:r w:rsidR="0065305A" w:rsidRPr="00824E59">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1E78FB" w:rsidRDefault="00A93EEB" w:rsidP="00A93EEB">
            <w:pPr>
              <w:rPr>
                <w:rFonts w:ascii="Times New Roman" w:hAnsi="Times New Roman" w:cs="Times New Roman"/>
                <w:sz w:val="20"/>
                <w:szCs w:val="20"/>
              </w:rPr>
            </w:pPr>
            <w:r>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1E78FB" w:rsidTr="004B2DEF">
        <w:trPr>
          <w:trHeight w:val="402"/>
        </w:trPr>
        <w:tc>
          <w:tcPr>
            <w:tcW w:w="567" w:type="dxa"/>
          </w:tcPr>
          <w:p w:rsidR="0065305A" w:rsidRPr="00FD4F68" w:rsidRDefault="0065305A" w:rsidP="002559C7">
            <w:pPr>
              <w:pStyle w:val="ListParagraph"/>
              <w:numPr>
                <w:ilvl w:val="0"/>
                <w:numId w:val="1"/>
              </w:numPr>
              <w:ind w:left="142" w:hanging="218"/>
              <w:rPr>
                <w:rFonts w:ascii="Times New Roman" w:hAnsi="Times New Roman" w:cs="Times New Roman"/>
                <w:sz w:val="20"/>
                <w:szCs w:val="20"/>
              </w:rPr>
            </w:pPr>
          </w:p>
        </w:tc>
        <w:tc>
          <w:tcPr>
            <w:tcW w:w="993" w:type="dxa"/>
          </w:tcPr>
          <w:p w:rsidR="0065305A" w:rsidRPr="001E78FB" w:rsidRDefault="0065305A" w:rsidP="002559C7">
            <w:pPr>
              <w:rPr>
                <w:rFonts w:ascii="Times New Roman" w:hAnsi="Times New Roman" w:cs="Times New Roman"/>
                <w:sz w:val="20"/>
                <w:szCs w:val="20"/>
              </w:rPr>
            </w:pPr>
            <w:r w:rsidRPr="001E78FB">
              <w:rPr>
                <w:rFonts w:ascii="Times New Roman" w:hAnsi="Times New Roman" w:cs="Times New Roman"/>
                <w:sz w:val="20"/>
                <w:szCs w:val="20"/>
              </w:rPr>
              <w:t>24/05/16</w:t>
            </w:r>
          </w:p>
        </w:tc>
        <w:tc>
          <w:tcPr>
            <w:tcW w:w="6379" w:type="dxa"/>
          </w:tcPr>
          <w:p w:rsidR="0065305A" w:rsidRPr="00824E59" w:rsidRDefault="0065305A" w:rsidP="002559C7">
            <w:pPr>
              <w:rPr>
                <w:rFonts w:ascii="Times New Roman" w:hAnsi="Times New Roman" w:cs="Times New Roman"/>
                <w:sz w:val="20"/>
                <w:szCs w:val="20"/>
              </w:rPr>
            </w:pPr>
            <w:r>
              <w:rPr>
                <w:rFonts w:ascii="Times New Roman" w:hAnsi="Times New Roman" w:cs="Times New Roman"/>
                <w:sz w:val="20"/>
                <w:szCs w:val="20"/>
              </w:rPr>
              <w:t>M</w:t>
            </w:r>
            <w:r w:rsidRPr="00824E59">
              <w:rPr>
                <w:rFonts w:ascii="Times New Roman" w:hAnsi="Times New Roman" w:cs="Times New Roman"/>
                <w:sz w:val="20"/>
                <w:szCs w:val="20"/>
              </w:rPr>
              <w:t>ogu li se troškovi sitne potrošne robe  na primjer: šarafi, boja, kablovi i sl. prikazati bez dostavljene ponude?</w:t>
            </w:r>
          </w:p>
        </w:tc>
        <w:tc>
          <w:tcPr>
            <w:tcW w:w="6662" w:type="dxa"/>
          </w:tcPr>
          <w:p w:rsidR="0065305A" w:rsidRPr="001E78FB" w:rsidRDefault="00A93EEB" w:rsidP="002559C7">
            <w:pPr>
              <w:rPr>
                <w:rFonts w:ascii="Times New Roman" w:hAnsi="Times New Roman" w:cs="Times New Roman"/>
                <w:sz w:val="20"/>
                <w:szCs w:val="20"/>
              </w:rPr>
            </w:pPr>
            <w:r>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1E78FB" w:rsidTr="004B2DEF">
        <w:trPr>
          <w:trHeight w:val="402"/>
        </w:trPr>
        <w:tc>
          <w:tcPr>
            <w:tcW w:w="567" w:type="dxa"/>
          </w:tcPr>
          <w:p w:rsidR="00A93EEB" w:rsidRPr="00FD4F68" w:rsidRDefault="00A93EEB" w:rsidP="002559C7">
            <w:pPr>
              <w:pStyle w:val="ListParagraph"/>
              <w:numPr>
                <w:ilvl w:val="0"/>
                <w:numId w:val="1"/>
              </w:numPr>
              <w:ind w:left="142" w:hanging="218"/>
              <w:rPr>
                <w:rFonts w:ascii="Times New Roman" w:hAnsi="Times New Roman" w:cs="Times New Roman"/>
                <w:sz w:val="20"/>
                <w:szCs w:val="20"/>
              </w:rPr>
            </w:pPr>
          </w:p>
        </w:tc>
        <w:tc>
          <w:tcPr>
            <w:tcW w:w="993" w:type="dxa"/>
          </w:tcPr>
          <w:p w:rsidR="00A93EEB" w:rsidRPr="001E78FB" w:rsidRDefault="00A21CEA" w:rsidP="002559C7">
            <w:pPr>
              <w:rPr>
                <w:rFonts w:ascii="Times New Roman" w:hAnsi="Times New Roman" w:cs="Times New Roman"/>
                <w:sz w:val="20"/>
                <w:szCs w:val="20"/>
              </w:rPr>
            </w:pPr>
            <w:r w:rsidRPr="001E78FB">
              <w:rPr>
                <w:rFonts w:ascii="Times New Roman" w:hAnsi="Times New Roman" w:cs="Times New Roman"/>
                <w:sz w:val="20"/>
                <w:szCs w:val="20"/>
              </w:rPr>
              <w:t>24/05/16</w:t>
            </w:r>
          </w:p>
        </w:tc>
        <w:tc>
          <w:tcPr>
            <w:tcW w:w="6379" w:type="dxa"/>
          </w:tcPr>
          <w:p w:rsidR="00A93EEB" w:rsidRDefault="00A93EEB" w:rsidP="00A21CEA">
            <w:pPr>
              <w:rPr>
                <w:rFonts w:ascii="Times New Roman" w:hAnsi="Times New Roman" w:cs="Times New Roman"/>
                <w:sz w:val="20"/>
                <w:szCs w:val="20"/>
              </w:rPr>
            </w:pPr>
            <w:r>
              <w:rPr>
                <w:rFonts w:ascii="Times New Roman" w:hAnsi="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21CEA" w:rsidRDefault="00A21CEA" w:rsidP="00A21CEA">
            <w:pPr>
              <w:rPr>
                <w:rFonts w:ascii="Times New Roman" w:hAnsi="Times New Roman"/>
                <w:sz w:val="20"/>
                <w:szCs w:val="20"/>
              </w:rPr>
            </w:pPr>
            <w:r>
              <w:rPr>
                <w:rFonts w:ascii="Times New Roman" w:hAnsi="Times New Roman"/>
                <w:sz w:val="20"/>
                <w:szCs w:val="20"/>
              </w:rPr>
              <w:t>Navedeno nije prihvatljivo, sukladno Uputama nije prihvatljivo da istovremeno prijavitelj provodi jednu fazu dok drugu provodi partner, već se mora završiti jedna faza da bi se krenulo na drugu.</w:t>
            </w:r>
          </w:p>
          <w:p w:rsidR="00A93EEB" w:rsidRDefault="00A93EEB" w:rsidP="002559C7">
            <w:pPr>
              <w:rPr>
                <w:rFonts w:ascii="Times New Roman" w:hAnsi="Times New Roman" w:cs="Times New Roman"/>
                <w:sz w:val="20"/>
                <w:szCs w:val="20"/>
              </w:rPr>
            </w:pPr>
          </w:p>
        </w:tc>
      </w:tr>
      <w:tr w:rsidR="0065305A" w:rsidRPr="001E78FB" w:rsidTr="004B2DEF">
        <w:trPr>
          <w:trHeight w:val="402"/>
        </w:trPr>
        <w:tc>
          <w:tcPr>
            <w:tcW w:w="567" w:type="dxa"/>
          </w:tcPr>
          <w:p w:rsidR="0065305A" w:rsidRPr="00FD4F68" w:rsidRDefault="0065305A" w:rsidP="002559C7">
            <w:pPr>
              <w:pStyle w:val="ListParagraph"/>
              <w:numPr>
                <w:ilvl w:val="0"/>
                <w:numId w:val="1"/>
              </w:numPr>
              <w:ind w:left="142" w:hanging="218"/>
              <w:rPr>
                <w:rFonts w:ascii="Times New Roman" w:hAnsi="Times New Roman" w:cs="Times New Roman"/>
                <w:sz w:val="20"/>
                <w:szCs w:val="20"/>
              </w:rPr>
            </w:pPr>
          </w:p>
        </w:tc>
        <w:tc>
          <w:tcPr>
            <w:tcW w:w="993" w:type="dxa"/>
          </w:tcPr>
          <w:p w:rsidR="0065305A" w:rsidRPr="001E78FB" w:rsidRDefault="0065305A" w:rsidP="002559C7">
            <w:pPr>
              <w:rPr>
                <w:rFonts w:ascii="Times New Roman" w:hAnsi="Times New Roman" w:cs="Times New Roman"/>
                <w:sz w:val="20"/>
                <w:szCs w:val="20"/>
              </w:rPr>
            </w:pPr>
            <w:r w:rsidRPr="001E78FB">
              <w:rPr>
                <w:rFonts w:ascii="Times New Roman" w:hAnsi="Times New Roman" w:cs="Times New Roman"/>
                <w:sz w:val="20"/>
                <w:szCs w:val="20"/>
              </w:rPr>
              <w:t>24/05/16</w:t>
            </w:r>
          </w:p>
        </w:tc>
        <w:tc>
          <w:tcPr>
            <w:tcW w:w="6379" w:type="dxa"/>
          </w:tcPr>
          <w:p w:rsidR="0065305A" w:rsidRPr="00824E59" w:rsidRDefault="0065305A" w:rsidP="002559C7">
            <w:pPr>
              <w:rPr>
                <w:rFonts w:ascii="Times New Roman" w:hAnsi="Times New Roman" w:cs="Times New Roman"/>
                <w:sz w:val="20"/>
                <w:szCs w:val="20"/>
              </w:rPr>
            </w:pPr>
            <w:r w:rsidRPr="00824E59">
              <w:rPr>
                <w:rFonts w:ascii="Times New Roman" w:hAnsi="Times New Roman" w:cs="Times New Roman"/>
                <w:sz w:val="20"/>
                <w:szCs w:val="20"/>
              </w:rPr>
              <w:t xml:space="preserve">Multi-sektorski učinak kroz razvoj ICT i KET tehnologija </w:t>
            </w:r>
          </w:p>
          <w:p w:rsidR="0065305A" w:rsidRPr="00824E59" w:rsidRDefault="0065305A" w:rsidP="002559C7">
            <w:pPr>
              <w:rPr>
                <w:rFonts w:ascii="Times New Roman" w:hAnsi="Times New Roman" w:cs="Times New Roman"/>
                <w:sz w:val="20"/>
                <w:szCs w:val="20"/>
              </w:rPr>
            </w:pPr>
            <w:r w:rsidRPr="00824E59">
              <w:rPr>
                <w:rFonts w:ascii="Times New Roman" w:hAnsi="Times New Roman" w:cs="Times New Roman"/>
                <w:sz w:val="20"/>
                <w:szCs w:val="20"/>
              </w:rPr>
              <w:t xml:space="preserve">Kako bi Prijavitelj ostvario bodove u kategoriji multi-sektorski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w:t>
            </w:r>
            <w:r w:rsidRPr="00824E59">
              <w:rPr>
                <w:rFonts w:ascii="Times New Roman" w:hAnsi="Times New Roman" w:cs="Times New Roman"/>
                <w:sz w:val="20"/>
                <w:szCs w:val="20"/>
              </w:rPr>
              <w:lastRenderedPageBreak/>
              <w:t>algoritama, kreiranje novih enkripcija itd.; ili je dovoljno razviti aplikaciju koja će doprinijeti razvoju našeg pravog proizvoda.</w:t>
            </w:r>
          </w:p>
        </w:tc>
        <w:tc>
          <w:tcPr>
            <w:tcW w:w="6662" w:type="dxa"/>
          </w:tcPr>
          <w:p w:rsidR="0065305A" w:rsidRPr="001E78FB" w:rsidRDefault="00A93EEB" w:rsidP="00A93EEB">
            <w:pPr>
              <w:rPr>
                <w:rFonts w:ascii="Times New Roman" w:hAnsi="Times New Roman" w:cs="Times New Roman"/>
                <w:sz w:val="20"/>
                <w:szCs w:val="20"/>
              </w:rPr>
            </w:pPr>
            <w:r>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1E78FB" w:rsidTr="004B2DEF">
        <w:trPr>
          <w:trHeight w:val="402"/>
        </w:trPr>
        <w:tc>
          <w:tcPr>
            <w:tcW w:w="567" w:type="dxa"/>
          </w:tcPr>
          <w:p w:rsidR="0065305A" w:rsidRPr="00FD4F68" w:rsidRDefault="0065305A" w:rsidP="002559C7">
            <w:pPr>
              <w:pStyle w:val="ListParagraph"/>
              <w:numPr>
                <w:ilvl w:val="0"/>
                <w:numId w:val="1"/>
              </w:numPr>
              <w:ind w:left="142" w:hanging="218"/>
              <w:rPr>
                <w:rFonts w:ascii="Times New Roman" w:hAnsi="Times New Roman" w:cs="Times New Roman"/>
                <w:sz w:val="20"/>
                <w:szCs w:val="20"/>
              </w:rPr>
            </w:pPr>
          </w:p>
        </w:tc>
        <w:tc>
          <w:tcPr>
            <w:tcW w:w="993" w:type="dxa"/>
          </w:tcPr>
          <w:p w:rsidR="0065305A" w:rsidRPr="001E78FB" w:rsidRDefault="0065305A" w:rsidP="002559C7">
            <w:pPr>
              <w:rPr>
                <w:rFonts w:ascii="Times New Roman" w:hAnsi="Times New Roman" w:cs="Times New Roman"/>
                <w:sz w:val="20"/>
                <w:szCs w:val="20"/>
              </w:rPr>
            </w:pPr>
            <w:r w:rsidRPr="001E78FB">
              <w:rPr>
                <w:rFonts w:ascii="Times New Roman" w:hAnsi="Times New Roman" w:cs="Times New Roman"/>
                <w:sz w:val="20"/>
                <w:szCs w:val="20"/>
              </w:rPr>
              <w:t>24/05/16</w:t>
            </w:r>
          </w:p>
        </w:tc>
        <w:tc>
          <w:tcPr>
            <w:tcW w:w="6379" w:type="dxa"/>
          </w:tcPr>
          <w:p w:rsidR="0065305A" w:rsidRPr="00824E59" w:rsidRDefault="0065305A" w:rsidP="002559C7">
            <w:pPr>
              <w:rPr>
                <w:rFonts w:ascii="Times New Roman" w:hAnsi="Times New Roman" w:cs="Times New Roman"/>
                <w:sz w:val="20"/>
                <w:szCs w:val="20"/>
              </w:rPr>
            </w:pPr>
            <w:r w:rsidRPr="00824E59">
              <w:rPr>
                <w:rFonts w:ascii="Times New Roman" w:hAnsi="Times New Roman" w:cs="Times New Roman"/>
                <w:sz w:val="20"/>
                <w:szCs w:val="20"/>
              </w:rPr>
              <w:t>Platne liste</w:t>
            </w:r>
          </w:p>
          <w:p w:rsidR="0065305A" w:rsidRPr="00824E59" w:rsidRDefault="0065305A" w:rsidP="002559C7">
            <w:pPr>
              <w:rPr>
                <w:rFonts w:ascii="Times New Roman" w:hAnsi="Times New Roman" w:cs="Times New Roman"/>
                <w:sz w:val="20"/>
                <w:szCs w:val="20"/>
              </w:rPr>
            </w:pPr>
            <w:r w:rsidRPr="00824E59">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1E78FB" w:rsidRDefault="003633B7" w:rsidP="003633B7">
            <w:pPr>
              <w:rPr>
                <w:rFonts w:ascii="Times New Roman" w:hAnsi="Times New Roman" w:cs="Times New Roman"/>
                <w:sz w:val="20"/>
                <w:szCs w:val="20"/>
              </w:rPr>
            </w:pPr>
            <w:r>
              <w:rPr>
                <w:rFonts w:ascii="Times New Roman" w:hAnsi="Times New Roman" w:cs="Times New Roman"/>
                <w:sz w:val="20"/>
                <w:szCs w:val="20"/>
              </w:rPr>
              <w:t>Potrebno je dostaviti platne liste sukladno točci 4.2. Uputa.</w:t>
            </w:r>
          </w:p>
        </w:tc>
      </w:tr>
      <w:tr w:rsidR="0065305A" w:rsidRPr="001E78FB" w:rsidTr="004B2DEF">
        <w:trPr>
          <w:trHeight w:val="402"/>
        </w:trPr>
        <w:tc>
          <w:tcPr>
            <w:tcW w:w="567" w:type="dxa"/>
          </w:tcPr>
          <w:p w:rsidR="0065305A" w:rsidRPr="00FD4F68" w:rsidRDefault="0065305A" w:rsidP="002559C7">
            <w:pPr>
              <w:pStyle w:val="ListParagraph"/>
              <w:numPr>
                <w:ilvl w:val="0"/>
                <w:numId w:val="1"/>
              </w:numPr>
              <w:ind w:left="142" w:hanging="218"/>
              <w:rPr>
                <w:rFonts w:ascii="Times New Roman" w:hAnsi="Times New Roman" w:cs="Times New Roman"/>
                <w:sz w:val="20"/>
                <w:szCs w:val="20"/>
              </w:rPr>
            </w:pPr>
          </w:p>
        </w:tc>
        <w:tc>
          <w:tcPr>
            <w:tcW w:w="993" w:type="dxa"/>
          </w:tcPr>
          <w:p w:rsidR="0065305A" w:rsidRPr="001E78FB" w:rsidRDefault="0065305A" w:rsidP="002559C7">
            <w:pPr>
              <w:rPr>
                <w:rFonts w:ascii="Times New Roman" w:hAnsi="Times New Roman" w:cs="Times New Roman"/>
                <w:sz w:val="20"/>
                <w:szCs w:val="20"/>
              </w:rPr>
            </w:pPr>
            <w:r w:rsidRPr="001E78FB">
              <w:rPr>
                <w:rFonts w:ascii="Times New Roman" w:hAnsi="Times New Roman" w:cs="Times New Roman"/>
                <w:sz w:val="20"/>
                <w:szCs w:val="20"/>
              </w:rPr>
              <w:t>24/05/16</w:t>
            </w:r>
          </w:p>
        </w:tc>
        <w:tc>
          <w:tcPr>
            <w:tcW w:w="6379" w:type="dxa"/>
          </w:tcPr>
          <w:p w:rsidR="0065305A" w:rsidRPr="003633B7" w:rsidRDefault="0065305A" w:rsidP="002559C7">
            <w:pPr>
              <w:rPr>
                <w:rFonts w:ascii="Times New Roman" w:hAnsi="Times New Roman" w:cs="Times New Roman"/>
                <w:sz w:val="20"/>
                <w:szCs w:val="20"/>
              </w:rPr>
            </w:pPr>
            <w:r w:rsidRPr="003633B7">
              <w:rPr>
                <w:rFonts w:ascii="Times New Roman" w:hAnsi="Times New Roman" w:cs="Times New Roman"/>
                <w:sz w:val="20"/>
                <w:szCs w:val="20"/>
              </w:rPr>
              <w:t xml:space="preserve">Izjava o korištenim potporama </w:t>
            </w:r>
          </w:p>
          <w:p w:rsidR="0065305A" w:rsidRPr="003633B7" w:rsidRDefault="0065305A" w:rsidP="002559C7">
            <w:pPr>
              <w:rPr>
                <w:rFonts w:ascii="Times New Roman" w:hAnsi="Times New Roman" w:cs="Times New Roman"/>
                <w:sz w:val="20"/>
                <w:szCs w:val="20"/>
              </w:rPr>
            </w:pPr>
            <w:r w:rsidRPr="003633B7">
              <w:rPr>
                <w:rFonts w:ascii="Times New Roman" w:hAnsi="Times New Roman" w:cs="Times New Roman"/>
                <w:sz w:val="20"/>
                <w:szCs w:val="20"/>
              </w:rPr>
              <w:t xml:space="preserve">Je li potrebno dostavljati Izjavu o korištenim potporama za: </w:t>
            </w:r>
          </w:p>
          <w:p w:rsidR="0065305A" w:rsidRPr="003633B7" w:rsidRDefault="0065305A" w:rsidP="002559C7">
            <w:pPr>
              <w:rPr>
                <w:rFonts w:ascii="Times New Roman" w:hAnsi="Times New Roman" w:cs="Times New Roman"/>
                <w:sz w:val="20"/>
                <w:szCs w:val="20"/>
              </w:rPr>
            </w:pPr>
            <w:r w:rsidRPr="003633B7">
              <w:rPr>
                <w:rFonts w:ascii="Times New Roman" w:hAnsi="Times New Roman" w:cs="Times New Roman"/>
                <w:sz w:val="20"/>
                <w:szCs w:val="20"/>
              </w:rPr>
              <w:t>a)</w:t>
            </w:r>
            <w:r w:rsidRPr="003633B7">
              <w:rPr>
                <w:rFonts w:ascii="Times New Roman" w:hAnsi="Times New Roman" w:cs="Times New Roman"/>
                <w:sz w:val="20"/>
                <w:szCs w:val="20"/>
              </w:rPr>
              <w:tab/>
              <w:t xml:space="preserve">partnerska poduzeća; </w:t>
            </w:r>
          </w:p>
          <w:p w:rsidR="0065305A" w:rsidRPr="003633B7" w:rsidRDefault="0065305A" w:rsidP="002559C7">
            <w:pPr>
              <w:rPr>
                <w:rFonts w:ascii="Times New Roman" w:hAnsi="Times New Roman" w:cs="Times New Roman"/>
                <w:sz w:val="20"/>
                <w:szCs w:val="20"/>
              </w:rPr>
            </w:pPr>
            <w:r w:rsidRPr="003633B7">
              <w:rPr>
                <w:rFonts w:ascii="Times New Roman" w:hAnsi="Times New Roman" w:cs="Times New Roman"/>
                <w:sz w:val="20"/>
                <w:szCs w:val="20"/>
              </w:rPr>
              <w:t>b)</w:t>
            </w:r>
            <w:r w:rsidRPr="003633B7">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3633B7" w:rsidRDefault="0065305A" w:rsidP="003633B7">
            <w:pPr>
              <w:rPr>
                <w:rFonts w:ascii="Times New Roman" w:hAnsi="Times New Roman" w:cs="Times New Roman"/>
                <w:sz w:val="20"/>
                <w:szCs w:val="20"/>
              </w:rPr>
            </w:pPr>
            <w:r w:rsidRPr="003633B7">
              <w:rPr>
                <w:rFonts w:ascii="Times New Roman" w:hAnsi="Times New Roman" w:cs="Times New Roman"/>
                <w:sz w:val="20"/>
                <w:szCs w:val="20"/>
              </w:rPr>
              <w:t xml:space="preserve">Izjava o korištenim potporama dostavlja se  za partnerska poduzeća, kao i za  organizacije za istraživanje i </w:t>
            </w:r>
            <w:r w:rsidR="003633B7">
              <w:rPr>
                <w:rFonts w:ascii="Times New Roman" w:hAnsi="Times New Roman" w:cs="Times New Roman"/>
                <w:sz w:val="20"/>
                <w:szCs w:val="20"/>
              </w:rPr>
              <w:t>širenje znanja</w:t>
            </w:r>
            <w:r w:rsidRPr="003633B7">
              <w:rPr>
                <w:rFonts w:ascii="Times New Roman" w:hAnsi="Times New Roman" w:cs="Times New Roman"/>
                <w:sz w:val="20"/>
                <w:szCs w:val="20"/>
              </w:rPr>
              <w:t xml:space="preserve"> u slučaju da su iste bile korisnici državnih potpora. </w:t>
            </w:r>
          </w:p>
        </w:tc>
      </w:tr>
      <w:tr w:rsidR="0065305A" w:rsidRPr="001E78FB" w:rsidTr="004B2DEF">
        <w:trPr>
          <w:trHeight w:val="402"/>
        </w:trPr>
        <w:tc>
          <w:tcPr>
            <w:tcW w:w="567" w:type="dxa"/>
          </w:tcPr>
          <w:p w:rsidR="0065305A" w:rsidRPr="00FD4F68" w:rsidRDefault="0065305A" w:rsidP="002559C7">
            <w:pPr>
              <w:pStyle w:val="ListParagraph"/>
              <w:numPr>
                <w:ilvl w:val="0"/>
                <w:numId w:val="1"/>
              </w:numPr>
              <w:ind w:left="142" w:hanging="218"/>
              <w:rPr>
                <w:rFonts w:ascii="Times New Roman" w:hAnsi="Times New Roman" w:cs="Times New Roman"/>
                <w:sz w:val="20"/>
                <w:szCs w:val="20"/>
              </w:rPr>
            </w:pPr>
          </w:p>
        </w:tc>
        <w:tc>
          <w:tcPr>
            <w:tcW w:w="993" w:type="dxa"/>
          </w:tcPr>
          <w:p w:rsidR="0065305A" w:rsidRPr="00443A14" w:rsidRDefault="0065305A" w:rsidP="002559C7">
            <w:pPr>
              <w:rPr>
                <w:rFonts w:ascii="Times New Roman" w:hAnsi="Times New Roman" w:cs="Times New Roman"/>
                <w:sz w:val="20"/>
                <w:szCs w:val="20"/>
              </w:rPr>
            </w:pPr>
            <w:r w:rsidRPr="00443A14">
              <w:rPr>
                <w:rFonts w:ascii="Times New Roman" w:hAnsi="Times New Roman" w:cs="Times New Roman"/>
                <w:sz w:val="20"/>
                <w:szCs w:val="20"/>
              </w:rPr>
              <w:t>24/05/16</w:t>
            </w:r>
          </w:p>
        </w:tc>
        <w:tc>
          <w:tcPr>
            <w:tcW w:w="6379" w:type="dxa"/>
          </w:tcPr>
          <w:p w:rsidR="0065305A" w:rsidRPr="00443A14" w:rsidRDefault="0065305A" w:rsidP="002559C7">
            <w:pPr>
              <w:rPr>
                <w:rFonts w:ascii="Times New Roman" w:hAnsi="Times New Roman" w:cs="Times New Roman"/>
                <w:sz w:val="20"/>
                <w:szCs w:val="20"/>
              </w:rPr>
            </w:pPr>
            <w:r w:rsidRPr="00443A14">
              <w:rPr>
                <w:rFonts w:ascii="Times New Roman" w:hAnsi="Times New Roman" w:cs="Times New Roman"/>
                <w:sz w:val="20"/>
                <w:szCs w:val="20"/>
              </w:rPr>
              <w:t>Bon plus</w:t>
            </w:r>
          </w:p>
          <w:p w:rsidR="0065305A" w:rsidRPr="00443A14" w:rsidRDefault="0065305A" w:rsidP="002559C7">
            <w:pPr>
              <w:rPr>
                <w:rFonts w:ascii="Times New Roman" w:hAnsi="Times New Roman" w:cs="Times New Roman"/>
                <w:sz w:val="20"/>
                <w:szCs w:val="20"/>
              </w:rPr>
            </w:pPr>
            <w:r w:rsidRPr="00443A14">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1E78FB" w:rsidRDefault="00443A14" w:rsidP="00443A14">
            <w:pPr>
              <w:rPr>
                <w:rFonts w:ascii="Times New Roman" w:hAnsi="Times New Roman" w:cs="Times New Roman"/>
                <w:sz w:val="20"/>
                <w:szCs w:val="20"/>
              </w:rPr>
            </w:pPr>
            <w:r>
              <w:rPr>
                <w:rFonts w:ascii="Times New Roman" w:hAnsi="Times New Roman" w:cs="Times New Roman"/>
                <w:sz w:val="20"/>
                <w:szCs w:val="20"/>
              </w:rPr>
              <w:t>Potrebno je dostaviti dokument/e koji sadrži/e iste /slične podatke</w:t>
            </w:r>
          </w:p>
        </w:tc>
      </w:tr>
      <w:tr w:rsidR="00443A14" w:rsidRPr="001E78FB" w:rsidTr="004B2DEF">
        <w:trPr>
          <w:trHeight w:val="402"/>
        </w:trPr>
        <w:tc>
          <w:tcPr>
            <w:tcW w:w="567" w:type="dxa"/>
          </w:tcPr>
          <w:p w:rsidR="00443A14" w:rsidRPr="00FD4F68" w:rsidRDefault="00443A14" w:rsidP="002559C7">
            <w:pPr>
              <w:pStyle w:val="ListParagraph"/>
              <w:numPr>
                <w:ilvl w:val="0"/>
                <w:numId w:val="1"/>
              </w:numPr>
              <w:ind w:left="142" w:hanging="218"/>
              <w:rPr>
                <w:rFonts w:ascii="Times New Roman" w:hAnsi="Times New Roman" w:cs="Times New Roman"/>
                <w:sz w:val="20"/>
                <w:szCs w:val="20"/>
              </w:rPr>
            </w:pPr>
          </w:p>
        </w:tc>
        <w:tc>
          <w:tcPr>
            <w:tcW w:w="993" w:type="dxa"/>
          </w:tcPr>
          <w:p w:rsidR="00443A14" w:rsidRPr="00443A14" w:rsidRDefault="00443A14" w:rsidP="002559C7">
            <w:pPr>
              <w:rPr>
                <w:rFonts w:ascii="Times New Roman" w:hAnsi="Times New Roman" w:cs="Times New Roman"/>
                <w:sz w:val="20"/>
                <w:szCs w:val="20"/>
              </w:rPr>
            </w:pPr>
            <w:r w:rsidRPr="001E78FB">
              <w:rPr>
                <w:rFonts w:ascii="Times New Roman" w:hAnsi="Times New Roman" w:cs="Times New Roman"/>
                <w:sz w:val="20"/>
                <w:szCs w:val="20"/>
              </w:rPr>
              <w:t>24/05/16</w:t>
            </w:r>
          </w:p>
        </w:tc>
        <w:tc>
          <w:tcPr>
            <w:tcW w:w="6379" w:type="dxa"/>
          </w:tcPr>
          <w:p w:rsidR="00443A14" w:rsidRPr="00443A14" w:rsidRDefault="00443A14" w:rsidP="002559C7">
            <w:pPr>
              <w:rPr>
                <w:rFonts w:ascii="Times New Roman" w:hAnsi="Times New Roman" w:cs="Times New Roman"/>
                <w:sz w:val="20"/>
                <w:szCs w:val="20"/>
              </w:rPr>
            </w:pPr>
            <w:r w:rsidRPr="00443A14">
              <w:rPr>
                <w:rFonts w:ascii="Times New Roman" w:hAnsi="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1E78FB" w:rsidRDefault="000963A1" w:rsidP="001072AE">
            <w:pPr>
              <w:rPr>
                <w:rFonts w:ascii="Times New Roman" w:hAnsi="Times New Roman" w:cs="Times New Roman"/>
                <w:sz w:val="20"/>
                <w:szCs w:val="20"/>
              </w:rPr>
            </w:pPr>
            <w:r>
              <w:rPr>
                <w:rFonts w:ascii="Times New Roman" w:hAnsi="Times New Roman" w:cs="Times New Roman"/>
                <w:sz w:val="20"/>
                <w:szCs w:val="20"/>
              </w:rPr>
              <w:t>Definirano je u točci 2.5 Uputa</w:t>
            </w:r>
            <w:r w:rsidR="001072AE">
              <w:rPr>
                <w:rFonts w:ascii="Times New Roman" w:hAnsi="Times New Roman" w:cs="Times New Roman"/>
                <w:sz w:val="20"/>
                <w:szCs w:val="20"/>
              </w:rPr>
              <w:t>.</w:t>
            </w:r>
          </w:p>
        </w:tc>
      </w:tr>
      <w:tr w:rsidR="0065305A" w:rsidRPr="001E78FB" w:rsidTr="004B2DEF">
        <w:trPr>
          <w:trHeight w:val="402"/>
        </w:trPr>
        <w:tc>
          <w:tcPr>
            <w:tcW w:w="567" w:type="dxa"/>
          </w:tcPr>
          <w:p w:rsidR="0065305A" w:rsidRPr="00FD4F68" w:rsidRDefault="0065305A" w:rsidP="002559C7">
            <w:pPr>
              <w:pStyle w:val="ListParagraph"/>
              <w:numPr>
                <w:ilvl w:val="0"/>
                <w:numId w:val="1"/>
              </w:numPr>
              <w:ind w:left="142" w:hanging="218"/>
              <w:rPr>
                <w:rFonts w:ascii="Times New Roman" w:hAnsi="Times New Roman" w:cs="Times New Roman"/>
                <w:sz w:val="20"/>
                <w:szCs w:val="20"/>
              </w:rPr>
            </w:pPr>
          </w:p>
        </w:tc>
        <w:tc>
          <w:tcPr>
            <w:tcW w:w="993" w:type="dxa"/>
          </w:tcPr>
          <w:p w:rsidR="0065305A" w:rsidRPr="00443A14" w:rsidRDefault="0065305A" w:rsidP="002559C7">
            <w:pPr>
              <w:rPr>
                <w:rFonts w:ascii="Times New Roman" w:hAnsi="Times New Roman" w:cs="Times New Roman"/>
                <w:sz w:val="20"/>
                <w:szCs w:val="20"/>
              </w:rPr>
            </w:pPr>
            <w:r w:rsidRPr="00443A14">
              <w:rPr>
                <w:rFonts w:ascii="Times New Roman" w:hAnsi="Times New Roman" w:cs="Times New Roman"/>
                <w:sz w:val="20"/>
                <w:szCs w:val="20"/>
              </w:rPr>
              <w:t>24/05/16</w:t>
            </w:r>
          </w:p>
        </w:tc>
        <w:tc>
          <w:tcPr>
            <w:tcW w:w="6379" w:type="dxa"/>
          </w:tcPr>
          <w:p w:rsidR="0065305A" w:rsidRPr="00443A14" w:rsidRDefault="0065305A" w:rsidP="002559C7">
            <w:pPr>
              <w:rPr>
                <w:rFonts w:ascii="Times New Roman" w:hAnsi="Times New Roman" w:cs="Times New Roman"/>
                <w:sz w:val="20"/>
                <w:szCs w:val="20"/>
              </w:rPr>
            </w:pPr>
            <w:r w:rsidRPr="00443A14">
              <w:rPr>
                <w:rFonts w:ascii="Times New Roman" w:hAnsi="Times New Roman" w:cs="Times New Roman"/>
                <w:sz w:val="20"/>
                <w:szCs w:val="20"/>
              </w:rPr>
              <w:t xml:space="preserve">Klasifikacija vrsta istraživanja </w:t>
            </w:r>
          </w:p>
          <w:p w:rsidR="0065305A" w:rsidRPr="00443A14" w:rsidRDefault="0065305A" w:rsidP="002559C7">
            <w:pPr>
              <w:rPr>
                <w:rFonts w:ascii="Times New Roman" w:hAnsi="Times New Roman" w:cs="Times New Roman"/>
                <w:sz w:val="20"/>
                <w:szCs w:val="20"/>
              </w:rPr>
            </w:pPr>
            <w:r w:rsidRPr="00443A14">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1E78FB" w:rsidRDefault="001072AE" w:rsidP="002559C7">
            <w:pPr>
              <w:rPr>
                <w:rFonts w:ascii="Times New Roman" w:hAnsi="Times New Roman" w:cs="Times New Roman"/>
                <w:sz w:val="20"/>
                <w:szCs w:val="20"/>
              </w:rPr>
            </w:pPr>
            <w:r>
              <w:rPr>
                <w:rFonts w:ascii="Times New Roman" w:hAnsi="Times New Roman" w:cs="Times New Roman"/>
                <w:sz w:val="20"/>
                <w:szCs w:val="20"/>
              </w:rPr>
              <w:t>Definirano u točki 6.4. Uputa</w:t>
            </w:r>
          </w:p>
        </w:tc>
      </w:tr>
      <w:tr w:rsidR="0065305A" w:rsidRPr="001E78FB" w:rsidTr="004B2DEF">
        <w:trPr>
          <w:trHeight w:val="402"/>
        </w:trPr>
        <w:tc>
          <w:tcPr>
            <w:tcW w:w="567" w:type="dxa"/>
          </w:tcPr>
          <w:p w:rsidR="0065305A" w:rsidRPr="00FD4F68" w:rsidRDefault="0065305A" w:rsidP="002559C7">
            <w:pPr>
              <w:pStyle w:val="ListParagraph"/>
              <w:numPr>
                <w:ilvl w:val="0"/>
                <w:numId w:val="1"/>
              </w:numPr>
              <w:ind w:left="142" w:hanging="218"/>
              <w:rPr>
                <w:rFonts w:ascii="Times New Roman" w:hAnsi="Times New Roman" w:cs="Times New Roman"/>
                <w:sz w:val="20"/>
                <w:szCs w:val="20"/>
              </w:rPr>
            </w:pPr>
          </w:p>
        </w:tc>
        <w:tc>
          <w:tcPr>
            <w:tcW w:w="993" w:type="dxa"/>
          </w:tcPr>
          <w:p w:rsidR="0065305A" w:rsidRPr="001E78FB" w:rsidRDefault="0065305A" w:rsidP="002559C7">
            <w:pPr>
              <w:rPr>
                <w:rFonts w:ascii="Times New Roman" w:hAnsi="Times New Roman" w:cs="Times New Roman"/>
                <w:sz w:val="20"/>
                <w:szCs w:val="20"/>
              </w:rPr>
            </w:pPr>
            <w:r w:rsidRPr="001E78FB">
              <w:rPr>
                <w:rFonts w:ascii="Times New Roman" w:hAnsi="Times New Roman" w:cs="Times New Roman"/>
                <w:sz w:val="20"/>
                <w:szCs w:val="20"/>
              </w:rPr>
              <w:t>24/05/16</w:t>
            </w:r>
          </w:p>
        </w:tc>
        <w:tc>
          <w:tcPr>
            <w:tcW w:w="6379" w:type="dxa"/>
          </w:tcPr>
          <w:p w:rsidR="0065305A" w:rsidRPr="00824E59" w:rsidRDefault="0065305A" w:rsidP="002559C7">
            <w:pPr>
              <w:rPr>
                <w:rFonts w:ascii="Times New Roman" w:hAnsi="Times New Roman" w:cs="Times New Roman"/>
                <w:sz w:val="20"/>
                <w:szCs w:val="20"/>
              </w:rPr>
            </w:pPr>
            <w:r w:rsidRPr="00824E59">
              <w:rPr>
                <w:rFonts w:ascii="Times New Roman" w:hAnsi="Times New Roman" w:cs="Times New Roman"/>
                <w:sz w:val="20"/>
                <w:szCs w:val="20"/>
              </w:rPr>
              <w:t xml:space="preserve">Klasifikacija vrsta istraživanja </w:t>
            </w:r>
          </w:p>
          <w:p w:rsidR="0065305A" w:rsidRPr="00824E59" w:rsidRDefault="0065305A" w:rsidP="002559C7">
            <w:pPr>
              <w:rPr>
                <w:rFonts w:ascii="Times New Roman" w:hAnsi="Times New Roman" w:cs="Times New Roman"/>
                <w:sz w:val="20"/>
                <w:szCs w:val="20"/>
              </w:rPr>
            </w:pPr>
            <w:r w:rsidRPr="00824E59">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1E78FB" w:rsidRDefault="0065305A" w:rsidP="002559C7">
            <w:pPr>
              <w:rPr>
                <w:rFonts w:ascii="Times New Roman" w:hAnsi="Times New Roman" w:cs="Times New Roman"/>
                <w:sz w:val="20"/>
                <w:szCs w:val="20"/>
              </w:rPr>
            </w:pPr>
            <w:r w:rsidRPr="001072AE">
              <w:rPr>
                <w:rFonts w:ascii="Times New Roman" w:hAnsi="Times New Roman" w:cs="Times New Roman"/>
                <w:sz w:val="20"/>
                <w:szCs w:val="20"/>
              </w:rPr>
              <w:t>U točci 9, Po</w:t>
            </w:r>
            <w:r w:rsidR="000305A4" w:rsidRPr="001072AE">
              <w:rPr>
                <w:rFonts w:ascii="Times New Roman" w:hAnsi="Times New Roman" w:cs="Times New Roman"/>
                <w:sz w:val="20"/>
                <w:szCs w:val="20"/>
              </w:rPr>
              <w:t>jmovnik, Uputa za prijavitelje.</w:t>
            </w:r>
          </w:p>
        </w:tc>
      </w:tr>
      <w:tr w:rsidR="0065305A" w:rsidRPr="001E78FB" w:rsidTr="004B2DEF">
        <w:trPr>
          <w:trHeight w:val="402"/>
        </w:trPr>
        <w:tc>
          <w:tcPr>
            <w:tcW w:w="567" w:type="dxa"/>
          </w:tcPr>
          <w:p w:rsidR="0065305A" w:rsidRPr="00FD4F68" w:rsidRDefault="0065305A" w:rsidP="002559C7">
            <w:pPr>
              <w:pStyle w:val="ListParagraph"/>
              <w:numPr>
                <w:ilvl w:val="0"/>
                <w:numId w:val="1"/>
              </w:numPr>
              <w:ind w:left="142" w:hanging="218"/>
              <w:rPr>
                <w:rFonts w:ascii="Times New Roman" w:hAnsi="Times New Roman" w:cs="Times New Roman"/>
                <w:sz w:val="20"/>
                <w:szCs w:val="20"/>
              </w:rPr>
            </w:pPr>
          </w:p>
        </w:tc>
        <w:tc>
          <w:tcPr>
            <w:tcW w:w="993" w:type="dxa"/>
          </w:tcPr>
          <w:p w:rsidR="0065305A" w:rsidRPr="001E78FB" w:rsidRDefault="0065305A" w:rsidP="002559C7">
            <w:pPr>
              <w:rPr>
                <w:rFonts w:ascii="Times New Roman" w:hAnsi="Times New Roman" w:cs="Times New Roman"/>
                <w:sz w:val="20"/>
                <w:szCs w:val="20"/>
              </w:rPr>
            </w:pPr>
            <w:r w:rsidRPr="001E78FB">
              <w:rPr>
                <w:rFonts w:ascii="Times New Roman" w:hAnsi="Times New Roman" w:cs="Times New Roman"/>
                <w:sz w:val="20"/>
                <w:szCs w:val="20"/>
              </w:rPr>
              <w:t>24/05/16</w:t>
            </w:r>
          </w:p>
        </w:tc>
        <w:tc>
          <w:tcPr>
            <w:tcW w:w="6379" w:type="dxa"/>
          </w:tcPr>
          <w:p w:rsidR="0065305A" w:rsidRPr="00824E59" w:rsidRDefault="0065305A" w:rsidP="002559C7">
            <w:pPr>
              <w:rPr>
                <w:rFonts w:ascii="Times New Roman" w:hAnsi="Times New Roman" w:cs="Times New Roman"/>
                <w:sz w:val="20"/>
                <w:szCs w:val="20"/>
              </w:rPr>
            </w:pPr>
            <w:r w:rsidRPr="00824E59">
              <w:rPr>
                <w:rFonts w:ascii="Times New Roman" w:hAnsi="Times New Roman" w:cs="Times New Roman"/>
                <w:sz w:val="20"/>
                <w:szCs w:val="20"/>
              </w:rPr>
              <w:t xml:space="preserve">Da li je trošak plaće zaposlenih kod prijavitelja/korisnika prihvatljiv trošak projekta? Ranije su davani odgovori da su prihvatljivi troškovi navedeni u točki 4.2. UzP. Međutim odgovor nije jasan. Da li je trošak plaće radnika koji rade na projektu i koji su zaposleni u poduzeću koje je nositelj i prijavitelj projekta prihvatljiv trošak?  Isto nije jasno razumljivo iz točke 4.2. </w:t>
            </w:r>
            <w:r w:rsidRPr="00824E59">
              <w:rPr>
                <w:rFonts w:ascii="Times New Roman" w:hAnsi="Times New Roman" w:cs="Times New Roman"/>
                <w:sz w:val="20"/>
                <w:szCs w:val="20"/>
              </w:rPr>
              <w:lastRenderedPageBreak/>
              <w:t>UzP</w:t>
            </w:r>
          </w:p>
        </w:tc>
        <w:tc>
          <w:tcPr>
            <w:tcW w:w="6662" w:type="dxa"/>
          </w:tcPr>
          <w:p w:rsidR="0065305A" w:rsidRPr="001E78FB" w:rsidRDefault="0065305A" w:rsidP="002559C7">
            <w:pPr>
              <w:rPr>
                <w:rFonts w:ascii="Times New Roman" w:hAnsi="Times New Roman" w:cs="Times New Roman"/>
                <w:sz w:val="20"/>
                <w:szCs w:val="20"/>
              </w:rPr>
            </w:pPr>
            <w:r w:rsidRPr="001072AE">
              <w:rPr>
                <w:rFonts w:ascii="Times New Roman" w:eastAsia="Calibri" w:hAnsi="Times New Roman" w:cs="Times New Roman"/>
                <w:sz w:val="20"/>
                <w:szCs w:val="20"/>
              </w:rPr>
              <w:lastRenderedPageBreak/>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1E78FB" w:rsidTr="004B2DEF">
        <w:trPr>
          <w:trHeight w:val="402"/>
        </w:trPr>
        <w:tc>
          <w:tcPr>
            <w:tcW w:w="567" w:type="dxa"/>
          </w:tcPr>
          <w:p w:rsidR="0065305A" w:rsidRPr="00FD4F68" w:rsidRDefault="0065305A" w:rsidP="002559C7">
            <w:pPr>
              <w:pStyle w:val="ListParagraph"/>
              <w:numPr>
                <w:ilvl w:val="0"/>
                <w:numId w:val="1"/>
              </w:numPr>
              <w:ind w:left="142" w:hanging="218"/>
              <w:rPr>
                <w:rFonts w:ascii="Times New Roman" w:hAnsi="Times New Roman" w:cs="Times New Roman"/>
                <w:sz w:val="20"/>
                <w:szCs w:val="20"/>
              </w:rPr>
            </w:pPr>
          </w:p>
        </w:tc>
        <w:tc>
          <w:tcPr>
            <w:tcW w:w="993" w:type="dxa"/>
          </w:tcPr>
          <w:p w:rsidR="0065305A" w:rsidRPr="001E78FB" w:rsidRDefault="0065305A" w:rsidP="002559C7">
            <w:pPr>
              <w:rPr>
                <w:rFonts w:ascii="Times New Roman" w:hAnsi="Times New Roman" w:cs="Times New Roman"/>
                <w:sz w:val="20"/>
                <w:szCs w:val="20"/>
              </w:rPr>
            </w:pPr>
            <w:r>
              <w:rPr>
                <w:rFonts w:ascii="Times New Roman" w:hAnsi="Times New Roman" w:cs="Times New Roman"/>
                <w:sz w:val="20"/>
                <w:szCs w:val="20"/>
              </w:rPr>
              <w:t>24/05/16</w:t>
            </w:r>
          </w:p>
        </w:tc>
        <w:tc>
          <w:tcPr>
            <w:tcW w:w="6379" w:type="dxa"/>
          </w:tcPr>
          <w:p w:rsidR="0065305A" w:rsidRPr="00824E59" w:rsidRDefault="0065305A" w:rsidP="001072AE">
            <w:pPr>
              <w:rPr>
                <w:rFonts w:ascii="Times New Roman" w:hAnsi="Times New Roman" w:cs="Times New Roman"/>
                <w:sz w:val="20"/>
                <w:szCs w:val="20"/>
              </w:rPr>
            </w:pPr>
            <w:r w:rsidRPr="00EA069C">
              <w:rPr>
                <w:rFonts w:ascii="Times New Roman" w:hAnsi="Times New Roman" w:cs="Times New Roman"/>
                <w:sz w:val="20"/>
                <w:szCs w:val="20"/>
              </w:rPr>
              <w:t xml:space="preserve">Ukoliko partneri, npr. d.d. ili d.o.o. i fakultet osmisle i patentiraju ili licenciraju novi proizvod ili </w:t>
            </w:r>
            <w:proofErr w:type="spellStart"/>
            <w:r w:rsidRPr="00EA069C">
              <w:rPr>
                <w:rFonts w:ascii="Times New Roman" w:hAnsi="Times New Roman" w:cs="Times New Roman"/>
                <w:sz w:val="20"/>
                <w:szCs w:val="20"/>
              </w:rPr>
              <w:t>s</w:t>
            </w:r>
            <w:r>
              <w:rPr>
                <w:rFonts w:ascii="Times New Roman" w:hAnsi="Times New Roman" w:cs="Times New Roman"/>
                <w:sz w:val="20"/>
                <w:szCs w:val="20"/>
              </w:rPr>
              <w:t>o</w:t>
            </w:r>
            <w:r w:rsidRPr="00EA069C">
              <w:rPr>
                <w:rFonts w:ascii="Times New Roman" w:hAnsi="Times New Roman" w:cs="Times New Roman"/>
                <w:sz w:val="20"/>
                <w:szCs w:val="20"/>
              </w:rPr>
              <w:t>ftw</w:t>
            </w:r>
            <w:r w:rsidR="001072AE">
              <w:rPr>
                <w:rFonts w:ascii="Times New Roman" w:hAnsi="Times New Roman" w:cs="Times New Roman"/>
                <w:sz w:val="20"/>
                <w:szCs w:val="20"/>
              </w:rPr>
              <w:t>a</w:t>
            </w:r>
            <w:r w:rsidRPr="00EA069C">
              <w:rPr>
                <w:rFonts w:ascii="Times New Roman" w:hAnsi="Times New Roman" w:cs="Times New Roman"/>
                <w:sz w:val="20"/>
                <w:szCs w:val="20"/>
              </w:rPr>
              <w:t>re</w:t>
            </w:r>
            <w:proofErr w:type="spellEnd"/>
            <w:r w:rsidRPr="00EA069C">
              <w:rPr>
                <w:rFonts w:ascii="Times New Roman" w:hAnsi="Times New Roman" w:cs="Times New Roman"/>
                <w:sz w:val="20"/>
                <w:szCs w:val="20"/>
              </w:rPr>
              <w:t xml:space="preserve"> u okviru rada na projektu,  mogu li kasnije nakon završetka</w:t>
            </w:r>
            <w:r>
              <w:rPr>
                <w:rFonts w:ascii="Times New Roman" w:hAnsi="Times New Roman" w:cs="Times New Roman"/>
                <w:sz w:val="20"/>
                <w:szCs w:val="20"/>
              </w:rPr>
              <w:t xml:space="preserve"> projekta naplać</w:t>
            </w:r>
            <w:r w:rsidRPr="00EA069C">
              <w:rPr>
                <w:rFonts w:ascii="Times New Roman" w:hAnsi="Times New Roman" w:cs="Times New Roman"/>
                <w:sz w:val="20"/>
                <w:szCs w:val="20"/>
              </w:rPr>
              <w:t>ivati patent ili licencu zainteresiranim proizvođačima? Konkretno, tko je vlasnik licence/patenta i da li je dostupna drugim proizvođačima na tržištu?</w:t>
            </w:r>
          </w:p>
        </w:tc>
        <w:tc>
          <w:tcPr>
            <w:tcW w:w="6662" w:type="dxa"/>
          </w:tcPr>
          <w:p w:rsidR="0065305A" w:rsidRPr="001072AE" w:rsidRDefault="001072AE" w:rsidP="002559C7">
            <w:pPr>
              <w:rPr>
                <w:rFonts w:ascii="Times New Roman" w:eastAsia="Calibri" w:hAnsi="Times New Roman" w:cs="Times New Roman"/>
                <w:color w:val="00B0F0"/>
                <w:sz w:val="20"/>
                <w:szCs w:val="20"/>
              </w:rPr>
            </w:pPr>
            <w:r w:rsidRPr="001072AE">
              <w:rPr>
                <w:rFonts w:ascii="Times New Roman" w:eastAsia="Calibri" w:hAnsi="Times New Roman" w:cs="Times New Roman"/>
                <w:sz w:val="20"/>
                <w:szCs w:val="20"/>
              </w:rPr>
              <w:t>Vlasnik licence/patenta je poduzetnik.</w:t>
            </w:r>
          </w:p>
        </w:tc>
      </w:tr>
      <w:tr w:rsidR="004B2DEF" w:rsidRPr="00FD4F68" w:rsidTr="004B2DEF">
        <w:trPr>
          <w:trHeight w:val="402"/>
        </w:trPr>
        <w:tc>
          <w:tcPr>
            <w:tcW w:w="567" w:type="dxa"/>
          </w:tcPr>
          <w:p w:rsidR="004B2DEF" w:rsidRPr="00FD4F68" w:rsidRDefault="004B2DEF" w:rsidP="004B2DEF">
            <w:pPr>
              <w:pStyle w:val="ListParagraph"/>
              <w:numPr>
                <w:ilvl w:val="0"/>
                <w:numId w:val="1"/>
              </w:numPr>
              <w:ind w:left="142" w:hanging="218"/>
              <w:rPr>
                <w:rFonts w:ascii="Times New Roman" w:hAnsi="Times New Roman" w:cs="Times New Roman"/>
                <w:sz w:val="20"/>
                <w:szCs w:val="20"/>
              </w:rPr>
            </w:pPr>
          </w:p>
        </w:tc>
        <w:tc>
          <w:tcPr>
            <w:tcW w:w="993" w:type="dxa"/>
          </w:tcPr>
          <w:p w:rsidR="004B2DEF" w:rsidRPr="001E78FB" w:rsidRDefault="004B2DEF" w:rsidP="004B2DEF">
            <w:pPr>
              <w:rPr>
                <w:rFonts w:ascii="Times New Roman" w:hAnsi="Times New Roman" w:cs="Times New Roman"/>
                <w:sz w:val="20"/>
                <w:szCs w:val="20"/>
              </w:rPr>
            </w:pPr>
            <w:r w:rsidRPr="001E78FB">
              <w:rPr>
                <w:rFonts w:ascii="Times New Roman" w:hAnsi="Times New Roman" w:cs="Times New Roman"/>
                <w:sz w:val="20"/>
                <w:szCs w:val="20"/>
              </w:rPr>
              <w:t>25/05/16</w:t>
            </w:r>
          </w:p>
        </w:tc>
        <w:tc>
          <w:tcPr>
            <w:tcW w:w="6379" w:type="dxa"/>
          </w:tcPr>
          <w:p w:rsidR="004B2DEF" w:rsidRPr="001E78FB" w:rsidRDefault="004B2DEF" w:rsidP="004B2DEF">
            <w:pPr>
              <w:rPr>
                <w:rFonts w:ascii="Times New Roman" w:hAnsi="Times New Roman" w:cs="Times New Roman"/>
                <w:sz w:val="20"/>
                <w:szCs w:val="20"/>
              </w:rPr>
            </w:pPr>
            <w:r w:rsidRPr="001E78FB">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3774A1" w:rsidRDefault="004B2DEF" w:rsidP="004B2DEF">
            <w:pPr>
              <w:rPr>
                <w:rFonts w:ascii="Times New Roman" w:hAnsi="Times New Roman" w:cs="Times New Roman"/>
                <w:sz w:val="20"/>
                <w:szCs w:val="20"/>
              </w:rPr>
            </w:pPr>
            <w:r w:rsidRPr="003774A1">
              <w:rPr>
                <w:rFonts w:ascii="Times New Roman" w:hAnsi="Times New Roman" w:cs="Times New Roman"/>
                <w:sz w:val="20"/>
                <w:szCs w:val="20"/>
              </w:rPr>
              <w:t>Sporazum o partnerstvu potrebno je dostaviti prilikom predaje projektnog prijedloga.</w:t>
            </w:r>
          </w:p>
        </w:tc>
      </w:tr>
      <w:tr w:rsidR="004B2DEF" w:rsidRPr="00FD4F68" w:rsidTr="004B2DEF">
        <w:trPr>
          <w:trHeight w:val="402"/>
        </w:trPr>
        <w:tc>
          <w:tcPr>
            <w:tcW w:w="567" w:type="dxa"/>
          </w:tcPr>
          <w:p w:rsidR="004B2DEF" w:rsidRPr="00FD4F68" w:rsidRDefault="004B2DEF" w:rsidP="004B2DEF">
            <w:pPr>
              <w:pStyle w:val="ListParagraph"/>
              <w:numPr>
                <w:ilvl w:val="0"/>
                <w:numId w:val="1"/>
              </w:numPr>
              <w:ind w:left="142" w:hanging="218"/>
              <w:rPr>
                <w:rFonts w:ascii="Times New Roman" w:hAnsi="Times New Roman" w:cs="Times New Roman"/>
                <w:sz w:val="20"/>
                <w:szCs w:val="20"/>
              </w:rPr>
            </w:pPr>
          </w:p>
        </w:tc>
        <w:tc>
          <w:tcPr>
            <w:tcW w:w="993" w:type="dxa"/>
          </w:tcPr>
          <w:p w:rsidR="004B2DEF" w:rsidRPr="001E78FB" w:rsidRDefault="004B2DEF" w:rsidP="004B2DEF">
            <w:pPr>
              <w:rPr>
                <w:rFonts w:ascii="Times New Roman" w:hAnsi="Times New Roman" w:cs="Times New Roman"/>
                <w:sz w:val="20"/>
                <w:szCs w:val="20"/>
              </w:rPr>
            </w:pPr>
            <w:r w:rsidRPr="001E78FB">
              <w:rPr>
                <w:rFonts w:ascii="Times New Roman" w:hAnsi="Times New Roman" w:cs="Times New Roman"/>
                <w:sz w:val="20"/>
                <w:szCs w:val="20"/>
              </w:rPr>
              <w:t>25/05/16</w:t>
            </w:r>
          </w:p>
        </w:tc>
        <w:tc>
          <w:tcPr>
            <w:tcW w:w="6379" w:type="dxa"/>
          </w:tcPr>
          <w:p w:rsidR="004B2DEF" w:rsidRPr="001E78FB" w:rsidRDefault="004B2DEF" w:rsidP="004B2DEF">
            <w:pPr>
              <w:rPr>
                <w:rFonts w:ascii="Times New Roman" w:hAnsi="Times New Roman" w:cs="Times New Roman"/>
                <w:sz w:val="20"/>
                <w:szCs w:val="20"/>
              </w:rPr>
            </w:pPr>
            <w:r w:rsidRPr="001E78FB">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3774A1" w:rsidRDefault="004B2DEF" w:rsidP="004B2DEF">
            <w:pPr>
              <w:rPr>
                <w:rFonts w:ascii="Times New Roman" w:hAnsi="Times New Roman" w:cs="Times New Roman"/>
                <w:sz w:val="20"/>
                <w:szCs w:val="20"/>
              </w:rPr>
            </w:pPr>
            <w:r w:rsidRPr="003774A1">
              <w:rPr>
                <w:rFonts w:ascii="Times New Roman" w:hAnsi="Times New Roman" w:cs="Times New Roman"/>
                <w:sz w:val="20"/>
                <w:szCs w:val="20"/>
              </w:rPr>
              <w:t>Dodijeljena sredstva temeljem Odluke o financiranju/Potvrdi o statusu nositelja poticajne mjere</w:t>
            </w:r>
            <w:r w:rsidR="003774A1" w:rsidRPr="003774A1">
              <w:rPr>
                <w:rFonts w:ascii="Times New Roman" w:hAnsi="Times New Roman" w:cs="Times New Roman"/>
                <w:sz w:val="20"/>
                <w:szCs w:val="20"/>
              </w:rPr>
              <w:t xml:space="preserve"> (dakle ne ona iz Potvrde već stvarno korištena)</w:t>
            </w:r>
            <w:r w:rsidRPr="003774A1">
              <w:rPr>
                <w:rFonts w:ascii="Times New Roman" w:hAnsi="Times New Roman" w:cs="Times New Roman"/>
                <w:sz w:val="20"/>
                <w:szCs w:val="20"/>
              </w:rPr>
              <w:t>.</w:t>
            </w:r>
          </w:p>
        </w:tc>
      </w:tr>
      <w:tr w:rsidR="004B2DEF" w:rsidRPr="00FD4F68" w:rsidTr="004B2DEF">
        <w:trPr>
          <w:trHeight w:val="402"/>
        </w:trPr>
        <w:tc>
          <w:tcPr>
            <w:tcW w:w="567" w:type="dxa"/>
          </w:tcPr>
          <w:p w:rsidR="004B2DEF" w:rsidRPr="00FD4F68" w:rsidRDefault="004B2DEF" w:rsidP="004B2DEF">
            <w:pPr>
              <w:pStyle w:val="ListParagraph"/>
              <w:numPr>
                <w:ilvl w:val="0"/>
                <w:numId w:val="1"/>
              </w:numPr>
              <w:ind w:left="142" w:hanging="218"/>
              <w:rPr>
                <w:rFonts w:ascii="Times New Roman" w:hAnsi="Times New Roman" w:cs="Times New Roman"/>
                <w:sz w:val="20"/>
                <w:szCs w:val="20"/>
              </w:rPr>
            </w:pPr>
          </w:p>
        </w:tc>
        <w:tc>
          <w:tcPr>
            <w:tcW w:w="993" w:type="dxa"/>
          </w:tcPr>
          <w:p w:rsidR="004B2DEF" w:rsidRPr="001E78FB" w:rsidRDefault="004B2DEF" w:rsidP="004B2DEF">
            <w:pPr>
              <w:rPr>
                <w:rFonts w:ascii="Times New Roman" w:hAnsi="Times New Roman" w:cs="Times New Roman"/>
                <w:sz w:val="20"/>
                <w:szCs w:val="20"/>
              </w:rPr>
            </w:pPr>
            <w:r w:rsidRPr="001E78FB">
              <w:rPr>
                <w:rFonts w:ascii="Times New Roman" w:hAnsi="Times New Roman" w:cs="Times New Roman"/>
                <w:sz w:val="20"/>
                <w:szCs w:val="20"/>
              </w:rPr>
              <w:t>25/05/16</w:t>
            </w:r>
          </w:p>
        </w:tc>
        <w:tc>
          <w:tcPr>
            <w:tcW w:w="6379" w:type="dxa"/>
          </w:tcPr>
          <w:p w:rsidR="004B2DEF" w:rsidRPr="001E78FB" w:rsidRDefault="004B2DEF" w:rsidP="004B2DEF">
            <w:pPr>
              <w:rPr>
                <w:rFonts w:ascii="Times New Roman" w:hAnsi="Times New Roman" w:cs="Times New Roman"/>
                <w:sz w:val="20"/>
                <w:szCs w:val="20"/>
              </w:rPr>
            </w:pPr>
            <w:r w:rsidRPr="001E78FB">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3774A1" w:rsidRDefault="003774A1" w:rsidP="003774A1">
            <w:pPr>
              <w:rPr>
                <w:rFonts w:ascii="Times New Roman" w:hAnsi="Times New Roman" w:cs="Times New Roman"/>
                <w:sz w:val="20"/>
                <w:szCs w:val="20"/>
              </w:rPr>
            </w:pPr>
            <w:r w:rsidRPr="003774A1">
              <w:rPr>
                <w:rFonts w:ascii="Times New Roman" w:hAnsi="Times New Roman" w:cs="Times New Roman"/>
                <w:sz w:val="20"/>
                <w:szCs w:val="20"/>
              </w:rPr>
              <w:t>Unose se stvarno korištena sredstva</w:t>
            </w:r>
            <w:r>
              <w:rPr>
                <w:rFonts w:ascii="Times New Roman" w:hAnsi="Times New Roman" w:cs="Times New Roman"/>
                <w:sz w:val="20"/>
                <w:szCs w:val="20"/>
              </w:rPr>
              <w:t>.</w:t>
            </w:r>
          </w:p>
        </w:tc>
      </w:tr>
      <w:tr w:rsidR="004B2DEF" w:rsidRPr="00FD4F68" w:rsidTr="004B2DEF">
        <w:trPr>
          <w:trHeight w:val="402"/>
        </w:trPr>
        <w:tc>
          <w:tcPr>
            <w:tcW w:w="567" w:type="dxa"/>
          </w:tcPr>
          <w:p w:rsidR="004B2DEF" w:rsidRPr="00FD4F68" w:rsidRDefault="004B2DEF" w:rsidP="004B2DEF">
            <w:pPr>
              <w:pStyle w:val="ListParagraph"/>
              <w:numPr>
                <w:ilvl w:val="0"/>
                <w:numId w:val="1"/>
              </w:numPr>
              <w:ind w:left="142" w:hanging="218"/>
              <w:rPr>
                <w:rFonts w:ascii="Times New Roman" w:hAnsi="Times New Roman" w:cs="Times New Roman"/>
                <w:sz w:val="20"/>
                <w:szCs w:val="20"/>
              </w:rPr>
            </w:pPr>
          </w:p>
        </w:tc>
        <w:tc>
          <w:tcPr>
            <w:tcW w:w="993" w:type="dxa"/>
          </w:tcPr>
          <w:p w:rsidR="004B2DEF" w:rsidRDefault="004B2DEF" w:rsidP="004B2DEF">
            <w:pPr>
              <w:rPr>
                <w:rFonts w:ascii="Times New Roman" w:hAnsi="Times New Roman" w:cs="Times New Roman"/>
                <w:sz w:val="20"/>
                <w:szCs w:val="20"/>
              </w:rPr>
            </w:pPr>
            <w:r w:rsidRPr="00F451C2">
              <w:rPr>
                <w:rFonts w:ascii="Times New Roman" w:hAnsi="Times New Roman" w:cs="Times New Roman"/>
                <w:sz w:val="20"/>
                <w:szCs w:val="20"/>
              </w:rPr>
              <w:t>25/05/16</w:t>
            </w:r>
          </w:p>
        </w:tc>
        <w:tc>
          <w:tcPr>
            <w:tcW w:w="6379" w:type="dxa"/>
          </w:tcPr>
          <w:p w:rsidR="004B2DEF" w:rsidRPr="008C7985" w:rsidRDefault="004B2DEF" w:rsidP="004B2DEF">
            <w:pPr>
              <w:jc w:val="both"/>
              <w:rPr>
                <w:rFonts w:ascii="Times New Roman" w:hAnsi="Times New Roman" w:cs="Times New Roman"/>
                <w:sz w:val="20"/>
                <w:szCs w:val="20"/>
              </w:rPr>
            </w:pPr>
            <w:r w:rsidRPr="00F451C2">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F451C2">
              <w:rPr>
                <w:rFonts w:ascii="Times New Roman" w:hAnsi="Times New Roman" w:cs="Times New Roman"/>
                <w:sz w:val="20"/>
                <w:szCs w:val="20"/>
              </w:rPr>
              <w:t>mil</w:t>
            </w:r>
            <w:proofErr w:type="spellEnd"/>
            <w:r w:rsidRPr="00F451C2">
              <w:rPr>
                <w:rFonts w:ascii="Times New Roman" w:hAnsi="Times New Roman" w:cs="Times New Roman"/>
                <w:sz w:val="20"/>
                <w:szCs w:val="20"/>
              </w:rPr>
              <w:t xml:space="preserve"> kn, ali zbog ostvarenih ušteda na provedenom projektu – korisnik je dobio 1,2 </w:t>
            </w:r>
            <w:proofErr w:type="spellStart"/>
            <w:r w:rsidRPr="00F451C2">
              <w:rPr>
                <w:rFonts w:ascii="Times New Roman" w:hAnsi="Times New Roman" w:cs="Times New Roman"/>
                <w:sz w:val="20"/>
                <w:szCs w:val="20"/>
              </w:rPr>
              <w:t>mil</w:t>
            </w:r>
            <w:proofErr w:type="spellEnd"/>
            <w:r w:rsidRPr="00F451C2">
              <w:rPr>
                <w:rFonts w:ascii="Times New Roman" w:hAnsi="Times New Roman" w:cs="Times New Roman"/>
                <w:sz w:val="20"/>
                <w:szCs w:val="20"/>
              </w:rPr>
              <w:t xml:space="preserve"> kn)</w:t>
            </w:r>
          </w:p>
        </w:tc>
        <w:tc>
          <w:tcPr>
            <w:tcW w:w="6662" w:type="dxa"/>
          </w:tcPr>
          <w:p w:rsidR="004B2DEF" w:rsidRPr="003774A1" w:rsidRDefault="004B2DEF" w:rsidP="004B2DEF">
            <w:pPr>
              <w:rPr>
                <w:rFonts w:ascii="Times New Roman" w:hAnsi="Times New Roman" w:cs="Times New Roman"/>
                <w:sz w:val="20"/>
                <w:szCs w:val="20"/>
              </w:rPr>
            </w:pPr>
            <w:r w:rsidRPr="003774A1">
              <w:rPr>
                <w:rFonts w:ascii="Times New Roman" w:hAnsi="Times New Roman" w:cs="Times New Roman"/>
                <w:sz w:val="20"/>
                <w:szCs w:val="20"/>
              </w:rPr>
              <w:t xml:space="preserve">Upisuje se  iznos dodijeljenih sredstava. </w:t>
            </w:r>
          </w:p>
        </w:tc>
      </w:tr>
      <w:tr w:rsidR="004B2DEF" w:rsidRPr="00FD4F68" w:rsidTr="004B2DEF">
        <w:trPr>
          <w:trHeight w:val="402"/>
        </w:trPr>
        <w:tc>
          <w:tcPr>
            <w:tcW w:w="567" w:type="dxa"/>
          </w:tcPr>
          <w:p w:rsidR="004B2DEF" w:rsidRPr="00FD4F68" w:rsidRDefault="004B2DEF" w:rsidP="004B2DEF">
            <w:pPr>
              <w:pStyle w:val="ListParagraph"/>
              <w:numPr>
                <w:ilvl w:val="0"/>
                <w:numId w:val="1"/>
              </w:numPr>
              <w:ind w:left="142" w:hanging="218"/>
              <w:rPr>
                <w:rFonts w:ascii="Times New Roman" w:hAnsi="Times New Roman" w:cs="Times New Roman"/>
                <w:sz w:val="20"/>
                <w:szCs w:val="20"/>
              </w:rPr>
            </w:pPr>
          </w:p>
        </w:tc>
        <w:tc>
          <w:tcPr>
            <w:tcW w:w="993" w:type="dxa"/>
          </w:tcPr>
          <w:p w:rsidR="004B2DEF" w:rsidRPr="00F451C2" w:rsidRDefault="004B2DEF" w:rsidP="004B2DEF">
            <w:pPr>
              <w:rPr>
                <w:rFonts w:ascii="Times New Roman" w:hAnsi="Times New Roman" w:cs="Times New Roman"/>
                <w:sz w:val="20"/>
                <w:szCs w:val="20"/>
              </w:rPr>
            </w:pPr>
            <w:r>
              <w:rPr>
                <w:rFonts w:ascii="Times New Roman" w:hAnsi="Times New Roman" w:cs="Times New Roman"/>
                <w:sz w:val="20"/>
                <w:szCs w:val="20"/>
              </w:rPr>
              <w:t>25/05/16</w:t>
            </w:r>
          </w:p>
        </w:tc>
        <w:tc>
          <w:tcPr>
            <w:tcW w:w="6379" w:type="dxa"/>
          </w:tcPr>
          <w:p w:rsidR="004B2DEF" w:rsidRPr="000D47AA" w:rsidRDefault="004B2DEF" w:rsidP="004B2DEF">
            <w:pPr>
              <w:jc w:val="both"/>
              <w:rPr>
                <w:rFonts w:ascii="Times New Roman" w:hAnsi="Times New Roman" w:cs="Times New Roman"/>
                <w:sz w:val="20"/>
                <w:szCs w:val="20"/>
              </w:rPr>
            </w:pPr>
            <w:r w:rsidRPr="000D47AA">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0D47AA" w:rsidRDefault="004B2DEF" w:rsidP="004B2DEF">
            <w:pPr>
              <w:jc w:val="both"/>
              <w:rPr>
                <w:rFonts w:ascii="Times New Roman" w:hAnsi="Times New Roman" w:cs="Times New Roman"/>
                <w:sz w:val="20"/>
                <w:szCs w:val="20"/>
              </w:rPr>
            </w:pPr>
            <w:r w:rsidRPr="000D47AA">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0D47AA" w:rsidRDefault="00161F09" w:rsidP="00161F09">
            <w:pPr>
              <w:autoSpaceDE w:val="0"/>
              <w:autoSpaceDN w:val="0"/>
              <w:adjustRightInd w:val="0"/>
              <w:contextualSpacing/>
              <w:jc w:val="both"/>
              <w:rPr>
                <w:rFonts w:ascii="Times New Roman" w:hAnsi="Times New Roman" w:cs="Times New Roman"/>
                <w:sz w:val="20"/>
                <w:szCs w:val="20"/>
              </w:rPr>
            </w:pPr>
            <w:r w:rsidRPr="000D47A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0D47AA" w:rsidRDefault="004B2DEF" w:rsidP="004B2DEF">
            <w:pPr>
              <w:rPr>
                <w:rFonts w:ascii="Times New Roman" w:hAnsi="Times New Roman" w:cs="Times New Roman"/>
                <w:sz w:val="20"/>
                <w:szCs w:val="20"/>
              </w:rPr>
            </w:pPr>
          </w:p>
        </w:tc>
      </w:tr>
      <w:tr w:rsidR="004B2DEF" w:rsidRPr="00FD4F68" w:rsidTr="004B2DEF">
        <w:trPr>
          <w:trHeight w:val="402"/>
        </w:trPr>
        <w:tc>
          <w:tcPr>
            <w:tcW w:w="567" w:type="dxa"/>
          </w:tcPr>
          <w:p w:rsidR="004B2DEF" w:rsidRPr="00FD4F68" w:rsidRDefault="004B2DEF" w:rsidP="004B2DEF">
            <w:pPr>
              <w:pStyle w:val="ListParagraph"/>
              <w:numPr>
                <w:ilvl w:val="0"/>
                <w:numId w:val="1"/>
              </w:numPr>
              <w:ind w:left="142" w:hanging="218"/>
              <w:rPr>
                <w:rFonts w:ascii="Times New Roman" w:hAnsi="Times New Roman" w:cs="Times New Roman"/>
                <w:sz w:val="20"/>
                <w:szCs w:val="20"/>
              </w:rPr>
            </w:pPr>
          </w:p>
        </w:tc>
        <w:tc>
          <w:tcPr>
            <w:tcW w:w="993" w:type="dxa"/>
          </w:tcPr>
          <w:p w:rsidR="004B2DEF" w:rsidRPr="00F451C2" w:rsidRDefault="004B2DEF" w:rsidP="004B2DEF">
            <w:pPr>
              <w:rPr>
                <w:rFonts w:ascii="Times New Roman" w:hAnsi="Times New Roman" w:cs="Times New Roman"/>
                <w:sz w:val="20"/>
                <w:szCs w:val="20"/>
              </w:rPr>
            </w:pPr>
            <w:r>
              <w:rPr>
                <w:rFonts w:ascii="Times New Roman" w:hAnsi="Times New Roman" w:cs="Times New Roman"/>
                <w:sz w:val="20"/>
                <w:szCs w:val="20"/>
              </w:rPr>
              <w:t>25/05/16</w:t>
            </w:r>
          </w:p>
        </w:tc>
        <w:tc>
          <w:tcPr>
            <w:tcW w:w="6379" w:type="dxa"/>
          </w:tcPr>
          <w:p w:rsidR="004B2DEF" w:rsidRPr="0017687E" w:rsidRDefault="006912C7" w:rsidP="004B2DEF">
            <w:pPr>
              <w:jc w:val="both"/>
              <w:rPr>
                <w:rFonts w:ascii="Times New Roman" w:hAnsi="Times New Roman" w:cs="Times New Roman"/>
                <w:sz w:val="20"/>
                <w:szCs w:val="20"/>
              </w:rPr>
            </w:pPr>
            <w:r>
              <w:rPr>
                <w:rFonts w:ascii="Times New Roman" w:hAnsi="Times New Roman" w:cs="Times New Roman"/>
                <w:sz w:val="20"/>
                <w:szCs w:val="20"/>
              </w:rPr>
              <w:t>L</w:t>
            </w:r>
            <w:r w:rsidRPr="0017687E">
              <w:rPr>
                <w:rFonts w:ascii="Times New Roman" w:hAnsi="Times New Roman" w:cs="Times New Roman"/>
                <w:sz w:val="20"/>
                <w:szCs w:val="20"/>
              </w:rPr>
              <w:t>ijepo</w:t>
            </w:r>
            <w:r w:rsidR="004B2DEF" w:rsidRPr="0017687E">
              <w:rPr>
                <w:rFonts w:ascii="Times New Roman" w:hAnsi="Times New Roman" w:cs="Times New Roman"/>
                <w:sz w:val="20"/>
                <w:szCs w:val="20"/>
              </w:rPr>
              <w:t xml:space="preserve"> vas molim tumačenje - odgovor na konkretno pitanje, </w:t>
            </w:r>
            <w:proofErr w:type="spellStart"/>
            <w:r w:rsidR="004B2DEF" w:rsidRPr="0017687E">
              <w:rPr>
                <w:rFonts w:ascii="Times New Roman" w:hAnsi="Times New Roman" w:cs="Times New Roman"/>
                <w:sz w:val="20"/>
                <w:szCs w:val="20"/>
              </w:rPr>
              <w:t>odn</w:t>
            </w:r>
            <w:proofErr w:type="spellEnd"/>
            <w:r w:rsidR="004B2DEF" w:rsidRPr="0017687E">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F451C2" w:rsidRDefault="004B2DEF" w:rsidP="004B2DEF">
            <w:pPr>
              <w:jc w:val="both"/>
              <w:rPr>
                <w:rFonts w:ascii="Times New Roman" w:hAnsi="Times New Roman" w:cs="Times New Roman"/>
                <w:sz w:val="20"/>
                <w:szCs w:val="20"/>
              </w:rPr>
            </w:pPr>
            <w:r w:rsidRPr="0017687E">
              <w:rPr>
                <w:rFonts w:ascii="Times New Roman" w:hAnsi="Times New Roman" w:cs="Times New Roman"/>
                <w:sz w:val="20"/>
                <w:szCs w:val="20"/>
              </w:rPr>
              <w:lastRenderedPageBreak/>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370B96" w:rsidRDefault="00370B96" w:rsidP="00370B96">
            <w:pPr>
              <w:rPr>
                <w:rFonts w:ascii="Times New Roman" w:hAnsi="Times New Roman" w:cs="Times New Roman"/>
                <w:sz w:val="20"/>
                <w:szCs w:val="20"/>
              </w:rPr>
            </w:pPr>
            <w:r w:rsidRPr="00370B96">
              <w:rPr>
                <w:rFonts w:ascii="Times New Roman" w:hAnsi="Times New Roman" w:cs="Times New Roman"/>
                <w:sz w:val="20"/>
                <w:szCs w:val="20"/>
              </w:rPr>
              <w:lastRenderedPageBreak/>
              <w:t xml:space="preserve">Aktivnosti istraživanja i razvoja koje se planiraju provoditi u okviru projekta moraju biti u  unutar jednog ili više prioritetnih tematskih i pod tematskih područja </w:t>
            </w:r>
            <w:r w:rsidRPr="00370B96">
              <w:rPr>
                <w:rFonts w:ascii="Times New Roman" w:hAnsi="Times New Roman" w:cs="Times New Roman"/>
                <w:sz w:val="20"/>
                <w:szCs w:val="20"/>
              </w:rPr>
              <w:t>Strategije pametne specijalizacije</w:t>
            </w:r>
            <w:r w:rsidR="00D83F6A">
              <w:rPr>
                <w:rFonts w:ascii="Times New Roman" w:hAnsi="Times New Roman" w:cs="Times New Roman"/>
                <w:sz w:val="20"/>
                <w:szCs w:val="20"/>
              </w:rPr>
              <w:t>, u skladu s točkom 3.1.2 Uputa</w:t>
            </w:r>
            <w:r w:rsidRPr="00370B96">
              <w:rPr>
                <w:rFonts w:ascii="Times New Roman" w:hAnsi="Times New Roman" w:cs="Times New Roman"/>
                <w:sz w:val="20"/>
                <w:szCs w:val="20"/>
              </w:rPr>
              <w:t>.</w:t>
            </w:r>
          </w:p>
          <w:p w:rsidR="00370B96" w:rsidRPr="00FD4F68" w:rsidRDefault="00370B96" w:rsidP="00370B96">
            <w:pPr>
              <w:rPr>
                <w:rFonts w:ascii="Times New Roman" w:hAnsi="Times New Roman" w:cs="Times New Roman"/>
                <w:sz w:val="20"/>
                <w:szCs w:val="20"/>
              </w:rPr>
            </w:pPr>
            <w:r w:rsidRPr="00370B96">
              <w:rPr>
                <w:rFonts w:ascii="Times New Roman" w:hAnsi="Times New Roman" w:cs="Times New Roman"/>
                <w:sz w:val="20"/>
                <w:szCs w:val="20"/>
              </w:rPr>
              <w:t>Prihvatljivost Prijavitelja / Partnera je definirano točkama 2.1. i 2.2. Uputa.</w:t>
            </w:r>
          </w:p>
        </w:tc>
      </w:tr>
      <w:tr w:rsidR="004B2DEF" w:rsidRPr="00FD4F68" w:rsidTr="004B2DEF">
        <w:trPr>
          <w:trHeight w:val="402"/>
        </w:trPr>
        <w:tc>
          <w:tcPr>
            <w:tcW w:w="567" w:type="dxa"/>
          </w:tcPr>
          <w:p w:rsidR="004B2DEF" w:rsidRPr="00FD4F68" w:rsidRDefault="004B2DEF" w:rsidP="004B2DEF">
            <w:pPr>
              <w:pStyle w:val="ListParagraph"/>
              <w:numPr>
                <w:ilvl w:val="0"/>
                <w:numId w:val="1"/>
              </w:numPr>
              <w:ind w:left="142" w:hanging="218"/>
              <w:rPr>
                <w:rFonts w:ascii="Times New Roman" w:hAnsi="Times New Roman" w:cs="Times New Roman"/>
                <w:sz w:val="20"/>
                <w:szCs w:val="20"/>
              </w:rPr>
            </w:pPr>
          </w:p>
        </w:tc>
        <w:tc>
          <w:tcPr>
            <w:tcW w:w="993" w:type="dxa"/>
          </w:tcPr>
          <w:p w:rsidR="004B2DEF" w:rsidRPr="004713B2" w:rsidRDefault="004B2DEF" w:rsidP="004B2DEF">
            <w:pPr>
              <w:rPr>
                <w:rFonts w:ascii="Times New Roman" w:hAnsi="Times New Roman" w:cs="Times New Roman"/>
                <w:sz w:val="20"/>
                <w:szCs w:val="20"/>
              </w:rPr>
            </w:pPr>
            <w:r w:rsidRPr="004713B2">
              <w:rPr>
                <w:rFonts w:ascii="Times New Roman" w:hAnsi="Times New Roman" w:cs="Times New Roman"/>
                <w:sz w:val="20"/>
                <w:szCs w:val="20"/>
              </w:rPr>
              <w:t>25/05/16</w:t>
            </w:r>
          </w:p>
        </w:tc>
        <w:tc>
          <w:tcPr>
            <w:tcW w:w="6379" w:type="dxa"/>
          </w:tcPr>
          <w:p w:rsidR="004B2DEF" w:rsidRPr="004713B2" w:rsidRDefault="004B2DEF" w:rsidP="004B2DEF">
            <w:pPr>
              <w:rPr>
                <w:rFonts w:ascii="Times New Roman" w:hAnsi="Times New Roman" w:cs="Times New Roman"/>
                <w:sz w:val="20"/>
                <w:szCs w:val="20"/>
              </w:rPr>
            </w:pPr>
            <w:r w:rsidRPr="004713B2">
              <w:rPr>
                <w:rFonts w:ascii="Times New Roman" w:hAnsi="Times New Roman" w:cs="Times New Roman"/>
                <w:sz w:val="20"/>
                <w:szCs w:val="20"/>
              </w:rPr>
              <w:t xml:space="preserve">Mene i kolege sa fakulteta zanimaju neki primjeri aktivnosti koji spadaju u "Temeljno </w:t>
            </w:r>
            <w:r w:rsidR="00161F09" w:rsidRPr="004713B2">
              <w:rPr>
                <w:rFonts w:ascii="Times New Roman" w:hAnsi="Times New Roman" w:cs="Times New Roman"/>
                <w:sz w:val="20"/>
                <w:szCs w:val="20"/>
              </w:rPr>
              <w:t>istraživanje</w:t>
            </w:r>
            <w:r w:rsidRPr="004713B2">
              <w:rPr>
                <w:rFonts w:ascii="Times New Roman" w:hAnsi="Times New Roman" w:cs="Times New Roman"/>
                <w:sz w:val="20"/>
                <w:szCs w:val="20"/>
              </w:rPr>
              <w:t xml:space="preserve">" i "Industrijsko </w:t>
            </w:r>
            <w:r w:rsidR="00161F09" w:rsidRPr="004713B2">
              <w:rPr>
                <w:rFonts w:ascii="Times New Roman" w:hAnsi="Times New Roman" w:cs="Times New Roman"/>
                <w:sz w:val="20"/>
                <w:szCs w:val="20"/>
              </w:rPr>
              <w:t>istraživanje</w:t>
            </w:r>
            <w:r w:rsidRPr="004713B2">
              <w:rPr>
                <w:rFonts w:ascii="Times New Roman" w:hAnsi="Times New Roman" w:cs="Times New Roman"/>
                <w:sz w:val="20"/>
                <w:szCs w:val="20"/>
              </w:rPr>
              <w:t xml:space="preserve">" koje se </w:t>
            </w:r>
            <w:r w:rsidR="00161F09" w:rsidRPr="004713B2">
              <w:rPr>
                <w:rFonts w:ascii="Times New Roman" w:hAnsi="Times New Roman" w:cs="Times New Roman"/>
                <w:sz w:val="20"/>
                <w:szCs w:val="20"/>
              </w:rPr>
              <w:t>financiraju</w:t>
            </w:r>
            <w:r w:rsidRPr="004713B2">
              <w:rPr>
                <w:rFonts w:ascii="Times New Roman" w:hAnsi="Times New Roman" w:cs="Times New Roman"/>
                <w:sz w:val="20"/>
                <w:szCs w:val="20"/>
              </w:rPr>
              <w:t xml:space="preserve"> strukturnim fondovima.</w:t>
            </w:r>
          </w:p>
          <w:p w:rsidR="004B2DEF" w:rsidRPr="004713B2" w:rsidRDefault="004B2DEF" w:rsidP="00161F09">
            <w:pPr>
              <w:rPr>
                <w:rFonts w:ascii="Times New Roman" w:hAnsi="Times New Roman" w:cs="Times New Roman"/>
                <w:sz w:val="20"/>
                <w:szCs w:val="20"/>
              </w:rPr>
            </w:pPr>
            <w:r w:rsidRPr="004713B2">
              <w:rPr>
                <w:rFonts w:ascii="Times New Roman" w:hAnsi="Times New Roman" w:cs="Times New Roman"/>
                <w:sz w:val="20"/>
                <w:szCs w:val="20"/>
              </w:rPr>
              <w:t>Bilo kakav primjer ce biti dovoljan da dobijemo predo</w:t>
            </w:r>
            <w:r w:rsidR="00161F09">
              <w:rPr>
                <w:rFonts w:ascii="Times New Roman" w:hAnsi="Times New Roman" w:cs="Times New Roman"/>
                <w:sz w:val="20"/>
                <w:szCs w:val="20"/>
              </w:rPr>
              <w:t>dž</w:t>
            </w:r>
            <w:r w:rsidRPr="004713B2">
              <w:rPr>
                <w:rFonts w:ascii="Times New Roman" w:hAnsi="Times New Roman" w:cs="Times New Roman"/>
                <w:sz w:val="20"/>
                <w:szCs w:val="20"/>
              </w:rPr>
              <w:t xml:space="preserve">bu o </w:t>
            </w:r>
            <w:r w:rsidR="00161F09" w:rsidRPr="004713B2">
              <w:rPr>
                <w:rFonts w:ascii="Times New Roman" w:hAnsi="Times New Roman" w:cs="Times New Roman"/>
                <w:sz w:val="20"/>
                <w:szCs w:val="20"/>
              </w:rPr>
              <w:t>čemu</w:t>
            </w:r>
            <w:r w:rsidRPr="004713B2">
              <w:rPr>
                <w:rFonts w:ascii="Times New Roman" w:hAnsi="Times New Roman" w:cs="Times New Roman"/>
                <w:sz w:val="20"/>
                <w:szCs w:val="20"/>
              </w:rPr>
              <w:t xml:space="preserve"> se radi.</w:t>
            </w:r>
          </w:p>
        </w:tc>
        <w:tc>
          <w:tcPr>
            <w:tcW w:w="6662" w:type="dxa"/>
          </w:tcPr>
          <w:p w:rsidR="004B2DEF" w:rsidRPr="000D47AA" w:rsidRDefault="000D47AA" w:rsidP="004B2DEF">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Kako je definirano Uputama, t</w:t>
            </w:r>
            <w:bookmarkStart w:id="0" w:name="_GoBack"/>
            <w:bookmarkEnd w:id="0"/>
            <w:r>
              <w:rPr>
                <w:rFonts w:ascii="Times New Roman" w:hAnsi="Times New Roman" w:cs="Times New Roman"/>
                <w:bCs/>
                <w:sz w:val="20"/>
                <w:szCs w:val="20"/>
              </w:rPr>
              <w:t>očkom 9. Pojmovnik, a u skladu s</w:t>
            </w:r>
            <w:r w:rsidR="004B2DEF" w:rsidRPr="000D47AA">
              <w:rPr>
                <w:rFonts w:ascii="Times New Roman" w:hAnsi="Times New Roman" w:cs="Times New Roman"/>
                <w:bCs/>
                <w:sz w:val="20"/>
                <w:szCs w:val="20"/>
              </w:rPr>
              <w:t xml:space="preserve"> </w:t>
            </w:r>
            <w:r>
              <w:rPr>
                <w:rFonts w:ascii="Times New Roman" w:hAnsi="Times New Roman" w:cs="Times New Roman"/>
                <w:bCs/>
                <w:sz w:val="20"/>
                <w:szCs w:val="20"/>
              </w:rPr>
              <w:t>U</w:t>
            </w:r>
            <w:r w:rsidR="004B2DEF" w:rsidRPr="000D47AA">
              <w:rPr>
                <w:rFonts w:ascii="Times New Roman" w:hAnsi="Times New Roman" w:cs="Times New Roman"/>
                <w:bCs/>
                <w:sz w:val="20"/>
                <w:szCs w:val="20"/>
              </w:rPr>
              <w:t>redb</w:t>
            </w:r>
            <w:r>
              <w:rPr>
                <w:rFonts w:ascii="Times New Roman" w:hAnsi="Times New Roman" w:cs="Times New Roman"/>
                <w:bCs/>
                <w:sz w:val="20"/>
                <w:szCs w:val="20"/>
              </w:rPr>
              <w:t>om</w:t>
            </w:r>
            <w:r w:rsidR="004B2DEF" w:rsidRPr="000D47AA">
              <w:rPr>
                <w:rFonts w:ascii="Times New Roman" w:hAnsi="Times New Roman" w:cs="Times New Roman"/>
                <w:bCs/>
                <w:sz w:val="20"/>
                <w:szCs w:val="20"/>
              </w:rPr>
              <w:t xml:space="preserve"> Komisije (EU) br. 651/2014 (GBER):</w:t>
            </w:r>
          </w:p>
          <w:p w:rsidR="004B2DEF" w:rsidRPr="000D47AA" w:rsidRDefault="004B2DEF" w:rsidP="004B2DEF">
            <w:pPr>
              <w:autoSpaceDE w:val="0"/>
              <w:autoSpaceDN w:val="0"/>
              <w:adjustRightInd w:val="0"/>
              <w:jc w:val="both"/>
              <w:rPr>
                <w:rFonts w:ascii="Times New Roman" w:hAnsi="Times New Roman" w:cs="Times New Roman"/>
                <w:sz w:val="20"/>
                <w:szCs w:val="20"/>
              </w:rPr>
            </w:pPr>
            <w:r w:rsidRPr="000D47AA">
              <w:rPr>
                <w:rFonts w:ascii="Times New Roman" w:hAnsi="Times New Roman" w:cs="Times New Roman"/>
                <w:sz w:val="20"/>
                <w:szCs w:val="20"/>
              </w:rPr>
              <w:t>“temeljno istraživanje” -  znači eksperimentalni ili teorijski rad poduzet prvenstveno kako bi se stekla nova znanja o</w:t>
            </w:r>
          </w:p>
          <w:p w:rsidR="004B2DEF" w:rsidRPr="000D47AA" w:rsidRDefault="004B2DEF" w:rsidP="004B2DEF">
            <w:pPr>
              <w:autoSpaceDE w:val="0"/>
              <w:autoSpaceDN w:val="0"/>
              <w:adjustRightInd w:val="0"/>
              <w:jc w:val="both"/>
              <w:rPr>
                <w:rFonts w:ascii="Times New Roman" w:hAnsi="Times New Roman" w:cs="Times New Roman"/>
                <w:sz w:val="20"/>
                <w:szCs w:val="20"/>
              </w:rPr>
            </w:pPr>
            <w:r w:rsidRPr="000D47AA">
              <w:rPr>
                <w:rFonts w:ascii="Times New Roman" w:hAnsi="Times New Roman" w:cs="Times New Roman"/>
                <w:sz w:val="20"/>
                <w:szCs w:val="20"/>
              </w:rPr>
              <w:t>temeljnim načelima fenomena i vidljivih činjenica, bez predviđene izravne tržišne primjene ili uporabe;</w:t>
            </w:r>
          </w:p>
          <w:p w:rsidR="004B2DEF" w:rsidRPr="000D47AA" w:rsidRDefault="004B2DEF" w:rsidP="004B2DEF">
            <w:pPr>
              <w:jc w:val="both"/>
              <w:rPr>
                <w:rFonts w:ascii="Times New Roman" w:hAnsi="Times New Roman" w:cs="Times New Roman"/>
                <w:sz w:val="20"/>
                <w:szCs w:val="20"/>
              </w:rPr>
            </w:pPr>
          </w:p>
          <w:p w:rsidR="004B2DEF" w:rsidRPr="000D47AA" w:rsidRDefault="004B2DEF" w:rsidP="004B2DEF">
            <w:pPr>
              <w:autoSpaceDE w:val="0"/>
              <w:autoSpaceDN w:val="0"/>
              <w:adjustRightInd w:val="0"/>
              <w:jc w:val="both"/>
              <w:rPr>
                <w:rFonts w:ascii="Times New Roman" w:hAnsi="Times New Roman" w:cs="Times New Roman"/>
                <w:sz w:val="20"/>
                <w:szCs w:val="20"/>
              </w:rPr>
            </w:pPr>
            <w:r w:rsidRPr="000D47AA">
              <w:rPr>
                <w:rFonts w:ascii="Times New Roman" w:hAnsi="Times New Roman" w:cs="Times New Roman"/>
                <w:b/>
                <w:sz w:val="20"/>
                <w:szCs w:val="20"/>
              </w:rPr>
              <w:t>„</w:t>
            </w:r>
            <w:r w:rsidRPr="000D47AA">
              <w:rPr>
                <w:rFonts w:ascii="Times New Roman" w:hAnsi="Times New Roman" w:cs="Times New Roman"/>
                <w:sz w:val="20"/>
                <w:szCs w:val="20"/>
              </w:rPr>
              <w:t>industrijsko istraživanje” -  znači planirano istraživanje ili kritički pregled u cilju stjecanja novih znanja i vještina za</w:t>
            </w:r>
          </w:p>
          <w:p w:rsidR="004B2DEF" w:rsidRPr="000D47AA" w:rsidRDefault="004B2DEF" w:rsidP="004B2DEF">
            <w:pPr>
              <w:autoSpaceDE w:val="0"/>
              <w:autoSpaceDN w:val="0"/>
              <w:adjustRightInd w:val="0"/>
              <w:jc w:val="both"/>
              <w:rPr>
                <w:rFonts w:ascii="Times New Roman" w:hAnsi="Times New Roman" w:cs="Times New Roman"/>
                <w:sz w:val="20"/>
                <w:szCs w:val="20"/>
              </w:rPr>
            </w:pPr>
            <w:r w:rsidRPr="000D47AA">
              <w:rPr>
                <w:rFonts w:ascii="Times New Roman" w:hAnsi="Times New Roman" w:cs="Times New Roman"/>
                <w:sz w:val="20"/>
                <w:szCs w:val="20"/>
              </w:rPr>
              <w:t>razvoj novih proizvoda, procesa ili usluga odnosno za postizanje znatnog poboljšanja postojećih proizvoda,</w:t>
            </w:r>
          </w:p>
          <w:p w:rsidR="004B2DEF" w:rsidRPr="00FD4F68" w:rsidRDefault="004B2DEF" w:rsidP="004B2DEF">
            <w:pPr>
              <w:rPr>
                <w:rFonts w:ascii="Times New Roman" w:hAnsi="Times New Roman" w:cs="Times New Roman"/>
                <w:sz w:val="20"/>
                <w:szCs w:val="20"/>
              </w:rPr>
            </w:pPr>
            <w:r w:rsidRPr="000D47AA">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p>
        </w:tc>
      </w:tr>
    </w:tbl>
    <w:p w:rsidR="00E343AF" w:rsidRPr="009117C3" w:rsidRDefault="0017687E" w:rsidP="0017687E">
      <w:pPr>
        <w:tabs>
          <w:tab w:val="left" w:pos="7470"/>
        </w:tabs>
        <w:rPr>
          <w:rFonts w:ascii="Times New Roman" w:hAnsi="Times New Roman" w:cs="Times New Roman"/>
          <w:sz w:val="20"/>
          <w:szCs w:val="20"/>
        </w:rPr>
      </w:pPr>
      <w:r>
        <w:rPr>
          <w:rFonts w:ascii="Times New Roman" w:hAnsi="Times New Roman" w:cs="Times New Roman"/>
          <w:sz w:val="20"/>
          <w:szCs w:val="20"/>
        </w:rPr>
        <w:tab/>
      </w:r>
    </w:p>
    <w:sectPr w:rsidR="00E343AF" w:rsidRPr="009117C3" w:rsidSect="004774E2">
      <w:headerReference w:type="default" r:id="rId29"/>
      <w:footerReference w:type="even" r:id="rId30"/>
      <w:footerReference w:type="default" r:id="rId31"/>
      <w:headerReference w:type="first" r:id="rId32"/>
      <w:footerReference w:type="first" r:id="rId33"/>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837" w:rsidRDefault="006D7837" w:rsidP="00A93112">
      <w:pPr>
        <w:spacing w:after="0" w:line="240" w:lineRule="auto"/>
      </w:pPr>
      <w:r>
        <w:separator/>
      </w:r>
    </w:p>
  </w:endnote>
  <w:endnote w:type="continuationSeparator" w:id="0">
    <w:p w:rsidR="006D7837" w:rsidRDefault="006D7837"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38F" w:rsidRDefault="0081538F">
    <w:pPr>
      <w:pStyle w:val="Footer"/>
      <w:jc w:val="right"/>
    </w:pPr>
  </w:p>
  <w:p w:rsidR="0081538F" w:rsidRDefault="008153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38F" w:rsidRDefault="0081538F">
    <w:pPr>
      <w:pStyle w:val="Footer"/>
    </w:pPr>
  </w:p>
  <w:p w:rsidR="0081538F" w:rsidRDefault="008153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38F" w:rsidRDefault="0081538F">
    <w:pPr>
      <w:pStyle w:val="Footer"/>
    </w:pPr>
    <w:r>
      <w:rPr>
        <w:noProof/>
        <w:lang w:eastAsia="hr-HR"/>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r w:rsidRPr="004774E2">
      <w:t xml:space="preserve"> </w:t>
    </w:r>
  </w:p>
  <w:p w:rsidR="0081538F" w:rsidRDefault="0081538F">
    <w:pPr>
      <w:pStyle w:val="Footer"/>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837" w:rsidRDefault="006D7837" w:rsidP="00A93112">
      <w:pPr>
        <w:spacing w:after="0" w:line="240" w:lineRule="auto"/>
      </w:pPr>
      <w:r>
        <w:separator/>
      </w:r>
    </w:p>
  </w:footnote>
  <w:footnote w:type="continuationSeparator" w:id="0">
    <w:p w:rsidR="006D7837" w:rsidRDefault="006D7837"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38F" w:rsidRDefault="0081538F">
    <w:pPr>
      <w:pStyle w:val="Header"/>
      <w:jc w:val="right"/>
    </w:pPr>
  </w:p>
  <w:p w:rsidR="0081538F" w:rsidRDefault="008153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38F" w:rsidRDefault="0081538F">
    <w:pPr>
      <w:pStyle w:val="Header"/>
    </w:pPr>
    <w:r>
      <w:rPr>
        <w:noProof/>
        <w:lang w:eastAsia="hr-HR"/>
      </w:rPr>
      <w:drawing>
        <wp:inline distT="0" distB="0" distL="0" distR="0">
          <wp:extent cx="1908175" cy="56705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D2"/>
    <w:multiLevelType w:val="hybridMultilevel"/>
    <w:tmpl w:val="B1FCC2A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AC60E01"/>
    <w:multiLevelType w:val="hybridMultilevel"/>
    <w:tmpl w:val="F1643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DD4E45"/>
    <w:multiLevelType w:val="hybridMultilevel"/>
    <w:tmpl w:val="6604217A"/>
    <w:lvl w:ilvl="0" w:tplc="331417E0">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E209A3"/>
    <w:multiLevelType w:val="hybridMultilevel"/>
    <w:tmpl w:val="E9D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8F156CC"/>
    <w:multiLevelType w:val="hybridMultilevel"/>
    <w:tmpl w:val="B54A7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90A2623"/>
    <w:multiLevelType w:val="hybridMultilevel"/>
    <w:tmpl w:val="8A1025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D2B6263"/>
    <w:multiLevelType w:val="hybridMultilevel"/>
    <w:tmpl w:val="869C7C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F834769"/>
    <w:multiLevelType w:val="hybridMultilevel"/>
    <w:tmpl w:val="A064B0E2"/>
    <w:lvl w:ilvl="0" w:tplc="9D763E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FD65BDF"/>
    <w:multiLevelType w:val="hybridMultilevel"/>
    <w:tmpl w:val="DA408D60"/>
    <w:lvl w:ilvl="0" w:tplc="469E91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0945CE2"/>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70748B3"/>
    <w:multiLevelType w:val="hybridMultilevel"/>
    <w:tmpl w:val="66740BD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67625AA5"/>
    <w:multiLevelType w:val="hybridMultilevel"/>
    <w:tmpl w:val="487C42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89D1E71"/>
    <w:multiLevelType w:val="hybridMultilevel"/>
    <w:tmpl w:val="53BCE2A0"/>
    <w:lvl w:ilvl="0" w:tplc="0809000F">
      <w:start w:val="1"/>
      <w:numFmt w:val="decimal"/>
      <w:lvlText w:val="%1."/>
      <w:lvlJc w:val="left"/>
      <w:pPr>
        <w:ind w:left="61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2877CDB"/>
    <w:multiLevelType w:val="hybridMultilevel"/>
    <w:tmpl w:val="DC1EFDEA"/>
    <w:lvl w:ilvl="0" w:tplc="041A0001">
      <w:start w:val="1"/>
      <w:numFmt w:val="bullet"/>
      <w:lvlText w:val=""/>
      <w:lvlJc w:val="left"/>
      <w:pPr>
        <w:ind w:left="720" w:hanging="360"/>
      </w:pPr>
      <w:rPr>
        <w:rFonts w:ascii="Symbol" w:hAnsi="Symbol" w:hint="default"/>
      </w:rPr>
    </w:lvl>
    <w:lvl w:ilvl="1" w:tplc="04A0A7E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0"/>
  </w:num>
  <w:num w:numId="4">
    <w:abstractNumId w:val="16"/>
  </w:num>
  <w:num w:numId="5">
    <w:abstractNumId w:val="8"/>
  </w:num>
  <w:num w:numId="6">
    <w:abstractNumId w:val="9"/>
  </w:num>
  <w:num w:numId="7">
    <w:abstractNumId w:val="12"/>
  </w:num>
  <w:num w:numId="8">
    <w:abstractNumId w:val="5"/>
  </w:num>
  <w:num w:numId="9">
    <w:abstractNumId w:val="19"/>
  </w:num>
  <w:num w:numId="10">
    <w:abstractNumId w:val="1"/>
  </w:num>
  <w:num w:numId="11">
    <w:abstractNumId w:val="17"/>
  </w:num>
  <w:num w:numId="12">
    <w:abstractNumId w:val="6"/>
  </w:num>
  <w:num w:numId="13">
    <w:abstractNumId w:val="14"/>
  </w:num>
  <w:num w:numId="14">
    <w:abstractNumId w:val="11"/>
  </w:num>
  <w:num w:numId="15">
    <w:abstractNumId w:val="7"/>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8"/>
  </w:num>
  <w:num w:numId="20">
    <w:abstractNumId w:val="3"/>
  </w:num>
  <w:num w:numId="21">
    <w:abstractNumId w:val="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F4"/>
    <w:rsid w:val="00002E62"/>
    <w:rsid w:val="0000707B"/>
    <w:rsid w:val="00007B6D"/>
    <w:rsid w:val="00007C04"/>
    <w:rsid w:val="0001065E"/>
    <w:rsid w:val="000246C1"/>
    <w:rsid w:val="000253FC"/>
    <w:rsid w:val="000305A4"/>
    <w:rsid w:val="00040DE6"/>
    <w:rsid w:val="0005131A"/>
    <w:rsid w:val="0006156E"/>
    <w:rsid w:val="00063375"/>
    <w:rsid w:val="000637A8"/>
    <w:rsid w:val="00074F8B"/>
    <w:rsid w:val="000933D2"/>
    <w:rsid w:val="00095DC4"/>
    <w:rsid w:val="000963A1"/>
    <w:rsid w:val="00096A4F"/>
    <w:rsid w:val="000A0F02"/>
    <w:rsid w:val="000A1061"/>
    <w:rsid w:val="000B613E"/>
    <w:rsid w:val="000C01FA"/>
    <w:rsid w:val="000C62A9"/>
    <w:rsid w:val="000D1264"/>
    <w:rsid w:val="000D47AA"/>
    <w:rsid w:val="000E7579"/>
    <w:rsid w:val="000E7A92"/>
    <w:rsid w:val="00100751"/>
    <w:rsid w:val="00102770"/>
    <w:rsid w:val="00102855"/>
    <w:rsid w:val="001072AE"/>
    <w:rsid w:val="00116B1F"/>
    <w:rsid w:val="00120140"/>
    <w:rsid w:val="001304B1"/>
    <w:rsid w:val="001313EF"/>
    <w:rsid w:val="00132C9D"/>
    <w:rsid w:val="00133B4D"/>
    <w:rsid w:val="00134A61"/>
    <w:rsid w:val="0013586E"/>
    <w:rsid w:val="00137C0D"/>
    <w:rsid w:val="00141B69"/>
    <w:rsid w:val="00144D16"/>
    <w:rsid w:val="00145CEC"/>
    <w:rsid w:val="0015624A"/>
    <w:rsid w:val="0016154B"/>
    <w:rsid w:val="00161F09"/>
    <w:rsid w:val="00163918"/>
    <w:rsid w:val="001679D8"/>
    <w:rsid w:val="00171F6C"/>
    <w:rsid w:val="0017687E"/>
    <w:rsid w:val="00185ECB"/>
    <w:rsid w:val="00187D44"/>
    <w:rsid w:val="00190115"/>
    <w:rsid w:val="00197D20"/>
    <w:rsid w:val="001A1379"/>
    <w:rsid w:val="001B3951"/>
    <w:rsid w:val="001B3FBE"/>
    <w:rsid w:val="001C188B"/>
    <w:rsid w:val="001C5931"/>
    <w:rsid w:val="001C77AC"/>
    <w:rsid w:val="001D2DFE"/>
    <w:rsid w:val="001D5173"/>
    <w:rsid w:val="001E78FB"/>
    <w:rsid w:val="001F1EA2"/>
    <w:rsid w:val="001F78BD"/>
    <w:rsid w:val="002004D1"/>
    <w:rsid w:val="002015B6"/>
    <w:rsid w:val="00203055"/>
    <w:rsid w:val="0020449B"/>
    <w:rsid w:val="002101DE"/>
    <w:rsid w:val="0021119D"/>
    <w:rsid w:val="00220C84"/>
    <w:rsid w:val="00221AAD"/>
    <w:rsid w:val="00233FF7"/>
    <w:rsid w:val="0023533A"/>
    <w:rsid w:val="0024182C"/>
    <w:rsid w:val="00250385"/>
    <w:rsid w:val="00250F4D"/>
    <w:rsid w:val="0025455D"/>
    <w:rsid w:val="002559C7"/>
    <w:rsid w:val="00257B29"/>
    <w:rsid w:val="00296D37"/>
    <w:rsid w:val="002A1CF4"/>
    <w:rsid w:val="002A2F91"/>
    <w:rsid w:val="002A7B53"/>
    <w:rsid w:val="002B1024"/>
    <w:rsid w:val="002B28E3"/>
    <w:rsid w:val="002C31AB"/>
    <w:rsid w:val="002D1627"/>
    <w:rsid w:val="002D7BCC"/>
    <w:rsid w:val="002E0181"/>
    <w:rsid w:val="002F1BD8"/>
    <w:rsid w:val="002F235B"/>
    <w:rsid w:val="00302D5D"/>
    <w:rsid w:val="00302EBA"/>
    <w:rsid w:val="0030466B"/>
    <w:rsid w:val="003073DE"/>
    <w:rsid w:val="00320321"/>
    <w:rsid w:val="0032324A"/>
    <w:rsid w:val="00331319"/>
    <w:rsid w:val="0033212C"/>
    <w:rsid w:val="003419A1"/>
    <w:rsid w:val="00342383"/>
    <w:rsid w:val="00344455"/>
    <w:rsid w:val="00344E41"/>
    <w:rsid w:val="003633B7"/>
    <w:rsid w:val="00365B7A"/>
    <w:rsid w:val="00370B96"/>
    <w:rsid w:val="00370D11"/>
    <w:rsid w:val="00373C92"/>
    <w:rsid w:val="003774A1"/>
    <w:rsid w:val="003806A4"/>
    <w:rsid w:val="00384D93"/>
    <w:rsid w:val="00386503"/>
    <w:rsid w:val="003877D4"/>
    <w:rsid w:val="00391200"/>
    <w:rsid w:val="00391A82"/>
    <w:rsid w:val="0039294F"/>
    <w:rsid w:val="003A1461"/>
    <w:rsid w:val="003A15AC"/>
    <w:rsid w:val="003B1FF2"/>
    <w:rsid w:val="003B472E"/>
    <w:rsid w:val="003C6AF4"/>
    <w:rsid w:val="003D15B1"/>
    <w:rsid w:val="003E018C"/>
    <w:rsid w:val="003F2A5E"/>
    <w:rsid w:val="003F3A60"/>
    <w:rsid w:val="003F6BAF"/>
    <w:rsid w:val="00403007"/>
    <w:rsid w:val="00406322"/>
    <w:rsid w:val="00410768"/>
    <w:rsid w:val="00416ADB"/>
    <w:rsid w:val="00440C9D"/>
    <w:rsid w:val="00443A14"/>
    <w:rsid w:val="0045188A"/>
    <w:rsid w:val="004579BF"/>
    <w:rsid w:val="00460CEF"/>
    <w:rsid w:val="00474ED1"/>
    <w:rsid w:val="00475F6F"/>
    <w:rsid w:val="004774E2"/>
    <w:rsid w:val="0048495B"/>
    <w:rsid w:val="00485173"/>
    <w:rsid w:val="00494736"/>
    <w:rsid w:val="0049586C"/>
    <w:rsid w:val="004A01F5"/>
    <w:rsid w:val="004A16D8"/>
    <w:rsid w:val="004B2D2C"/>
    <w:rsid w:val="004B2DEF"/>
    <w:rsid w:val="004B580E"/>
    <w:rsid w:val="004C1BD5"/>
    <w:rsid w:val="004C3DBA"/>
    <w:rsid w:val="004D0048"/>
    <w:rsid w:val="004D4664"/>
    <w:rsid w:val="004E39D1"/>
    <w:rsid w:val="004F34A1"/>
    <w:rsid w:val="00500F18"/>
    <w:rsid w:val="00506E8F"/>
    <w:rsid w:val="00512968"/>
    <w:rsid w:val="005159BF"/>
    <w:rsid w:val="00521101"/>
    <w:rsid w:val="0053074D"/>
    <w:rsid w:val="00531448"/>
    <w:rsid w:val="0053670F"/>
    <w:rsid w:val="00544F79"/>
    <w:rsid w:val="00557108"/>
    <w:rsid w:val="00566516"/>
    <w:rsid w:val="005740B1"/>
    <w:rsid w:val="00581B43"/>
    <w:rsid w:val="005A0A1B"/>
    <w:rsid w:val="005A1C48"/>
    <w:rsid w:val="005B167A"/>
    <w:rsid w:val="005D1572"/>
    <w:rsid w:val="005E1DE8"/>
    <w:rsid w:val="005E31CA"/>
    <w:rsid w:val="005E3D4A"/>
    <w:rsid w:val="005E7B91"/>
    <w:rsid w:val="005F4F22"/>
    <w:rsid w:val="005F504A"/>
    <w:rsid w:val="00604D63"/>
    <w:rsid w:val="006164CB"/>
    <w:rsid w:val="006174FC"/>
    <w:rsid w:val="00622229"/>
    <w:rsid w:val="006248D4"/>
    <w:rsid w:val="00643AFA"/>
    <w:rsid w:val="0065305A"/>
    <w:rsid w:val="00670032"/>
    <w:rsid w:val="0067078A"/>
    <w:rsid w:val="00672D5F"/>
    <w:rsid w:val="00676309"/>
    <w:rsid w:val="00677836"/>
    <w:rsid w:val="00687C8B"/>
    <w:rsid w:val="006912C7"/>
    <w:rsid w:val="0069380A"/>
    <w:rsid w:val="006A5EF3"/>
    <w:rsid w:val="006B26AF"/>
    <w:rsid w:val="006C23E9"/>
    <w:rsid w:val="006C66A0"/>
    <w:rsid w:val="006C7BD3"/>
    <w:rsid w:val="006D3C80"/>
    <w:rsid w:val="006D55DD"/>
    <w:rsid w:val="006D7837"/>
    <w:rsid w:val="006E2777"/>
    <w:rsid w:val="006E47F0"/>
    <w:rsid w:val="006F5DE4"/>
    <w:rsid w:val="007219A8"/>
    <w:rsid w:val="007251A1"/>
    <w:rsid w:val="00725212"/>
    <w:rsid w:val="00726478"/>
    <w:rsid w:val="007342ED"/>
    <w:rsid w:val="00735CBD"/>
    <w:rsid w:val="007475F9"/>
    <w:rsid w:val="00762C9E"/>
    <w:rsid w:val="0076727B"/>
    <w:rsid w:val="007718F9"/>
    <w:rsid w:val="00784DCF"/>
    <w:rsid w:val="00786A9B"/>
    <w:rsid w:val="00792A67"/>
    <w:rsid w:val="007935C7"/>
    <w:rsid w:val="00797920"/>
    <w:rsid w:val="007A526A"/>
    <w:rsid w:val="007A7343"/>
    <w:rsid w:val="007B0A88"/>
    <w:rsid w:val="007B270E"/>
    <w:rsid w:val="007C3CA7"/>
    <w:rsid w:val="007C4735"/>
    <w:rsid w:val="007C7095"/>
    <w:rsid w:val="007D379A"/>
    <w:rsid w:val="007D3C14"/>
    <w:rsid w:val="007D46AD"/>
    <w:rsid w:val="007F01CC"/>
    <w:rsid w:val="00802066"/>
    <w:rsid w:val="00802C43"/>
    <w:rsid w:val="00803E36"/>
    <w:rsid w:val="00811A55"/>
    <w:rsid w:val="0081538F"/>
    <w:rsid w:val="00815582"/>
    <w:rsid w:val="00820415"/>
    <w:rsid w:val="00820C52"/>
    <w:rsid w:val="008227D1"/>
    <w:rsid w:val="00824E59"/>
    <w:rsid w:val="00833AE3"/>
    <w:rsid w:val="00842BD1"/>
    <w:rsid w:val="00842F41"/>
    <w:rsid w:val="00860933"/>
    <w:rsid w:val="008774A2"/>
    <w:rsid w:val="008816D3"/>
    <w:rsid w:val="00887E6F"/>
    <w:rsid w:val="008925B3"/>
    <w:rsid w:val="00892A4D"/>
    <w:rsid w:val="008A1456"/>
    <w:rsid w:val="008A1B91"/>
    <w:rsid w:val="008A3A94"/>
    <w:rsid w:val="008A64A1"/>
    <w:rsid w:val="008B0D5B"/>
    <w:rsid w:val="008E6FE6"/>
    <w:rsid w:val="008F0911"/>
    <w:rsid w:val="008F3931"/>
    <w:rsid w:val="00900D33"/>
    <w:rsid w:val="00903AAB"/>
    <w:rsid w:val="009117C3"/>
    <w:rsid w:val="0091216A"/>
    <w:rsid w:val="00913E69"/>
    <w:rsid w:val="0092050D"/>
    <w:rsid w:val="009335DF"/>
    <w:rsid w:val="0094611C"/>
    <w:rsid w:val="0095560E"/>
    <w:rsid w:val="0096093C"/>
    <w:rsid w:val="00967934"/>
    <w:rsid w:val="00970D6C"/>
    <w:rsid w:val="00971F3A"/>
    <w:rsid w:val="00975345"/>
    <w:rsid w:val="00981B90"/>
    <w:rsid w:val="0099497B"/>
    <w:rsid w:val="009A262D"/>
    <w:rsid w:val="009A7D75"/>
    <w:rsid w:val="009B3A3F"/>
    <w:rsid w:val="009B45C8"/>
    <w:rsid w:val="009B620E"/>
    <w:rsid w:val="009C59DA"/>
    <w:rsid w:val="009C77AE"/>
    <w:rsid w:val="009D6369"/>
    <w:rsid w:val="009D63FA"/>
    <w:rsid w:val="009E28DC"/>
    <w:rsid w:val="009E76B4"/>
    <w:rsid w:val="00A0290C"/>
    <w:rsid w:val="00A0319D"/>
    <w:rsid w:val="00A05332"/>
    <w:rsid w:val="00A113D1"/>
    <w:rsid w:val="00A15FD9"/>
    <w:rsid w:val="00A169F8"/>
    <w:rsid w:val="00A21641"/>
    <w:rsid w:val="00A21CEA"/>
    <w:rsid w:val="00A26678"/>
    <w:rsid w:val="00A344AA"/>
    <w:rsid w:val="00A41005"/>
    <w:rsid w:val="00A42500"/>
    <w:rsid w:val="00A46CE0"/>
    <w:rsid w:val="00A52D8E"/>
    <w:rsid w:val="00A55594"/>
    <w:rsid w:val="00A71CF0"/>
    <w:rsid w:val="00A71D2A"/>
    <w:rsid w:val="00A72166"/>
    <w:rsid w:val="00A726F4"/>
    <w:rsid w:val="00A753CD"/>
    <w:rsid w:val="00A80099"/>
    <w:rsid w:val="00A93112"/>
    <w:rsid w:val="00A93EEB"/>
    <w:rsid w:val="00AA2386"/>
    <w:rsid w:val="00AA6088"/>
    <w:rsid w:val="00AA693D"/>
    <w:rsid w:val="00AB2D70"/>
    <w:rsid w:val="00AC334A"/>
    <w:rsid w:val="00AD10CC"/>
    <w:rsid w:val="00AD6542"/>
    <w:rsid w:val="00AE1B95"/>
    <w:rsid w:val="00AE4C96"/>
    <w:rsid w:val="00B03450"/>
    <w:rsid w:val="00B0480B"/>
    <w:rsid w:val="00B05514"/>
    <w:rsid w:val="00B14B39"/>
    <w:rsid w:val="00B33667"/>
    <w:rsid w:val="00B35436"/>
    <w:rsid w:val="00B437DE"/>
    <w:rsid w:val="00B44A16"/>
    <w:rsid w:val="00B51692"/>
    <w:rsid w:val="00B53631"/>
    <w:rsid w:val="00B65B0B"/>
    <w:rsid w:val="00B8050D"/>
    <w:rsid w:val="00BA214B"/>
    <w:rsid w:val="00BA6169"/>
    <w:rsid w:val="00BC262B"/>
    <w:rsid w:val="00BC6E3E"/>
    <w:rsid w:val="00BD4425"/>
    <w:rsid w:val="00BE69DC"/>
    <w:rsid w:val="00BF5463"/>
    <w:rsid w:val="00BF65BA"/>
    <w:rsid w:val="00C00749"/>
    <w:rsid w:val="00C042CC"/>
    <w:rsid w:val="00C046A3"/>
    <w:rsid w:val="00C057E0"/>
    <w:rsid w:val="00C12163"/>
    <w:rsid w:val="00C12691"/>
    <w:rsid w:val="00C250F3"/>
    <w:rsid w:val="00C27960"/>
    <w:rsid w:val="00C308AD"/>
    <w:rsid w:val="00C40211"/>
    <w:rsid w:val="00C52C3C"/>
    <w:rsid w:val="00C54C11"/>
    <w:rsid w:val="00C57098"/>
    <w:rsid w:val="00C6144B"/>
    <w:rsid w:val="00C6602B"/>
    <w:rsid w:val="00C70F45"/>
    <w:rsid w:val="00C7140B"/>
    <w:rsid w:val="00CA5242"/>
    <w:rsid w:val="00CC1A9D"/>
    <w:rsid w:val="00CC3E54"/>
    <w:rsid w:val="00CC6606"/>
    <w:rsid w:val="00CE146B"/>
    <w:rsid w:val="00CE41D8"/>
    <w:rsid w:val="00CF27F7"/>
    <w:rsid w:val="00CF403B"/>
    <w:rsid w:val="00D0380E"/>
    <w:rsid w:val="00D05548"/>
    <w:rsid w:val="00D1390C"/>
    <w:rsid w:val="00D3052E"/>
    <w:rsid w:val="00D31751"/>
    <w:rsid w:val="00D325F3"/>
    <w:rsid w:val="00D42B03"/>
    <w:rsid w:val="00D47BA8"/>
    <w:rsid w:val="00D50BF7"/>
    <w:rsid w:val="00D5297A"/>
    <w:rsid w:val="00D65641"/>
    <w:rsid w:val="00D73075"/>
    <w:rsid w:val="00D83166"/>
    <w:rsid w:val="00D83F6A"/>
    <w:rsid w:val="00DA3433"/>
    <w:rsid w:val="00DA52A6"/>
    <w:rsid w:val="00DA5D66"/>
    <w:rsid w:val="00DC64D0"/>
    <w:rsid w:val="00DC7674"/>
    <w:rsid w:val="00DD4C70"/>
    <w:rsid w:val="00DD628E"/>
    <w:rsid w:val="00DE4003"/>
    <w:rsid w:val="00DF2D68"/>
    <w:rsid w:val="00E120B7"/>
    <w:rsid w:val="00E149C6"/>
    <w:rsid w:val="00E343AF"/>
    <w:rsid w:val="00E365C7"/>
    <w:rsid w:val="00E63C0D"/>
    <w:rsid w:val="00E65FC3"/>
    <w:rsid w:val="00E661DB"/>
    <w:rsid w:val="00E6727B"/>
    <w:rsid w:val="00E70864"/>
    <w:rsid w:val="00E757D9"/>
    <w:rsid w:val="00E90429"/>
    <w:rsid w:val="00E90513"/>
    <w:rsid w:val="00E97147"/>
    <w:rsid w:val="00EA069C"/>
    <w:rsid w:val="00EA35DF"/>
    <w:rsid w:val="00EB1143"/>
    <w:rsid w:val="00EB2F34"/>
    <w:rsid w:val="00EB391B"/>
    <w:rsid w:val="00EC7034"/>
    <w:rsid w:val="00EC7691"/>
    <w:rsid w:val="00EE617A"/>
    <w:rsid w:val="00EF3EB8"/>
    <w:rsid w:val="00F069BD"/>
    <w:rsid w:val="00F1289E"/>
    <w:rsid w:val="00F24103"/>
    <w:rsid w:val="00F26317"/>
    <w:rsid w:val="00F378C9"/>
    <w:rsid w:val="00F424C1"/>
    <w:rsid w:val="00F46409"/>
    <w:rsid w:val="00F52859"/>
    <w:rsid w:val="00F563C2"/>
    <w:rsid w:val="00F57C06"/>
    <w:rsid w:val="00F65F96"/>
    <w:rsid w:val="00F72E34"/>
    <w:rsid w:val="00F85F19"/>
    <w:rsid w:val="00F92978"/>
    <w:rsid w:val="00F93238"/>
    <w:rsid w:val="00FB41B4"/>
    <w:rsid w:val="00FB4FE5"/>
    <w:rsid w:val="00FD664D"/>
    <w:rsid w:val="00FD700B"/>
    <w:rsid w:val="00FD72D5"/>
    <w:rsid w:val="00FE3120"/>
    <w:rsid w:val="00FF3606"/>
    <w:rsid w:val="00FF3707"/>
    <w:rsid w:val="00FF3FA7"/>
    <w:rsid w:val="00FF52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mingo.hr" TargetMode="Externa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mingo.hr" TargetMode="Externa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strukturnifondovi.hr" TargetMode="External"/><Relationship Id="rId30" Type="http://schemas.openxmlformats.org/officeDocument/2006/relationships/footer" Target="footer1.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55608-255B-4390-8A48-6C39C355B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57</Pages>
  <Words>29666</Words>
  <Characters>169099</Characters>
  <Application>Microsoft Office Word</Application>
  <DocSecurity>0</DocSecurity>
  <Lines>1409</Lines>
  <Paragraphs>396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Linda Kasalo-Malić</cp:lastModifiedBy>
  <cp:revision>10</cp:revision>
  <cp:lastPrinted>2016-05-27T11:14:00Z</cp:lastPrinted>
  <dcterms:created xsi:type="dcterms:W3CDTF">2016-06-01T13:20:00Z</dcterms:created>
  <dcterms:modified xsi:type="dcterms:W3CDTF">2016-06-01T14:12:00Z</dcterms:modified>
</cp:coreProperties>
</file>