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bookmarkStart w:id="0" w:name="_GoBack"/>
            <w:bookmarkEnd w:id="0"/>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B352EC"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618D9FC2" wp14:editId="1136B8D6">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w:t>
            </w:r>
            <w:r w:rsidRPr="00973EED">
              <w:rPr>
                <w:rFonts w:ascii="Times New Roman" w:hAnsi="Times New Roman"/>
                <w:sz w:val="20"/>
                <w:szCs w:val="20"/>
              </w:rPr>
              <w:lastRenderedPageBreak/>
              <w:t xml:space="preserve">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lastRenderedPageBreak/>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w:t>
            </w:r>
            <w:r w:rsidRPr="008A7988">
              <w:rPr>
                <w:rFonts w:ascii="Times New Roman" w:hAnsi="Times New Roman" w:cs="Times New Roman"/>
                <w:sz w:val="20"/>
                <w:szCs w:val="20"/>
              </w:rPr>
              <w:lastRenderedPageBreak/>
              <w:t xml:space="preserve">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Institucija) 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lastRenderedPageBreak/>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lastRenderedPageBreak/>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 xml:space="preserve">dokazivanje kroz analizu boniteta vrši financijski ekspert u sklopu ocjene </w:t>
            </w:r>
            <w:r w:rsidRPr="001054E7">
              <w:rPr>
                <w:rFonts w:ascii="Times New Roman" w:hAnsi="Times New Roman" w:cs="Times New Roman"/>
                <w:i/>
                <w:iCs/>
                <w:sz w:val="20"/>
                <w:szCs w:val="20"/>
              </w:rPr>
              <w:lastRenderedPageBreak/>
              <w:t>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t xml:space="preserve">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w:t>
            </w:r>
            <w:r w:rsidRPr="00A12F55">
              <w:rPr>
                <w:rFonts w:ascii="Times New Roman" w:hAnsi="Times New Roman" w:cs="Times New Roman"/>
                <w:color w:val="000000" w:themeColor="text1"/>
                <w:sz w:val="20"/>
                <w:szCs w:val="20"/>
              </w:rPr>
              <w:lastRenderedPageBreak/>
              <w:t>Euratom) br. 966/2012 o financijskim pravilima koja se primjenjuju na opći proračun Unije i koja se primjenjuje i na upravljanje ESIF: Članak 202. Uvjeti sposobnosti (Članak 132. stavak 1. Financijske uredbe).</w:t>
            </w:r>
          </w:p>
        </w:tc>
      </w:tr>
    </w:tbl>
    <w:p w:rsidR="00670F99" w:rsidRPr="00237DA6" w:rsidRDefault="00670F99">
      <w:pPr>
        <w:spacing w:after="0" w:line="240" w:lineRule="auto"/>
        <w:rPr>
          <w:rFonts w:ascii="Times New Roman" w:eastAsia="Calibri" w:hAnsi="Times New Roman" w:cs="Times New Roman"/>
          <w:sz w:val="20"/>
          <w:szCs w:val="20"/>
        </w:rPr>
      </w:pPr>
    </w:p>
    <w:sectPr w:rsidR="00670F99"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EC" w:rsidRDefault="00B352EC" w:rsidP="00A93112">
      <w:pPr>
        <w:spacing w:after="0" w:line="240" w:lineRule="auto"/>
      </w:pPr>
      <w:r>
        <w:separator/>
      </w:r>
    </w:p>
  </w:endnote>
  <w:endnote w:type="continuationSeparator" w:id="0">
    <w:p w:rsidR="00B352EC" w:rsidRDefault="00B352E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jc w:val="right"/>
    </w:pPr>
  </w:p>
  <w:p w:rsidR="00A95B73" w:rsidRDefault="00A95B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p>
  <w:p w:rsidR="00A95B73" w:rsidRDefault="00A95B7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95B73" w:rsidRDefault="00A95B7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EC" w:rsidRDefault="00B352EC" w:rsidP="00A93112">
      <w:pPr>
        <w:spacing w:after="0" w:line="240" w:lineRule="auto"/>
      </w:pPr>
      <w:r>
        <w:separator/>
      </w:r>
    </w:p>
  </w:footnote>
  <w:footnote w:type="continuationSeparator" w:id="0">
    <w:p w:rsidR="00B352EC" w:rsidRDefault="00B352E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Zaglavlje"/>
      <w:jc w:val="right"/>
    </w:pPr>
  </w:p>
  <w:p w:rsidR="00A95B73" w:rsidRDefault="00A95B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95B73" w:rsidRPr="00855C20" w:rsidTr="00A35068">
      <w:trPr>
        <w:trHeight w:val="903"/>
      </w:trPr>
      <w:tc>
        <w:tcPr>
          <w:tcW w:w="0" w:type="auto"/>
          <w:tcMar>
            <w:top w:w="0" w:type="dxa"/>
            <w:left w:w="108" w:type="dxa"/>
            <w:bottom w:w="0" w:type="dxa"/>
            <w:right w:w="108" w:type="dxa"/>
          </w:tcMar>
          <w:hideMark/>
        </w:tcPr>
        <w:p w:rsidR="00A95B73" w:rsidRDefault="00A95B73"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95B73" w:rsidRPr="00855C20" w:rsidRDefault="00A95B73"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95B73" w:rsidRDefault="00A95B73"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B7E"/>
    <w:rsid w:val="00836162"/>
    <w:rsid w:val="00837111"/>
    <w:rsid w:val="008416B6"/>
    <w:rsid w:val="00841D74"/>
    <w:rsid w:val="00842BD1"/>
    <w:rsid w:val="00842F41"/>
    <w:rsid w:val="00843521"/>
    <w:rsid w:val="00844C36"/>
    <w:rsid w:val="00845D6B"/>
    <w:rsid w:val="00847B76"/>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D28C-8818-480F-A197-CD71DB06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98252</Words>
  <Characters>560037</Characters>
  <Application>Microsoft Office Word</Application>
  <DocSecurity>0</DocSecurity>
  <Lines>4666</Lines>
  <Paragraphs>1313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5</cp:revision>
  <cp:lastPrinted>2016-12-12T09:43:00Z</cp:lastPrinted>
  <dcterms:created xsi:type="dcterms:W3CDTF">2017-02-20T14:29:00Z</dcterms:created>
  <dcterms:modified xsi:type="dcterms:W3CDTF">2017-02-21T15:17:00Z</dcterms:modified>
</cp:coreProperties>
</file>