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w:t>
      </w:r>
      <w:r w:rsidR="00F60C92">
        <w:rPr>
          <w:b/>
        </w:rPr>
        <w:t xml:space="preserve">e na prihvatljive troškove (55, 255, 293, 294, 298, </w:t>
      </w:r>
      <w:r>
        <w:rPr>
          <w:b/>
        </w:rPr>
        <w:t>324</w:t>
      </w:r>
      <w:r w:rsidR="00F60C92">
        <w:rPr>
          <w:b/>
        </w:rPr>
        <w:t xml:space="preserve">, </w:t>
      </w:r>
      <w:r>
        <w:rPr>
          <w:b/>
        </w:rPr>
        <w:t>333</w:t>
      </w:r>
      <w:r w:rsidR="00D7688D">
        <w:rPr>
          <w:b/>
        </w:rPr>
        <w:t xml:space="preserve">,341, 383, </w:t>
      </w:r>
      <w:r w:rsidR="00F60C92">
        <w:rPr>
          <w:b/>
        </w:rPr>
        <w:t>454</w:t>
      </w:r>
      <w:r>
        <w:rPr>
          <w:b/>
        </w:rPr>
        <w:t>)</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A50E1">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A50E1">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w:t>
            </w:r>
            <w:r w:rsidRPr="00005C8A">
              <w:rPr>
                <w:rFonts w:ascii="Times New Roman" w:eastAsia="Calibri" w:hAnsi="Times New Roman" w:cs="Times New Roman"/>
                <w:sz w:val="20"/>
                <w:szCs w:val="20"/>
              </w:rPr>
              <w:lastRenderedPageBreak/>
              <w:t>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poduzetnika u teškoćama gledaju konsolidirani financijski izvještaji ili pojedinačni? Ukoliko je jedno društvo u grupi u poteškoćama, ali </w:t>
            </w:r>
            <w:r w:rsidRPr="00005C8A">
              <w:rPr>
                <w:rFonts w:ascii="Times New Roman" w:hAnsi="Times New Roman" w:cs="Times New Roman"/>
                <w:sz w:val="20"/>
                <w:szCs w:val="20"/>
              </w:rPr>
              <w:lastRenderedPageBreak/>
              <w:t>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U skladu sa točkom 7.1. Uputa za prijavitelje, moguće je izvršiti 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događa s ispunjavanjem rezultata navedenim pod prethodnom točkom ukoliko Prijavitelj nakon industrijskog istraživanja ne nastavi projekt jer nije </w:t>
            </w:r>
            <w:r w:rsidRPr="00005C8A">
              <w:rPr>
                <w:rFonts w:ascii="Times New Roman" w:hAnsi="Times New Roman" w:cs="Times New Roman"/>
                <w:sz w:val="20"/>
                <w:szCs w:val="20"/>
              </w:rPr>
              <w:lastRenderedPageBreak/>
              <w:t>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w:t>
            </w:r>
            <w:r w:rsidRPr="00005C8A">
              <w:rPr>
                <w:rFonts w:ascii="Times New Roman" w:hAnsi="Times New Roman" w:cs="Times New Roman"/>
                <w:sz w:val="20"/>
                <w:szCs w:val="20"/>
              </w:rPr>
              <w:lastRenderedPageBreak/>
              <w:t>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 xml:space="preserve">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lastRenderedPageBreak/>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w:t>
            </w:r>
            <w:r w:rsidRPr="00005C8A">
              <w:rPr>
                <w:rFonts w:ascii="Times New Roman" w:hAnsi="Times New Roman" w:cs="Times New Roman"/>
                <w:sz w:val="20"/>
                <w:szCs w:val="20"/>
              </w:rPr>
              <w:lastRenderedPageBreak/>
              <w:t>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w:t>
            </w:r>
            <w:r w:rsidRPr="00005C8A">
              <w:rPr>
                <w:rFonts w:ascii="Times New Roman" w:hAnsi="Times New Roman" w:cs="Times New Roman"/>
                <w:sz w:val="20"/>
                <w:szCs w:val="20"/>
              </w:rPr>
              <w:lastRenderedPageBreak/>
              <w:t>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U Obrascu 9 u poglavlju 11 stoji rečenica: „Prilikom izračuna </w:t>
            </w:r>
            <w:r w:rsidRPr="00005C8A">
              <w:rPr>
                <w:rFonts w:ascii="Times New Roman" w:hAnsi="Times New Roman" w:cs="Times New Roman"/>
                <w:sz w:val="20"/>
                <w:szCs w:val="20"/>
              </w:rPr>
              <w:lastRenderedPageBreak/>
              <w:t>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A50E1">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w:t>
            </w:r>
            <w:r w:rsidRPr="00005C8A">
              <w:rPr>
                <w:rFonts w:ascii="Times New Roman" w:hAnsi="Times New Roman" w:cs="Times New Roman"/>
                <w:sz w:val="20"/>
                <w:szCs w:val="20"/>
              </w:rPr>
              <w:lastRenderedPageBreak/>
              <w:t xml:space="preserve">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w:t>
            </w:r>
            <w:r w:rsidRPr="00005C8A">
              <w:rPr>
                <w:rFonts w:ascii="Times New Roman" w:hAnsi="Times New Roman" w:cs="Times New Roman"/>
                <w:sz w:val="20"/>
                <w:szCs w:val="20"/>
              </w:rPr>
              <w:lastRenderedPageBreak/>
              <w:t>„Temeljno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w:t>
            </w:r>
            <w:r w:rsidRPr="00005C8A">
              <w:rPr>
                <w:rFonts w:ascii="Times New Roman" w:hAnsi="Times New Roman" w:cs="Times New Roman"/>
                <w:sz w:val="20"/>
                <w:szCs w:val="20"/>
              </w:rPr>
              <w:lastRenderedPageBreak/>
              <w:t>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w:t>
            </w:r>
            <w:r w:rsidRPr="00005C8A">
              <w:rPr>
                <w:rFonts w:ascii="Times New Roman" w:hAnsi="Times New Roman" w:cs="Times New Roman"/>
                <w:sz w:val="20"/>
                <w:szCs w:val="20"/>
              </w:rPr>
              <w:lastRenderedPageBreak/>
              <w:t>»popravcima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w:t>
            </w:r>
            <w:r w:rsidRPr="00005C8A">
              <w:rPr>
                <w:rFonts w:ascii="Times New Roman" w:hAnsi="Times New Roman" w:cs="Times New Roman"/>
                <w:sz w:val="20"/>
                <w:szCs w:val="20"/>
              </w:rPr>
              <w:lastRenderedPageBreak/>
              <w:t>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A50E1">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A50E1">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A50E1">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A50E1">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kotizacije za konferencije vezani uz aktivnosti istraživanja i razvoja nastali s ciljem upoznavanja s najnovijim tehnologijama i potrebama klijenata kako bi razvoj proizvoda unutar IRI </w:t>
            </w:r>
            <w:r w:rsidRPr="00005C8A">
              <w:rPr>
                <w:rFonts w:ascii="Times New Roman" w:hAnsi="Times New Roman" w:cs="Times New Roman"/>
                <w:sz w:val="20"/>
                <w:szCs w:val="20"/>
              </w:rPr>
              <w:lastRenderedPageBreak/>
              <w:t>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005C8A">
              <w:rPr>
                <w:rFonts w:ascii="Times New Roman" w:hAnsi="Times New Roman" w:cs="Times New Roman"/>
                <w:sz w:val="20"/>
                <w:szCs w:val="20"/>
              </w:rPr>
              <w:lastRenderedPageBreak/>
              <w:t>postupka dodjele:  Provjera prihvatljivosti izdataka koja je u nadležnosti Posredničkog tijela razine 2.</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A50E1">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dozvoljeno, za organizaciju za istraživanje i širenje znanja koja je partner na projektu umjesto zasebnih platnih lista istraživača za 12 mjeseci koje prethode danu predaje prijave, dostaviti dokument „analitički trošak </w:t>
            </w:r>
            <w:r w:rsidRPr="00005C8A">
              <w:rPr>
                <w:rFonts w:ascii="Times New Roman" w:hAnsi="Times New Roman" w:cs="Times New Roman"/>
                <w:sz w:val="20"/>
                <w:szCs w:val="20"/>
              </w:rPr>
              <w:lastRenderedPageBreak/>
              <w:t>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Potrebno je dostaviti platne liste sukladno točci 4.2.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A50E1">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lastRenderedPageBreak/>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Obavijest o razvrstavanju poslovnog subjekta po NKD-u 2007.godini od </w:t>
            </w:r>
            <w:r w:rsidRPr="00005C8A">
              <w:rPr>
                <w:rFonts w:ascii="Times New Roman" w:hAnsi="Times New Roman" w:cs="Times New Roman"/>
                <w:sz w:val="20"/>
                <w:szCs w:val="20"/>
              </w:rPr>
              <w:lastRenderedPageBreak/>
              <w:t>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w:t>
            </w:r>
            <w:r w:rsidRPr="00005C8A">
              <w:rPr>
                <w:rFonts w:ascii="Times New Roman" w:hAnsi="Times New Roman" w:cs="Times New Roman"/>
                <w:sz w:val="20"/>
                <w:szCs w:val="20"/>
              </w:rPr>
              <w:lastRenderedPageBreak/>
              <w:t xml:space="preserve">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w:t>
            </w:r>
            <w:r w:rsidRPr="00005C8A">
              <w:rPr>
                <w:rFonts w:ascii="Times New Roman" w:hAnsi="Times New Roman" w:cs="Times New Roman"/>
                <w:sz w:val="20"/>
                <w:szCs w:val="20"/>
              </w:rPr>
              <w:lastRenderedPageBreak/>
              <w:t>tematskim prioritetnim područjima S3 strategije na koja se odnosi ovaj poziv.</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 Da li poduzetnik –prijavitelj mora imati zaposlene . Firma je </w:t>
            </w:r>
            <w:r w:rsidRPr="00005C8A">
              <w:rPr>
                <w:rFonts w:ascii="Times New Roman" w:hAnsi="Times New Roman" w:cs="Times New Roman"/>
                <w:sz w:val="20"/>
                <w:szCs w:val="20"/>
              </w:rPr>
              <w:lastRenderedPageBreak/>
              <w:t>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Bitno je još napomenuti da prijavitelj u projektu ne može podugovoriti partnera i obrnuto za provedbu svojih projektnih aktivnosti.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A50E1">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w:t>
            </w:r>
            <w:r w:rsidRPr="00005C8A">
              <w:rPr>
                <w:rFonts w:ascii="Times New Roman" w:hAnsi="Times New Roman" w:cs="Times New Roman"/>
                <w:sz w:val="20"/>
                <w:szCs w:val="20"/>
              </w:rPr>
              <w:lastRenderedPageBreak/>
              <w:t>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w:t>
            </w:r>
            <w:r w:rsidRPr="00005C8A">
              <w:rPr>
                <w:rFonts w:ascii="Times New Roman" w:hAnsi="Times New Roman" w:cs="Times New Roman"/>
                <w:sz w:val="20"/>
                <w:szCs w:val="20"/>
              </w:rPr>
              <w:lastRenderedPageBreak/>
              <w:t>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w:t>
            </w:r>
            <w:r w:rsidRPr="00005C8A">
              <w:rPr>
                <w:rFonts w:ascii="Times New Roman" w:hAnsi="Times New Roman" w:cs="Times New Roman"/>
                <w:sz w:val="20"/>
                <w:szCs w:val="20"/>
              </w:rPr>
              <w:lastRenderedPageBreak/>
              <w:t xml:space="preserve">iz sudskog registra i privremena bilanca, te je prijavitelj/partner kao dokaz dužan dostaviti privremenu bilancu. </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w:t>
            </w:r>
            <w:r w:rsidRPr="00005C8A">
              <w:rPr>
                <w:rFonts w:ascii="Times New Roman" w:hAnsi="Times New Roman" w:cs="Times New Roman"/>
                <w:sz w:val="20"/>
                <w:szCs w:val="20"/>
              </w:rPr>
              <w:lastRenderedPageBreak/>
              <w:t>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Misli se na razdoblje od 12 mjeseci koje prethodi prijavi kako je navedeno za dostavu platnih listi u napomeni br. 27 na istoj stranici.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A50E1">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A50E1">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 xml:space="preserve">S obzirom na to da trošak opreme nije prihvatljiv za sufinanciranje u okviru potpora za projekte istraživanja i razvoja, jesu li Prijavitelji dužni provoditi postupke nabave sukladno Prilogu 4. za opremu koja se amortizira u okviru </w:t>
            </w:r>
            <w:r w:rsidRPr="0060645B">
              <w:rPr>
                <w:rFonts w:ascii="Times New Roman" w:hAnsi="Times New Roman" w:cs="Times New Roman"/>
                <w:sz w:val="20"/>
                <w:szCs w:val="20"/>
              </w:rPr>
              <w:lastRenderedPageBreak/>
              <w:t>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lastRenderedPageBreak/>
              <w:t>Možete molim Vas pojasniti pitanje kako bi mogli odgovoriti na isto.</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A50E1">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w:t>
            </w:r>
            <w:r w:rsidRPr="00FD362D">
              <w:rPr>
                <w:rFonts w:ascii="Times New Roman" w:hAnsi="Times New Roman" w:cs="Times New Roman"/>
                <w:sz w:val="20"/>
                <w:szCs w:val="20"/>
              </w:rPr>
              <w:lastRenderedPageBreak/>
              <w:t>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lastRenderedPageBreak/>
              <w:t xml:space="preserve">Za testiranje prototipa dozvoljeno je za prijavitelja/partnera podugovaranje te aktivnosti. </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A50E1">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 xml:space="preserve">,00kn? I porijeklo roba i usluga, da li je usmjereno samo na </w:t>
            </w:r>
            <w:r w:rsidRPr="000673B5">
              <w:rPr>
                <w:rFonts w:ascii="Times New Roman" w:eastAsia="Calibri" w:hAnsi="Times New Roman" w:cs="Times New Roman"/>
                <w:sz w:val="20"/>
                <w:szCs w:val="20"/>
              </w:rPr>
              <w:lastRenderedPageBreak/>
              <w:t>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lastRenderedPageBreak/>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 xml:space="preserve">Na osnovu navedenog molim Vas konkretan odgovor na pitanje: Je li za </w:t>
            </w:r>
            <w:r w:rsidRPr="000673B5">
              <w:rPr>
                <w:rFonts w:ascii="Times New Roman" w:hAnsi="Times New Roman" w:cs="Times New Roman"/>
                <w:color w:val="000000" w:themeColor="text1"/>
                <w:sz w:val="20"/>
                <w:szCs w:val="20"/>
              </w:rPr>
              <w:lastRenderedPageBreak/>
              <w:t>znanstveno istraživačke institucije prihvatljiv ukupan trošak nove opreme ili samo trošak amortizacije nove i stare opreme?</w:t>
            </w:r>
          </w:p>
        </w:tc>
        <w:tc>
          <w:tcPr>
            <w:tcW w:w="6662" w:type="dxa"/>
          </w:tcPr>
          <w:p w:rsidR="00B47EA1" w:rsidRPr="00B47EA1" w:rsidRDefault="00B47EA1" w:rsidP="00B47EA1">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lastRenderedPageBreak/>
              <w:t>Prihvatljivi su troškovi amortizacije samo za vrijeme trajanja projekta, no ne za opremu kupljenu iz bespovratnih sredstava.</w:t>
            </w:r>
          </w:p>
          <w:p w:rsidR="00B35A65" w:rsidRPr="000673B5" w:rsidRDefault="00650BAE" w:rsidP="00650BAE">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00B47EA1"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00B47EA1" w:rsidRPr="00B47EA1">
              <w:rPr>
                <w:rFonts w:ascii="Times New Roman" w:eastAsiaTheme="minorEastAsia" w:hAnsi="Times New Roman" w:cs="Times New Roman"/>
                <w:sz w:val="20"/>
                <w:szCs w:val="20"/>
                <w:lang w:eastAsia="en-GB"/>
              </w:rPr>
              <w:t xml:space="preserve"> su u točki 4.2, </w:t>
            </w:r>
            <w:proofErr w:type="spellStart"/>
            <w:r w:rsidR="00B47EA1" w:rsidRPr="00B47EA1">
              <w:rPr>
                <w:rFonts w:ascii="Times New Roman" w:eastAsiaTheme="minorEastAsia" w:hAnsi="Times New Roman" w:cs="Times New Roman"/>
                <w:sz w:val="20"/>
                <w:szCs w:val="20"/>
                <w:lang w:eastAsia="en-GB"/>
              </w:rPr>
              <w:t>podtočci</w:t>
            </w:r>
            <w:proofErr w:type="spellEnd"/>
            <w:r w:rsidR="00B47EA1" w:rsidRPr="00B47EA1">
              <w:rPr>
                <w:rFonts w:ascii="Times New Roman" w:eastAsiaTheme="minorEastAsia" w:hAnsi="Times New Roman" w:cs="Times New Roman"/>
                <w:sz w:val="20"/>
                <w:szCs w:val="20"/>
                <w:lang w:eastAsia="en-GB"/>
              </w:rPr>
              <w:t xml:space="preserve"> 6 </w:t>
            </w:r>
            <w:proofErr w:type="spellStart"/>
            <w:r w:rsidR="00B47EA1"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00B47EA1" w:rsidRPr="00B47EA1">
              <w:rPr>
                <w:rFonts w:ascii="Times New Roman" w:eastAsiaTheme="minorEastAsia" w:hAnsi="Times New Roman" w:cs="Times New Roman"/>
                <w:sz w:val="20"/>
                <w:szCs w:val="20"/>
                <w:lang w:eastAsia="en-GB"/>
              </w:rPr>
              <w:t>P</w:t>
            </w:r>
            <w:proofErr w:type="spellEnd"/>
            <w:r w:rsidR="00B47EA1" w:rsidRPr="00B47EA1">
              <w:rPr>
                <w:rFonts w:ascii="Times New Roman" w:eastAsiaTheme="minorEastAsia"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602B92" w:rsidRDefault="00B35A65" w:rsidP="000673B5">
            <w:pPr>
              <w:spacing w:after="160" w:line="252" w:lineRule="auto"/>
              <w:rPr>
                <w:rFonts w:ascii="Times New Roman" w:eastAsia="Calibri" w:hAnsi="Times New Roman" w:cs="Times New Roman"/>
                <w:i/>
                <w:iCs/>
                <w:sz w:val="20"/>
                <w:szCs w:val="20"/>
              </w:rPr>
            </w:pPr>
            <w:r w:rsidRPr="00602B92">
              <w:rPr>
                <w:rFonts w:ascii="Times New Roman" w:eastAsia="Calibri" w:hAnsi="Times New Roman" w:cs="Times New Roman"/>
                <w:sz w:val="20"/>
                <w:szCs w:val="20"/>
              </w:rPr>
              <w:t>Na pitanje pod rednim brojem 381., koje glasi: „</w:t>
            </w:r>
            <w:r w:rsidRPr="00602B92">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602B92">
              <w:rPr>
                <w:rFonts w:ascii="Times New Roman" w:eastAsia="Calibri" w:hAnsi="Times New Roman" w:cs="Times New Roman"/>
                <w:i/>
                <w:iCs/>
                <w:sz w:val="20"/>
                <w:szCs w:val="20"/>
              </w:rPr>
              <w:t>sheet</w:t>
            </w:r>
            <w:proofErr w:type="spellEnd"/>
            <w:r w:rsidRPr="00602B92">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602B92">
              <w:rPr>
                <w:rFonts w:ascii="Times New Roman" w:eastAsia="Calibri" w:hAnsi="Times New Roman" w:cs="Times New Roman"/>
                <w:i/>
                <w:iCs/>
                <w:sz w:val="20"/>
                <w:szCs w:val="20"/>
              </w:rPr>
              <w:t>ii</w:t>
            </w:r>
            <w:proofErr w:type="spellEnd"/>
            <w:r w:rsidRPr="00602B92">
              <w:rPr>
                <w:rFonts w:ascii="Times New Roman" w:eastAsia="Calibri" w:hAnsi="Times New Roman" w:cs="Times New Roman"/>
                <w:i/>
                <w:iCs/>
                <w:sz w:val="20"/>
                <w:szCs w:val="20"/>
              </w:rPr>
              <w:t>) se u potpunosti upisuju u kategoriju „korisnički udio“ s obzirom da se prikazuju kao sufinanciranje partnera“</w:t>
            </w:r>
            <w:r w:rsidRPr="00602B92">
              <w:rPr>
                <w:rFonts w:ascii="Times New Roman" w:eastAsia="Calibri" w:hAnsi="Times New Roman" w:cs="Times New Roman"/>
                <w:sz w:val="20"/>
                <w:szCs w:val="20"/>
              </w:rPr>
              <w:t xml:space="preserve">, odgovoreno je: </w:t>
            </w:r>
            <w:r w:rsidRPr="00602B92">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602B92" w:rsidRDefault="00B35A65" w:rsidP="000673B5">
            <w:pPr>
              <w:spacing w:after="160" w:line="252" w:lineRule="auto"/>
              <w:rPr>
                <w:rFonts w:ascii="Times New Roman" w:eastAsia="Calibri" w:hAnsi="Times New Roman" w:cs="Times New Roman"/>
                <w:sz w:val="20"/>
                <w:szCs w:val="20"/>
              </w:rPr>
            </w:pPr>
            <w:r w:rsidRPr="00602B92">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602B92" w:rsidRDefault="00B35A65" w:rsidP="000673B5">
            <w:pPr>
              <w:spacing w:after="160" w:line="252" w:lineRule="auto"/>
              <w:rPr>
                <w:rFonts w:ascii="Times New Roman" w:eastAsia="Calibri" w:hAnsi="Times New Roman" w:cs="Times New Roman"/>
                <w:sz w:val="20"/>
                <w:szCs w:val="20"/>
                <w:u w:val="single"/>
              </w:rPr>
            </w:pPr>
            <w:r w:rsidRPr="00602B92">
              <w:rPr>
                <w:rFonts w:ascii="Times New Roman" w:eastAsia="Calibri" w:hAnsi="Times New Roman" w:cs="Times New Roman"/>
                <w:sz w:val="20"/>
                <w:szCs w:val="20"/>
                <w:u w:val="single"/>
              </w:rPr>
              <w:t xml:space="preserve">Hipotetski primjer: </w:t>
            </w:r>
          </w:p>
          <w:p w:rsidR="00B35A65" w:rsidRPr="00602B92" w:rsidRDefault="00B35A65" w:rsidP="000673B5">
            <w:pPr>
              <w:spacing w:after="160" w:line="252" w:lineRule="auto"/>
              <w:rPr>
                <w:rFonts w:ascii="Times New Roman" w:eastAsia="Calibri" w:hAnsi="Times New Roman" w:cs="Times New Roman"/>
                <w:sz w:val="20"/>
                <w:szCs w:val="20"/>
              </w:rPr>
            </w:pPr>
            <w:r w:rsidRPr="00602B92">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602B92" w:rsidRDefault="00B35A65" w:rsidP="000673B5">
            <w:pPr>
              <w:spacing w:after="160" w:line="252" w:lineRule="auto"/>
              <w:rPr>
                <w:rFonts w:ascii="Times New Roman" w:eastAsia="Calibri" w:hAnsi="Times New Roman" w:cs="Times New Roman"/>
                <w:sz w:val="20"/>
                <w:szCs w:val="20"/>
              </w:rPr>
            </w:pPr>
            <w:r w:rsidRPr="00602B92">
              <w:rPr>
                <w:rFonts w:ascii="Times New Roman" w:eastAsia="Calibri" w:hAnsi="Times New Roman" w:cs="Times New Roman"/>
                <w:sz w:val="20"/>
                <w:szCs w:val="20"/>
                <w:u w:val="single"/>
              </w:rPr>
              <w:t>Pitanje:</w:t>
            </w:r>
            <w:r w:rsidRPr="00602B92">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602B92" w:rsidRDefault="00B35A65" w:rsidP="000673B5">
            <w:pPr>
              <w:spacing w:after="160" w:line="252" w:lineRule="auto"/>
              <w:rPr>
                <w:rFonts w:ascii="Times New Roman" w:eastAsia="Calibri" w:hAnsi="Times New Roman" w:cs="Times New Roman"/>
                <w:sz w:val="20"/>
                <w:szCs w:val="20"/>
              </w:rPr>
            </w:pPr>
            <w:r w:rsidRPr="00602B92">
              <w:rPr>
                <w:rFonts w:ascii="Times New Roman" w:eastAsia="Calibri" w:hAnsi="Times New Roman" w:cs="Times New Roman"/>
                <w:sz w:val="20"/>
                <w:szCs w:val="20"/>
              </w:rPr>
              <w:t>Predloženi odgovori:</w:t>
            </w:r>
            <w:r w:rsidRPr="00602B92">
              <w:rPr>
                <w:rFonts w:ascii="Times New Roman" w:eastAsia="Calibri" w:hAnsi="Times New Roman" w:cs="Times New Roman"/>
                <w:sz w:val="20"/>
                <w:szCs w:val="20"/>
              </w:rPr>
              <w:tab/>
            </w:r>
          </w:p>
          <w:p w:rsidR="00B35A65" w:rsidRPr="00602B92" w:rsidRDefault="00B35A65" w:rsidP="000673B5">
            <w:pPr>
              <w:spacing w:after="160" w:line="252" w:lineRule="auto"/>
              <w:rPr>
                <w:rFonts w:ascii="Times New Roman" w:eastAsia="Calibri" w:hAnsi="Times New Roman" w:cs="Times New Roman"/>
                <w:b/>
                <w:sz w:val="20"/>
                <w:szCs w:val="20"/>
              </w:rPr>
            </w:pPr>
            <w:r w:rsidRPr="00602B92">
              <w:rPr>
                <w:rFonts w:ascii="Times New Roman" w:eastAsia="Calibri" w:hAnsi="Times New Roman" w:cs="Times New Roman"/>
                <w:b/>
                <w:sz w:val="20"/>
                <w:szCs w:val="20"/>
              </w:rPr>
              <w:t>Situacija 1</w:t>
            </w:r>
            <w:r w:rsidRPr="00602B92">
              <w:rPr>
                <w:rFonts w:ascii="Times New Roman" w:hAnsi="Times New Roman" w:cs="Times New Roman"/>
                <w:b/>
                <w:sz w:val="20"/>
                <w:szCs w:val="20"/>
              </w:rPr>
              <w:t xml:space="preserve"> </w:t>
            </w:r>
            <w:r w:rsidRPr="00602B92">
              <w:rPr>
                <w:rFonts w:ascii="Times New Roman" w:eastAsia="Calibri" w:hAnsi="Times New Roman" w:cs="Times New Roman"/>
                <w:b/>
                <w:sz w:val="20"/>
                <w:szCs w:val="20"/>
              </w:rPr>
              <w:t xml:space="preserve"> – izračun sukladno odgovoru na pitanje br. 381</w:t>
            </w:r>
          </w:p>
          <w:p w:rsidR="00B35A65" w:rsidRPr="00602B92" w:rsidRDefault="00B35A65" w:rsidP="000673B5">
            <w:pPr>
              <w:spacing w:after="160" w:line="252" w:lineRule="auto"/>
              <w:rPr>
                <w:rFonts w:ascii="Times New Roman" w:eastAsia="Calibri" w:hAnsi="Times New Roman" w:cs="Times New Roman"/>
                <w:sz w:val="20"/>
                <w:szCs w:val="20"/>
              </w:rPr>
            </w:pPr>
            <w:r w:rsidRPr="00602B92">
              <w:rPr>
                <w:rFonts w:ascii="Times New Roman" w:eastAsia="Calibri" w:hAnsi="Times New Roman" w:cs="Times New Roman"/>
                <w:sz w:val="20"/>
                <w:szCs w:val="20"/>
              </w:rPr>
              <w:t xml:space="preserve">                             Ukupno HRK  Korisnički udio     Udio </w:t>
            </w:r>
            <w:proofErr w:type="spellStart"/>
            <w:r w:rsidRPr="00602B92">
              <w:rPr>
                <w:rFonts w:ascii="Times New Roman" w:eastAsia="Calibri" w:hAnsi="Times New Roman" w:cs="Times New Roman"/>
                <w:sz w:val="20"/>
                <w:szCs w:val="20"/>
              </w:rPr>
              <w:t>besp.sredstava</w:t>
            </w:r>
            <w:proofErr w:type="spellEnd"/>
          </w:p>
          <w:p w:rsidR="00B35A65" w:rsidRPr="00602B92" w:rsidRDefault="00B35A65" w:rsidP="000673B5">
            <w:pPr>
              <w:rPr>
                <w:rFonts w:ascii="Times New Roman" w:hAnsi="Times New Roman" w:cs="Times New Roman"/>
                <w:color w:val="000000" w:themeColor="text1"/>
                <w:sz w:val="20"/>
                <w:szCs w:val="20"/>
              </w:rPr>
            </w:pPr>
            <w:r w:rsidRPr="00602B92">
              <w:rPr>
                <w:rFonts w:ascii="Times New Roman" w:hAnsi="Times New Roman" w:cs="Times New Roman"/>
                <w:color w:val="000000" w:themeColor="text1"/>
                <w:sz w:val="20"/>
                <w:szCs w:val="20"/>
              </w:rPr>
              <w:t>Troškovi osoblja     100.000,00           15.000,00                             0,00</w:t>
            </w:r>
          </w:p>
          <w:p w:rsidR="00B35A65" w:rsidRPr="00602B92" w:rsidRDefault="00B35A65" w:rsidP="000673B5">
            <w:pPr>
              <w:rPr>
                <w:rFonts w:ascii="Times New Roman" w:hAnsi="Times New Roman" w:cs="Times New Roman"/>
                <w:color w:val="000000" w:themeColor="text1"/>
                <w:sz w:val="20"/>
                <w:szCs w:val="20"/>
              </w:rPr>
            </w:pPr>
          </w:p>
          <w:p w:rsidR="00B35A65" w:rsidRPr="00602B92" w:rsidRDefault="00B35A65" w:rsidP="000673B5">
            <w:pPr>
              <w:rPr>
                <w:rFonts w:ascii="Times New Roman" w:hAnsi="Times New Roman" w:cs="Times New Roman"/>
                <w:color w:val="000000" w:themeColor="text1"/>
                <w:sz w:val="20"/>
                <w:szCs w:val="20"/>
              </w:rPr>
            </w:pPr>
            <w:r w:rsidRPr="00602B92">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602B92">
              <w:rPr>
                <w:rFonts w:ascii="Times New Roman" w:hAnsi="Times New Roman" w:cs="Times New Roman"/>
                <w:color w:val="000000" w:themeColor="text1"/>
                <w:sz w:val="20"/>
                <w:szCs w:val="20"/>
              </w:rPr>
              <w:t>.</w:t>
            </w:r>
          </w:p>
          <w:p w:rsidR="00B35A65" w:rsidRPr="00602B92" w:rsidRDefault="00B35A65" w:rsidP="000673B5">
            <w:pPr>
              <w:rPr>
                <w:rFonts w:ascii="Times New Roman" w:hAnsi="Times New Roman" w:cs="Times New Roman"/>
                <w:color w:val="000000" w:themeColor="text1"/>
                <w:sz w:val="20"/>
                <w:szCs w:val="20"/>
              </w:rPr>
            </w:pPr>
          </w:p>
          <w:p w:rsidR="00B35A65" w:rsidRPr="00602B92" w:rsidRDefault="00B35A65" w:rsidP="000673B5">
            <w:pPr>
              <w:rPr>
                <w:rFonts w:ascii="Times New Roman" w:hAnsi="Times New Roman" w:cs="Times New Roman"/>
                <w:b/>
                <w:color w:val="000000" w:themeColor="text1"/>
                <w:sz w:val="20"/>
                <w:szCs w:val="20"/>
              </w:rPr>
            </w:pPr>
            <w:r w:rsidRPr="00602B92">
              <w:rPr>
                <w:rFonts w:ascii="Times New Roman" w:hAnsi="Times New Roman" w:cs="Times New Roman"/>
                <w:b/>
                <w:color w:val="000000" w:themeColor="text1"/>
                <w:sz w:val="20"/>
                <w:szCs w:val="20"/>
              </w:rPr>
              <w:t>2.</w:t>
            </w:r>
            <w:r w:rsidRPr="00602B92">
              <w:rPr>
                <w:rFonts w:ascii="Times New Roman" w:hAnsi="Times New Roman" w:cs="Times New Roman"/>
                <w:b/>
                <w:color w:val="000000" w:themeColor="text1"/>
                <w:sz w:val="20"/>
                <w:szCs w:val="20"/>
              </w:rPr>
              <w:tab/>
              <w:t>situacija – izračun sukladno pitanju broj 381, točka (i).</w:t>
            </w:r>
          </w:p>
          <w:p w:rsidR="00B35A65" w:rsidRPr="00602B92" w:rsidRDefault="00B35A65" w:rsidP="000673B5">
            <w:pPr>
              <w:rPr>
                <w:rFonts w:ascii="Times New Roman" w:hAnsi="Times New Roman" w:cs="Times New Roman"/>
                <w:b/>
                <w:color w:val="000000" w:themeColor="text1"/>
                <w:sz w:val="20"/>
                <w:szCs w:val="20"/>
              </w:rPr>
            </w:pPr>
          </w:p>
          <w:p w:rsidR="00B35A65" w:rsidRPr="00602B92" w:rsidRDefault="00B35A65" w:rsidP="000673B5">
            <w:pPr>
              <w:spacing w:after="160" w:line="252" w:lineRule="auto"/>
              <w:rPr>
                <w:rFonts w:ascii="Times New Roman" w:eastAsia="Calibri" w:hAnsi="Times New Roman" w:cs="Times New Roman"/>
                <w:sz w:val="20"/>
                <w:szCs w:val="20"/>
              </w:rPr>
            </w:pPr>
            <w:r w:rsidRPr="00602B92">
              <w:rPr>
                <w:rFonts w:ascii="Times New Roman" w:eastAsia="Calibri" w:hAnsi="Times New Roman" w:cs="Times New Roman"/>
                <w:sz w:val="20"/>
                <w:szCs w:val="20"/>
              </w:rPr>
              <w:t xml:space="preserve">                             Ukupno HRK  Korisnički udio     Udio </w:t>
            </w:r>
            <w:proofErr w:type="spellStart"/>
            <w:r w:rsidRPr="00602B92">
              <w:rPr>
                <w:rFonts w:ascii="Times New Roman" w:eastAsia="Calibri" w:hAnsi="Times New Roman" w:cs="Times New Roman"/>
                <w:sz w:val="20"/>
                <w:szCs w:val="20"/>
              </w:rPr>
              <w:t>besp.sredstava</w:t>
            </w:r>
            <w:proofErr w:type="spellEnd"/>
          </w:p>
          <w:p w:rsidR="00B35A65" w:rsidRPr="00602B92" w:rsidRDefault="00B35A65" w:rsidP="000673B5">
            <w:pPr>
              <w:rPr>
                <w:rFonts w:ascii="Times New Roman" w:hAnsi="Times New Roman" w:cs="Times New Roman"/>
                <w:color w:val="000000" w:themeColor="text1"/>
                <w:sz w:val="20"/>
                <w:szCs w:val="20"/>
              </w:rPr>
            </w:pPr>
            <w:r w:rsidRPr="00602B92">
              <w:rPr>
                <w:rFonts w:ascii="Times New Roman" w:hAnsi="Times New Roman" w:cs="Times New Roman"/>
                <w:color w:val="000000" w:themeColor="text1"/>
                <w:sz w:val="20"/>
                <w:szCs w:val="20"/>
              </w:rPr>
              <w:t>Troškovi osoblja     100.000,00           15.000,00                     85.000,00</w:t>
            </w:r>
          </w:p>
          <w:p w:rsidR="00B35A65" w:rsidRPr="00602B92" w:rsidRDefault="00B35A65" w:rsidP="000673B5">
            <w:pPr>
              <w:rPr>
                <w:rFonts w:ascii="Times New Roman" w:hAnsi="Times New Roman" w:cs="Times New Roman"/>
                <w:i/>
                <w:color w:val="000000" w:themeColor="text1"/>
                <w:sz w:val="20"/>
                <w:szCs w:val="20"/>
              </w:rPr>
            </w:pPr>
            <w:r w:rsidRPr="00602B92">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602B92" w:rsidRDefault="00B35A65" w:rsidP="000673B5">
            <w:pPr>
              <w:rPr>
                <w:rFonts w:ascii="Times New Roman" w:hAnsi="Times New Roman" w:cs="Times New Roman"/>
                <w:i/>
                <w:color w:val="000000" w:themeColor="text1"/>
                <w:sz w:val="20"/>
                <w:szCs w:val="20"/>
              </w:rPr>
            </w:pPr>
          </w:p>
          <w:p w:rsidR="00B35A65" w:rsidRPr="00602B92" w:rsidRDefault="00B35A65" w:rsidP="000673B5">
            <w:pPr>
              <w:rPr>
                <w:rFonts w:ascii="Times New Roman" w:hAnsi="Times New Roman" w:cs="Times New Roman"/>
                <w:b/>
                <w:color w:val="000000" w:themeColor="text1"/>
                <w:sz w:val="20"/>
                <w:szCs w:val="20"/>
              </w:rPr>
            </w:pPr>
            <w:r w:rsidRPr="00602B92">
              <w:rPr>
                <w:rFonts w:ascii="Times New Roman" w:hAnsi="Times New Roman" w:cs="Times New Roman"/>
                <w:b/>
                <w:color w:val="000000" w:themeColor="text1"/>
                <w:sz w:val="20"/>
                <w:szCs w:val="20"/>
              </w:rPr>
              <w:t>3.</w:t>
            </w:r>
            <w:r w:rsidRPr="00602B92">
              <w:rPr>
                <w:rFonts w:ascii="Times New Roman" w:hAnsi="Times New Roman" w:cs="Times New Roman"/>
                <w:b/>
                <w:color w:val="000000" w:themeColor="text1"/>
                <w:sz w:val="20"/>
                <w:szCs w:val="20"/>
              </w:rPr>
              <w:tab/>
              <w:t>situacija – izračun sukladno pitanju broj 381, točka (</w:t>
            </w:r>
            <w:proofErr w:type="spellStart"/>
            <w:r w:rsidRPr="00602B92">
              <w:rPr>
                <w:rFonts w:ascii="Times New Roman" w:hAnsi="Times New Roman" w:cs="Times New Roman"/>
                <w:b/>
                <w:color w:val="000000" w:themeColor="text1"/>
                <w:sz w:val="20"/>
                <w:szCs w:val="20"/>
              </w:rPr>
              <w:t>ii</w:t>
            </w:r>
            <w:proofErr w:type="spellEnd"/>
            <w:r w:rsidRPr="00602B92">
              <w:rPr>
                <w:rFonts w:ascii="Times New Roman" w:hAnsi="Times New Roman" w:cs="Times New Roman"/>
                <w:b/>
                <w:color w:val="000000" w:themeColor="text1"/>
                <w:sz w:val="20"/>
                <w:szCs w:val="20"/>
              </w:rPr>
              <w:t>).</w:t>
            </w:r>
          </w:p>
          <w:p w:rsidR="00B35A65" w:rsidRPr="00602B92" w:rsidRDefault="00B35A65" w:rsidP="000673B5">
            <w:pPr>
              <w:rPr>
                <w:rFonts w:ascii="Times New Roman" w:hAnsi="Times New Roman" w:cs="Times New Roman"/>
                <w:b/>
                <w:color w:val="000000" w:themeColor="text1"/>
                <w:sz w:val="20"/>
                <w:szCs w:val="20"/>
              </w:rPr>
            </w:pPr>
          </w:p>
          <w:p w:rsidR="00B35A65" w:rsidRPr="00602B92" w:rsidRDefault="00B35A65" w:rsidP="000673B5">
            <w:pPr>
              <w:spacing w:after="160" w:line="252" w:lineRule="auto"/>
              <w:rPr>
                <w:rFonts w:ascii="Times New Roman" w:eastAsia="Calibri" w:hAnsi="Times New Roman" w:cs="Times New Roman"/>
                <w:sz w:val="20"/>
                <w:szCs w:val="20"/>
              </w:rPr>
            </w:pPr>
            <w:r w:rsidRPr="00602B92">
              <w:rPr>
                <w:rFonts w:ascii="Times New Roman" w:eastAsia="Calibri" w:hAnsi="Times New Roman" w:cs="Times New Roman"/>
                <w:sz w:val="20"/>
                <w:szCs w:val="20"/>
              </w:rPr>
              <w:t xml:space="preserve">                             Ukupno HRK  Korisnički udio     Udio </w:t>
            </w:r>
            <w:proofErr w:type="spellStart"/>
            <w:r w:rsidRPr="00602B92">
              <w:rPr>
                <w:rFonts w:ascii="Times New Roman" w:eastAsia="Calibri" w:hAnsi="Times New Roman" w:cs="Times New Roman"/>
                <w:sz w:val="20"/>
                <w:szCs w:val="20"/>
              </w:rPr>
              <w:t>besp.sredstava</w:t>
            </w:r>
            <w:proofErr w:type="spellEnd"/>
          </w:p>
          <w:p w:rsidR="00B35A65" w:rsidRPr="00602B92" w:rsidRDefault="00B35A65" w:rsidP="000673B5">
            <w:pPr>
              <w:rPr>
                <w:rFonts w:ascii="Times New Roman" w:hAnsi="Times New Roman" w:cs="Times New Roman"/>
                <w:color w:val="000000" w:themeColor="text1"/>
                <w:sz w:val="20"/>
                <w:szCs w:val="20"/>
              </w:rPr>
            </w:pPr>
            <w:r w:rsidRPr="00602B92">
              <w:rPr>
                <w:rFonts w:ascii="Times New Roman" w:hAnsi="Times New Roman" w:cs="Times New Roman"/>
                <w:color w:val="000000" w:themeColor="text1"/>
                <w:sz w:val="20"/>
                <w:szCs w:val="20"/>
              </w:rPr>
              <w:t>Troškovi osoblja     100.000,00       100.000,00                           0,00</w:t>
            </w:r>
          </w:p>
          <w:p w:rsidR="00B35A65" w:rsidRPr="00602B92" w:rsidRDefault="00B35A65" w:rsidP="000673B5">
            <w:pPr>
              <w:rPr>
                <w:rFonts w:ascii="Times New Roman" w:hAnsi="Times New Roman" w:cs="Times New Roman"/>
                <w:color w:val="000000" w:themeColor="text1"/>
                <w:sz w:val="20"/>
                <w:szCs w:val="20"/>
              </w:rPr>
            </w:pPr>
          </w:p>
          <w:p w:rsidR="00B35A65" w:rsidRPr="00602B92" w:rsidRDefault="00B35A65" w:rsidP="000673B5">
            <w:pPr>
              <w:rPr>
                <w:rFonts w:ascii="Times New Roman" w:hAnsi="Times New Roman" w:cs="Times New Roman"/>
                <w:i/>
                <w:color w:val="000000" w:themeColor="text1"/>
                <w:sz w:val="20"/>
                <w:szCs w:val="20"/>
              </w:rPr>
            </w:pPr>
            <w:r w:rsidRPr="00602B92">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602B92"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602B92" w:rsidRDefault="00B35A65" w:rsidP="007455D8">
            <w:pPr>
              <w:spacing w:after="160" w:line="252" w:lineRule="auto"/>
              <w:rPr>
                <w:rFonts w:ascii="Times New Roman" w:hAnsi="Times New Roman" w:cs="Times New Roman"/>
                <w:color w:val="000000" w:themeColor="text1"/>
                <w:sz w:val="20"/>
                <w:szCs w:val="20"/>
              </w:rPr>
            </w:pPr>
            <w:r w:rsidRPr="00602B92">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602B92" w:rsidRDefault="00B35A65" w:rsidP="007455D8">
            <w:pPr>
              <w:rPr>
                <w:rFonts w:ascii="Times New Roman" w:hAnsi="Times New Roman" w:cs="Times New Roman"/>
                <w:color w:val="000000" w:themeColor="text1"/>
                <w:sz w:val="20"/>
                <w:szCs w:val="20"/>
              </w:rPr>
            </w:pPr>
            <w:r w:rsidRPr="00602B92">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602B92" w:rsidRDefault="00C36E94" w:rsidP="007455D8">
            <w:pPr>
              <w:rPr>
                <w:rFonts w:ascii="Times New Roman" w:eastAsia="Calibri" w:hAnsi="Times New Roman" w:cs="Times New Roman"/>
                <w:sz w:val="20"/>
                <w:szCs w:val="20"/>
              </w:rPr>
            </w:pPr>
            <w:r w:rsidRPr="00602B92">
              <w:rPr>
                <w:rFonts w:ascii="Times New Roman" w:hAnsi="Times New Roman" w:cs="Times New Roman"/>
                <w:sz w:val="20"/>
                <w:szCs w:val="20"/>
              </w:rPr>
              <w:t xml:space="preserve">Prilažem pitanje vezano uz 3. fazu provjere prihvatljivosti projekta i aktivnosti, </w:t>
            </w:r>
            <w:r w:rsidRPr="00602B92">
              <w:rPr>
                <w:rFonts w:ascii="Times New Roman" w:hAnsi="Times New Roman" w:cs="Times New Roman"/>
                <w:sz w:val="20"/>
                <w:szCs w:val="20"/>
                <w:lang w:eastAsia="hr-HR"/>
              </w:rPr>
              <w:t xml:space="preserve">kriterij 6. </w:t>
            </w:r>
            <w:r w:rsidRPr="00602B92">
              <w:rPr>
                <w:rFonts w:ascii="Times New Roman" w:hAnsi="Times New Roman" w:cs="Times New Roman"/>
                <w:sz w:val="20"/>
                <w:szCs w:val="20"/>
                <w:lang w:eastAsia="hr-HR"/>
              </w:rPr>
              <w:br/>
              <w:t xml:space="preserve">Projekt se provodi u Republici Hrvatskoj, </w:t>
            </w:r>
            <w:r w:rsidRPr="00602B92">
              <w:rPr>
                <w:rFonts w:ascii="Times New Roman" w:hAnsi="Times New Roman" w:cs="Times New Roman"/>
                <w:b/>
                <w:bCs/>
                <w:sz w:val="20"/>
                <w:szCs w:val="20"/>
                <w:u w:val="single"/>
                <w:lang w:eastAsia="hr-HR"/>
              </w:rPr>
              <w:t>s iznimkom u slučaju sudjelovanja međunarodnog partnera</w:t>
            </w:r>
            <w:r w:rsidRPr="00602B92">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602B92">
              <w:rPr>
                <w:rFonts w:ascii="Times New Roman" w:hAnsi="Times New Roman" w:cs="Times New Roman"/>
                <w:sz w:val="20"/>
                <w:szCs w:val="20"/>
              </w:rPr>
              <w:t xml:space="preserve"> </w:t>
            </w:r>
            <w:r w:rsidRPr="00602B92">
              <w:rPr>
                <w:rFonts w:ascii="Times New Roman" w:hAnsi="Times New Roman" w:cs="Times New Roman"/>
                <w:sz w:val="20"/>
                <w:szCs w:val="20"/>
                <w:lang w:eastAsia="hr-HR"/>
              </w:rPr>
              <w:t>Obrazac 1. Prijavni obrazac A i Obrazac 2. Prijavni obrazac B</w:t>
            </w:r>
            <w:r w:rsidRPr="00602B92">
              <w:rPr>
                <w:rFonts w:ascii="Times New Roman" w:hAnsi="Times New Roman" w:cs="Times New Roman"/>
                <w:sz w:val="20"/>
                <w:szCs w:val="20"/>
              </w:rPr>
              <w:t xml:space="preserve"> </w:t>
            </w:r>
            <w:r w:rsidRPr="00602B92">
              <w:rPr>
                <w:rFonts w:ascii="Times New Roman" w:hAnsi="Times New Roman" w:cs="Times New Roman"/>
                <w:sz w:val="20"/>
                <w:szCs w:val="20"/>
              </w:rPr>
              <w:br/>
              <w:t xml:space="preserve">Ukoliko je za potrebe projekta </w:t>
            </w:r>
            <w:r w:rsidRPr="00602B92">
              <w:rPr>
                <w:rFonts w:ascii="Times New Roman" w:hAnsi="Times New Roman" w:cs="Times New Roman"/>
                <w:b/>
                <w:bCs/>
                <w:sz w:val="20"/>
                <w:szCs w:val="20"/>
              </w:rPr>
              <w:t>nužno provesti istraživanje van Republike Hrvatske,</w:t>
            </w:r>
            <w:r w:rsidRPr="00602B92">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602B92" w:rsidRDefault="00C36E94" w:rsidP="007455D8">
            <w:pPr>
              <w:rPr>
                <w:rFonts w:ascii="Times New Roman" w:hAnsi="Times New Roman" w:cs="Times New Roman"/>
                <w:sz w:val="20"/>
                <w:szCs w:val="20"/>
              </w:rPr>
            </w:pPr>
            <w:r w:rsidRPr="00602B92">
              <w:rPr>
                <w:rFonts w:ascii="Times New Roman" w:hAnsi="Times New Roman" w:cs="Times New Roman"/>
                <w:sz w:val="20"/>
                <w:szCs w:val="20"/>
              </w:rPr>
              <w:t xml:space="preserve">Hrvatska tvrtka </w:t>
            </w:r>
            <w:proofErr w:type="spellStart"/>
            <w:r w:rsidRPr="00602B92">
              <w:rPr>
                <w:rFonts w:ascii="Times New Roman" w:hAnsi="Times New Roman" w:cs="Times New Roman"/>
                <w:sz w:val="20"/>
                <w:szCs w:val="20"/>
              </w:rPr>
              <w:t>Local</w:t>
            </w:r>
            <w:proofErr w:type="spellEnd"/>
            <w:r w:rsidRPr="00602B92">
              <w:rPr>
                <w:rFonts w:ascii="Times New Roman" w:hAnsi="Times New Roman" w:cs="Times New Roman"/>
                <w:sz w:val="20"/>
                <w:szCs w:val="20"/>
              </w:rPr>
              <w:t xml:space="preserve"> se bavi razvojem i proizvodnjom tehnologija za automobilsku industriju. Tvrtka </w:t>
            </w:r>
            <w:proofErr w:type="spellStart"/>
            <w:r w:rsidRPr="00602B92">
              <w:rPr>
                <w:rFonts w:ascii="Times New Roman" w:hAnsi="Times New Roman" w:cs="Times New Roman"/>
                <w:sz w:val="20"/>
                <w:szCs w:val="20"/>
              </w:rPr>
              <w:t>Local</w:t>
            </w:r>
            <w:proofErr w:type="spellEnd"/>
            <w:r w:rsidRPr="00602B92">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602B92">
              <w:rPr>
                <w:rFonts w:ascii="Times New Roman" w:hAnsi="Times New Roman" w:cs="Times New Roman"/>
                <w:sz w:val="20"/>
                <w:szCs w:val="20"/>
              </w:rPr>
              <w:t>Local</w:t>
            </w:r>
            <w:proofErr w:type="spellEnd"/>
            <w:r w:rsidRPr="00602B92">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602B92">
              <w:rPr>
                <w:rFonts w:ascii="Times New Roman" w:hAnsi="Times New Roman" w:cs="Times New Roman"/>
                <w:sz w:val="20"/>
                <w:szCs w:val="20"/>
              </w:rPr>
              <w:t>Local</w:t>
            </w:r>
            <w:proofErr w:type="spellEnd"/>
            <w:r w:rsidRPr="00602B92">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602B92" w:rsidRDefault="00C36E94" w:rsidP="007455D8">
            <w:pPr>
              <w:rPr>
                <w:rFonts w:ascii="Times New Roman" w:hAnsi="Times New Roman" w:cs="Times New Roman"/>
                <w:sz w:val="20"/>
                <w:szCs w:val="20"/>
              </w:rPr>
            </w:pPr>
            <w:r w:rsidRPr="00602B92">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602B92" w:rsidRDefault="00C36E94" w:rsidP="007455D8">
            <w:pPr>
              <w:rPr>
                <w:rFonts w:ascii="Times New Roman" w:eastAsia="Calibri" w:hAnsi="Times New Roman" w:cs="Times New Roman"/>
                <w:color w:val="000000" w:themeColor="text1"/>
                <w:sz w:val="20"/>
                <w:szCs w:val="20"/>
              </w:rPr>
            </w:pPr>
            <w:r w:rsidRPr="00602B92">
              <w:rPr>
                <w:rFonts w:ascii="Times New Roman" w:eastAsia="Calibri" w:hAnsi="Times New Roman" w:cs="Times New Roman"/>
                <w:color w:val="000000" w:themeColor="text1"/>
                <w:sz w:val="20"/>
                <w:szCs w:val="20"/>
              </w:rPr>
              <w:t>Ukoliko je partner istraživačka organizacija:</w:t>
            </w:r>
          </w:p>
          <w:p w:rsidR="00C36E94" w:rsidRPr="00602B92" w:rsidRDefault="00C36E94" w:rsidP="007455D8">
            <w:pPr>
              <w:numPr>
                <w:ilvl w:val="0"/>
                <w:numId w:val="27"/>
              </w:numPr>
              <w:rPr>
                <w:rFonts w:ascii="Times New Roman" w:eastAsia="Calibri" w:hAnsi="Times New Roman" w:cs="Times New Roman"/>
                <w:color w:val="000000" w:themeColor="text1"/>
                <w:sz w:val="20"/>
                <w:szCs w:val="20"/>
              </w:rPr>
            </w:pPr>
            <w:r w:rsidRPr="00602B92">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602B92" w:rsidRDefault="00C36E94" w:rsidP="007455D8">
            <w:pPr>
              <w:numPr>
                <w:ilvl w:val="0"/>
                <w:numId w:val="27"/>
              </w:numPr>
              <w:rPr>
                <w:rFonts w:ascii="Times New Roman" w:eastAsia="Calibri" w:hAnsi="Times New Roman" w:cs="Times New Roman"/>
                <w:color w:val="000000" w:themeColor="text1"/>
                <w:sz w:val="20"/>
                <w:szCs w:val="20"/>
              </w:rPr>
            </w:pPr>
            <w:r w:rsidRPr="00602B92">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602B92" w:rsidRDefault="00C36E94" w:rsidP="007455D8">
            <w:pPr>
              <w:numPr>
                <w:ilvl w:val="0"/>
                <w:numId w:val="27"/>
              </w:numPr>
              <w:rPr>
                <w:rFonts w:ascii="Times New Roman" w:hAnsi="Times New Roman" w:cs="Times New Roman"/>
                <w:sz w:val="20"/>
                <w:szCs w:val="20"/>
              </w:rPr>
            </w:pPr>
            <w:r w:rsidRPr="00602B92">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602B92">
              <w:rPr>
                <w:rFonts w:ascii="Times New Roman" w:eastAsia="Calibri" w:hAnsi="Times New Roman" w:cs="Times New Roman"/>
                <w:i/>
                <w:iCs/>
                <w:color w:val="000000" w:themeColor="text1"/>
                <w:sz w:val="20"/>
                <w:szCs w:val="20"/>
              </w:rPr>
              <w:t>Okvira zajednice za istraživanje, razvoj i inovacije</w:t>
            </w:r>
            <w:r w:rsidRPr="00602B92">
              <w:rPr>
                <w:rFonts w:ascii="Times New Roman" w:eastAsia="Calibri" w:hAnsi="Times New Roman" w:cs="Times New Roman"/>
                <w:color w:val="000000" w:themeColor="text1"/>
                <w:sz w:val="20"/>
                <w:szCs w:val="20"/>
              </w:rPr>
              <w:t xml:space="preserve">, no </w:t>
            </w:r>
            <w:r w:rsidRPr="00602B92">
              <w:rPr>
                <w:rFonts w:ascii="Times New Roman" w:eastAsia="Calibri" w:hAnsi="Times New Roman" w:cs="Times New Roman"/>
                <w:b/>
                <w:bCs/>
                <w:color w:val="000000" w:themeColor="text1"/>
                <w:sz w:val="20"/>
                <w:szCs w:val="20"/>
              </w:rPr>
              <w:t>nije upisana</w:t>
            </w:r>
            <w:r w:rsidRPr="00602B92">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602B92" w:rsidRDefault="00C36E94" w:rsidP="007455D8">
            <w:pPr>
              <w:rPr>
                <w:rFonts w:ascii="Times New Roman" w:hAnsi="Times New Roman" w:cs="Times New Roman"/>
                <w:sz w:val="20"/>
                <w:szCs w:val="20"/>
              </w:rPr>
            </w:pPr>
            <w:r w:rsidRPr="00602B92">
              <w:rPr>
                <w:rFonts w:ascii="Times New Roman" w:hAnsi="Times New Roman" w:cs="Times New Roman"/>
                <w:sz w:val="20"/>
                <w:szCs w:val="20"/>
              </w:rPr>
              <w:t>U odgovoru 393 navodite: "Za upravljanje projektom može se podugovoriti tvrtka ili fizička oso</w:t>
            </w:r>
            <w:r w:rsidR="00540255" w:rsidRPr="00602B92">
              <w:rPr>
                <w:rFonts w:ascii="Times New Roman" w:hAnsi="Times New Roman" w:cs="Times New Roman"/>
                <w:sz w:val="20"/>
                <w:szCs w:val="20"/>
              </w:rPr>
              <w:t>ba</w:t>
            </w:r>
            <w:r w:rsidRPr="00602B92">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602B92" w:rsidRDefault="00C36E94" w:rsidP="007455D8">
            <w:pPr>
              <w:rPr>
                <w:rFonts w:ascii="Times New Roman" w:hAnsi="Times New Roman" w:cs="Times New Roman"/>
                <w:sz w:val="20"/>
                <w:szCs w:val="20"/>
              </w:rPr>
            </w:pPr>
            <w:r w:rsidRPr="00602B92">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602B92">
              <w:rPr>
                <w:rFonts w:ascii="Times New Roman" w:hAnsi="Times New Roman" w:cs="Times New Roman"/>
                <w:sz w:val="20"/>
                <w:szCs w:val="20"/>
              </w:rPr>
              <w:t>.</w:t>
            </w:r>
            <w:r w:rsidRPr="00602B92">
              <w:rPr>
                <w:rFonts w:ascii="Times New Roman" w:hAnsi="Times New Roman" w:cs="Times New Roman"/>
                <w:sz w:val="20"/>
                <w:szCs w:val="20"/>
              </w:rPr>
              <w:t xml:space="preserve"> 13 "U okviru ovog Poziv</w:t>
            </w:r>
            <w:r w:rsidR="009E1F54" w:rsidRPr="00602B92">
              <w:rPr>
                <w:rFonts w:ascii="Times New Roman" w:hAnsi="Times New Roman" w:cs="Times New Roman"/>
                <w:sz w:val="20"/>
                <w:szCs w:val="20"/>
              </w:rPr>
              <w:t>a potpora se ne može dodijeliti</w:t>
            </w:r>
            <w:r w:rsidRPr="00602B92">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w:t>
            </w:r>
            <w:r w:rsidRPr="00602B92">
              <w:rPr>
                <w:rFonts w:ascii="Times New Roman" w:hAnsi="Times New Roman" w:cs="Times New Roman"/>
                <w:sz w:val="20"/>
                <w:szCs w:val="20"/>
              </w:rPr>
              <w:lastRenderedPageBreak/>
              <w:t xml:space="preserve">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23299E" w:rsidRPr="007455D8" w:rsidRDefault="0023299E"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točka 4.2., Trošak obaveznog informiranja i vidljivosti za projekte vrijednosti do 1.500.00,00 HRK  do maksimalno 20.000,00 HRK, a za projekte iznad 1.500.000,00 HRK do maksimalno 50.000,00 HRK.</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Mogu li pripremne aktivnosti eksperimentalnog razvoja početi prije kraja industrijskog istraživanja? Npr. sadnja u poljoprivredi.</w:t>
            </w:r>
          </w:p>
          <w:p w:rsidR="00AA50E1" w:rsidRPr="00602B92" w:rsidRDefault="00AA50E1" w:rsidP="000B7EF7">
            <w:pPr>
              <w:rPr>
                <w:rFonts w:ascii="Times New Roman" w:hAnsi="Times New Roman" w:cs="Times New Roman"/>
                <w:sz w:val="20"/>
                <w:szCs w:val="20"/>
              </w:rPr>
            </w:pPr>
            <w:r w:rsidRPr="00602B92">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AA50E1" w:rsidRPr="007455D8" w:rsidRDefault="00F93BF0" w:rsidP="007455D8">
            <w:pPr>
              <w:rPr>
                <w:rFonts w:ascii="Times New Roman" w:hAnsi="Times New Roman" w:cs="Times New Roman"/>
                <w:sz w:val="20"/>
                <w:szCs w:val="20"/>
              </w:rPr>
            </w:pPr>
            <w:r w:rsidRPr="007455D8">
              <w:rPr>
                <w:rFonts w:ascii="Times New Roman" w:hAnsi="Times New Roman" w:cs="Times New Roman"/>
                <w:sz w:val="20"/>
                <w:szCs w:val="20"/>
              </w:rPr>
              <w:t>Navedeno pitanje će biti naknadno odgovoreno nakon konzultacije sa PT2.</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602B92">
              <w:rPr>
                <w:rFonts w:ascii="Times New Roman" w:hAnsi="Times New Roman" w:cs="Times New Roman"/>
                <w:sz w:val="20"/>
                <w:szCs w:val="20"/>
              </w:rPr>
              <w:lastRenderedPageBreak/>
              <w:t xml:space="preserve">institucija (fakultet) </w:t>
            </w:r>
            <w:proofErr w:type="spellStart"/>
            <w:r w:rsidRPr="00602B92">
              <w:rPr>
                <w:rFonts w:ascii="Times New Roman" w:hAnsi="Times New Roman" w:cs="Times New Roman"/>
                <w:sz w:val="20"/>
                <w:szCs w:val="20"/>
              </w:rPr>
              <w:t>tj</w:t>
            </w:r>
            <w:proofErr w:type="spellEnd"/>
            <w:r w:rsidRPr="00602B92">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602B92">
              <w:rPr>
                <w:rFonts w:ascii="Times New Roman" w:hAnsi="Times New Roman" w:cs="Times New Roman"/>
                <w:color w:val="000000" w:themeColor="text1"/>
                <w:sz w:val="20"/>
                <w:szCs w:val="20"/>
              </w:rPr>
              <w:t>prototipi</w:t>
            </w:r>
            <w:proofErr w:type="spellEnd"/>
            <w:r w:rsidRPr="00602B92">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Da li je javno dostupna prezentacija  s radionice I&amp;R natječaja, ako da gdje se predmetna može naći? </w:t>
            </w:r>
            <w:r w:rsidR="00F93BF0" w:rsidRPr="00602B92">
              <w:rPr>
                <w:rFonts w:ascii="Times New Roman" w:hAnsi="Times New Roman" w:cs="Times New Roman"/>
                <w:sz w:val="20"/>
                <w:szCs w:val="20"/>
              </w:rPr>
              <w:t>Ukoliko</w:t>
            </w:r>
            <w:r w:rsidRPr="00602B92">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29"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0" w:history="1">
              <w:r w:rsidRPr="007455D8">
                <w:rPr>
                  <w:rStyle w:val="Hyperlink"/>
                  <w:rFonts w:ascii="Times New Roman" w:hAnsi="Times New Roman" w:cs="Times New Roman"/>
                  <w:sz w:val="20"/>
                  <w:szCs w:val="20"/>
                </w:rPr>
                <w:t>www.strukturnifondovi.hr</w:t>
              </w:r>
            </w:hyperlink>
          </w:p>
          <w:p w:rsidR="007206FD" w:rsidRPr="007455D8" w:rsidRDefault="00C12A9B" w:rsidP="007455D8">
            <w:pPr>
              <w:autoSpaceDE w:val="0"/>
              <w:autoSpaceDN w:val="0"/>
              <w:rPr>
                <w:rFonts w:ascii="Times New Roman" w:hAnsi="Times New Roman" w:cs="Times New Roman"/>
                <w:sz w:val="20"/>
                <w:szCs w:val="20"/>
                <w:highlight w:val="yellow"/>
              </w:rPr>
            </w:pPr>
            <w:hyperlink r:id="rId31"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Iz natječajne dokumentacije te objavljenih pitanja i odgovora proizlazi da su</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pismo namjere banke ili ugovor o kreditu fakultativni dokumenti u prijavi na</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natječaj.</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a. Da li je ta pretpostavka ispravna?</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b. Da li se traži obvezujuće ili neobvezujuće pismo namjere?</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c. Kako se točno ti dokumenti procesuiraju?</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d. Kako se boduju dokumenti s obzirom na njihovu težinu?</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Neobvezujuće pismo namjere predstavlja načelni interes banke za</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financiranje.</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Obvezujuće pismo namjere znači da je financiranje već odobreno.</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Natječaj navodi da se garancija dostavlja prije potpisivanja ugovora o</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bespovratnim sredstvima. Koji su podaci navedeni u odluci o financiranju?</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Treba li prijavitelj dostaviti Ugovor o kreditu Ministarstvu prije sklapanja</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Navedeno ćemo odgovoriti nakon konzultacija sa PT2</w:t>
            </w:r>
            <w:r w:rsidR="000B7EF7">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 </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a) 0 – 0 bodova</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b) 1– 1 bod</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602B92">
              <w:rPr>
                <w:rFonts w:ascii="Times New Roman" w:hAnsi="Times New Roman" w:cs="Times New Roman"/>
                <w:sz w:val="20"/>
                <w:szCs w:val="20"/>
              </w:rPr>
              <w:t>vremenikom</w:t>
            </w:r>
            <w:proofErr w:type="spellEnd"/>
            <w:r w:rsidRPr="00602B92">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A50E1" w:rsidP="007455D8">
            <w:pPr>
              <w:autoSpaceDE w:val="0"/>
              <w:autoSpaceDN w:val="0"/>
              <w:adjustRightInd w:val="0"/>
              <w:rPr>
                <w:rFonts w:ascii="Times New Roman" w:hAnsi="Times New Roman" w:cs="Times New Roman"/>
                <w:bCs/>
                <w:color w:val="FF0000"/>
                <w:sz w:val="20"/>
                <w:szCs w:val="20"/>
              </w:rPr>
            </w:pPr>
            <w:r w:rsidRPr="007455D8">
              <w:rPr>
                <w:rFonts w:ascii="Times New Roman" w:hAnsi="Times New Roman" w:cs="Times New Roman"/>
                <w:bCs/>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Što se nematerijalne imovine tiče, molimo pojašnjenje točke 4.2 Prihvatljivi izdaci </w:t>
            </w:r>
            <w:proofErr w:type="spellStart"/>
            <w:r w:rsidRPr="00602B92">
              <w:rPr>
                <w:rFonts w:ascii="Times New Roman" w:hAnsi="Times New Roman" w:cs="Times New Roman"/>
                <w:sz w:val="20"/>
                <w:szCs w:val="20"/>
              </w:rPr>
              <w:t>podtočke</w:t>
            </w:r>
            <w:proofErr w:type="spellEnd"/>
            <w:r w:rsidRPr="00602B92">
              <w:rPr>
                <w:rFonts w:ascii="Times New Roman" w:hAnsi="Times New Roman" w:cs="Times New Roman"/>
                <w:sz w:val="20"/>
                <w:szCs w:val="20"/>
              </w:rPr>
              <w:t xml:space="preserve"> b. i c. iz dokumenta Upute za prijavitelje:</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 </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 </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a) mora se upotrebljavati isključivo u poslovnoj jedinici koja prima potporu; </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602B92" w:rsidRDefault="00AA50E1" w:rsidP="007455D8">
            <w:pPr>
              <w:rPr>
                <w:rFonts w:ascii="Times New Roman" w:hAnsi="Times New Roman" w:cs="Times New Roman"/>
                <w:sz w:val="20"/>
                <w:szCs w:val="20"/>
              </w:rPr>
            </w:pPr>
            <w:r w:rsidRPr="00602B92">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602B92"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602B92">
            <w:pPr>
              <w:jc w:val="both"/>
              <w:rPr>
                <w:rFonts w:ascii="Times New Roman" w:hAnsi="Times New Roman" w:cs="Times New Roman"/>
                <w:sz w:val="20"/>
                <w:szCs w:val="20"/>
              </w:rPr>
            </w:pPr>
            <w:r w:rsidRPr="00602B92">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w:t>
            </w:r>
            <w:r w:rsidRPr="00602B92">
              <w:rPr>
                <w:rFonts w:ascii="Times New Roman" w:hAnsi="Times New Roman" w:cs="Times New Roman"/>
                <w:sz w:val="20"/>
                <w:szCs w:val="20"/>
              </w:rPr>
              <w:lastRenderedPageBreak/>
              <w:t>radnom paketu? Da li njegova plaća ulazi u nac. doprinos za druge faze? (str. 30 / 75, točka 2)</w:t>
            </w:r>
          </w:p>
        </w:tc>
        <w:tc>
          <w:tcPr>
            <w:tcW w:w="6662" w:type="dxa"/>
          </w:tcPr>
          <w:p w:rsidR="00AA50E1" w:rsidRPr="00602B92" w:rsidRDefault="00E16461" w:rsidP="00602B92">
            <w:pPr>
              <w:autoSpaceDE w:val="0"/>
              <w:autoSpaceDN w:val="0"/>
              <w:jc w:val="both"/>
              <w:rPr>
                <w:rFonts w:ascii="Times New Roman" w:hAnsi="Times New Roman" w:cs="Times New Roman"/>
                <w:sz w:val="20"/>
                <w:szCs w:val="20"/>
              </w:rPr>
            </w:pPr>
            <w:r w:rsidRPr="00602B92">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w:t>
            </w:r>
            <w:r w:rsidRPr="00602B92">
              <w:rPr>
                <w:rFonts w:ascii="Times New Roman" w:hAnsi="Times New Roman" w:cs="Times New Roman"/>
                <w:sz w:val="20"/>
                <w:szCs w:val="20"/>
              </w:rPr>
              <w:lastRenderedPageBreak/>
              <w:t>prijavitelja/partnera i intenziteta potpore za projekte istraživanja i razvoja navedene u uvodnom listu, a u skladu s točkom 1.4. UzP.</w:t>
            </w:r>
          </w:p>
          <w:p w:rsidR="00E7302F" w:rsidRPr="00602B92" w:rsidRDefault="00E7302F" w:rsidP="00602B92">
            <w:pPr>
              <w:autoSpaceDE w:val="0"/>
              <w:autoSpaceDN w:val="0"/>
              <w:jc w:val="both"/>
              <w:rPr>
                <w:rFonts w:ascii="Times New Roman" w:hAnsi="Times New Roman" w:cs="Times New Roman"/>
                <w:sz w:val="20"/>
                <w:szCs w:val="20"/>
                <w:highlight w:val="yellow"/>
              </w:rPr>
            </w:pPr>
            <w:r w:rsidRPr="00602B92">
              <w:rPr>
                <w:rFonts w:ascii="Times New Roman" w:hAnsi="Times New Roman"/>
                <w:sz w:val="20"/>
                <w:szCs w:val="20"/>
                <w:lang w:eastAsia="en-GB"/>
              </w:rPr>
              <w:t>Plaća u pojedinoj fazi je dio sufinanciranja partnera, a važeća je za one faze u kojima sudjeluje partner.</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602B92" w:rsidRDefault="00AA50E1" w:rsidP="00602B92">
            <w:pPr>
              <w:jc w:val="both"/>
              <w:rPr>
                <w:rFonts w:ascii="Times New Roman" w:hAnsi="Times New Roman" w:cs="Times New Roman"/>
                <w:sz w:val="20"/>
                <w:szCs w:val="20"/>
              </w:rPr>
            </w:pPr>
            <w:r w:rsidRPr="00602B92">
              <w:rPr>
                <w:rFonts w:ascii="Times New Roman" w:hAnsi="Times New Roman" w:cs="Times New Roman"/>
                <w:sz w:val="20"/>
                <w:szCs w:val="20"/>
              </w:rPr>
              <w:t xml:space="preserve">Molim dodatno pojašnjenje (odgovor) pitanja br. 293, 294 i 341 u dokumentu </w:t>
            </w:r>
            <w:r w:rsidR="00665AEE" w:rsidRPr="00602B92">
              <w:rPr>
                <w:rFonts w:ascii="Times New Roman" w:hAnsi="Times New Roman" w:cs="Times New Roman"/>
                <w:sz w:val="20"/>
                <w:szCs w:val="20"/>
              </w:rPr>
              <w:t>Učestala</w:t>
            </w:r>
            <w:r w:rsidRPr="00602B92">
              <w:rPr>
                <w:rFonts w:ascii="Times New Roman" w:hAnsi="Times New Roman" w:cs="Times New Roman"/>
                <w:sz w:val="20"/>
                <w:szCs w:val="20"/>
              </w:rPr>
              <w:t xml:space="preserve"> pitanja i odgovori 1706 objava  (2), budući da na ista niste odgovorili. </w:t>
            </w:r>
          </w:p>
          <w:p w:rsidR="00AA50E1" w:rsidRPr="00602B92" w:rsidRDefault="00AA50E1" w:rsidP="00602B92">
            <w:pPr>
              <w:jc w:val="both"/>
              <w:rPr>
                <w:rFonts w:ascii="Times New Roman" w:hAnsi="Times New Roman" w:cs="Times New Roman"/>
                <w:sz w:val="20"/>
                <w:szCs w:val="20"/>
              </w:rPr>
            </w:pPr>
            <w:r w:rsidRPr="00602B92">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602B92" w:rsidRDefault="00E7302F" w:rsidP="00602B92">
            <w:pPr>
              <w:autoSpaceDE w:val="0"/>
              <w:autoSpaceDN w:val="0"/>
              <w:jc w:val="both"/>
              <w:rPr>
                <w:rFonts w:ascii="Times New Roman" w:hAnsi="Times New Roman" w:cs="Times New Roman"/>
                <w:sz w:val="20"/>
                <w:szCs w:val="20"/>
                <w:highlight w:val="yellow"/>
              </w:rPr>
            </w:pPr>
            <w:r w:rsidRPr="00602B92">
              <w:rPr>
                <w:rFonts w:ascii="Times New Roman" w:hAnsi="Times New Roman" w:cs="Times New Roman"/>
                <w:color w:val="FF0000"/>
                <w:sz w:val="20"/>
                <w:szCs w:val="20"/>
              </w:rPr>
              <w:t>Sukladno UZP-u točka 4.2. spomenuti troškovi nisu prihvatljivi.</w:t>
            </w:r>
          </w:p>
        </w:tc>
      </w:tr>
      <w:tr w:rsidR="00C37CA4" w:rsidTr="00AA50E1">
        <w:trPr>
          <w:trHeight w:val="402"/>
        </w:trPr>
        <w:tc>
          <w:tcPr>
            <w:tcW w:w="567" w:type="dxa"/>
          </w:tcPr>
          <w:p w:rsidR="00C37CA4" w:rsidRPr="007455D8" w:rsidRDefault="00C37CA4" w:rsidP="00602B92">
            <w:pPr>
              <w:pStyle w:val="ListParagraph"/>
              <w:numPr>
                <w:ilvl w:val="0"/>
                <w:numId w:val="1"/>
              </w:numPr>
              <w:ind w:left="142" w:hanging="218"/>
              <w:jc w:val="both"/>
              <w:rPr>
                <w:rFonts w:ascii="Times New Roman" w:hAnsi="Times New Roman" w:cs="Times New Roman"/>
                <w:sz w:val="20"/>
                <w:szCs w:val="20"/>
              </w:rPr>
            </w:pPr>
          </w:p>
        </w:tc>
        <w:tc>
          <w:tcPr>
            <w:tcW w:w="993"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20/06/16</w:t>
            </w:r>
          </w:p>
        </w:tc>
        <w:tc>
          <w:tcPr>
            <w:tcW w:w="6379"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602B92" w:rsidRDefault="00602B92" w:rsidP="00602B92">
            <w:pPr>
              <w:autoSpaceDE w:val="0"/>
              <w:autoSpaceDN w:val="0"/>
              <w:jc w:val="both"/>
              <w:rPr>
                <w:rFonts w:ascii="Times New Roman" w:hAnsi="Times New Roman" w:cs="Times New Roman"/>
                <w:sz w:val="20"/>
                <w:szCs w:val="20"/>
              </w:rPr>
            </w:pPr>
            <w:r>
              <w:rPr>
                <w:rFonts w:ascii="Times New Roman" w:hAnsi="Times New Roman" w:cs="Times New Roman"/>
                <w:sz w:val="20"/>
                <w:szCs w:val="20"/>
              </w:rPr>
              <w:t xml:space="preserve">Sukladno </w:t>
            </w:r>
            <w:proofErr w:type="spellStart"/>
            <w:r>
              <w:rPr>
                <w:rFonts w:ascii="Times New Roman" w:hAnsi="Times New Roman" w:cs="Times New Roman"/>
                <w:sz w:val="20"/>
                <w:szCs w:val="20"/>
              </w:rPr>
              <w:t>UzP</w:t>
            </w:r>
            <w:proofErr w:type="spellEnd"/>
            <w:r w:rsidR="003C4047" w:rsidRPr="00602B92">
              <w:rPr>
                <w:rFonts w:ascii="Times New Roman" w:hAnsi="Times New Roman" w:cs="Times New Roman"/>
                <w:sz w:val="20"/>
                <w:szCs w:val="20"/>
              </w:rPr>
              <w:t xml:space="preserve"> s</w:t>
            </w:r>
            <w:r w:rsidR="008A79AE" w:rsidRPr="00602B92">
              <w:rPr>
                <w:rFonts w:ascii="Times New Roman" w:hAnsi="Times New Roman" w:cs="Times New Roman"/>
                <w:sz w:val="20"/>
                <w:szCs w:val="20"/>
              </w:rPr>
              <w:t xml:space="preserve">vu dokumentaciju vezanu za prijavu projekta potpisuje osoba </w:t>
            </w:r>
            <w:r>
              <w:rPr>
                <w:rFonts w:ascii="Times New Roman" w:hAnsi="Times New Roman" w:cs="Times New Roman"/>
                <w:sz w:val="20"/>
                <w:szCs w:val="20"/>
              </w:rPr>
              <w:t xml:space="preserve">ovlaštena </w:t>
            </w:r>
            <w:r w:rsidR="008A79AE" w:rsidRPr="00602B92">
              <w:rPr>
                <w:rFonts w:ascii="Times New Roman" w:hAnsi="Times New Roman" w:cs="Times New Roman"/>
                <w:sz w:val="20"/>
                <w:szCs w:val="20"/>
              </w:rPr>
              <w:t>za zastupanje.</w:t>
            </w:r>
          </w:p>
        </w:tc>
        <w:bookmarkStart w:id="0" w:name="_GoBack"/>
        <w:bookmarkEnd w:id="0"/>
      </w:tr>
      <w:tr w:rsidR="00C37CA4" w:rsidTr="00AA50E1">
        <w:trPr>
          <w:trHeight w:val="402"/>
        </w:trPr>
        <w:tc>
          <w:tcPr>
            <w:tcW w:w="567" w:type="dxa"/>
          </w:tcPr>
          <w:p w:rsidR="00C37CA4" w:rsidRPr="007455D8" w:rsidRDefault="00C37CA4" w:rsidP="00602B92">
            <w:pPr>
              <w:pStyle w:val="ListParagraph"/>
              <w:numPr>
                <w:ilvl w:val="0"/>
                <w:numId w:val="1"/>
              </w:numPr>
              <w:ind w:left="142" w:hanging="218"/>
              <w:jc w:val="both"/>
              <w:rPr>
                <w:rFonts w:ascii="Times New Roman" w:hAnsi="Times New Roman" w:cs="Times New Roman"/>
                <w:sz w:val="20"/>
                <w:szCs w:val="20"/>
              </w:rPr>
            </w:pPr>
          </w:p>
        </w:tc>
        <w:tc>
          <w:tcPr>
            <w:tcW w:w="993"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20/06/16</w:t>
            </w:r>
          </w:p>
        </w:tc>
        <w:tc>
          <w:tcPr>
            <w:tcW w:w="6379"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Koji intenzitet potpore računamo za reviziju i vidljivost?</w:t>
            </w:r>
          </w:p>
        </w:tc>
        <w:tc>
          <w:tcPr>
            <w:tcW w:w="6662" w:type="dxa"/>
          </w:tcPr>
          <w:p w:rsidR="00580146" w:rsidRPr="00D7688D" w:rsidRDefault="00580146" w:rsidP="00602B92">
            <w:pPr>
              <w:autoSpaceDE w:val="0"/>
              <w:autoSpaceDN w:val="0"/>
              <w:jc w:val="both"/>
              <w:rPr>
                <w:rFonts w:ascii="Times New Roman" w:hAnsi="Times New Roman" w:cs="Times New Roman"/>
                <w:sz w:val="20"/>
                <w:szCs w:val="20"/>
              </w:rPr>
            </w:pPr>
            <w:r w:rsidRPr="00D7688D">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80146" w:rsidRPr="00D7688D" w:rsidRDefault="00580146" w:rsidP="00602B92">
            <w:pPr>
              <w:autoSpaceDE w:val="0"/>
              <w:autoSpaceDN w:val="0"/>
              <w:jc w:val="both"/>
              <w:rPr>
                <w:rFonts w:ascii="Times New Roman" w:hAnsi="Times New Roman" w:cs="Times New Roman"/>
                <w:sz w:val="20"/>
                <w:szCs w:val="20"/>
              </w:rPr>
            </w:pPr>
          </w:p>
          <w:p w:rsidR="00580146" w:rsidRPr="00D7688D" w:rsidRDefault="00580146" w:rsidP="00602B92">
            <w:pPr>
              <w:autoSpaceDE w:val="0"/>
              <w:autoSpaceDN w:val="0"/>
              <w:jc w:val="both"/>
              <w:rPr>
                <w:rFonts w:ascii="Times New Roman" w:hAnsi="Times New Roman" w:cs="Times New Roman"/>
                <w:sz w:val="20"/>
                <w:szCs w:val="20"/>
              </w:rPr>
            </w:pPr>
            <w:r w:rsidRPr="00D7688D">
              <w:rPr>
                <w:rFonts w:ascii="Times New Roman" w:hAnsi="Times New Roman" w:cs="Times New Roman"/>
                <w:sz w:val="20"/>
                <w:szCs w:val="20"/>
              </w:rPr>
              <w:t>Intenzitet potpore za reviziju projekta se izračunava na način da se uzme prosječni intenzitet potpore na nivou cijeloga projektnog prijedloga</w:t>
            </w:r>
            <w:r w:rsidR="00B33A3C" w:rsidRPr="00D7688D">
              <w:rPr>
                <w:rFonts w:ascii="Times New Roman" w:hAnsi="Times New Roman" w:cs="Times New Roman"/>
                <w:sz w:val="20"/>
                <w:szCs w:val="20"/>
              </w:rPr>
              <w:t>.</w:t>
            </w:r>
          </w:p>
          <w:p w:rsidR="00C37CA4" w:rsidRPr="00602B92" w:rsidRDefault="00C37CA4" w:rsidP="00602B92">
            <w:pPr>
              <w:autoSpaceDE w:val="0"/>
              <w:autoSpaceDN w:val="0"/>
              <w:jc w:val="both"/>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602B92">
            <w:pPr>
              <w:pStyle w:val="ListParagraph"/>
              <w:numPr>
                <w:ilvl w:val="0"/>
                <w:numId w:val="1"/>
              </w:numPr>
              <w:ind w:left="142" w:hanging="218"/>
              <w:jc w:val="both"/>
              <w:rPr>
                <w:rFonts w:ascii="Times New Roman" w:hAnsi="Times New Roman" w:cs="Times New Roman"/>
                <w:sz w:val="20"/>
                <w:szCs w:val="20"/>
              </w:rPr>
            </w:pPr>
          </w:p>
        </w:tc>
        <w:tc>
          <w:tcPr>
            <w:tcW w:w="993"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20/06/16</w:t>
            </w:r>
          </w:p>
        </w:tc>
        <w:tc>
          <w:tcPr>
            <w:tcW w:w="6379"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602B92" w:rsidRDefault="008A79AE" w:rsidP="00602B92">
            <w:pPr>
              <w:autoSpaceDE w:val="0"/>
              <w:autoSpaceDN w:val="0"/>
              <w:jc w:val="both"/>
              <w:rPr>
                <w:rFonts w:ascii="Times New Roman" w:hAnsi="Times New Roman" w:cs="Times New Roman"/>
                <w:sz w:val="20"/>
                <w:szCs w:val="20"/>
                <w:lang w:val="en-US"/>
              </w:rPr>
            </w:pPr>
            <w:r w:rsidRPr="00602B92">
              <w:rPr>
                <w:rFonts w:ascii="Times New Roman" w:hAnsi="Times New Roman" w:cs="Times New Roman"/>
                <w:sz w:val="20"/>
                <w:szCs w:val="20"/>
              </w:rPr>
              <w:t xml:space="preserve">Mikro poduzeće je prihvatljiv prijavitelj sukladno </w:t>
            </w:r>
            <w:r w:rsidRPr="00602B92">
              <w:rPr>
                <w:rFonts w:ascii="Times New Roman" w:hAnsi="Times New Roman" w:cs="Times New Roman"/>
                <w:sz w:val="20"/>
                <w:szCs w:val="20"/>
                <w:lang w:bidi="hr-HR"/>
              </w:rPr>
              <w:t>definiciji malih i srednjih poduzetnika Uredbe Komisije (EU) 651/2014</w:t>
            </w:r>
            <w:r w:rsidRPr="00602B92">
              <w:rPr>
                <w:rFonts w:ascii="Times New Roman" w:hAnsi="Times New Roman" w:cs="Times New Roman"/>
                <w:sz w:val="20"/>
                <w:szCs w:val="20"/>
              </w:rPr>
              <w:t xml:space="preserve"> (2.1. </w:t>
            </w:r>
            <w:proofErr w:type="spellStart"/>
            <w:r w:rsidRPr="00602B92">
              <w:rPr>
                <w:rFonts w:ascii="Times New Roman" w:hAnsi="Times New Roman" w:cs="Times New Roman"/>
                <w:sz w:val="20"/>
                <w:szCs w:val="20"/>
              </w:rPr>
              <w:t>UzP</w:t>
            </w:r>
            <w:proofErr w:type="spellEnd"/>
            <w:r w:rsidRPr="00602B92">
              <w:rPr>
                <w:rFonts w:ascii="Times New Roman" w:hAnsi="Times New Roman" w:cs="Times New Roman"/>
                <w:sz w:val="20"/>
                <w:szCs w:val="20"/>
              </w:rPr>
              <w:t>)</w:t>
            </w:r>
            <w:r w:rsidR="003C4047" w:rsidRPr="00602B92">
              <w:rPr>
                <w:rFonts w:ascii="Times New Roman" w:hAnsi="Times New Roman" w:cs="Times New Roman"/>
                <w:sz w:val="20"/>
                <w:szCs w:val="20"/>
              </w:rPr>
              <w:t>.</w:t>
            </w:r>
          </w:p>
        </w:tc>
      </w:tr>
      <w:tr w:rsidR="00C37CA4" w:rsidTr="00AA50E1">
        <w:trPr>
          <w:trHeight w:val="402"/>
        </w:trPr>
        <w:tc>
          <w:tcPr>
            <w:tcW w:w="567" w:type="dxa"/>
          </w:tcPr>
          <w:p w:rsidR="00C37CA4" w:rsidRPr="007455D8" w:rsidRDefault="00C37CA4" w:rsidP="00602B92">
            <w:pPr>
              <w:pStyle w:val="ListParagraph"/>
              <w:numPr>
                <w:ilvl w:val="0"/>
                <w:numId w:val="1"/>
              </w:numPr>
              <w:ind w:left="142" w:hanging="218"/>
              <w:jc w:val="both"/>
              <w:rPr>
                <w:rFonts w:ascii="Times New Roman" w:hAnsi="Times New Roman" w:cs="Times New Roman"/>
                <w:sz w:val="20"/>
                <w:szCs w:val="20"/>
              </w:rPr>
            </w:pPr>
          </w:p>
        </w:tc>
        <w:tc>
          <w:tcPr>
            <w:tcW w:w="993"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20/06/16</w:t>
            </w:r>
          </w:p>
        </w:tc>
        <w:tc>
          <w:tcPr>
            <w:tcW w:w="6379"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602B92">
              <w:rPr>
                <w:rFonts w:ascii="Times New Roman" w:hAnsi="Times New Roman" w:cs="Times New Roman"/>
                <w:sz w:val="20"/>
                <w:szCs w:val="20"/>
              </w:rPr>
              <w:t>inputa</w:t>
            </w:r>
            <w:proofErr w:type="spellEnd"/>
            <w:r w:rsidRPr="00602B92">
              <w:rPr>
                <w:rFonts w:ascii="Times New Roman" w:hAnsi="Times New Roman" w:cs="Times New Roman"/>
                <w:sz w:val="20"/>
                <w:szCs w:val="20"/>
              </w:rPr>
              <w:t xml:space="preserve"> i </w:t>
            </w:r>
            <w:proofErr w:type="spellStart"/>
            <w:r w:rsidRPr="00602B92">
              <w:rPr>
                <w:rFonts w:ascii="Times New Roman" w:hAnsi="Times New Roman" w:cs="Times New Roman"/>
                <w:sz w:val="20"/>
                <w:szCs w:val="20"/>
              </w:rPr>
              <w:t>outputa</w:t>
            </w:r>
            <w:proofErr w:type="spellEnd"/>
            <w:r w:rsidRPr="00602B92">
              <w:rPr>
                <w:rFonts w:ascii="Times New Roman" w:hAnsi="Times New Roman" w:cs="Times New Roman"/>
                <w:sz w:val="20"/>
                <w:szCs w:val="20"/>
              </w:rPr>
              <w:t xml:space="preserve">. </w:t>
            </w:r>
          </w:p>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lastRenderedPageBreak/>
              <w:t>Prema publikaciji Europske komisije „</w:t>
            </w:r>
            <w:proofErr w:type="spellStart"/>
            <w:r w:rsidRPr="00602B92">
              <w:rPr>
                <w:rFonts w:ascii="Times New Roman" w:hAnsi="Times New Roman" w:cs="Times New Roman"/>
                <w:sz w:val="20"/>
                <w:szCs w:val="20"/>
              </w:rPr>
              <w:t>User</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guide</w:t>
            </w:r>
            <w:proofErr w:type="spellEnd"/>
            <w:r w:rsidRPr="00602B92">
              <w:rPr>
                <w:rFonts w:ascii="Times New Roman" w:hAnsi="Times New Roman" w:cs="Times New Roman"/>
                <w:sz w:val="20"/>
                <w:szCs w:val="20"/>
              </w:rPr>
              <w:t xml:space="preserve"> to </w:t>
            </w:r>
            <w:proofErr w:type="spellStart"/>
            <w:r w:rsidRPr="00602B92">
              <w:rPr>
                <w:rFonts w:ascii="Times New Roman" w:hAnsi="Times New Roman" w:cs="Times New Roman"/>
                <w:sz w:val="20"/>
                <w:szCs w:val="20"/>
              </w:rPr>
              <w:t>the</w:t>
            </w:r>
            <w:proofErr w:type="spellEnd"/>
            <w:r w:rsidRPr="00602B92">
              <w:rPr>
                <w:rFonts w:ascii="Times New Roman" w:hAnsi="Times New Roman" w:cs="Times New Roman"/>
                <w:sz w:val="20"/>
                <w:szCs w:val="20"/>
              </w:rPr>
              <w:t xml:space="preserve"> SME </w:t>
            </w:r>
            <w:proofErr w:type="spellStart"/>
            <w:r w:rsidRPr="00602B92">
              <w:rPr>
                <w:rFonts w:ascii="Times New Roman" w:hAnsi="Times New Roman" w:cs="Times New Roman"/>
                <w:sz w:val="20"/>
                <w:szCs w:val="20"/>
              </w:rPr>
              <w:t>definition</w:t>
            </w:r>
            <w:proofErr w:type="spellEnd"/>
            <w:r w:rsidRPr="00602B92">
              <w:rPr>
                <w:rFonts w:ascii="Times New Roman" w:hAnsi="Times New Roman" w:cs="Times New Roman"/>
                <w:sz w:val="20"/>
                <w:szCs w:val="20"/>
              </w:rPr>
              <w:t>“, 2015., u ovim slučajevima povezanosti preko fizičkih osoba stoji sljedeća odredba: „</w:t>
            </w:r>
            <w:proofErr w:type="spellStart"/>
            <w:r w:rsidRPr="00602B92">
              <w:rPr>
                <w:rFonts w:ascii="Times New Roman" w:hAnsi="Times New Roman" w:cs="Times New Roman"/>
                <w:sz w:val="20"/>
                <w:szCs w:val="20"/>
              </w:rPr>
              <w:t>In</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case</w:t>
            </w:r>
            <w:proofErr w:type="spellEnd"/>
            <w:r w:rsidRPr="00602B92">
              <w:rPr>
                <w:rFonts w:ascii="Times New Roman" w:hAnsi="Times New Roman" w:cs="Times New Roman"/>
                <w:sz w:val="20"/>
                <w:szCs w:val="20"/>
              </w:rPr>
              <w:t xml:space="preserve"> a </w:t>
            </w:r>
            <w:proofErr w:type="spellStart"/>
            <w:r w:rsidRPr="00602B92">
              <w:rPr>
                <w:rFonts w:ascii="Times New Roman" w:hAnsi="Times New Roman" w:cs="Times New Roman"/>
                <w:sz w:val="20"/>
                <w:szCs w:val="20"/>
              </w:rPr>
              <w:t>relationship</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of</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this</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kind</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occurs</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through</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the</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ownership</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of</w:t>
            </w:r>
            <w:proofErr w:type="spellEnd"/>
            <w:r w:rsidRPr="00602B92">
              <w:rPr>
                <w:rFonts w:ascii="Times New Roman" w:hAnsi="Times New Roman" w:cs="Times New Roman"/>
                <w:sz w:val="20"/>
                <w:szCs w:val="20"/>
              </w:rPr>
              <w:t xml:space="preserve"> one or more </w:t>
            </w:r>
            <w:proofErr w:type="spellStart"/>
            <w:r w:rsidRPr="00602B92">
              <w:rPr>
                <w:rFonts w:ascii="Times New Roman" w:hAnsi="Times New Roman" w:cs="Times New Roman"/>
                <w:sz w:val="20"/>
                <w:szCs w:val="20"/>
              </w:rPr>
              <w:t>individuals</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acting</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jointly</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the</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enterprises</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involved</w:t>
            </w:r>
            <w:proofErr w:type="spellEnd"/>
            <w:r w:rsidRPr="00602B92">
              <w:rPr>
                <w:rFonts w:ascii="Times New Roman" w:hAnsi="Times New Roman" w:cs="Times New Roman"/>
                <w:sz w:val="20"/>
                <w:szCs w:val="20"/>
              </w:rPr>
              <w:t xml:space="preserve"> are </w:t>
            </w:r>
            <w:proofErr w:type="spellStart"/>
            <w:r w:rsidRPr="00602B92">
              <w:rPr>
                <w:rFonts w:ascii="Times New Roman" w:hAnsi="Times New Roman" w:cs="Times New Roman"/>
                <w:sz w:val="20"/>
                <w:szCs w:val="20"/>
              </w:rPr>
              <w:t>considered</w:t>
            </w:r>
            <w:proofErr w:type="spellEnd"/>
            <w:r w:rsidRPr="00602B92">
              <w:rPr>
                <w:rFonts w:ascii="Times New Roman" w:hAnsi="Times New Roman" w:cs="Times New Roman"/>
                <w:sz w:val="20"/>
                <w:szCs w:val="20"/>
              </w:rPr>
              <w:t xml:space="preserve"> as </w:t>
            </w:r>
            <w:proofErr w:type="spellStart"/>
            <w:r w:rsidRPr="00602B92">
              <w:rPr>
                <w:rFonts w:ascii="Times New Roman" w:hAnsi="Times New Roman" w:cs="Times New Roman"/>
                <w:sz w:val="20"/>
                <w:szCs w:val="20"/>
              </w:rPr>
              <w:t>linked</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if</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they</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operate</w:t>
            </w:r>
            <w:proofErr w:type="spellEnd"/>
            <w:r w:rsidRPr="00602B92">
              <w:rPr>
                <w:rFonts w:ascii="Times New Roman" w:hAnsi="Times New Roman" w:cs="Times New Roman"/>
                <w:sz w:val="20"/>
                <w:szCs w:val="20"/>
              </w:rPr>
              <w:t xml:space="preserve"> on </w:t>
            </w:r>
            <w:proofErr w:type="spellStart"/>
            <w:r w:rsidRPr="00602B92">
              <w:rPr>
                <w:rFonts w:ascii="Times New Roman" w:hAnsi="Times New Roman" w:cs="Times New Roman"/>
                <w:sz w:val="20"/>
                <w:szCs w:val="20"/>
              </w:rPr>
              <w:t>the</w:t>
            </w:r>
            <w:proofErr w:type="spellEnd"/>
            <w:r w:rsidRPr="00602B92">
              <w:rPr>
                <w:rFonts w:ascii="Times New Roman" w:hAnsi="Times New Roman" w:cs="Times New Roman"/>
                <w:sz w:val="20"/>
                <w:szCs w:val="20"/>
              </w:rPr>
              <w:t xml:space="preserve"> same or </w:t>
            </w:r>
            <w:proofErr w:type="spellStart"/>
            <w:r w:rsidRPr="00602B92">
              <w:rPr>
                <w:rFonts w:ascii="Times New Roman" w:hAnsi="Times New Roman" w:cs="Times New Roman"/>
                <w:sz w:val="20"/>
                <w:szCs w:val="20"/>
              </w:rPr>
              <w:t>adjacent</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markets</w:t>
            </w:r>
            <w:proofErr w:type="spellEnd"/>
            <w:r w:rsidRPr="00602B92">
              <w:rPr>
                <w:rFonts w:ascii="Times New Roman" w:hAnsi="Times New Roman" w:cs="Times New Roman"/>
                <w:sz w:val="20"/>
                <w:szCs w:val="20"/>
              </w:rPr>
              <w:t xml:space="preserve">.“ Kako u gore opisanom slučaju dva poduzeća NE posluju na „same or </w:t>
            </w:r>
            <w:proofErr w:type="spellStart"/>
            <w:r w:rsidRPr="00602B92">
              <w:rPr>
                <w:rFonts w:ascii="Times New Roman" w:hAnsi="Times New Roman" w:cs="Times New Roman"/>
                <w:sz w:val="20"/>
                <w:szCs w:val="20"/>
              </w:rPr>
              <w:t>adjacent</w:t>
            </w:r>
            <w:proofErr w:type="spellEnd"/>
            <w:r w:rsidRPr="00602B92">
              <w:rPr>
                <w:rFonts w:ascii="Times New Roman" w:hAnsi="Times New Roman" w:cs="Times New Roman"/>
                <w:sz w:val="20"/>
                <w:szCs w:val="20"/>
              </w:rPr>
              <w:t xml:space="preserve"> </w:t>
            </w:r>
            <w:proofErr w:type="spellStart"/>
            <w:r w:rsidRPr="00602B92">
              <w:rPr>
                <w:rFonts w:ascii="Times New Roman" w:hAnsi="Times New Roman" w:cs="Times New Roman"/>
                <w:sz w:val="20"/>
                <w:szCs w:val="20"/>
              </w:rPr>
              <w:t>markets</w:t>
            </w:r>
            <w:proofErr w:type="spellEnd"/>
            <w:r w:rsidRPr="00602B92">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B33A3C" w:rsidRPr="00602B92" w:rsidRDefault="008A79AE" w:rsidP="00602B92">
            <w:pPr>
              <w:autoSpaceDE w:val="0"/>
              <w:autoSpaceDN w:val="0"/>
              <w:jc w:val="both"/>
              <w:rPr>
                <w:rFonts w:ascii="Times New Roman" w:hAnsi="Times New Roman" w:cs="Times New Roman"/>
                <w:sz w:val="20"/>
                <w:szCs w:val="20"/>
              </w:rPr>
            </w:pPr>
            <w:r w:rsidRPr="00602B92">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r w:rsidR="00B33A3C" w:rsidRPr="00602B92">
              <w:rPr>
                <w:rFonts w:ascii="Times New Roman" w:hAnsi="Times New Roman" w:cs="Times New Roman"/>
                <w:sz w:val="20"/>
                <w:szCs w:val="20"/>
              </w:rPr>
              <w:t>.</w:t>
            </w:r>
          </w:p>
          <w:p w:rsidR="00B33A3C" w:rsidRPr="00602B92" w:rsidRDefault="00602B92" w:rsidP="00602B92">
            <w:pPr>
              <w:autoSpaceDE w:val="0"/>
              <w:autoSpaceDN w:val="0"/>
              <w:jc w:val="both"/>
              <w:rPr>
                <w:rFonts w:ascii="Times New Roman" w:hAnsi="Times New Roman" w:cs="Times New Roman"/>
                <w:bCs/>
                <w:sz w:val="20"/>
                <w:szCs w:val="20"/>
              </w:rPr>
            </w:pPr>
            <w:r>
              <w:rPr>
                <w:rFonts w:ascii="Times New Roman" w:hAnsi="Times New Roman" w:cs="Times New Roman"/>
                <w:sz w:val="20"/>
                <w:szCs w:val="20"/>
              </w:rPr>
              <w:t xml:space="preserve">Sukladno </w:t>
            </w:r>
            <w:proofErr w:type="spellStart"/>
            <w:r>
              <w:rPr>
                <w:rFonts w:ascii="Times New Roman" w:hAnsi="Times New Roman" w:cs="Times New Roman"/>
                <w:sz w:val="20"/>
                <w:szCs w:val="20"/>
              </w:rPr>
              <w:t>UzP</w:t>
            </w:r>
            <w:proofErr w:type="spellEnd"/>
            <w:r w:rsidR="008A79AE" w:rsidRPr="00602B92">
              <w:rPr>
                <w:rFonts w:ascii="Times New Roman" w:hAnsi="Times New Roman" w:cs="Times New Roman"/>
                <w:sz w:val="20"/>
                <w:szCs w:val="20"/>
              </w:rPr>
              <w:t xml:space="preserve">  </w:t>
            </w:r>
            <w:r w:rsidR="00B33A3C" w:rsidRPr="00602B92">
              <w:rPr>
                <w:rFonts w:ascii="Times New Roman" w:hAnsi="Times New Roman" w:cs="Times New Roman"/>
                <w:sz w:val="20"/>
                <w:szCs w:val="20"/>
              </w:rPr>
              <w:t>točka 7.1.</w:t>
            </w:r>
            <w:r w:rsidR="00B33A3C" w:rsidRPr="00602B92">
              <w:rPr>
                <w:rFonts w:ascii="Times New Roman" w:hAnsi="Times New Roman" w:cs="Times New Roman"/>
                <w:bCs/>
                <w:sz w:val="24"/>
                <w:szCs w:val="24"/>
              </w:rPr>
              <w:t xml:space="preserve"> </w:t>
            </w:r>
            <w:r w:rsidR="00B33A3C" w:rsidRPr="00602B92">
              <w:rPr>
                <w:rFonts w:ascii="Times New Roman" w:hAnsi="Times New Roman" w:cs="Times New Roman"/>
                <w:bCs/>
                <w:sz w:val="20"/>
                <w:szCs w:val="20"/>
              </w:rPr>
              <w:t xml:space="preserve">Za potrebe utvrđivanja odredbi vezanih za prihvatljivost prijavitelja, a koje su utvrđene u točkama 2.1. i 2.2. </w:t>
            </w:r>
            <w:proofErr w:type="spellStart"/>
            <w:r w:rsidR="00B33A3C" w:rsidRPr="00602B92">
              <w:rPr>
                <w:rFonts w:ascii="Times New Roman" w:hAnsi="Times New Roman" w:cs="Times New Roman"/>
                <w:bCs/>
                <w:sz w:val="20"/>
                <w:szCs w:val="20"/>
              </w:rPr>
              <w:t>UzP</w:t>
            </w:r>
            <w:proofErr w:type="spellEnd"/>
            <w:r w:rsidR="00B33A3C" w:rsidRPr="00602B92">
              <w:rPr>
                <w:rFonts w:ascii="Times New Roman" w:hAnsi="Times New Roman" w:cs="Times New Roman"/>
                <w:bCs/>
                <w:sz w:val="20"/>
                <w:szCs w:val="20"/>
              </w:rPr>
              <w:t xml:space="preserve">-a, prijavitelj/partner obavezno treba dostaviti uz prijavu i sljedeće dokumente: </w:t>
            </w:r>
          </w:p>
          <w:p w:rsidR="00C37CA4" w:rsidRPr="00602B92" w:rsidRDefault="00B33A3C" w:rsidP="00602B92">
            <w:pPr>
              <w:autoSpaceDE w:val="0"/>
              <w:autoSpaceDN w:val="0"/>
              <w:jc w:val="both"/>
              <w:rPr>
                <w:rFonts w:ascii="Times New Roman" w:hAnsi="Times New Roman" w:cs="Times New Roman"/>
                <w:sz w:val="20"/>
                <w:szCs w:val="20"/>
              </w:rPr>
            </w:pPr>
            <w:r w:rsidRPr="00602B92">
              <w:rPr>
                <w:rFonts w:ascii="Times New Roman" w:hAnsi="Times New Roman" w:cs="Times New Roman"/>
                <w:sz w:val="20"/>
                <w:szCs w:val="20"/>
              </w:rPr>
              <w:lastRenderedPageBreak/>
              <w:t xml:space="preserve">Konsolidirano financijsko izviješće za povezana društva. </w:t>
            </w:r>
          </w:p>
        </w:tc>
      </w:tr>
      <w:tr w:rsidR="00C37CA4" w:rsidTr="00AA50E1">
        <w:trPr>
          <w:trHeight w:val="402"/>
        </w:trPr>
        <w:tc>
          <w:tcPr>
            <w:tcW w:w="567" w:type="dxa"/>
          </w:tcPr>
          <w:p w:rsidR="00C37CA4" w:rsidRPr="007455D8" w:rsidRDefault="00C37CA4" w:rsidP="00602B92">
            <w:pPr>
              <w:pStyle w:val="ListParagraph"/>
              <w:numPr>
                <w:ilvl w:val="0"/>
                <w:numId w:val="1"/>
              </w:numPr>
              <w:ind w:left="142" w:hanging="218"/>
              <w:jc w:val="both"/>
              <w:rPr>
                <w:rFonts w:ascii="Times New Roman" w:hAnsi="Times New Roman" w:cs="Times New Roman"/>
                <w:sz w:val="20"/>
                <w:szCs w:val="20"/>
              </w:rPr>
            </w:pPr>
          </w:p>
        </w:tc>
        <w:tc>
          <w:tcPr>
            <w:tcW w:w="993"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20/06/16</w:t>
            </w:r>
          </w:p>
        </w:tc>
        <w:tc>
          <w:tcPr>
            <w:tcW w:w="6379"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Pripremamo natječaj u kojem će sudjelovati poveći broj djelatnika u istraživanju i razvoju.</w:t>
            </w:r>
          </w:p>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 xml:space="preserve">Kako  većina dokumentacije predstavlja </w:t>
            </w:r>
            <w:proofErr w:type="spellStart"/>
            <w:r w:rsidRPr="00602B92">
              <w:rPr>
                <w:rFonts w:ascii="Times New Roman" w:hAnsi="Times New Roman" w:cs="Times New Roman"/>
                <w:sz w:val="20"/>
                <w:szCs w:val="20"/>
              </w:rPr>
              <w:t>izlist</w:t>
            </w:r>
            <w:proofErr w:type="spellEnd"/>
            <w:r w:rsidRPr="00602B92">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602B92">
              <w:rPr>
                <w:rFonts w:ascii="Times New Roman" w:hAnsi="Times New Roman" w:cs="Times New Roman"/>
                <w:sz w:val="20"/>
                <w:szCs w:val="20"/>
              </w:rPr>
              <w:t>scan</w:t>
            </w:r>
            <w:proofErr w:type="spellEnd"/>
            <w:r w:rsidRPr="00602B92">
              <w:rPr>
                <w:rFonts w:ascii="Times New Roman" w:hAnsi="Times New Roman" w:cs="Times New Roman"/>
                <w:sz w:val="20"/>
                <w:szCs w:val="20"/>
              </w:rPr>
              <w:t xml:space="preserve"> platnih lista ali da se iste ne moraju </w:t>
            </w:r>
            <w:proofErr w:type="spellStart"/>
            <w:r w:rsidRPr="00602B92">
              <w:rPr>
                <w:rFonts w:ascii="Times New Roman" w:hAnsi="Times New Roman" w:cs="Times New Roman"/>
                <w:sz w:val="20"/>
                <w:szCs w:val="20"/>
              </w:rPr>
              <w:t>printati</w:t>
            </w:r>
            <w:proofErr w:type="spellEnd"/>
            <w:r w:rsidRPr="00602B92">
              <w:rPr>
                <w:rFonts w:ascii="Times New Roman" w:hAnsi="Times New Roman" w:cs="Times New Roman"/>
                <w:sz w:val="20"/>
                <w:szCs w:val="20"/>
              </w:rPr>
              <w:t>.</w:t>
            </w:r>
          </w:p>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Na ovom potezu uštedjeli bi poduzetnicima vrijeme a okolišu napravili veliku uslugu</w:t>
            </w:r>
          </w:p>
        </w:tc>
        <w:tc>
          <w:tcPr>
            <w:tcW w:w="6662" w:type="dxa"/>
          </w:tcPr>
          <w:p w:rsidR="00C37CA4" w:rsidRPr="00602B92" w:rsidRDefault="001F7296" w:rsidP="00602B92">
            <w:pPr>
              <w:autoSpaceDE w:val="0"/>
              <w:autoSpaceDN w:val="0"/>
              <w:jc w:val="both"/>
              <w:rPr>
                <w:rFonts w:ascii="Times New Roman" w:hAnsi="Times New Roman" w:cs="Times New Roman"/>
                <w:sz w:val="20"/>
                <w:szCs w:val="20"/>
              </w:rPr>
            </w:pPr>
            <w:r w:rsidRPr="00602B92">
              <w:rPr>
                <w:rFonts w:ascii="Times New Roman" w:hAnsi="Times New Roman" w:cs="Times New Roman"/>
                <w:sz w:val="20"/>
                <w:szCs w:val="20"/>
              </w:rPr>
              <w:t>Sukladno UZP-u točka 7.2. Projektni prijedlog podnosi se u četiri (4) istovjetna primjerka, u jednom (1) izvorniku i tri (3) preslike na formatu A4 unutar jednog zatvorenog paketa/omotnice te svaka od njih mora biti uvezana u neraskidivu cjelinu.</w:t>
            </w:r>
            <w:r w:rsidRPr="00602B92">
              <w:rPr>
                <w:rFonts w:ascii="Times New Roman" w:hAnsi="Times New Roman" w:cs="Times New Roman"/>
                <w:sz w:val="24"/>
                <w:szCs w:val="24"/>
              </w:rPr>
              <w:t xml:space="preserve"> </w:t>
            </w:r>
            <w:r w:rsidRPr="00602B92">
              <w:rPr>
                <w:rFonts w:ascii="Times New Roman" w:hAnsi="Times New Roman" w:cs="Times New Roman"/>
                <w:sz w:val="20"/>
                <w:szCs w:val="20"/>
              </w:rPr>
              <w:t>Na prvoj stranici izvornika projektnog prijedloga</w:t>
            </w:r>
            <w:r w:rsidRPr="00602B92" w:rsidDel="00082FAD">
              <w:rPr>
                <w:rFonts w:ascii="Times New Roman" w:hAnsi="Times New Roman" w:cs="Times New Roman"/>
                <w:sz w:val="20"/>
                <w:szCs w:val="20"/>
              </w:rPr>
              <w:t xml:space="preserve"> </w:t>
            </w:r>
            <w:r w:rsidRPr="00602B92">
              <w:rPr>
                <w:rFonts w:ascii="Times New Roman" w:hAnsi="Times New Roman" w:cs="Times New Roman"/>
                <w:sz w:val="20"/>
                <w:szCs w:val="20"/>
              </w:rPr>
              <w:t>mora se jasno naznačiti: "IZVORNIK", a na prvoj stranici preslike projektnog prijedloga</w:t>
            </w:r>
            <w:r w:rsidRPr="00602B92" w:rsidDel="00082FAD">
              <w:rPr>
                <w:rFonts w:ascii="Times New Roman" w:hAnsi="Times New Roman" w:cs="Times New Roman"/>
                <w:sz w:val="20"/>
                <w:szCs w:val="20"/>
              </w:rPr>
              <w:t xml:space="preserve"> </w:t>
            </w:r>
            <w:r w:rsidRPr="00602B92">
              <w:rPr>
                <w:rFonts w:ascii="Times New Roman" w:hAnsi="Times New Roman" w:cs="Times New Roman"/>
                <w:sz w:val="20"/>
                <w:szCs w:val="20"/>
              </w:rPr>
              <w:t>mora se jasno naznačiti: "PRESLIKA". U slučaju razlika između izvornika i preslike projektnog prijedloga, izvornik će se smatrati vjerodostojnim. Projektni prijedlog također mora biti podnesen u jednom (1) primjerku u elektroničkom formatu (DVD ili CD s oznakom R: CD/R, DVD/R) koji je istovjetan papirnatoj verziji. Svaki dokument mora biti u zasebnoj datoteci.</w:t>
            </w:r>
          </w:p>
        </w:tc>
      </w:tr>
      <w:tr w:rsidR="00C37CA4" w:rsidTr="00AA50E1">
        <w:trPr>
          <w:trHeight w:val="402"/>
        </w:trPr>
        <w:tc>
          <w:tcPr>
            <w:tcW w:w="567" w:type="dxa"/>
          </w:tcPr>
          <w:p w:rsidR="00C37CA4" w:rsidRPr="007455D8" w:rsidRDefault="00C37CA4" w:rsidP="00602B92">
            <w:pPr>
              <w:pStyle w:val="ListParagraph"/>
              <w:numPr>
                <w:ilvl w:val="0"/>
                <w:numId w:val="1"/>
              </w:numPr>
              <w:ind w:left="142" w:hanging="218"/>
              <w:jc w:val="both"/>
              <w:rPr>
                <w:rFonts w:ascii="Times New Roman" w:hAnsi="Times New Roman" w:cs="Times New Roman"/>
                <w:sz w:val="20"/>
                <w:szCs w:val="20"/>
              </w:rPr>
            </w:pPr>
          </w:p>
        </w:tc>
        <w:tc>
          <w:tcPr>
            <w:tcW w:w="993" w:type="dxa"/>
          </w:tcPr>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20/06/16</w:t>
            </w:r>
          </w:p>
        </w:tc>
        <w:tc>
          <w:tcPr>
            <w:tcW w:w="6379" w:type="dxa"/>
          </w:tcPr>
          <w:p w:rsidR="00C37CA4" w:rsidRPr="00602B92" w:rsidRDefault="00977CFB" w:rsidP="00602B92">
            <w:pPr>
              <w:jc w:val="both"/>
              <w:rPr>
                <w:rFonts w:ascii="Times New Roman" w:hAnsi="Times New Roman" w:cs="Times New Roman"/>
                <w:sz w:val="20"/>
                <w:szCs w:val="20"/>
              </w:rPr>
            </w:pPr>
            <w:r w:rsidRPr="00602B92">
              <w:rPr>
                <w:rFonts w:ascii="Times New Roman" w:hAnsi="Times New Roman" w:cs="Times New Roman"/>
                <w:sz w:val="20"/>
                <w:szCs w:val="20"/>
              </w:rPr>
              <w:t>N</w:t>
            </w:r>
            <w:r w:rsidR="00C37CA4" w:rsidRPr="00602B92">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602B92" w:rsidRDefault="00C37CA4" w:rsidP="00602B92">
            <w:pPr>
              <w:jc w:val="both"/>
              <w:rPr>
                <w:rFonts w:ascii="Times New Roman" w:hAnsi="Times New Roman" w:cs="Times New Roman"/>
                <w:sz w:val="20"/>
                <w:szCs w:val="20"/>
              </w:rPr>
            </w:pPr>
            <w:r w:rsidRPr="00602B92">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602B92" w:rsidRDefault="003C4047" w:rsidP="00602B92">
            <w:pPr>
              <w:autoSpaceDE w:val="0"/>
              <w:autoSpaceDN w:val="0"/>
              <w:jc w:val="both"/>
              <w:rPr>
                <w:rFonts w:ascii="Times New Roman" w:hAnsi="Times New Roman" w:cs="Times New Roman"/>
                <w:sz w:val="20"/>
                <w:szCs w:val="20"/>
              </w:rPr>
            </w:pPr>
            <w:r w:rsidRPr="00602B92">
              <w:rPr>
                <w:rFonts w:ascii="Times New Roman" w:hAnsi="Times New Roman" w:cs="Times New Roman"/>
                <w:sz w:val="20"/>
                <w:szCs w:val="20"/>
              </w:rPr>
              <w:t xml:space="preserve">Temeljem Sporazuma o partnerstvu definira se tko stječe pravo intelektualnog vlasništva nad novim i znatno poboljšanim proizvodom/uslugom, a uz ograničenja koja su propisana Uredbom </w:t>
            </w:r>
            <w:r w:rsidR="00602B92" w:rsidRPr="00602B92">
              <w:rPr>
                <w:rFonts w:ascii="Times New Roman" w:hAnsi="Times New Roman" w:cs="Times New Roman"/>
                <w:sz w:val="20"/>
                <w:szCs w:val="20"/>
              </w:rPr>
              <w:t>K</w:t>
            </w:r>
            <w:r w:rsidRPr="00602B92">
              <w:rPr>
                <w:rFonts w:ascii="Times New Roman" w:hAnsi="Times New Roman" w:cs="Times New Roman"/>
                <w:sz w:val="20"/>
                <w:szCs w:val="20"/>
              </w:rPr>
              <w:t xml:space="preserve">omisije EU br. 651/2014 i Komunikacijom </w:t>
            </w:r>
            <w:r w:rsidR="00602B92" w:rsidRPr="00602B92">
              <w:rPr>
                <w:rFonts w:ascii="Times New Roman" w:hAnsi="Times New Roman" w:cs="Times New Roman"/>
                <w:sz w:val="20"/>
                <w:szCs w:val="20"/>
              </w:rPr>
              <w:t>K</w:t>
            </w:r>
            <w:r w:rsidRPr="00602B92">
              <w:rPr>
                <w:rFonts w:ascii="Times New Roman" w:hAnsi="Times New Roman" w:cs="Times New Roman"/>
                <w:sz w:val="20"/>
                <w:szCs w:val="20"/>
              </w:rPr>
              <w:t>omisije – Okvir Zajednice za državne potpore za istraživanje i razvoj i inovacije (2014/C 198/01).</w:t>
            </w:r>
          </w:p>
        </w:tc>
      </w:tr>
    </w:tbl>
    <w:p w:rsidR="00E343AF" w:rsidRPr="00540255" w:rsidRDefault="00E343AF" w:rsidP="00602B92">
      <w:pPr>
        <w:tabs>
          <w:tab w:val="left" w:pos="7470"/>
          <w:tab w:val="left" w:pos="7839"/>
        </w:tabs>
        <w:jc w:val="both"/>
        <w:rPr>
          <w:rFonts w:ascii="Times New Roman" w:hAnsi="Times New Roman" w:cs="Times New Roman"/>
          <w:sz w:val="20"/>
          <w:szCs w:val="20"/>
        </w:rPr>
      </w:pPr>
    </w:p>
    <w:sectPr w:rsidR="00E343AF" w:rsidRPr="00540255" w:rsidSect="004774E2">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9B" w:rsidRDefault="00C12A9B" w:rsidP="00A93112">
      <w:pPr>
        <w:spacing w:after="0" w:line="240" w:lineRule="auto"/>
      </w:pPr>
      <w:r>
        <w:separator/>
      </w:r>
    </w:p>
  </w:endnote>
  <w:endnote w:type="continuationSeparator" w:id="0">
    <w:p w:rsidR="00C12A9B" w:rsidRDefault="00C12A9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8C" w:rsidRDefault="00482F8C">
    <w:pPr>
      <w:pStyle w:val="Footer"/>
      <w:jc w:val="right"/>
    </w:pPr>
  </w:p>
  <w:p w:rsidR="00482F8C" w:rsidRDefault="0048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8C" w:rsidRDefault="00482F8C">
    <w:pPr>
      <w:pStyle w:val="Footer"/>
    </w:pPr>
  </w:p>
  <w:p w:rsidR="00482F8C" w:rsidRDefault="00482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8C" w:rsidRDefault="00482F8C">
    <w:pPr>
      <w:pStyle w:val="Footer"/>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82F8C" w:rsidRDefault="00482F8C">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9B" w:rsidRDefault="00C12A9B" w:rsidP="00A93112">
      <w:pPr>
        <w:spacing w:after="0" w:line="240" w:lineRule="auto"/>
      </w:pPr>
      <w:r>
        <w:separator/>
      </w:r>
    </w:p>
  </w:footnote>
  <w:footnote w:type="continuationSeparator" w:id="0">
    <w:p w:rsidR="00C12A9B" w:rsidRDefault="00C12A9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8C" w:rsidRDefault="00482F8C">
    <w:pPr>
      <w:pStyle w:val="Header"/>
      <w:jc w:val="right"/>
    </w:pPr>
  </w:p>
  <w:p w:rsidR="00482F8C" w:rsidRDefault="00482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8C" w:rsidRDefault="00482F8C">
    <w:pPr>
      <w:pStyle w:val="Header"/>
    </w:pPr>
    <w:r>
      <w:rPr>
        <w:noProof/>
        <w:lang w:val="en-US"/>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3"/>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1"/>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A80"/>
    <w:rsid w:val="00007B6D"/>
    <w:rsid w:val="00007C04"/>
    <w:rsid w:val="0001065E"/>
    <w:rsid w:val="00015F5F"/>
    <w:rsid w:val="00020DC2"/>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73B5"/>
    <w:rsid w:val="00073CE6"/>
    <w:rsid w:val="00074F8B"/>
    <w:rsid w:val="00080DF1"/>
    <w:rsid w:val="000868FF"/>
    <w:rsid w:val="000933D2"/>
    <w:rsid w:val="00095DC4"/>
    <w:rsid w:val="00095E3F"/>
    <w:rsid w:val="000963A1"/>
    <w:rsid w:val="00096A4F"/>
    <w:rsid w:val="000A0F02"/>
    <w:rsid w:val="000A1061"/>
    <w:rsid w:val="000A7A60"/>
    <w:rsid w:val="000B4B71"/>
    <w:rsid w:val="000B613E"/>
    <w:rsid w:val="000B7EF7"/>
    <w:rsid w:val="000C01FA"/>
    <w:rsid w:val="000C32D0"/>
    <w:rsid w:val="000C3768"/>
    <w:rsid w:val="000C50CA"/>
    <w:rsid w:val="000C62A9"/>
    <w:rsid w:val="000D1264"/>
    <w:rsid w:val="000D4535"/>
    <w:rsid w:val="000D47AA"/>
    <w:rsid w:val="000E1AA2"/>
    <w:rsid w:val="000E3188"/>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918"/>
    <w:rsid w:val="00166DA2"/>
    <w:rsid w:val="001679D8"/>
    <w:rsid w:val="00171F6C"/>
    <w:rsid w:val="00174557"/>
    <w:rsid w:val="0017687E"/>
    <w:rsid w:val="00180A12"/>
    <w:rsid w:val="00185ECB"/>
    <w:rsid w:val="00187D44"/>
    <w:rsid w:val="00190115"/>
    <w:rsid w:val="00190BDD"/>
    <w:rsid w:val="00197D20"/>
    <w:rsid w:val="001A1379"/>
    <w:rsid w:val="001A223A"/>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5C69"/>
    <w:rsid w:val="001F6AEC"/>
    <w:rsid w:val="001F7296"/>
    <w:rsid w:val="001F78BD"/>
    <w:rsid w:val="002004D1"/>
    <w:rsid w:val="002015B6"/>
    <w:rsid w:val="00203055"/>
    <w:rsid w:val="0020449B"/>
    <w:rsid w:val="002100DC"/>
    <w:rsid w:val="002101DE"/>
    <w:rsid w:val="002106EB"/>
    <w:rsid w:val="00210899"/>
    <w:rsid w:val="0021119D"/>
    <w:rsid w:val="00220C84"/>
    <w:rsid w:val="00221AAD"/>
    <w:rsid w:val="00224127"/>
    <w:rsid w:val="00231CC9"/>
    <w:rsid w:val="00231D7C"/>
    <w:rsid w:val="0023299E"/>
    <w:rsid w:val="00233FF7"/>
    <w:rsid w:val="0023533A"/>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9502F"/>
    <w:rsid w:val="00296D37"/>
    <w:rsid w:val="002A1CF4"/>
    <w:rsid w:val="002A2F91"/>
    <w:rsid w:val="002A5F40"/>
    <w:rsid w:val="002A7B53"/>
    <w:rsid w:val="002B0A32"/>
    <w:rsid w:val="002B0BED"/>
    <w:rsid w:val="002B1024"/>
    <w:rsid w:val="002B1C2B"/>
    <w:rsid w:val="002B28E3"/>
    <w:rsid w:val="002C265A"/>
    <w:rsid w:val="002C310E"/>
    <w:rsid w:val="002C31AB"/>
    <w:rsid w:val="002D1627"/>
    <w:rsid w:val="002D7BCC"/>
    <w:rsid w:val="002D7C6E"/>
    <w:rsid w:val="002E0181"/>
    <w:rsid w:val="002E06F0"/>
    <w:rsid w:val="002E0B2E"/>
    <w:rsid w:val="002F1BD8"/>
    <w:rsid w:val="002F235B"/>
    <w:rsid w:val="002F4A23"/>
    <w:rsid w:val="002F5D80"/>
    <w:rsid w:val="00300336"/>
    <w:rsid w:val="00302D5D"/>
    <w:rsid w:val="00302EBA"/>
    <w:rsid w:val="0030466B"/>
    <w:rsid w:val="003073DE"/>
    <w:rsid w:val="00320321"/>
    <w:rsid w:val="0032198A"/>
    <w:rsid w:val="0032324A"/>
    <w:rsid w:val="00331319"/>
    <w:rsid w:val="00331A57"/>
    <w:rsid w:val="0033212C"/>
    <w:rsid w:val="0033672D"/>
    <w:rsid w:val="003419A1"/>
    <w:rsid w:val="00342383"/>
    <w:rsid w:val="00344455"/>
    <w:rsid w:val="00344E41"/>
    <w:rsid w:val="00353C6F"/>
    <w:rsid w:val="003633B7"/>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A1461"/>
    <w:rsid w:val="003A15AC"/>
    <w:rsid w:val="003B0DAB"/>
    <w:rsid w:val="003B1FF2"/>
    <w:rsid w:val="003B472E"/>
    <w:rsid w:val="003C15F2"/>
    <w:rsid w:val="003C3DC2"/>
    <w:rsid w:val="003C4047"/>
    <w:rsid w:val="003C6AF4"/>
    <w:rsid w:val="003D131B"/>
    <w:rsid w:val="003D15B1"/>
    <w:rsid w:val="003D2872"/>
    <w:rsid w:val="003D5E90"/>
    <w:rsid w:val="003D6E43"/>
    <w:rsid w:val="003E018C"/>
    <w:rsid w:val="003E7EA6"/>
    <w:rsid w:val="003F0321"/>
    <w:rsid w:val="003F2A5E"/>
    <w:rsid w:val="003F3A60"/>
    <w:rsid w:val="003F3FB7"/>
    <w:rsid w:val="003F5954"/>
    <w:rsid w:val="003F6BAF"/>
    <w:rsid w:val="00403007"/>
    <w:rsid w:val="00406322"/>
    <w:rsid w:val="00406EAE"/>
    <w:rsid w:val="00410768"/>
    <w:rsid w:val="00412429"/>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2F8C"/>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0255"/>
    <w:rsid w:val="005438FD"/>
    <w:rsid w:val="00543B8F"/>
    <w:rsid w:val="00544F79"/>
    <w:rsid w:val="00557108"/>
    <w:rsid w:val="005628BE"/>
    <w:rsid w:val="00564478"/>
    <w:rsid w:val="00566516"/>
    <w:rsid w:val="00571493"/>
    <w:rsid w:val="005740B1"/>
    <w:rsid w:val="00575625"/>
    <w:rsid w:val="005757B6"/>
    <w:rsid w:val="00580146"/>
    <w:rsid w:val="00581B43"/>
    <w:rsid w:val="00586538"/>
    <w:rsid w:val="00595AC8"/>
    <w:rsid w:val="005A07B5"/>
    <w:rsid w:val="005A0A1B"/>
    <w:rsid w:val="005A1C48"/>
    <w:rsid w:val="005A21B4"/>
    <w:rsid w:val="005A387E"/>
    <w:rsid w:val="005A6F54"/>
    <w:rsid w:val="005B167A"/>
    <w:rsid w:val="005B606E"/>
    <w:rsid w:val="005B730D"/>
    <w:rsid w:val="005B7845"/>
    <w:rsid w:val="005D06E6"/>
    <w:rsid w:val="005D1572"/>
    <w:rsid w:val="005D18A3"/>
    <w:rsid w:val="005E001F"/>
    <w:rsid w:val="005E1DE8"/>
    <w:rsid w:val="005E31CA"/>
    <w:rsid w:val="005E3D4A"/>
    <w:rsid w:val="005E7B91"/>
    <w:rsid w:val="005F2A49"/>
    <w:rsid w:val="005F479C"/>
    <w:rsid w:val="005F4F22"/>
    <w:rsid w:val="005F504A"/>
    <w:rsid w:val="00602B92"/>
    <w:rsid w:val="00604D63"/>
    <w:rsid w:val="006164CB"/>
    <w:rsid w:val="006174FC"/>
    <w:rsid w:val="00622229"/>
    <w:rsid w:val="006248D4"/>
    <w:rsid w:val="00626D47"/>
    <w:rsid w:val="00633F3B"/>
    <w:rsid w:val="00643AFA"/>
    <w:rsid w:val="00645CA0"/>
    <w:rsid w:val="00650BAE"/>
    <w:rsid w:val="0065305A"/>
    <w:rsid w:val="00665AEE"/>
    <w:rsid w:val="0066769A"/>
    <w:rsid w:val="00670032"/>
    <w:rsid w:val="0067078A"/>
    <w:rsid w:val="00671C1E"/>
    <w:rsid w:val="00672D5F"/>
    <w:rsid w:val="00672E59"/>
    <w:rsid w:val="00676309"/>
    <w:rsid w:val="00677836"/>
    <w:rsid w:val="006849DC"/>
    <w:rsid w:val="00684BB3"/>
    <w:rsid w:val="0068755D"/>
    <w:rsid w:val="00687C8B"/>
    <w:rsid w:val="006912C7"/>
    <w:rsid w:val="0069148F"/>
    <w:rsid w:val="0069380A"/>
    <w:rsid w:val="00693F6F"/>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0C9"/>
    <w:rsid w:val="006F5DE4"/>
    <w:rsid w:val="006F6D5D"/>
    <w:rsid w:val="00701885"/>
    <w:rsid w:val="00710E63"/>
    <w:rsid w:val="00710F2E"/>
    <w:rsid w:val="0071142C"/>
    <w:rsid w:val="007206FD"/>
    <w:rsid w:val="007219A8"/>
    <w:rsid w:val="007229CE"/>
    <w:rsid w:val="007251A1"/>
    <w:rsid w:val="00725212"/>
    <w:rsid w:val="00726478"/>
    <w:rsid w:val="007342ED"/>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526A"/>
    <w:rsid w:val="007A54DE"/>
    <w:rsid w:val="007A5CAF"/>
    <w:rsid w:val="007A7343"/>
    <w:rsid w:val="007B0A88"/>
    <w:rsid w:val="007B1AC9"/>
    <w:rsid w:val="007B1EA6"/>
    <w:rsid w:val="007B270E"/>
    <w:rsid w:val="007C3CA7"/>
    <w:rsid w:val="007C4735"/>
    <w:rsid w:val="007C6B82"/>
    <w:rsid w:val="007C7095"/>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136A"/>
    <w:rsid w:val="00833AE3"/>
    <w:rsid w:val="00835427"/>
    <w:rsid w:val="00835B7E"/>
    <w:rsid w:val="00837111"/>
    <w:rsid w:val="00842BD1"/>
    <w:rsid w:val="00842F41"/>
    <w:rsid w:val="00845D6B"/>
    <w:rsid w:val="00854304"/>
    <w:rsid w:val="00857568"/>
    <w:rsid w:val="0086089A"/>
    <w:rsid w:val="00860933"/>
    <w:rsid w:val="00860F7B"/>
    <w:rsid w:val="008774A2"/>
    <w:rsid w:val="008816D3"/>
    <w:rsid w:val="00887E6F"/>
    <w:rsid w:val="008925B3"/>
    <w:rsid w:val="00892A4D"/>
    <w:rsid w:val="00896CA3"/>
    <w:rsid w:val="008A1456"/>
    <w:rsid w:val="008A1B6C"/>
    <w:rsid w:val="008A1B91"/>
    <w:rsid w:val="008A3A94"/>
    <w:rsid w:val="008A4D24"/>
    <w:rsid w:val="008A64A1"/>
    <w:rsid w:val="008A79AE"/>
    <w:rsid w:val="008B0D5B"/>
    <w:rsid w:val="008C209E"/>
    <w:rsid w:val="008C541C"/>
    <w:rsid w:val="008C5841"/>
    <w:rsid w:val="008E6FE6"/>
    <w:rsid w:val="008F0911"/>
    <w:rsid w:val="008F15E2"/>
    <w:rsid w:val="008F3931"/>
    <w:rsid w:val="008F596F"/>
    <w:rsid w:val="008F7D43"/>
    <w:rsid w:val="00900D33"/>
    <w:rsid w:val="00903AAB"/>
    <w:rsid w:val="00906442"/>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CFB"/>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A0290C"/>
    <w:rsid w:val="00A0319D"/>
    <w:rsid w:val="00A05332"/>
    <w:rsid w:val="00A053CB"/>
    <w:rsid w:val="00A06DE3"/>
    <w:rsid w:val="00A1009E"/>
    <w:rsid w:val="00A113D1"/>
    <w:rsid w:val="00A11D73"/>
    <w:rsid w:val="00A11E69"/>
    <w:rsid w:val="00A15512"/>
    <w:rsid w:val="00A15FD9"/>
    <w:rsid w:val="00A169F8"/>
    <w:rsid w:val="00A2044B"/>
    <w:rsid w:val="00A21641"/>
    <w:rsid w:val="00A21CEA"/>
    <w:rsid w:val="00A26678"/>
    <w:rsid w:val="00A2769A"/>
    <w:rsid w:val="00A300E0"/>
    <w:rsid w:val="00A333B7"/>
    <w:rsid w:val="00A344AA"/>
    <w:rsid w:val="00A358C1"/>
    <w:rsid w:val="00A41005"/>
    <w:rsid w:val="00A42500"/>
    <w:rsid w:val="00A43DF2"/>
    <w:rsid w:val="00A46CE0"/>
    <w:rsid w:val="00A47530"/>
    <w:rsid w:val="00A52D8E"/>
    <w:rsid w:val="00A531E8"/>
    <w:rsid w:val="00A55594"/>
    <w:rsid w:val="00A55DB0"/>
    <w:rsid w:val="00A568DE"/>
    <w:rsid w:val="00A60FE3"/>
    <w:rsid w:val="00A71CF0"/>
    <w:rsid w:val="00A71D2A"/>
    <w:rsid w:val="00A72166"/>
    <w:rsid w:val="00A726F4"/>
    <w:rsid w:val="00A73A35"/>
    <w:rsid w:val="00A753CD"/>
    <w:rsid w:val="00A80099"/>
    <w:rsid w:val="00A836E2"/>
    <w:rsid w:val="00A83C37"/>
    <w:rsid w:val="00A90DF4"/>
    <w:rsid w:val="00A93112"/>
    <w:rsid w:val="00A93EEB"/>
    <w:rsid w:val="00A93F7C"/>
    <w:rsid w:val="00AA2386"/>
    <w:rsid w:val="00AA50E1"/>
    <w:rsid w:val="00AA6088"/>
    <w:rsid w:val="00AA693D"/>
    <w:rsid w:val="00AB2D70"/>
    <w:rsid w:val="00AC334A"/>
    <w:rsid w:val="00AD10CC"/>
    <w:rsid w:val="00AD6542"/>
    <w:rsid w:val="00AE1B95"/>
    <w:rsid w:val="00AE4C96"/>
    <w:rsid w:val="00AF48AE"/>
    <w:rsid w:val="00AF4B75"/>
    <w:rsid w:val="00B00C43"/>
    <w:rsid w:val="00B0253A"/>
    <w:rsid w:val="00B03450"/>
    <w:rsid w:val="00B0480B"/>
    <w:rsid w:val="00B048FE"/>
    <w:rsid w:val="00B05514"/>
    <w:rsid w:val="00B14B39"/>
    <w:rsid w:val="00B33667"/>
    <w:rsid w:val="00B33A3C"/>
    <w:rsid w:val="00B34BBC"/>
    <w:rsid w:val="00B35436"/>
    <w:rsid w:val="00B35A65"/>
    <w:rsid w:val="00B437DE"/>
    <w:rsid w:val="00B44A16"/>
    <w:rsid w:val="00B47EA1"/>
    <w:rsid w:val="00B51692"/>
    <w:rsid w:val="00B53631"/>
    <w:rsid w:val="00B553EA"/>
    <w:rsid w:val="00B56B65"/>
    <w:rsid w:val="00B61D8D"/>
    <w:rsid w:val="00B65B0B"/>
    <w:rsid w:val="00B715E9"/>
    <w:rsid w:val="00B8050D"/>
    <w:rsid w:val="00B834A0"/>
    <w:rsid w:val="00B83F75"/>
    <w:rsid w:val="00B8435A"/>
    <w:rsid w:val="00B85674"/>
    <w:rsid w:val="00BA214B"/>
    <w:rsid w:val="00BA6169"/>
    <w:rsid w:val="00BC262B"/>
    <w:rsid w:val="00BC6E3E"/>
    <w:rsid w:val="00BD4425"/>
    <w:rsid w:val="00BD6A4A"/>
    <w:rsid w:val="00BD7B76"/>
    <w:rsid w:val="00BE045B"/>
    <w:rsid w:val="00BE411E"/>
    <w:rsid w:val="00BE69DC"/>
    <w:rsid w:val="00BF11C6"/>
    <w:rsid w:val="00BF5463"/>
    <w:rsid w:val="00BF65BA"/>
    <w:rsid w:val="00C00749"/>
    <w:rsid w:val="00C02B38"/>
    <w:rsid w:val="00C03ED0"/>
    <w:rsid w:val="00C042CC"/>
    <w:rsid w:val="00C046A3"/>
    <w:rsid w:val="00C057E0"/>
    <w:rsid w:val="00C12163"/>
    <w:rsid w:val="00C12691"/>
    <w:rsid w:val="00C127D0"/>
    <w:rsid w:val="00C12A9B"/>
    <w:rsid w:val="00C250F3"/>
    <w:rsid w:val="00C27297"/>
    <w:rsid w:val="00C27960"/>
    <w:rsid w:val="00C308AD"/>
    <w:rsid w:val="00C36E94"/>
    <w:rsid w:val="00C37CA4"/>
    <w:rsid w:val="00C40211"/>
    <w:rsid w:val="00C42F17"/>
    <w:rsid w:val="00C4675D"/>
    <w:rsid w:val="00C46C85"/>
    <w:rsid w:val="00C47A13"/>
    <w:rsid w:val="00C52C3C"/>
    <w:rsid w:val="00C53D1C"/>
    <w:rsid w:val="00C54C11"/>
    <w:rsid w:val="00C57098"/>
    <w:rsid w:val="00C6144B"/>
    <w:rsid w:val="00C6602B"/>
    <w:rsid w:val="00C67FE0"/>
    <w:rsid w:val="00C703AA"/>
    <w:rsid w:val="00C70F45"/>
    <w:rsid w:val="00C7140B"/>
    <w:rsid w:val="00C74386"/>
    <w:rsid w:val="00C76FBD"/>
    <w:rsid w:val="00C96BDE"/>
    <w:rsid w:val="00C9720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162B"/>
    <w:rsid w:val="00D1233A"/>
    <w:rsid w:val="00D1390C"/>
    <w:rsid w:val="00D24FA9"/>
    <w:rsid w:val="00D3052E"/>
    <w:rsid w:val="00D31751"/>
    <w:rsid w:val="00D325F3"/>
    <w:rsid w:val="00D42B03"/>
    <w:rsid w:val="00D43D52"/>
    <w:rsid w:val="00D47BA8"/>
    <w:rsid w:val="00D50BF7"/>
    <w:rsid w:val="00D5297A"/>
    <w:rsid w:val="00D55D33"/>
    <w:rsid w:val="00D561A9"/>
    <w:rsid w:val="00D6120F"/>
    <w:rsid w:val="00D65641"/>
    <w:rsid w:val="00D73075"/>
    <w:rsid w:val="00D75DB0"/>
    <w:rsid w:val="00D75FF3"/>
    <w:rsid w:val="00D7688D"/>
    <w:rsid w:val="00D83166"/>
    <w:rsid w:val="00D83F6A"/>
    <w:rsid w:val="00DA3433"/>
    <w:rsid w:val="00DA52A6"/>
    <w:rsid w:val="00DA5D66"/>
    <w:rsid w:val="00DC280E"/>
    <w:rsid w:val="00DC4E7C"/>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49C6"/>
    <w:rsid w:val="00E16461"/>
    <w:rsid w:val="00E31B9C"/>
    <w:rsid w:val="00E343AF"/>
    <w:rsid w:val="00E365C7"/>
    <w:rsid w:val="00E537FD"/>
    <w:rsid w:val="00E63C0D"/>
    <w:rsid w:val="00E65FC3"/>
    <w:rsid w:val="00E661DB"/>
    <w:rsid w:val="00E6727B"/>
    <w:rsid w:val="00E70864"/>
    <w:rsid w:val="00E7302F"/>
    <w:rsid w:val="00E757D9"/>
    <w:rsid w:val="00E90429"/>
    <w:rsid w:val="00E90513"/>
    <w:rsid w:val="00E93EEC"/>
    <w:rsid w:val="00E964D1"/>
    <w:rsid w:val="00E97147"/>
    <w:rsid w:val="00EA069C"/>
    <w:rsid w:val="00EA35DF"/>
    <w:rsid w:val="00EA56B6"/>
    <w:rsid w:val="00EB1143"/>
    <w:rsid w:val="00EB1E08"/>
    <w:rsid w:val="00EB2F34"/>
    <w:rsid w:val="00EB391B"/>
    <w:rsid w:val="00EB3AAF"/>
    <w:rsid w:val="00EC5308"/>
    <w:rsid w:val="00EC7034"/>
    <w:rsid w:val="00EC7691"/>
    <w:rsid w:val="00ED69EE"/>
    <w:rsid w:val="00EE2C82"/>
    <w:rsid w:val="00EE617A"/>
    <w:rsid w:val="00EF3EB8"/>
    <w:rsid w:val="00F0173D"/>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30CE"/>
    <w:rsid w:val="00F85F19"/>
    <w:rsid w:val="00F91EA3"/>
    <w:rsid w:val="00F92978"/>
    <w:rsid w:val="00F93238"/>
    <w:rsid w:val="00F93BF0"/>
    <w:rsid w:val="00FA5FDA"/>
    <w:rsid w:val="00FB41B4"/>
    <w:rsid w:val="00FB4FE5"/>
    <w:rsid w:val="00FC203F"/>
    <w:rsid w:val="00FC30B7"/>
    <w:rsid w:val="00FD12C6"/>
    <w:rsid w:val="00FD362D"/>
    <w:rsid w:val="00FD664D"/>
    <w:rsid w:val="00FD700B"/>
    <w:rsid w:val="00FD72D5"/>
    <w:rsid w:val="00FE01F7"/>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mingo.hr/page/odrzane-edukacijske-radionice-povodom-objave-javnog-poziva-povecanje-razvoja-novih-proizvoda-i-usluga-koji-proizlaze-iz-aktivnosti-istrazivanja-i-razv"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9820-6E4A-4636-A20E-83D96F9E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44520</Words>
  <Characters>253770</Characters>
  <Application>Microsoft Office Word</Application>
  <DocSecurity>0</DocSecurity>
  <Lines>2114</Lines>
  <Paragraphs>595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297695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2016-06-27T11:45:00Z</cp:lastPrinted>
  <dcterms:created xsi:type="dcterms:W3CDTF">2016-06-27T12:59:00Z</dcterms:created>
  <dcterms:modified xsi:type="dcterms:W3CDTF">2016-06-27T12:59:00Z</dcterms:modified>
</cp:coreProperties>
</file>