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bookmarkStart w:id="0" w:name="_GoBack"/>
      <w:bookmarkEnd w:id="0"/>
      <w:r>
        <w:rPr>
          <w:b/>
        </w:rPr>
        <w:t xml:space="preserve">na </w:t>
      </w:r>
      <w:r w:rsidRPr="00890228">
        <w:rPr>
          <w:b/>
        </w:rPr>
        <w:t>javni poziv za iskaz interesa za sudjelovanje u pred-odabiru</w:t>
      </w:r>
      <w:r>
        <w:rPr>
          <w:b/>
        </w:rPr>
        <w:t xml:space="preserve"> (CEKOM I faza).</w:t>
      </w:r>
    </w:p>
    <w:tbl>
      <w:tblPr>
        <w:tblStyle w:val="TableGrid"/>
        <w:tblW w:w="14601" w:type="dxa"/>
        <w:tblInd w:w="-743" w:type="dxa"/>
        <w:tblLayout w:type="fixed"/>
        <w:tblLook w:val="04A0" w:firstRow="1" w:lastRow="0" w:firstColumn="1" w:lastColumn="0" w:noHBand="0" w:noVBand="1"/>
      </w:tblPr>
      <w:tblGrid>
        <w:gridCol w:w="567"/>
        <w:gridCol w:w="1004"/>
        <w:gridCol w:w="6368"/>
        <w:gridCol w:w="6662"/>
      </w:tblGrid>
      <w:tr w:rsidR="00120140" w:rsidRPr="00A113D1" w:rsidTr="00170C3E">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68"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170C3E">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68"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662"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w:t>
            </w:r>
            <w:r w:rsidRPr="00636B60">
              <w:rPr>
                <w:rFonts w:ascii="Times New Roman" w:hAnsi="Times New Roman" w:cs="Times New Roman"/>
                <w:sz w:val="20"/>
                <w:szCs w:val="20"/>
              </w:rPr>
              <w:lastRenderedPageBreak/>
              <w:t>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lastRenderedPageBreak/>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w:t>
            </w:r>
            <w:r w:rsidRPr="00636B60">
              <w:rPr>
                <w:rFonts w:ascii="Times New Roman" w:hAnsi="Times New Roman" w:cs="Times New Roman"/>
                <w:sz w:val="20"/>
                <w:szCs w:val="20"/>
              </w:rPr>
              <w:lastRenderedPageBreak/>
              <w:t>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w:t>
            </w:r>
            <w:r w:rsidRPr="00636B60">
              <w:rPr>
                <w:rFonts w:ascii="Times New Roman" w:hAnsi="Times New Roman" w:cs="Times New Roman"/>
                <w:sz w:val="20"/>
                <w:szCs w:val="20"/>
              </w:rPr>
              <w:lastRenderedPageBreak/>
              <w:t>aktiviranja, transporta, i stavljanja u pogon, ako ih u pogon stavlja dobavljač. Troškovi edukacije za rukovanje opremom i troškovi montaže opreme i strojeva također su prihvatljivi ako su prikazani na istom računu s nabavljenom opremom te predstavljaju sastavni dio 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w:t>
            </w:r>
            <w:r w:rsidRPr="00636B60">
              <w:rPr>
                <w:rFonts w:ascii="Times New Roman" w:hAnsi="Times New Roman" w:cs="Times New Roman"/>
                <w:sz w:val="20"/>
                <w:szCs w:val="20"/>
              </w:rPr>
              <w:lastRenderedPageBreak/>
              <w:t>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w:t>
            </w:r>
            <w:r w:rsidRPr="00636B60">
              <w:rPr>
                <w:rFonts w:ascii="Times New Roman" w:hAnsi="Times New Roman" w:cs="Times New Roman"/>
                <w:sz w:val="20"/>
                <w:szCs w:val="20"/>
              </w:rPr>
              <w:lastRenderedPageBreak/>
              <w:t>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alociraju se proporcionalno korištenju </w:t>
            </w:r>
            <w:r w:rsidRPr="00636B60">
              <w:rPr>
                <w:rFonts w:ascii="Times New Roman" w:hAnsi="Times New Roman" w:cs="Times New Roman"/>
                <w:sz w:val="20"/>
                <w:szCs w:val="20"/>
              </w:rPr>
              <w:lastRenderedPageBreak/>
              <w:t>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w:t>
            </w:r>
            <w:r w:rsidRPr="00636B60">
              <w:rPr>
                <w:rFonts w:ascii="Times New Roman" w:eastAsia="Times New Roman" w:hAnsi="Times New Roman" w:cs="Times New Roman"/>
                <w:sz w:val="20"/>
                <w:szCs w:val="20"/>
                <w:lang w:eastAsia="lt-LT"/>
              </w:rPr>
              <w:lastRenderedPageBreak/>
              <w:t>(primjenjivo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w:t>
            </w:r>
            <w:r w:rsidRPr="00636B60">
              <w:rPr>
                <w:rFonts w:ascii="Times New Roman" w:hAnsi="Times New Roman" w:cs="Times New Roman"/>
                <w:sz w:val="20"/>
                <w:szCs w:val="20"/>
              </w:rPr>
              <w:lastRenderedPageBreak/>
              <w:t xml:space="preserve">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lastRenderedPageBreak/>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i troškove bankovne garancije se izračunavaju na način da se primjeni intenzitet potpore </w:t>
            </w:r>
            <w:r w:rsidRPr="00636B60">
              <w:rPr>
                <w:rFonts w:ascii="Times New Roman" w:hAnsi="Times New Roman" w:cs="Times New Roman"/>
                <w:sz w:val="20"/>
                <w:szCs w:val="20"/>
              </w:rPr>
              <w:lastRenderedPageBreak/>
              <w:t>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68"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veličinom poduzetnika se smatra, postaje li ovim slučajem automatski veliki poduzetnik, neovisno o broju zaposlenika i ostalim kriterijima za rangiranje veličine poduzetnika?</w:t>
            </w:r>
          </w:p>
        </w:tc>
        <w:tc>
          <w:tcPr>
            <w:tcW w:w="6662"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 xml:space="preserve">Kategorije poduzeća su definirane Uredbom Komisije 651/2014, Prilogom I </w:t>
            </w:r>
            <w:r w:rsidRPr="00636B60">
              <w:rPr>
                <w:rFonts w:ascii="Times New Roman" w:hAnsi="Times New Roman" w:cs="Times New Roman"/>
                <w:sz w:val="20"/>
                <w:szCs w:val="20"/>
              </w:rPr>
              <w:lastRenderedPageBreak/>
              <w:t>(Definicije MSP-ova).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662"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w:t>
            </w:r>
            <w:r w:rsidRPr="00F62132">
              <w:rPr>
                <w:rFonts w:ascii="Times New Roman" w:hAnsi="Times New Roman" w:cs="Times New Roman"/>
                <w:sz w:val="20"/>
                <w:szCs w:val="20"/>
              </w:rPr>
              <w:lastRenderedPageBreak/>
              <w:t xml:space="preserve">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662"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lastRenderedPageBreak/>
              <w:t xml:space="preserve">U fazi pred-odabira prvi Kriterija prihvatljivost prijavitelja i partnera </w:t>
            </w:r>
            <w:r w:rsidRPr="00D47673">
              <w:rPr>
                <w:rFonts w:ascii="Times New Roman" w:hAnsi="Times New Roman" w:cs="Times New Roman"/>
                <w:b/>
                <w:sz w:val="20"/>
                <w:szCs w:val="20"/>
              </w:rPr>
              <w:lastRenderedPageBreak/>
              <w:t>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 xml:space="preserve">dokazuje se Izjavom prijavitelja/partnera (Obrazac 5. i 6.), GFI-om ili DOH-om (uključujući i povezane subjekte prijavitelja/partnera, ako je </w:t>
            </w:r>
            <w:r w:rsidRPr="007C7C89">
              <w:rPr>
                <w:rFonts w:ascii="Times New Roman" w:hAnsi="Times New Roman" w:cs="Times New Roman"/>
                <w:i/>
                <w:sz w:val="20"/>
                <w:szCs w:val="20"/>
              </w:rPr>
              <w:lastRenderedPageBreak/>
              <w:t>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 xml:space="preserve">Prijaviteljima/partnerima koji su dobili državnu potporu ili potporu male vrijednosti za isti opravdani trošak projekta, ukoliko ista nije u </w:t>
            </w:r>
            <w:r w:rsidRPr="007C7C89">
              <w:rPr>
                <w:rFonts w:ascii="Times New Roman" w:hAnsi="Times New Roman" w:cs="Times New Roman"/>
                <w:sz w:val="20"/>
                <w:szCs w:val="20"/>
              </w:rPr>
              <w:lastRenderedPageBreak/>
              <w:t>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1"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1"/>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170C3E">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68"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662"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w:t>
            </w:r>
            <w:r w:rsidRPr="00636B60">
              <w:rPr>
                <w:rFonts w:ascii="Times New Roman" w:hAnsi="Times New Roman" w:cs="Times New Roman"/>
                <w:sz w:val="20"/>
                <w:szCs w:val="20"/>
              </w:rPr>
              <w:lastRenderedPageBreak/>
              <w:t>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w:t>
            </w:r>
            <w:r w:rsidRPr="00636B60">
              <w:rPr>
                <w:rFonts w:ascii="Times New Roman" w:hAnsi="Times New Roman" w:cs="Times New Roman"/>
                <w:sz w:val="20"/>
                <w:szCs w:val="20"/>
              </w:rPr>
              <w:lastRenderedPageBreak/>
              <w:t xml:space="preserve">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lastRenderedPageBreak/>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w:t>
            </w:r>
            <w:r w:rsidRPr="00636B60">
              <w:rPr>
                <w:rFonts w:ascii="Times New Roman" w:hAnsi="Times New Roman" w:cs="Times New Roman"/>
                <w:sz w:val="20"/>
                <w:szCs w:val="20"/>
              </w:rPr>
              <w:lastRenderedPageBreak/>
              <w:t>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170C3E">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68"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lastRenderedPageBreak/>
              <w:t xml:space="preserve">S obzirom na smjernice Europske unije u koje sektore će biti usmjerena 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662"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lastRenderedPageBreak/>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D842E8">
        <w:trPr>
          <w:trHeight w:val="424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662"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842E8">
              <w:trPr>
                <w:trHeight w:val="574"/>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 xml:space="preserve">Broj novih istraživača u </w:t>
                  </w:r>
                  <w:r w:rsidRPr="00D842E8">
                    <w:rPr>
                      <w:rFonts w:ascii="Arial Narrow" w:hAnsi="Arial Narrow"/>
                      <w:sz w:val="18"/>
                      <w:szCs w:val="18"/>
                    </w:rPr>
                    <w:lastRenderedPageBreak/>
                    <w:t>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 xml:space="preserve">Broj </w:t>
                  </w:r>
                  <w:r w:rsidRPr="00D842E8">
                    <w:rPr>
                      <w:rFonts w:ascii="Arial Narrow" w:hAnsi="Arial Narrow"/>
                      <w:color w:val="000000"/>
                      <w:sz w:val="18"/>
                      <w:szCs w:val="18"/>
                    </w:rPr>
                    <w:lastRenderedPageBreak/>
                    <w:t xml:space="preserve">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170C3E">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68"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662"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170C3E">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w:t>
            </w:r>
            <w:r w:rsidRPr="00001DD1">
              <w:rPr>
                <w:rFonts w:ascii="Times New Roman" w:hAnsi="Times New Roman" w:cs="Times New Roman"/>
                <w:sz w:val="20"/>
                <w:szCs w:val="20"/>
              </w:rPr>
              <w:lastRenderedPageBreak/>
              <w:t xml:space="preserve">troška ulaganja u materijalnu i nematerijalnu imovinu u Modelu 1 CEKOM-a. </w:t>
            </w:r>
          </w:p>
        </w:tc>
        <w:tc>
          <w:tcPr>
            <w:tcW w:w="6662"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lastRenderedPageBreak/>
              <w:t>Vidjeti odgovor na pitanje broj 1.</w:t>
            </w:r>
          </w:p>
        </w:tc>
      </w:tr>
      <w:tr w:rsidR="009C71F0" w:rsidRPr="00F62132" w:rsidTr="00C64D97">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68"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w:t>
            </w:r>
            <w:r w:rsidRPr="003B633B">
              <w:rPr>
                <w:rFonts w:ascii="Times New Roman" w:hAnsi="Times New Roman" w:cs="Times New Roman"/>
                <w:sz w:val="20"/>
                <w:szCs w:val="20"/>
              </w:rPr>
              <w:lastRenderedPageBreak/>
              <w:t>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662"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 xml:space="preserve">Projektne prijave izrađuju se na hrvatskom jeziku i latiničnim pismom. Sva dokumentacija tražena ovim Pozivom za iskaz interesa mora biti na hrvatskom </w:t>
            </w:r>
            <w:r w:rsidR="00E73759" w:rsidRPr="003B633B">
              <w:rPr>
                <w:rFonts w:ascii="Times New Roman" w:hAnsi="Times New Roman" w:cs="Times New Roman"/>
                <w:sz w:val="20"/>
                <w:szCs w:val="20"/>
              </w:rPr>
              <w:lastRenderedPageBreak/>
              <w:t>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lastRenderedPageBreak/>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Učinkovita suradnja se postiže jasnim 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E4405F" w:rsidRPr="003B633B" w:rsidRDefault="00E4405F" w:rsidP="00531B94">
            <w:pPr>
              <w:rPr>
                <w:rFonts w:ascii="Times New Roman" w:hAnsi="Times New Roman" w:cs="Times New Roman"/>
                <w:sz w:val="20"/>
                <w:szCs w:val="20"/>
              </w:rPr>
            </w:pP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B224CE">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68"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 xml:space="preserve">a ulaganje u istraživačku </w:t>
            </w:r>
            <w:r w:rsidRPr="00F83062">
              <w:rPr>
                <w:rFonts w:ascii="Times New Roman" w:hAnsi="Times New Roman" w:cs="Times New Roman"/>
                <w:sz w:val="20"/>
                <w:szCs w:val="20"/>
              </w:rPr>
              <w:lastRenderedPageBreak/>
              <w:t>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662"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lastRenderedPageBreak/>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w:t>
            </w:r>
            <w:r w:rsidRPr="00983977">
              <w:rPr>
                <w:rFonts w:ascii="Times New Roman" w:hAnsi="Times New Roman" w:cs="Times New Roman"/>
                <w:sz w:val="20"/>
                <w:szCs w:val="20"/>
              </w:rPr>
              <w:lastRenderedPageBreak/>
              <w:t xml:space="preserve">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B224CE">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68"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662"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B224CE">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68"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662"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B224CE">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68"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w:t>
            </w:r>
            <w:r w:rsidRPr="00BC3979">
              <w:rPr>
                <w:rFonts w:ascii="Times New Roman" w:hAnsi="Times New Roman" w:cs="Times New Roman"/>
                <w:sz w:val="20"/>
                <w:szCs w:val="20"/>
              </w:rPr>
              <w:lastRenderedPageBreak/>
              <w:t>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662"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lastRenderedPageBreak/>
              <w:t>Pitanje nije primjenjivo za pred-odabir</w:t>
            </w:r>
            <w:r w:rsidR="00514063">
              <w:rPr>
                <w:rFonts w:ascii="Times New Roman" w:hAnsi="Times New Roman" w:cs="Times New Roman"/>
                <w:sz w:val="20"/>
                <w:szCs w:val="20"/>
              </w:rPr>
              <w:t>.</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662" w:type="dxa"/>
          </w:tcPr>
          <w:p w:rsidR="00226AEA" w:rsidRPr="00226AEA" w:rsidRDefault="00983977" w:rsidP="00226AEA">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p w:rsidR="00CB64B0" w:rsidRPr="00226AEA" w:rsidRDefault="00CB64B0" w:rsidP="00983977">
            <w:pPr>
              <w:autoSpaceDE w:val="0"/>
              <w:autoSpaceDN w:val="0"/>
              <w:adjustRightInd w:val="0"/>
              <w:jc w:val="both"/>
              <w:rPr>
                <w:rFonts w:ascii="Times New Roman" w:hAnsi="Times New Roman" w:cs="Times New Roman"/>
                <w:color w:val="4F81BD" w:themeColor="accent1"/>
                <w:sz w:val="20"/>
                <w:szCs w:val="20"/>
              </w:rPr>
            </w:pP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662"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662"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662"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B224C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p w:rsidR="00CB64B0" w:rsidRPr="00FA32C3" w:rsidRDefault="00CB64B0" w:rsidP="00B224CE">
            <w:pPr>
              <w:rPr>
                <w:rFonts w:ascii="Times New Roman" w:hAnsi="Times New Roman" w:cs="Times New Roman"/>
                <w:sz w:val="20"/>
                <w:szCs w:val="20"/>
              </w:rPr>
            </w:pPr>
          </w:p>
        </w:tc>
        <w:tc>
          <w:tcPr>
            <w:tcW w:w="6662"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da li bi Opća bolnica sa Sveučilištem bila tu prihvatljiv prijavitelj barem u Modelu 3 (budući da se za Model 1 navodi da 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xml:space="preserve">, na prezentaciji održanoj u ožujku 2016. godine u Zagrebu od strane Ministarstva </w:t>
            </w:r>
            <w:r w:rsidRPr="00FA32C3">
              <w:rPr>
                <w:rFonts w:ascii="Times New Roman" w:hAnsi="Times New Roman" w:cs="Times New Roman"/>
                <w:sz w:val="20"/>
                <w:szCs w:val="20"/>
              </w:rPr>
              <w:lastRenderedPageBreak/>
              <w:t>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662"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lastRenderedPageBreak/>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w:t>
            </w:r>
            <w:r w:rsidRPr="00AA1573">
              <w:rPr>
                <w:rFonts w:ascii="Times New Roman" w:hAnsi="Times New Roman" w:cs="Times New Roman"/>
                <w:sz w:val="20"/>
                <w:szCs w:val="20"/>
              </w:rPr>
              <w:lastRenderedPageBreak/>
              <w:t>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662"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68"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662" w:type="dxa"/>
          </w:tcPr>
          <w:p w:rsidR="00696A8D" w:rsidRPr="00765944" w:rsidRDefault="00696A8D" w:rsidP="00696A8D">
            <w:pPr>
              <w:jc w:val="both"/>
              <w:rPr>
                <w:rFonts w:ascii="Times New Roman" w:eastAsiaTheme="minorEastAsia" w:hAnsi="Times New Roman" w:cs="Times New Roman"/>
                <w:b/>
                <w:kern w:val="24"/>
                <w:sz w:val="20"/>
                <w:szCs w:val="20"/>
                <w:lang w:eastAsia="hr-HR"/>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p w:rsidR="00696A8D" w:rsidRPr="00B224CE" w:rsidRDefault="00696A8D" w:rsidP="00696A8D">
            <w:pPr>
              <w:rPr>
                <w:rFonts w:ascii="Times New Roman" w:hAnsi="Times New Roman" w:cs="Times New Roman"/>
                <w:color w:val="4F81BD" w:themeColor="accent1"/>
                <w:sz w:val="20"/>
                <w:szCs w:val="20"/>
              </w:rPr>
            </w:pPr>
          </w:p>
        </w:tc>
      </w:tr>
      <w:tr w:rsidR="00CB64B0" w:rsidRPr="00005C8A" w:rsidTr="00B224CE">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68" w:type="dxa"/>
          </w:tcPr>
          <w:p w:rsidR="00CB64B0" w:rsidRPr="00A362C3" w:rsidRDefault="00CB64B0" w:rsidP="00B224CE">
            <w:pPr>
              <w:rPr>
                <w:rFonts w:ascii="Times New Roman" w:hAnsi="Times New Roman" w:cs="Times New Roman"/>
                <w:sz w:val="20"/>
                <w:szCs w:val="20"/>
              </w:rPr>
            </w:pPr>
            <w:r w:rsidRPr="00A362C3">
              <w:rPr>
                <w:rFonts w:ascii="Times New Roman" w:hAnsi="Times New Roman" w:cs="Times New Roman"/>
                <w:sz w:val="20"/>
                <w:szCs w:val="20"/>
              </w:rPr>
              <w:t>Za kolaborativno industrijsko istraživanje vezano uz razvoj novog proizvoda neoph</w:t>
            </w:r>
            <w:r w:rsidR="00984BEC" w:rsidRPr="00A362C3">
              <w:rPr>
                <w:rFonts w:ascii="Times New Roman" w:hAnsi="Times New Roman" w:cs="Times New Roman"/>
                <w:sz w:val="20"/>
                <w:szCs w:val="20"/>
              </w:rPr>
              <w:t>o</w:t>
            </w:r>
            <w:r w:rsidRPr="00A362C3">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A362C3" w:rsidRDefault="00CB64B0" w:rsidP="00B224CE">
            <w:pPr>
              <w:rPr>
                <w:rFonts w:ascii="Times New Roman" w:hAnsi="Times New Roman" w:cs="Times New Roman"/>
                <w:sz w:val="20"/>
                <w:szCs w:val="20"/>
              </w:rPr>
            </w:pPr>
            <w:r w:rsidRPr="00A362C3">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A362C3">
              <w:rPr>
                <w:rFonts w:ascii="Times New Roman" w:hAnsi="Times New Roman" w:cs="Times New Roman"/>
                <w:sz w:val="20"/>
                <w:szCs w:val="20"/>
              </w:rPr>
              <w:t>potpoglavlju</w:t>
            </w:r>
            <w:proofErr w:type="spellEnd"/>
            <w:r w:rsidRPr="00A362C3">
              <w:rPr>
                <w:rFonts w:ascii="Times New Roman" w:hAnsi="Times New Roman" w:cs="Times New Roman"/>
                <w:sz w:val="20"/>
                <w:szCs w:val="20"/>
              </w:rPr>
              <w:t xml:space="preserve"> 4.2 navodi da će moći imati CeKom-i prijavljeni po Modelu 1 i 3 „ …</w:t>
            </w:r>
            <w:r w:rsidRPr="00A362C3">
              <w:rPr>
                <w:rFonts w:ascii="Times New Roman" w:hAnsi="Times New Roman" w:cs="Times New Roman"/>
                <w:i/>
                <w:iCs/>
                <w:sz w:val="20"/>
                <w:szCs w:val="20"/>
              </w:rPr>
              <w:t xml:space="preserve">Cijena koja se naplaćuje za upravljanje infrastrukturom ili upotrebljavanje infrastrukture </w:t>
            </w:r>
            <w:r w:rsidRPr="00A362C3">
              <w:rPr>
                <w:rFonts w:ascii="Times New Roman" w:hAnsi="Times New Roman" w:cs="Times New Roman"/>
                <w:b/>
                <w:bCs/>
                <w:i/>
                <w:iCs/>
                <w:sz w:val="20"/>
                <w:szCs w:val="20"/>
              </w:rPr>
              <w:t xml:space="preserve">mora odgovarati tržišnoj cijeni. </w:t>
            </w:r>
            <w:r w:rsidRPr="00A362C3">
              <w:rPr>
                <w:rFonts w:ascii="Times New Roman" w:hAnsi="Times New Roman" w:cs="Times New Roman"/>
                <w:i/>
                <w:iCs/>
                <w:sz w:val="20"/>
                <w:szCs w:val="20"/>
              </w:rPr>
              <w:t xml:space="preserve">Pristup infrastrukturi mora biti otvoren za više korisnika i omogućuje se na transparentnoj i </w:t>
            </w:r>
            <w:proofErr w:type="spellStart"/>
            <w:r w:rsidRPr="00A362C3">
              <w:rPr>
                <w:rFonts w:ascii="Times New Roman" w:hAnsi="Times New Roman" w:cs="Times New Roman"/>
                <w:i/>
                <w:iCs/>
                <w:sz w:val="20"/>
                <w:szCs w:val="20"/>
              </w:rPr>
              <w:t>nediskriminirajućoj</w:t>
            </w:r>
            <w:proofErr w:type="spellEnd"/>
            <w:r w:rsidRPr="00A362C3">
              <w:rPr>
                <w:rFonts w:ascii="Times New Roman" w:hAnsi="Times New Roman" w:cs="Times New Roman"/>
                <w:i/>
                <w:iCs/>
                <w:sz w:val="20"/>
                <w:szCs w:val="20"/>
              </w:rPr>
              <w:t xml:space="preserve"> osnovi</w:t>
            </w:r>
            <w:r w:rsidRPr="00A362C3">
              <w:rPr>
                <w:rFonts w:ascii="Times New Roman" w:hAnsi="Times New Roman" w:cs="Times New Roman"/>
                <w:sz w:val="20"/>
                <w:szCs w:val="20"/>
              </w:rPr>
              <w:t xml:space="preserve">“. </w:t>
            </w:r>
          </w:p>
          <w:p w:rsidR="00CB64B0" w:rsidRPr="00A362C3" w:rsidRDefault="00CB64B0" w:rsidP="00872386">
            <w:pPr>
              <w:rPr>
                <w:rFonts w:ascii="Times New Roman" w:hAnsi="Times New Roman" w:cs="Times New Roman"/>
                <w:sz w:val="20"/>
                <w:szCs w:val="20"/>
              </w:rPr>
            </w:pPr>
            <w:r w:rsidRPr="00A362C3">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662"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B224CE">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68" w:type="dxa"/>
          </w:tcPr>
          <w:p w:rsidR="00872386" w:rsidRPr="00A362C3" w:rsidRDefault="00872386" w:rsidP="00B224CE">
            <w:pPr>
              <w:rPr>
                <w:rFonts w:ascii="Times New Roman" w:hAnsi="Times New Roman" w:cs="Times New Roman"/>
                <w:sz w:val="20"/>
                <w:szCs w:val="20"/>
              </w:rPr>
            </w:pPr>
            <w:r w:rsidRPr="00A362C3">
              <w:rPr>
                <w:rFonts w:ascii="Times New Roman" w:hAnsi="Times New Roman" w:cs="Times New Roman"/>
                <w:sz w:val="20"/>
                <w:szCs w:val="20"/>
              </w:rPr>
              <w:t xml:space="preserve">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w:t>
            </w:r>
            <w:r w:rsidRPr="00A362C3">
              <w:rPr>
                <w:rFonts w:ascii="Times New Roman" w:hAnsi="Times New Roman" w:cs="Times New Roman"/>
                <w:sz w:val="20"/>
                <w:szCs w:val="20"/>
              </w:rPr>
              <w:lastRenderedPageBreak/>
              <w:t>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662"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lastRenderedPageBreak/>
              <w:t>Pitanje nije relevantno za fazu pred-odabira.</w:t>
            </w:r>
          </w:p>
        </w:tc>
      </w:tr>
      <w:tr w:rsidR="00872386" w:rsidRPr="00005C8A" w:rsidTr="00B224CE">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872386" w:rsidRPr="00696A8D" w:rsidRDefault="00872386" w:rsidP="00872386">
            <w:pPr>
              <w:rPr>
                <w:rFonts w:ascii="Times New Roman" w:hAnsi="Times New Roman" w:cs="Times New Roman"/>
                <w:sz w:val="20"/>
                <w:szCs w:val="20"/>
              </w:rPr>
            </w:pPr>
            <w:r w:rsidRPr="00696A8D">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696A8D">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696A8D">
              <w:rPr>
                <w:rFonts w:ascii="Times New Roman" w:hAnsi="Times New Roman" w:cs="Times New Roman"/>
                <w:sz w:val="20"/>
                <w:szCs w:val="20"/>
              </w:rPr>
              <w:t xml:space="preserve"> Da li je intenzitet potpore u tom slučaju 85% prihvatljivih troškova?</w:t>
            </w:r>
          </w:p>
        </w:tc>
        <w:tc>
          <w:tcPr>
            <w:tcW w:w="6662"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B224CE">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912C98" w:rsidRPr="00696A8D" w:rsidRDefault="00912C98" w:rsidP="00912C98">
            <w:pPr>
              <w:rPr>
                <w:rFonts w:ascii="Times New Roman" w:hAnsi="Times New Roman" w:cs="Times New Roman"/>
                <w:sz w:val="20"/>
                <w:szCs w:val="20"/>
              </w:rPr>
            </w:pPr>
            <w:r w:rsidRPr="00696A8D">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696A8D">
              <w:rPr>
                <w:rFonts w:ascii="Times New Roman" w:hAnsi="Times New Roman" w:cs="Times New Roman"/>
                <w:b/>
                <w:bCs/>
                <w:sz w:val="20"/>
                <w:szCs w:val="20"/>
              </w:rPr>
              <w:t xml:space="preserve">projektne prijedloge </w:t>
            </w:r>
            <w:r w:rsidRPr="00696A8D">
              <w:rPr>
                <w:rFonts w:ascii="Times New Roman" w:hAnsi="Times New Roman" w:cs="Times New Roman"/>
                <w:sz w:val="20"/>
                <w:szCs w:val="20"/>
              </w:rPr>
              <w:t xml:space="preserve">koji uključuju učinkovitu suradnju od najmanje 3 poduzetnika. Molimo pojašnjenje da li se u ovom slučaju projektni 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696A8D" w:rsidRDefault="00912C98" w:rsidP="00912C98">
            <w:pPr>
              <w:rPr>
                <w:rFonts w:ascii="Times New Roman" w:hAnsi="Times New Roman" w:cs="Times New Roman"/>
                <w:sz w:val="20"/>
                <w:szCs w:val="20"/>
              </w:rPr>
            </w:pPr>
          </w:p>
          <w:p w:rsidR="00912C98" w:rsidRPr="00696A8D" w:rsidRDefault="00912C98" w:rsidP="00B224CE">
            <w:pPr>
              <w:rPr>
                <w:rFonts w:ascii="Times New Roman" w:hAnsi="Times New Roman" w:cs="Times New Roman"/>
                <w:sz w:val="20"/>
                <w:szCs w:val="20"/>
              </w:rPr>
            </w:pPr>
            <w:r w:rsidRPr="00696A8D">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662"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U aktivnostima istraživanja i razvoja koje završavaju s nekim proizvodom mora biti zadovoljen kriterij učinkovite suradnje, dakle najmanje 2 partnera.</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696A8D">
              <w:rPr>
                <w:rFonts w:ascii="Times New Roman" w:hAnsi="Times New Roman" w:cs="Times New Roman"/>
                <w:sz w:val="20"/>
                <w:szCs w:val="20"/>
              </w:rPr>
              <w:t>non</w:t>
            </w:r>
            <w:proofErr w:type="spellEnd"/>
            <w:r w:rsidRPr="00696A8D">
              <w:rPr>
                <w:rFonts w:ascii="Times New Roman" w:hAnsi="Times New Roman" w:cs="Times New Roman"/>
                <w:sz w:val="20"/>
                <w:szCs w:val="20"/>
              </w:rPr>
              <w:t>-profit aktivnosti?</w:t>
            </w:r>
          </w:p>
          <w:p w:rsidR="00696A8D" w:rsidRPr="00696A8D" w:rsidRDefault="00696A8D" w:rsidP="00696A8D">
            <w:pPr>
              <w:rPr>
                <w:rFonts w:ascii="Times New Roman" w:hAnsi="Times New Roman" w:cs="Times New Roman"/>
                <w:sz w:val="20"/>
                <w:szCs w:val="20"/>
              </w:rPr>
            </w:pPr>
          </w:p>
          <w:p w:rsidR="00696A8D" w:rsidRPr="00696A8D" w:rsidRDefault="00696A8D" w:rsidP="00696A8D">
            <w:pPr>
              <w:rPr>
                <w:rFonts w:ascii="Times New Roman" w:hAnsi="Times New Roman" w:cs="Times New Roman"/>
                <w:sz w:val="20"/>
                <w:szCs w:val="20"/>
                <w:lang w:val="en-US"/>
              </w:rPr>
            </w:pPr>
            <w:r w:rsidRPr="00696A8D">
              <w:rPr>
                <w:rFonts w:ascii="Times New Roman" w:hAnsi="Times New Roman" w:cs="Times New Roman"/>
                <w:sz w:val="20"/>
                <w:szCs w:val="20"/>
              </w:rPr>
              <w:t xml:space="preserve">2.       Također nigdje se ne navode putni troškovi kao prihvatljivi. Međutim neophodno nastaju već samo na relaciji između prijavitelja i partnera. Jesu li putni troškovi vezani za provedbu IRI aktivnosti prihvatljiv trošak? Također jesu li putni troškovi prihvatljiv trošak unutar  „Trošak obaveznog </w:t>
            </w:r>
            <w:r w:rsidRPr="00696A8D">
              <w:rPr>
                <w:rFonts w:ascii="Times New Roman" w:hAnsi="Times New Roman" w:cs="Times New Roman"/>
                <w:sz w:val="20"/>
                <w:szCs w:val="20"/>
              </w:rPr>
              <w:lastRenderedPageBreak/>
              <w:t>informiranja i vidljivosti sukladno Uputama za korisnike za razdoblje 2014.-2020. - Informiranje, komunikacija i vidljivost projekata, do maksimalno 500.000,00 HRK.“?</w:t>
            </w:r>
          </w:p>
        </w:tc>
        <w:tc>
          <w:tcPr>
            <w:tcW w:w="6662"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Indikativne prihvatljive izdatke možete pogledati u odgovoru na pitanje broj 1.</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Znači li to da navedeni projekt ne može biti projekt unutar CEKOM-a? </w:t>
            </w:r>
          </w:p>
          <w:p w:rsidR="00696A8D" w:rsidRPr="00696A8D" w:rsidRDefault="00696A8D" w:rsidP="00696A8D">
            <w:pPr>
              <w:rPr>
                <w:rFonts w:ascii="Times New Roman" w:hAnsi="Times New Roman" w:cs="Times New Roman"/>
                <w:sz w:val="20"/>
                <w:szCs w:val="20"/>
                <w:lang w:val="en-US"/>
              </w:rPr>
            </w:pPr>
            <w:r w:rsidRPr="00696A8D">
              <w:rPr>
                <w:rFonts w:ascii="Times New Roman" w:hAnsi="Times New Roman" w:cs="Times New Roman"/>
                <w:sz w:val="20"/>
                <w:szCs w:val="20"/>
              </w:rPr>
              <w:t>Napominjemo kako isti ne predstavlja horizontalnu aktivnost koja se proteže svim ostalim projektima.</w:t>
            </w:r>
          </w:p>
        </w:tc>
        <w:tc>
          <w:tcPr>
            <w:tcW w:w="6662"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B224CE">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EC77AC" w:rsidRPr="00EC77AC" w:rsidRDefault="00EC77AC" w:rsidP="00EC77AC">
            <w:pPr>
              <w:rPr>
                <w:rFonts w:ascii="Times New Roman" w:hAnsi="Times New Roman" w:cs="Times New Roman"/>
                <w:sz w:val="20"/>
                <w:szCs w:val="20"/>
                <w:lang w:val="en-US"/>
              </w:rPr>
            </w:pPr>
            <w:r w:rsidRPr="00EC77AC">
              <w:rPr>
                <w:rFonts w:ascii="Times New Roman" w:hAnsi="Times New Roman" w:cs="Times New Roman"/>
                <w:sz w:val="20"/>
                <w:szCs w:val="20"/>
              </w:rPr>
              <w:t>U okviru kojeg modela CEKOM-a je moguće sufinancirati rekonstrukciju/uređenje/nadogradnju objekta u kojem će se CEKOM nalaziti?</w:t>
            </w:r>
          </w:p>
        </w:tc>
        <w:tc>
          <w:tcPr>
            <w:tcW w:w="6662"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68" w:type="dxa"/>
          </w:tcPr>
          <w:p w:rsidR="00696A8D" w:rsidRPr="00912C98" w:rsidRDefault="00696A8D" w:rsidP="00696A8D">
            <w:pPr>
              <w:rPr>
                <w:rFonts w:ascii="Times New Roman" w:hAnsi="Times New Roman" w:cs="Times New Roman"/>
                <w:color w:val="FF0000"/>
                <w:sz w:val="20"/>
                <w:szCs w:val="20"/>
                <w:lang w:val="en-US"/>
              </w:rPr>
            </w:pPr>
            <w:r w:rsidRPr="00805E9A">
              <w:rPr>
                <w:rFonts w:ascii="Times New Roman" w:hAnsi="Times New Roman" w:cs="Times New Roman"/>
                <w:sz w:val="20"/>
                <w:szCs w:val="20"/>
              </w:rPr>
              <w:t>Obrazac A pripremljen je  tako da se označavaju pojedinačna polja. Molimo Vas upute kako da ispunimo obrazac A pod točkom 4:</w:t>
            </w:r>
            <w:r w:rsidRPr="00805E9A">
              <w:rPr>
                <w:rFonts w:ascii="Times New Roman" w:hAnsi="Times New Roman" w:cs="Times New Roman"/>
                <w:sz w:val="20"/>
                <w:szCs w:val="20"/>
              </w:rPr>
              <w:br/>
            </w:r>
            <w:r w:rsidRPr="00805E9A">
              <w:rPr>
                <w:rFonts w:ascii="Times New Roman" w:hAnsi="Times New Roman" w:cs="Times New Roman"/>
                <w:sz w:val="20"/>
                <w:szCs w:val="20"/>
              </w:rPr>
              <w:br/>
            </w:r>
            <w:r w:rsidRPr="00805E9A">
              <w:rPr>
                <w:rFonts w:ascii="Times New Roman" w:hAnsi="Times New Roman" w:cs="Times New Roman"/>
                <w:bCs/>
                <w:sz w:val="20"/>
                <w:szCs w:val="20"/>
              </w:rPr>
              <w:t> 4.  Relevantnost predloženog CEKOM-a za jačanje konkurentnosti jednog ili više hrvatskih klastera konkurentnosti (HKK) </w:t>
            </w:r>
            <w:r w:rsidRPr="00805E9A">
              <w:rPr>
                <w:rFonts w:ascii="Times New Roman" w:hAnsi="Times New Roman" w:cs="Times New Roman"/>
                <w:bCs/>
                <w:sz w:val="20"/>
                <w:szCs w:val="20"/>
              </w:rPr>
              <w:br/>
            </w:r>
            <w:r w:rsidRPr="00805E9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662" w:type="dxa"/>
          </w:tcPr>
          <w:p w:rsidR="00696A8D" w:rsidRPr="00805E9A" w:rsidRDefault="00696A8D" w:rsidP="00696A8D">
            <w:pPr>
              <w:jc w:val="both"/>
              <w:rPr>
                <w:rFonts w:ascii="Times New Roman" w:hAnsi="Times New Roman" w:cs="Times New Roman"/>
                <w:sz w:val="20"/>
                <w:szCs w:val="20"/>
              </w:rPr>
            </w:pPr>
            <w:r w:rsidRPr="00805E9A">
              <w:rPr>
                <w:rFonts w:ascii="Times New Roman" w:hAnsi="Times New Roman" w:cs="Times New Roman"/>
                <w:sz w:val="20"/>
                <w:szCs w:val="20"/>
              </w:rPr>
              <w:t>Obzirom da su nam u programskim dokumentima 12 ranije osnovanih klastera, molimo pronađite srodne teme unutar Hrvatskog klastera konkurentnosti zdravstvene industrije te se prijavite preko njega.</w:t>
            </w:r>
          </w:p>
          <w:p w:rsidR="00696A8D" w:rsidRPr="004E4629" w:rsidRDefault="00696A8D" w:rsidP="00696A8D">
            <w:pPr>
              <w:rPr>
                <w:rFonts w:ascii="Times New Roman" w:hAnsi="Times New Roman" w:cs="Times New Roman"/>
                <w:sz w:val="20"/>
                <w:szCs w:val="20"/>
              </w:rPr>
            </w:pPr>
          </w:p>
        </w:tc>
      </w:tr>
      <w:tr w:rsidR="00696A8D" w:rsidRPr="00005C8A" w:rsidTr="00B224CE">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68" w:type="dxa"/>
          </w:tcPr>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Sukladno navedenom molimo pojašnjenje:</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 xml:space="preserve">Da li se traži da </w:t>
            </w:r>
            <w:r w:rsidRPr="001D53DF">
              <w:rPr>
                <w:rFonts w:ascii="Times New Roman" w:hAnsi="Times New Roman" w:cs="Times New Roman"/>
                <w:sz w:val="20"/>
                <w:szCs w:val="20"/>
                <w:u w:val="single"/>
              </w:rPr>
              <w:t xml:space="preserve">javni bilježnik ovjeri (legalizira) potpis </w:t>
            </w:r>
            <w:r w:rsidRPr="001D53DF">
              <w:rPr>
                <w:rFonts w:ascii="Times New Roman" w:hAnsi="Times New Roman" w:cs="Times New Roman"/>
                <w:sz w:val="20"/>
                <w:szCs w:val="20"/>
              </w:rPr>
              <w:t xml:space="preserve">osoba ovlaštenih za zastupanje partnera na sporazumu ili se traži da se </w:t>
            </w:r>
            <w:r w:rsidRPr="001D53DF">
              <w:rPr>
                <w:rFonts w:ascii="Times New Roman" w:hAnsi="Times New Roman" w:cs="Times New Roman"/>
                <w:sz w:val="20"/>
                <w:szCs w:val="20"/>
                <w:u w:val="single"/>
              </w:rPr>
              <w:t xml:space="preserve">sporazum (kao privatna </w:t>
            </w:r>
            <w:r w:rsidRPr="001D53DF">
              <w:rPr>
                <w:rFonts w:ascii="Times New Roman" w:hAnsi="Times New Roman" w:cs="Times New Roman"/>
                <w:sz w:val="20"/>
                <w:szCs w:val="20"/>
                <w:u w:val="single"/>
              </w:rPr>
              <w:lastRenderedPageBreak/>
              <w:t>isprava) potvrdi (</w:t>
            </w:r>
            <w:proofErr w:type="spellStart"/>
            <w:r w:rsidRPr="001D53DF">
              <w:rPr>
                <w:rFonts w:ascii="Times New Roman" w:hAnsi="Times New Roman" w:cs="Times New Roman"/>
                <w:sz w:val="20"/>
                <w:szCs w:val="20"/>
                <w:u w:val="single"/>
              </w:rPr>
              <w:t>solemnizira</w:t>
            </w:r>
            <w:proofErr w:type="spellEnd"/>
            <w:r w:rsidRPr="001D53DF">
              <w:rPr>
                <w:rFonts w:ascii="Times New Roman" w:hAnsi="Times New Roman" w:cs="Times New Roman"/>
                <w:sz w:val="20"/>
                <w:szCs w:val="20"/>
                <w:u w:val="single"/>
              </w:rPr>
              <w:t>)</w:t>
            </w:r>
            <w:r w:rsidRPr="001D53DF">
              <w:rPr>
                <w:rFonts w:ascii="Times New Roman" w:hAnsi="Times New Roman" w:cs="Times New Roman"/>
                <w:sz w:val="20"/>
                <w:szCs w:val="20"/>
              </w:rPr>
              <w:t xml:space="preserve"> kod javnog bilježnika?</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 </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Razlika je u slijedećem:</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 </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 </w:t>
            </w:r>
          </w:p>
          <w:p w:rsidR="00696A8D" w:rsidRPr="001D53DF" w:rsidRDefault="00696A8D" w:rsidP="00696A8D">
            <w:pPr>
              <w:rPr>
                <w:rFonts w:ascii="Times New Roman" w:hAnsi="Times New Roman" w:cs="Times New Roman"/>
                <w:sz w:val="20"/>
                <w:szCs w:val="20"/>
              </w:rPr>
            </w:pPr>
            <w:proofErr w:type="spellStart"/>
            <w:r w:rsidRPr="001D53DF">
              <w:rPr>
                <w:rFonts w:ascii="Times New Roman" w:hAnsi="Times New Roman" w:cs="Times New Roman"/>
                <w:sz w:val="20"/>
                <w:szCs w:val="20"/>
              </w:rPr>
              <w:t>Solemnizacijom</w:t>
            </w:r>
            <w:proofErr w:type="spellEnd"/>
            <w:r w:rsidRPr="001D53DF">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1D53DF">
              <w:rPr>
                <w:rFonts w:ascii="Times New Roman" w:hAnsi="Times New Roman" w:cs="Times New Roman"/>
                <w:sz w:val="20"/>
                <w:szCs w:val="20"/>
              </w:rPr>
              <w:t>Solemnizirani</w:t>
            </w:r>
            <w:proofErr w:type="spellEnd"/>
            <w:r w:rsidRPr="001D53DF">
              <w:rPr>
                <w:rFonts w:ascii="Times New Roman" w:hAnsi="Times New Roman" w:cs="Times New Roman"/>
                <w:sz w:val="20"/>
                <w:szCs w:val="20"/>
              </w:rPr>
              <w:t xml:space="preserve"> sporazum ima snagu javnobilježničkog akta.</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 </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Obveza potvrde (</w:t>
            </w:r>
            <w:proofErr w:type="spellStart"/>
            <w:r w:rsidRPr="001D53DF">
              <w:rPr>
                <w:rFonts w:ascii="Times New Roman" w:hAnsi="Times New Roman" w:cs="Times New Roman"/>
                <w:sz w:val="20"/>
                <w:szCs w:val="20"/>
              </w:rPr>
              <w:t>solemnizacije</w:t>
            </w:r>
            <w:proofErr w:type="spellEnd"/>
            <w:r w:rsidRPr="001D53DF">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1D53DF">
              <w:rPr>
                <w:rFonts w:ascii="Times New Roman" w:hAnsi="Times New Roman" w:cs="Times New Roman"/>
                <w:sz w:val="20"/>
                <w:szCs w:val="20"/>
              </w:rPr>
              <w:t>solemnizira</w:t>
            </w:r>
            <w:proofErr w:type="spellEnd"/>
            <w:r w:rsidRPr="001D53DF">
              <w:rPr>
                <w:rFonts w:ascii="Times New Roman" w:hAnsi="Times New Roman" w:cs="Times New Roman"/>
                <w:sz w:val="20"/>
                <w:szCs w:val="20"/>
              </w:rPr>
              <w:t>.</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b/>
                <w:bCs/>
                <w:sz w:val="20"/>
                <w:szCs w:val="20"/>
              </w:rPr>
              <w:t> </w:t>
            </w:r>
          </w:p>
          <w:p w:rsidR="00696A8D" w:rsidRPr="001D53DF" w:rsidRDefault="00696A8D" w:rsidP="00696A8D">
            <w:pPr>
              <w:rPr>
                <w:rFonts w:ascii="Times New Roman" w:hAnsi="Times New Roman" w:cs="Times New Roman"/>
                <w:sz w:val="20"/>
                <w:szCs w:val="20"/>
              </w:rPr>
            </w:pPr>
            <w:r w:rsidRPr="001D53DF">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1D53DF">
              <w:rPr>
                <w:rFonts w:ascii="Times New Roman" w:hAnsi="Times New Roman" w:cs="Times New Roman"/>
                <w:sz w:val="20"/>
                <w:szCs w:val="20"/>
              </w:rPr>
              <w:t>pečatiraju</w:t>
            </w:r>
            <w:proofErr w:type="spellEnd"/>
            <w:r w:rsidRPr="001D53DF">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912C98" w:rsidRDefault="00696A8D" w:rsidP="00696A8D">
            <w:pPr>
              <w:rPr>
                <w:rFonts w:ascii="Times New Roman" w:hAnsi="Times New Roman" w:cs="Times New Roman"/>
                <w:color w:val="FF0000"/>
                <w:sz w:val="20"/>
                <w:szCs w:val="20"/>
                <w:lang w:val="en-US"/>
              </w:rPr>
            </w:pPr>
          </w:p>
        </w:tc>
        <w:tc>
          <w:tcPr>
            <w:tcW w:w="6662"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Potrebno je da javni bilježnik ovjeri (legalizira) potpis osoba ovlaštenih za zastupanje.</w:t>
            </w:r>
          </w:p>
        </w:tc>
      </w:tr>
      <w:tr w:rsidR="00EC77AC" w:rsidRPr="00005C8A" w:rsidTr="00B224CE">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68" w:type="dxa"/>
          </w:tcPr>
          <w:p w:rsidR="00EC77AC" w:rsidRPr="00440885" w:rsidRDefault="00EC77AC" w:rsidP="00EC77AC">
            <w:pPr>
              <w:rPr>
                <w:rFonts w:ascii="Times New Roman" w:hAnsi="Times New Roman" w:cs="Times New Roman"/>
                <w:sz w:val="20"/>
                <w:szCs w:val="20"/>
              </w:rPr>
            </w:pPr>
            <w:r w:rsidRPr="00440885">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440885">
              <w:rPr>
                <w:rFonts w:ascii="Times New Roman" w:hAnsi="Times New Roman" w:cs="Times New Roman"/>
                <w:b/>
                <w:bCs/>
                <w:sz w:val="20"/>
                <w:szCs w:val="20"/>
              </w:rPr>
              <w:t>prijavitelj</w:t>
            </w:r>
            <w:r w:rsidRPr="00440885">
              <w:rPr>
                <w:rFonts w:ascii="Times New Roman" w:hAnsi="Times New Roman" w:cs="Times New Roman"/>
                <w:sz w:val="20"/>
                <w:szCs w:val="20"/>
              </w:rPr>
              <w:t xml:space="preserve"> navodi se u Modelu 1A </w:t>
            </w:r>
            <w:r w:rsidRPr="00440885">
              <w:rPr>
                <w:rFonts w:ascii="Times New Roman" w:hAnsi="Times New Roman" w:cs="Times New Roman"/>
                <w:b/>
                <w:bCs/>
                <w:sz w:val="20"/>
                <w:szCs w:val="20"/>
              </w:rPr>
              <w:t>Organizacija za istraživanje i širenje znanja</w:t>
            </w:r>
            <w:r w:rsidRPr="00440885">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440885">
              <w:rPr>
                <w:rFonts w:ascii="Times New Roman" w:hAnsi="Times New Roman" w:cs="Times New Roman"/>
                <w:b/>
                <w:bCs/>
                <w:sz w:val="20"/>
                <w:szCs w:val="20"/>
              </w:rPr>
              <w:t xml:space="preserve">ne zajednica prijavitelja </w:t>
            </w:r>
            <w:r w:rsidRPr="00440885">
              <w:rPr>
                <w:rFonts w:ascii="Times New Roman" w:hAnsi="Times New Roman" w:cs="Times New Roman"/>
                <w:sz w:val="20"/>
                <w:szCs w:val="20"/>
              </w:rPr>
              <w:t xml:space="preserve">kao u </w:t>
            </w:r>
            <w:r w:rsidRPr="00440885">
              <w:rPr>
                <w:rFonts w:ascii="Times New Roman" w:hAnsi="Times New Roman" w:cs="Times New Roman"/>
                <w:b/>
                <w:bCs/>
                <w:sz w:val="20"/>
                <w:szCs w:val="20"/>
              </w:rPr>
              <w:t>Modelu 1B</w:t>
            </w:r>
            <w:r w:rsidRPr="00440885">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440885">
              <w:rPr>
                <w:rFonts w:ascii="Times New Roman" w:hAnsi="Times New Roman" w:cs="Times New Roman"/>
                <w:b/>
                <w:bCs/>
                <w:sz w:val="20"/>
                <w:szCs w:val="20"/>
              </w:rPr>
              <w:t>sporazumom o zajednici prijavitelja</w:t>
            </w:r>
            <w:r w:rsidRPr="00440885">
              <w:rPr>
                <w:rFonts w:ascii="Times New Roman" w:hAnsi="Times New Roman" w:cs="Times New Roman"/>
                <w:sz w:val="20"/>
                <w:szCs w:val="20"/>
              </w:rPr>
              <w:t xml:space="preserve"> što je u suprotnosti s navedenim mogućim prijaviteljima. Molim objašnjenje. Je li moguće učinkovitu suradnju u </w:t>
            </w:r>
            <w:r w:rsidRPr="00440885">
              <w:rPr>
                <w:rFonts w:ascii="Times New Roman" w:hAnsi="Times New Roman" w:cs="Times New Roman"/>
                <w:sz w:val="20"/>
                <w:szCs w:val="20"/>
              </w:rPr>
              <w:lastRenderedPageBreak/>
              <w:t>Modelu 1A dokazati ugovorom o učinkovitoj suradnji nositelja projekta (</w:t>
            </w:r>
            <w:r w:rsidRPr="00440885">
              <w:rPr>
                <w:rFonts w:ascii="Times New Roman" w:hAnsi="Times New Roman" w:cs="Times New Roman"/>
                <w:b/>
                <w:bCs/>
                <w:sz w:val="20"/>
                <w:szCs w:val="20"/>
              </w:rPr>
              <w:t xml:space="preserve">Organizacija za istraživanje i širenje znanja) </w:t>
            </w:r>
            <w:r w:rsidRPr="00440885">
              <w:rPr>
                <w:rFonts w:ascii="Times New Roman" w:hAnsi="Times New Roman" w:cs="Times New Roman"/>
                <w:sz w:val="20"/>
                <w:szCs w:val="20"/>
              </w:rPr>
              <w:t>i partnera na projektu?</w:t>
            </w:r>
          </w:p>
        </w:tc>
        <w:tc>
          <w:tcPr>
            <w:tcW w:w="6662" w:type="dxa"/>
          </w:tcPr>
          <w:p w:rsidR="00EC77AC" w:rsidRPr="001015A6" w:rsidRDefault="00EC77AC" w:rsidP="00EC77AC">
            <w:pPr>
              <w:jc w:val="both"/>
              <w:rPr>
                <w:rFonts w:ascii="Times New Roman" w:hAnsi="Times New Roman" w:cs="Times New Roman"/>
                <w:sz w:val="20"/>
                <w:szCs w:val="20"/>
              </w:rPr>
            </w:pPr>
            <w:r w:rsidRPr="001015A6">
              <w:rPr>
                <w:rFonts w:ascii="Times New Roman" w:hAnsi="Times New Roman" w:cs="Times New Roman"/>
                <w:sz w:val="20"/>
                <w:szCs w:val="20"/>
              </w:rPr>
              <w:lastRenderedPageBreak/>
              <w:t xml:space="preserve">Nastavno na navedeno pitanje ističemo kako je i na Model 1 A i na Model 1B te Model 2 primjenjiv Kriterij 2 Učinkovita suradnja opisan pod točkom 5 Poziva za iskaz interesa na način kako slijedi: </w:t>
            </w:r>
          </w:p>
          <w:p w:rsidR="00EC77AC" w:rsidRPr="001015A6" w:rsidRDefault="00EC77AC" w:rsidP="00EC77AC">
            <w:pPr>
              <w:autoSpaceDE w:val="0"/>
              <w:autoSpaceDN w:val="0"/>
              <w:adjustRightInd w:val="0"/>
              <w:jc w:val="both"/>
              <w:rPr>
                <w:rFonts w:ascii="Times New Roman" w:eastAsiaTheme="minorEastAsia" w:hAnsi="Times New Roman" w:cs="Times New Roman"/>
                <w:b/>
                <w:kern w:val="24"/>
                <w:sz w:val="20"/>
                <w:szCs w:val="20"/>
              </w:rPr>
            </w:pPr>
            <w:r w:rsidRPr="001015A6">
              <w:rPr>
                <w:rFonts w:ascii="Times New Roman" w:eastAsiaTheme="minorEastAsia" w:hAnsi="Times New Roman" w:cs="Times New Roman"/>
                <w:b/>
                <w:kern w:val="24"/>
                <w:sz w:val="20"/>
                <w:szCs w:val="20"/>
                <w:u w:val="single"/>
              </w:rPr>
              <w:t xml:space="preserve">Model 1.  </w:t>
            </w:r>
            <w:r w:rsidRPr="001015A6">
              <w:rPr>
                <w:rFonts w:ascii="Times New Roman" w:eastAsiaTheme="minorEastAsia" w:hAnsi="Times New Roman" w:cs="Times New Roman"/>
                <w:kern w:val="24"/>
                <w:sz w:val="20"/>
                <w:szCs w:val="20"/>
                <w:u w:val="single"/>
              </w:rPr>
              <w:t>A.</w:t>
            </w:r>
            <w:r w:rsidRPr="001015A6">
              <w:rPr>
                <w:rFonts w:ascii="Times New Roman" w:eastAsiaTheme="minorEastAsia" w:hAnsi="Times New Roman" w:cs="Times New Roman"/>
                <w:kern w:val="24"/>
                <w:sz w:val="20"/>
                <w:szCs w:val="20"/>
              </w:rPr>
              <w:t xml:space="preserve"> U kojem je CEKOM</w:t>
            </w:r>
            <w:r w:rsidRPr="001015A6">
              <w:rPr>
                <w:rFonts w:ascii="Times New Roman" w:eastAsiaTheme="minorEastAsia" w:hAnsi="Times New Roman" w:cs="Times New Roman"/>
                <w:b/>
                <w:kern w:val="24"/>
                <w:sz w:val="20"/>
                <w:szCs w:val="20"/>
              </w:rPr>
              <w:t xml:space="preserve"> </w:t>
            </w:r>
            <w:r w:rsidRPr="001015A6">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1015A6">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1015A6">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1015A6">
              <w:rPr>
                <w:rFonts w:ascii="Times New Roman" w:hAnsi="Times New Roman" w:cs="Times New Roman"/>
                <w:b/>
                <w:i/>
                <w:sz w:val="20"/>
                <w:szCs w:val="20"/>
              </w:rPr>
              <w:t xml:space="preserve"> Sporazum o zajednici prijavitelja</w:t>
            </w:r>
            <w:r w:rsidRPr="001015A6">
              <w:rPr>
                <w:rFonts w:ascii="Times New Roman" w:hAnsi="Times New Roman" w:cs="Times New Roman"/>
                <w:b/>
                <w:sz w:val="20"/>
                <w:szCs w:val="20"/>
              </w:rPr>
              <w:t>).</w:t>
            </w:r>
          </w:p>
          <w:p w:rsidR="00EC77AC" w:rsidRPr="001015A6" w:rsidRDefault="00EC77AC" w:rsidP="00EC77AC">
            <w:pPr>
              <w:autoSpaceDE w:val="0"/>
              <w:autoSpaceDN w:val="0"/>
              <w:adjustRightInd w:val="0"/>
              <w:jc w:val="both"/>
              <w:rPr>
                <w:rFonts w:ascii="Times New Roman" w:hAnsi="Times New Roman" w:cs="Times New Roman"/>
                <w:i/>
                <w:sz w:val="20"/>
                <w:szCs w:val="20"/>
              </w:rPr>
            </w:pPr>
            <w:r w:rsidRPr="001015A6">
              <w:rPr>
                <w:rFonts w:ascii="Times New Roman" w:eastAsiaTheme="minorEastAsia" w:hAnsi="Times New Roman" w:cs="Times New Roman"/>
                <w:kern w:val="24"/>
                <w:sz w:val="20"/>
                <w:szCs w:val="20"/>
              </w:rPr>
              <w:lastRenderedPageBreak/>
              <w:t>Model 1 B. U kojem je CEKOM</w:t>
            </w:r>
            <w:r w:rsidRPr="001015A6">
              <w:rPr>
                <w:rFonts w:ascii="Times New Roman" w:eastAsiaTheme="minorEastAsia" w:hAnsi="Times New Roman" w:cs="Times New Roman"/>
                <w:b/>
                <w:kern w:val="24"/>
                <w:sz w:val="20"/>
                <w:szCs w:val="20"/>
              </w:rPr>
              <w:t xml:space="preserve"> </w:t>
            </w:r>
            <w:r w:rsidRPr="001015A6">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1015A6">
              <w:rPr>
                <w:rFonts w:ascii="Times New Roman" w:hAnsi="Times New Roman" w:cs="Times New Roman"/>
                <w:b/>
                <w:sz w:val="20"/>
                <w:szCs w:val="20"/>
              </w:rPr>
              <w:t xml:space="preserve">učinkovita suradnja dokazuje se sporazumom o zajednici prijavitelja (konzorcij) u cilju učinkovite suradnje na projektima istraživanja i razvoja (Prilog 2. </w:t>
            </w:r>
            <w:r w:rsidRPr="001015A6">
              <w:rPr>
                <w:rFonts w:ascii="Times New Roman" w:hAnsi="Times New Roman" w:cs="Times New Roman"/>
                <w:b/>
                <w:i/>
                <w:sz w:val="20"/>
                <w:szCs w:val="20"/>
              </w:rPr>
              <w:t>Sporazum o zajednici prijavitelja</w:t>
            </w:r>
            <w:r w:rsidRPr="001015A6">
              <w:rPr>
                <w:rFonts w:ascii="Times New Roman" w:hAnsi="Times New Roman" w:cs="Times New Roman"/>
                <w:i/>
                <w:sz w:val="20"/>
                <w:szCs w:val="20"/>
              </w:rPr>
              <w:t>.</w:t>
            </w:r>
          </w:p>
          <w:p w:rsidR="00EC77AC" w:rsidRPr="001015A6" w:rsidRDefault="00EC77AC" w:rsidP="00EC77AC">
            <w:pPr>
              <w:autoSpaceDE w:val="0"/>
              <w:autoSpaceDN w:val="0"/>
              <w:adjustRightInd w:val="0"/>
              <w:ind w:left="360"/>
              <w:jc w:val="both"/>
              <w:rPr>
                <w:rFonts w:ascii="Times New Roman" w:hAnsi="Times New Roman" w:cs="Times New Roman"/>
                <w:sz w:val="20"/>
                <w:szCs w:val="20"/>
              </w:rPr>
            </w:pPr>
          </w:p>
          <w:p w:rsidR="00EC77AC" w:rsidRPr="001015A6" w:rsidRDefault="00EC77AC" w:rsidP="00EC77AC">
            <w:pPr>
              <w:jc w:val="both"/>
              <w:rPr>
                <w:rFonts w:ascii="Times New Roman" w:hAnsi="Times New Roman" w:cs="Times New Roman"/>
                <w:color w:val="222222"/>
                <w:sz w:val="20"/>
                <w:szCs w:val="20"/>
              </w:rPr>
            </w:pPr>
            <w:r w:rsidRPr="001015A6">
              <w:rPr>
                <w:rFonts w:ascii="Times New Roman" w:hAnsi="Times New Roman" w:cs="Times New Roman"/>
                <w:color w:val="222222"/>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1015A6" w:rsidRDefault="00EC77AC" w:rsidP="00EC77AC">
            <w:pPr>
              <w:jc w:val="both"/>
              <w:rPr>
                <w:rFonts w:ascii="Times New Roman" w:hAnsi="Times New Roman" w:cs="Times New Roman"/>
                <w:sz w:val="20"/>
                <w:szCs w:val="20"/>
              </w:rPr>
            </w:pPr>
            <w:r w:rsidRPr="001015A6">
              <w:rPr>
                <w:rFonts w:ascii="Times New Roman" w:hAnsi="Times New Roman" w:cs="Times New Roman"/>
                <w:color w:val="222222"/>
                <w:sz w:val="20"/>
                <w:szCs w:val="20"/>
              </w:rPr>
              <w:t xml:space="preserve">Vezano za pojašnjenje  o tome dali obvezna učinkovita suradnja u Modelu 1A znači „zajednicu prijavitelja“ ističemo kako </w:t>
            </w:r>
            <w:r w:rsidRPr="001015A6">
              <w:rPr>
                <w:rFonts w:ascii="Times New Roman" w:hAnsi="Times New Roman" w:cs="Times New Roman"/>
                <w:b/>
                <w:color w:val="222222"/>
                <w:sz w:val="20"/>
                <w:szCs w:val="20"/>
                <w:u w:val="single"/>
              </w:rPr>
              <w:t>prijavitelji i partneri sukladno zajedničkim nacional</w:t>
            </w:r>
            <w:r>
              <w:rPr>
                <w:rFonts w:ascii="Times New Roman" w:hAnsi="Times New Roman" w:cs="Times New Roman"/>
                <w:b/>
                <w:color w:val="222222"/>
                <w:sz w:val="20"/>
                <w:szCs w:val="20"/>
                <w:u w:val="single"/>
              </w:rPr>
              <w:t>n</w:t>
            </w:r>
            <w:r w:rsidRPr="001015A6">
              <w:rPr>
                <w:rFonts w:ascii="Times New Roman" w:hAnsi="Times New Roman" w:cs="Times New Roman"/>
                <w:b/>
                <w:color w:val="222222"/>
                <w:sz w:val="20"/>
                <w:szCs w:val="20"/>
                <w:u w:val="single"/>
              </w:rPr>
              <w:t>im pravilima čine „zajednicu prijavitelja ili konzorcij</w:t>
            </w:r>
            <w:r w:rsidRPr="001015A6">
              <w:rPr>
                <w:rFonts w:ascii="Times New Roman" w:hAnsi="Times New Roman" w:cs="Times New Roman"/>
                <w:color w:val="222222"/>
                <w:sz w:val="20"/>
                <w:szCs w:val="20"/>
              </w:rPr>
              <w:t>“</w:t>
            </w:r>
            <w:r w:rsidRPr="001015A6">
              <w:rPr>
                <w:rFonts w:ascii="Times New Roman" w:hAnsi="Times New Roman" w:cs="Times New Roman"/>
                <w:sz w:val="20"/>
                <w:szCs w:val="20"/>
                <w:lang w:val="en-GB"/>
              </w:rPr>
              <w:t xml:space="preserve"> </w:t>
            </w:r>
            <w:r w:rsidRPr="001015A6">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bespovratnih sredstava, odgovoran je za cjelokupnu provedbu projekta te prema drugoj ugovornoj strani/stranama nastupa u ime svih ostalih članova. </w:t>
            </w:r>
          </w:p>
          <w:p w:rsidR="00EC77AC" w:rsidRPr="001015A6" w:rsidRDefault="00EC77AC" w:rsidP="00EC77AC">
            <w:pPr>
              <w:ind w:firstLine="709"/>
              <w:jc w:val="both"/>
              <w:rPr>
                <w:rFonts w:ascii="Times New Roman" w:hAnsi="Times New Roman" w:cs="Times New Roman"/>
                <w:sz w:val="20"/>
                <w:szCs w:val="20"/>
              </w:rPr>
            </w:pPr>
          </w:p>
          <w:p w:rsidR="00EC77AC" w:rsidRPr="001015A6" w:rsidRDefault="00EC77AC" w:rsidP="00EC77AC">
            <w:pPr>
              <w:autoSpaceDE w:val="0"/>
              <w:autoSpaceDN w:val="0"/>
              <w:adjustRightInd w:val="0"/>
              <w:jc w:val="both"/>
              <w:rPr>
                <w:rFonts w:ascii="Times New Roman" w:hAnsi="Times New Roman" w:cs="Times New Roman"/>
                <w:b/>
                <w:sz w:val="20"/>
                <w:szCs w:val="20"/>
                <w:lang w:val="en-GB"/>
              </w:rPr>
            </w:pPr>
            <w:r w:rsidRPr="001015A6">
              <w:rPr>
                <w:rFonts w:ascii="Times New Roman" w:hAnsi="Times New Roman" w:cs="Times New Roman"/>
                <w:sz w:val="20"/>
                <w:szCs w:val="20"/>
              </w:rPr>
              <w:t xml:space="preserve">Također, Zajednička nacionalna pravila definiraju  </w:t>
            </w:r>
            <w:r w:rsidRPr="001015A6">
              <w:rPr>
                <w:rFonts w:ascii="Times New Roman" w:hAnsi="Times New Roman" w:cs="Times New Roman"/>
                <w:b/>
                <w:sz w:val="20"/>
                <w:szCs w:val="20"/>
              </w:rPr>
              <w:t>Zajednicu prijavitelja (konzorcij)</w:t>
            </w:r>
            <w:r w:rsidRPr="001015A6">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1015A6">
              <w:rPr>
                <w:rFonts w:ascii="Times New Roman" w:hAnsi="Times New Roman" w:cs="Times New Roman"/>
                <w:b/>
                <w:sz w:val="20"/>
                <w:szCs w:val="20"/>
              </w:rPr>
              <w:t xml:space="preserve">(organizacija </w:t>
            </w:r>
            <w:proofErr w:type="spellStart"/>
            <w:r w:rsidRPr="001015A6">
              <w:rPr>
                <w:rFonts w:ascii="Times New Roman" w:hAnsi="Times New Roman" w:cs="Times New Roman"/>
                <w:b/>
                <w:sz w:val="20"/>
                <w:szCs w:val="20"/>
              </w:rPr>
              <w:t>klastera</w:t>
            </w:r>
            <w:proofErr w:type="spellEnd"/>
            <w:r w:rsidRPr="001015A6">
              <w:rPr>
                <w:rFonts w:ascii="Times New Roman" w:hAnsi="Times New Roman" w:cs="Times New Roman"/>
                <w:sz w:val="20"/>
                <w:szCs w:val="20"/>
              </w:rPr>
              <w:t xml:space="preserve">) ili grupaciji </w:t>
            </w:r>
            <w:r w:rsidRPr="001015A6">
              <w:rPr>
                <w:rFonts w:ascii="Times New Roman" w:hAnsi="Times New Roman" w:cs="Times New Roman"/>
                <w:b/>
                <w:sz w:val="20"/>
                <w:szCs w:val="20"/>
              </w:rPr>
              <w:t>koja se neformalno konstituirala za određenu natječajnu proceduru ili poziv na dostavu prijedloga</w:t>
            </w:r>
          </w:p>
          <w:p w:rsidR="00EC77AC" w:rsidRPr="001015A6" w:rsidRDefault="00EC77AC" w:rsidP="00EC77AC">
            <w:pPr>
              <w:autoSpaceDE w:val="0"/>
              <w:autoSpaceDN w:val="0"/>
              <w:adjustRightInd w:val="0"/>
              <w:jc w:val="both"/>
              <w:rPr>
                <w:rFonts w:ascii="Times New Roman" w:hAnsi="Times New Roman" w:cs="Times New Roman"/>
                <w:sz w:val="20"/>
                <w:szCs w:val="20"/>
                <w:lang w:val="en-GB"/>
              </w:rPr>
            </w:pPr>
          </w:p>
          <w:p w:rsidR="00EC77AC" w:rsidRPr="001015A6" w:rsidRDefault="00EC77AC" w:rsidP="00EC77AC">
            <w:pPr>
              <w:autoSpaceDE w:val="0"/>
              <w:autoSpaceDN w:val="0"/>
              <w:adjustRightInd w:val="0"/>
              <w:jc w:val="both"/>
              <w:rPr>
                <w:rFonts w:ascii="Times New Roman" w:hAnsi="Times New Roman" w:cs="Times New Roman"/>
                <w:sz w:val="20"/>
                <w:szCs w:val="20"/>
              </w:rPr>
            </w:pPr>
            <w:proofErr w:type="spellStart"/>
            <w:r w:rsidRPr="001015A6">
              <w:rPr>
                <w:rFonts w:ascii="Times New Roman" w:hAnsi="Times New Roman" w:cs="Times New Roman"/>
                <w:sz w:val="20"/>
                <w:szCs w:val="20"/>
                <w:lang w:val="en-GB"/>
              </w:rPr>
              <w:t>Upravo</w:t>
            </w:r>
            <w:proofErr w:type="spellEnd"/>
            <w:r w:rsidRPr="001015A6">
              <w:rPr>
                <w:rFonts w:ascii="Times New Roman" w:hAnsi="Times New Roman" w:cs="Times New Roman"/>
                <w:sz w:val="20"/>
                <w:szCs w:val="20"/>
                <w:lang w:val="en-GB"/>
              </w:rPr>
              <w:t xml:space="preserve"> u tom </w:t>
            </w:r>
            <w:proofErr w:type="spellStart"/>
            <w:r w:rsidRPr="001015A6">
              <w:rPr>
                <w:rFonts w:ascii="Times New Roman" w:hAnsi="Times New Roman" w:cs="Times New Roman"/>
                <w:sz w:val="20"/>
                <w:szCs w:val="20"/>
                <w:lang w:val="en-GB"/>
              </w:rPr>
              <w:t>kontekstu</w:t>
            </w:r>
            <w:proofErr w:type="spellEnd"/>
            <w:r w:rsidRPr="001015A6">
              <w:rPr>
                <w:rFonts w:ascii="Times New Roman" w:hAnsi="Times New Roman" w:cs="Times New Roman"/>
                <w:sz w:val="20"/>
                <w:szCs w:val="20"/>
                <w:lang w:val="en-GB"/>
              </w:rPr>
              <w:t xml:space="preserve"> </w:t>
            </w:r>
            <w:proofErr w:type="spellStart"/>
            <w:r w:rsidRPr="001015A6">
              <w:rPr>
                <w:rFonts w:ascii="Times New Roman" w:hAnsi="Times New Roman" w:cs="Times New Roman"/>
                <w:sz w:val="20"/>
                <w:szCs w:val="20"/>
                <w:lang w:val="en-GB"/>
              </w:rPr>
              <w:t>treba</w:t>
            </w:r>
            <w:proofErr w:type="spellEnd"/>
            <w:r w:rsidRPr="001015A6">
              <w:rPr>
                <w:rFonts w:ascii="Times New Roman" w:hAnsi="Times New Roman" w:cs="Times New Roman"/>
                <w:sz w:val="20"/>
                <w:szCs w:val="20"/>
                <w:lang w:val="en-GB"/>
              </w:rPr>
              <w:t xml:space="preserve"> </w:t>
            </w:r>
            <w:proofErr w:type="spellStart"/>
            <w:r w:rsidRPr="001015A6">
              <w:rPr>
                <w:rFonts w:ascii="Times New Roman" w:hAnsi="Times New Roman" w:cs="Times New Roman"/>
                <w:sz w:val="20"/>
                <w:szCs w:val="20"/>
                <w:lang w:val="en-GB"/>
              </w:rPr>
              <w:t>sagledati</w:t>
            </w:r>
            <w:proofErr w:type="spellEnd"/>
            <w:r w:rsidRPr="001015A6">
              <w:rPr>
                <w:rFonts w:ascii="Times New Roman" w:hAnsi="Times New Roman" w:cs="Times New Roman"/>
                <w:sz w:val="20"/>
                <w:szCs w:val="20"/>
                <w:lang w:val="en-GB"/>
              </w:rPr>
              <w:t xml:space="preserve"> i </w:t>
            </w:r>
            <w:proofErr w:type="spellStart"/>
            <w:r w:rsidRPr="001015A6">
              <w:rPr>
                <w:rFonts w:ascii="Times New Roman" w:hAnsi="Times New Roman" w:cs="Times New Roman"/>
                <w:sz w:val="20"/>
                <w:szCs w:val="20"/>
                <w:lang w:val="en-GB"/>
              </w:rPr>
              <w:t>obvezu</w:t>
            </w:r>
            <w:proofErr w:type="spellEnd"/>
            <w:r w:rsidRPr="001015A6">
              <w:rPr>
                <w:rFonts w:ascii="Times New Roman" w:hAnsi="Times New Roman" w:cs="Times New Roman"/>
                <w:sz w:val="20"/>
                <w:szCs w:val="20"/>
                <w:lang w:val="en-GB"/>
              </w:rPr>
              <w:t xml:space="preserve"> </w:t>
            </w:r>
            <w:proofErr w:type="spellStart"/>
            <w:r w:rsidRPr="001015A6">
              <w:rPr>
                <w:rFonts w:ascii="Times New Roman" w:hAnsi="Times New Roman" w:cs="Times New Roman"/>
                <w:sz w:val="20"/>
                <w:szCs w:val="20"/>
                <w:lang w:val="en-GB"/>
              </w:rPr>
              <w:t>dostave</w:t>
            </w:r>
            <w:proofErr w:type="spellEnd"/>
            <w:r w:rsidRPr="001015A6">
              <w:rPr>
                <w:rFonts w:ascii="Times New Roman" w:hAnsi="Times New Roman" w:cs="Times New Roman"/>
                <w:sz w:val="20"/>
                <w:szCs w:val="20"/>
                <w:lang w:val="en-GB"/>
              </w:rPr>
              <w:t xml:space="preserve"> </w:t>
            </w:r>
            <w:r w:rsidRPr="001015A6">
              <w:rPr>
                <w:rFonts w:ascii="Times New Roman" w:hAnsi="Times New Roman" w:cs="Times New Roman"/>
                <w:b/>
                <w:i/>
                <w:sz w:val="20"/>
                <w:szCs w:val="20"/>
              </w:rPr>
              <w:t>Sporazuma o zajednici prijavitelja</w:t>
            </w:r>
            <w:r w:rsidRPr="001015A6">
              <w:rPr>
                <w:rFonts w:ascii="Times New Roman" w:hAnsi="Times New Roman" w:cs="Times New Roman"/>
                <w:b/>
                <w:sz w:val="20"/>
                <w:szCs w:val="20"/>
              </w:rPr>
              <w:t xml:space="preserve"> u </w:t>
            </w:r>
            <w:r w:rsidRPr="001015A6">
              <w:rPr>
                <w:rFonts w:ascii="Times New Roman" w:hAnsi="Times New Roman" w:cs="Times New Roman"/>
                <w:sz w:val="20"/>
                <w:szCs w:val="20"/>
              </w:rPr>
              <w:t xml:space="preserve">Modelima 1 </w:t>
            </w:r>
            <w:proofErr w:type="gramStart"/>
            <w:r w:rsidRPr="001015A6">
              <w:rPr>
                <w:rFonts w:ascii="Times New Roman" w:hAnsi="Times New Roman" w:cs="Times New Roman"/>
                <w:sz w:val="20"/>
                <w:szCs w:val="20"/>
              </w:rPr>
              <w:t>A</w:t>
            </w:r>
            <w:proofErr w:type="gramEnd"/>
            <w:r w:rsidRPr="001015A6">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1015A6">
              <w:rPr>
                <w:rFonts w:ascii="Times New Roman" w:hAnsi="Times New Roman" w:cs="Times New Roman"/>
                <w:b/>
                <w:sz w:val="20"/>
                <w:szCs w:val="20"/>
                <w:u w:val="single"/>
              </w:rPr>
              <w:t xml:space="preserve">suradnju nositelja </w:t>
            </w:r>
            <w:r w:rsidRPr="001015A6">
              <w:rPr>
                <w:rFonts w:ascii="Times New Roman" w:hAnsi="Times New Roman" w:cs="Times New Roman"/>
                <w:b/>
                <w:sz w:val="20"/>
                <w:szCs w:val="20"/>
                <w:u w:val="single"/>
              </w:rPr>
              <w:lastRenderedPageBreak/>
              <w:t>projekta</w:t>
            </w:r>
            <w:r w:rsidRPr="001015A6">
              <w:rPr>
                <w:rFonts w:ascii="Times New Roman" w:hAnsi="Times New Roman" w:cs="Times New Roman"/>
                <w:sz w:val="20"/>
                <w:szCs w:val="20"/>
              </w:rPr>
              <w:t xml:space="preserve"> (u Modelu 1A - Organizacije za </w:t>
            </w:r>
            <w:proofErr w:type="spellStart"/>
            <w:r w:rsidRPr="001015A6">
              <w:rPr>
                <w:rFonts w:ascii="Times New Roman" w:hAnsi="Times New Roman" w:cs="Times New Roman"/>
                <w:sz w:val="20"/>
                <w:szCs w:val="20"/>
              </w:rPr>
              <w:t>istaživanje</w:t>
            </w:r>
            <w:proofErr w:type="spellEnd"/>
            <w:r w:rsidRPr="001015A6">
              <w:rPr>
                <w:rFonts w:ascii="Times New Roman" w:hAnsi="Times New Roman" w:cs="Times New Roman"/>
                <w:sz w:val="20"/>
                <w:szCs w:val="20"/>
              </w:rPr>
              <w:t xml:space="preserve"> i širenje znanja</w:t>
            </w:r>
            <w:r w:rsidRPr="001015A6">
              <w:rPr>
                <w:rFonts w:ascii="Times New Roman" w:eastAsiaTheme="minorEastAsia" w:hAnsi="Times New Roman" w:cs="Times New Roman"/>
                <w:kern w:val="24"/>
                <w:sz w:val="20"/>
                <w:szCs w:val="20"/>
              </w:rPr>
              <w:t>(izuzev javnih znanstvenih organizacija upisanih u Upisnik znanstvenih organizacija</w:t>
            </w:r>
            <w:r w:rsidRPr="001015A6">
              <w:rPr>
                <w:rFonts w:ascii="Times New Roman" w:hAnsi="Times New Roman" w:cs="Times New Roman"/>
                <w:sz w:val="20"/>
                <w:szCs w:val="20"/>
              </w:rPr>
              <w:t xml:space="preserve">) i </w:t>
            </w:r>
            <w:r w:rsidRPr="001015A6">
              <w:rPr>
                <w:rFonts w:ascii="Times New Roman" w:hAnsi="Times New Roman" w:cs="Times New Roman"/>
                <w:b/>
                <w:sz w:val="20"/>
                <w:szCs w:val="20"/>
                <w:u w:val="single"/>
              </w:rPr>
              <w:t>njegovih partnera</w:t>
            </w:r>
            <w:r w:rsidRPr="001015A6">
              <w:rPr>
                <w:rFonts w:ascii="Times New Roman" w:hAnsi="Times New Roman" w:cs="Times New Roman"/>
                <w:sz w:val="20"/>
                <w:szCs w:val="20"/>
              </w:rPr>
              <w:t xml:space="preserve"> (</w:t>
            </w:r>
            <w:r w:rsidRPr="001015A6">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1015A6" w:rsidRDefault="00EC77AC" w:rsidP="00EC77AC">
            <w:pPr>
              <w:autoSpaceDE w:val="0"/>
              <w:autoSpaceDN w:val="0"/>
              <w:adjustRightInd w:val="0"/>
              <w:jc w:val="both"/>
              <w:rPr>
                <w:rFonts w:ascii="Times New Roman" w:hAnsi="Times New Roman" w:cs="Times New Roman"/>
                <w:sz w:val="20"/>
                <w:szCs w:val="20"/>
              </w:rPr>
            </w:pPr>
          </w:p>
          <w:p w:rsidR="00EC77AC" w:rsidRPr="004E4629" w:rsidRDefault="00EC77AC" w:rsidP="00EC77AC">
            <w:pPr>
              <w:autoSpaceDE w:val="0"/>
              <w:autoSpaceDN w:val="0"/>
              <w:adjustRightInd w:val="0"/>
              <w:jc w:val="both"/>
              <w:rPr>
                <w:rFonts w:ascii="Times New Roman" w:hAnsi="Times New Roman" w:cs="Times New Roman"/>
                <w:sz w:val="20"/>
                <w:szCs w:val="20"/>
              </w:rPr>
            </w:pPr>
            <w:r w:rsidRPr="001015A6">
              <w:rPr>
                <w:rFonts w:ascii="Times New Roman" w:hAnsi="Times New Roman" w:cs="Times New Roman"/>
                <w:sz w:val="20"/>
                <w:szCs w:val="20"/>
              </w:rPr>
              <w:t xml:space="preserve">Zaključno, a uzimajući u obzir definiciju „zajednice prijavitelja“ sukladno zajedničkim nacionalnim pravilima ističemo kako se učinkovita suradnja u Modelu 1A dokazuje </w:t>
            </w:r>
            <w:r w:rsidRPr="001015A6">
              <w:rPr>
                <w:rFonts w:ascii="Times New Roman" w:hAnsi="Times New Roman" w:cs="Times New Roman"/>
                <w:b/>
                <w:i/>
                <w:sz w:val="20"/>
                <w:szCs w:val="20"/>
              </w:rPr>
              <w:t xml:space="preserve">Sporazumom o zajednici prijavitelja u cilju učinkovite suradnje na projektima istraživanja i razvoja, </w:t>
            </w:r>
            <w:r w:rsidRPr="001015A6">
              <w:rPr>
                <w:rFonts w:ascii="Times New Roman" w:hAnsi="Times New Roman" w:cs="Times New Roman"/>
                <w:sz w:val="20"/>
                <w:szCs w:val="20"/>
              </w:rPr>
              <w:t>a sukladno Prilogu 2 dokumentacije Poziva.</w:t>
            </w:r>
          </w:p>
        </w:tc>
      </w:tr>
    </w:tbl>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935434">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7B" w:rsidRDefault="000A1E7B" w:rsidP="00A93112">
      <w:pPr>
        <w:spacing w:after="0" w:line="240" w:lineRule="auto"/>
      </w:pPr>
      <w:r>
        <w:separator/>
      </w:r>
    </w:p>
  </w:endnote>
  <w:endnote w:type="continuationSeparator" w:id="0">
    <w:p w:rsidR="000A1E7B" w:rsidRDefault="000A1E7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28" w:rsidRDefault="00890228">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61312" behindDoc="0" locked="0" layoutInCell="1" allowOverlap="1" wp14:editId="38CDDEC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228" w:rsidRDefault="0089022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C353A">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890228" w:rsidRDefault="0089022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C353A">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890228" w:rsidRDefault="00890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28" w:rsidRDefault="00890228">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0E8EDD5B" wp14:editId="19CEB01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228" w:rsidRDefault="0089022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C353A">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890228" w:rsidRDefault="0089022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C353A">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890228" w:rsidRDefault="00890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28" w:rsidRDefault="00890228">
    <w:pPr>
      <w:pStyle w:val="Footer"/>
    </w:pPr>
    <w:r>
      <w:rPr>
        <w:noProof/>
        <w:lang w:val="en-US"/>
      </w:rPr>
      <w:drawing>
        <wp:inline distT="0" distB="0" distL="0" distR="0" wp14:anchorId="06A59E17" wp14:editId="1AAE9919">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890228" w:rsidRDefault="00890228">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7B" w:rsidRDefault="000A1E7B" w:rsidP="00A93112">
      <w:pPr>
        <w:spacing w:after="0" w:line="240" w:lineRule="auto"/>
      </w:pPr>
      <w:r>
        <w:separator/>
      </w:r>
    </w:p>
  </w:footnote>
  <w:footnote w:type="continuationSeparator" w:id="0">
    <w:p w:rsidR="000A1E7B" w:rsidRDefault="000A1E7B" w:rsidP="00A93112">
      <w:pPr>
        <w:spacing w:after="0" w:line="240" w:lineRule="auto"/>
      </w:pPr>
      <w:r>
        <w:continuationSeparator/>
      </w:r>
    </w:p>
  </w:footnote>
  <w:footnote w:id="1">
    <w:p w:rsidR="00890228" w:rsidRDefault="00890228"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2">
    <w:p w:rsidR="00890228" w:rsidRPr="0016185C" w:rsidRDefault="00890228"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890228" w:rsidRPr="00261C56" w:rsidRDefault="00890228"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890228" w:rsidRDefault="00890228"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890228" w:rsidRPr="00F6336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890228" w:rsidRPr="00F6336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890228"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890228" w:rsidRPr="00F6336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890228" w:rsidRPr="00FA01FB" w:rsidRDefault="00890228"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890228" w:rsidRPr="00E85ACB" w:rsidRDefault="00890228"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890228" w:rsidRPr="00D260DA" w:rsidRDefault="00890228"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890228" w:rsidRPr="00D260DA" w:rsidRDefault="00890228"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890228" w:rsidRDefault="00890228"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890228" w:rsidRPr="0016185C" w:rsidRDefault="00890228"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890228" w:rsidRPr="0016185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890228" w:rsidRPr="0016185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890228" w:rsidRPr="0016185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890228" w:rsidRDefault="00890228"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890228" w:rsidRPr="00E85ACB" w:rsidRDefault="00890228"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890228" w:rsidRPr="00D260DA" w:rsidRDefault="00890228"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890228" w:rsidRPr="0016185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890228" w:rsidRPr="0016185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890228" w:rsidRPr="0016185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890228" w:rsidRDefault="00890228"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890228" w:rsidRDefault="00890228"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890228" w:rsidRDefault="00890228"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5">
    <w:p w:rsidR="00890228" w:rsidRPr="0016185C" w:rsidRDefault="00890228"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890228" w:rsidRPr="00261C56" w:rsidRDefault="00890228"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890228" w:rsidRDefault="00890228"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890228" w:rsidRPr="00F6336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890228" w:rsidRPr="00F6336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890228"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890228" w:rsidRPr="00F6336C" w:rsidRDefault="00890228"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890228" w:rsidRPr="00FA01FB" w:rsidRDefault="00890228"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890228" w:rsidRPr="00D25B7C" w:rsidRDefault="00890228"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890228" w:rsidRPr="00901EF5" w:rsidRDefault="00890228"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28" w:rsidRDefault="00890228">
    <w:pPr>
      <w:pStyle w:val="Header"/>
      <w:jc w:val="right"/>
    </w:pPr>
  </w:p>
  <w:p w:rsidR="00890228" w:rsidRDefault="00890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28" w:rsidRDefault="00890228">
    <w:pPr>
      <w:pStyle w:val="Header"/>
    </w:pPr>
    <w:r>
      <w:rPr>
        <w:noProof/>
        <w:lang w:val="en-US"/>
      </w:rPr>
      <w:drawing>
        <wp:inline distT="0" distB="0" distL="0" distR="0" wp14:anchorId="29465FDD" wp14:editId="0BD85E48">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3">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9"/>
  </w:num>
  <w:num w:numId="2">
    <w:abstractNumId w:val="17"/>
  </w:num>
  <w:num w:numId="3">
    <w:abstractNumId w:val="5"/>
  </w:num>
  <w:num w:numId="4">
    <w:abstractNumId w:val="15"/>
  </w:num>
  <w:num w:numId="5">
    <w:abstractNumId w:val="20"/>
  </w:num>
  <w:num w:numId="6">
    <w:abstractNumId w:val="1"/>
  </w:num>
  <w:num w:numId="7">
    <w:abstractNumId w:val="8"/>
  </w:num>
  <w:num w:numId="8">
    <w:abstractNumId w:val="16"/>
  </w:num>
  <w:num w:numId="9">
    <w:abstractNumId w:val="3"/>
  </w:num>
  <w:num w:numId="10">
    <w:abstractNumId w:val="6"/>
  </w:num>
  <w:num w:numId="11">
    <w:abstractNumId w:val="14"/>
  </w:num>
  <w:num w:numId="12">
    <w:abstractNumId w:val="12"/>
  </w:num>
  <w:num w:numId="13">
    <w:abstractNumId w:val="18"/>
  </w:num>
  <w:num w:numId="14">
    <w:abstractNumId w:val="2"/>
  </w:num>
  <w:num w:numId="15">
    <w:abstractNumId w:val="22"/>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4"/>
  </w:num>
  <w:num w:numId="21">
    <w:abstractNumId w:val="11"/>
  </w:num>
  <w:num w:numId="22">
    <w:abstractNumId w:val="10"/>
  </w:num>
  <w:num w:numId="23">
    <w:abstractNumId w:val="0"/>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305A4"/>
    <w:rsid w:val="00040DE6"/>
    <w:rsid w:val="000426C1"/>
    <w:rsid w:val="00045FEB"/>
    <w:rsid w:val="0005131A"/>
    <w:rsid w:val="000521C6"/>
    <w:rsid w:val="000562B7"/>
    <w:rsid w:val="00056700"/>
    <w:rsid w:val="0006156E"/>
    <w:rsid w:val="000632FE"/>
    <w:rsid w:val="00063375"/>
    <w:rsid w:val="000637A8"/>
    <w:rsid w:val="00066A22"/>
    <w:rsid w:val="000673B5"/>
    <w:rsid w:val="00073CE6"/>
    <w:rsid w:val="000748AE"/>
    <w:rsid w:val="00074F8B"/>
    <w:rsid w:val="00080DF1"/>
    <w:rsid w:val="000933D2"/>
    <w:rsid w:val="00095DC4"/>
    <w:rsid w:val="00095E3F"/>
    <w:rsid w:val="000963A1"/>
    <w:rsid w:val="00096A4F"/>
    <w:rsid w:val="000A0F02"/>
    <w:rsid w:val="000A1061"/>
    <w:rsid w:val="000A1E7B"/>
    <w:rsid w:val="000A4624"/>
    <w:rsid w:val="000A5DEF"/>
    <w:rsid w:val="000A7A60"/>
    <w:rsid w:val="000B166C"/>
    <w:rsid w:val="000B4B71"/>
    <w:rsid w:val="000B613E"/>
    <w:rsid w:val="000B7EF7"/>
    <w:rsid w:val="000C01FA"/>
    <w:rsid w:val="000C32D0"/>
    <w:rsid w:val="000C3768"/>
    <w:rsid w:val="000C50CA"/>
    <w:rsid w:val="000C62A9"/>
    <w:rsid w:val="000D1264"/>
    <w:rsid w:val="000D4535"/>
    <w:rsid w:val="000D47AA"/>
    <w:rsid w:val="000E054B"/>
    <w:rsid w:val="000E1AA2"/>
    <w:rsid w:val="000E3188"/>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69FA"/>
    <w:rsid w:val="001304B1"/>
    <w:rsid w:val="001313EF"/>
    <w:rsid w:val="00132C9D"/>
    <w:rsid w:val="0013352F"/>
    <w:rsid w:val="00133B4D"/>
    <w:rsid w:val="00133E91"/>
    <w:rsid w:val="00134A61"/>
    <w:rsid w:val="0013586E"/>
    <w:rsid w:val="00137C0D"/>
    <w:rsid w:val="00140114"/>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C0"/>
    <w:rsid w:val="001E2A0E"/>
    <w:rsid w:val="001E78FB"/>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20C84"/>
    <w:rsid w:val="00221AAD"/>
    <w:rsid w:val="00224127"/>
    <w:rsid w:val="00226AEA"/>
    <w:rsid w:val="00231CC9"/>
    <w:rsid w:val="00231D7C"/>
    <w:rsid w:val="0023299E"/>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55C9"/>
    <w:rsid w:val="00270850"/>
    <w:rsid w:val="00271139"/>
    <w:rsid w:val="0029204F"/>
    <w:rsid w:val="0029305B"/>
    <w:rsid w:val="0029502F"/>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5BB8"/>
    <w:rsid w:val="002D7BCC"/>
    <w:rsid w:val="002D7C1A"/>
    <w:rsid w:val="002D7C6E"/>
    <w:rsid w:val="002E0181"/>
    <w:rsid w:val="002E06F0"/>
    <w:rsid w:val="002E0B2E"/>
    <w:rsid w:val="002F1BD8"/>
    <w:rsid w:val="002F235B"/>
    <w:rsid w:val="002F4A23"/>
    <w:rsid w:val="002F5D80"/>
    <w:rsid w:val="00300336"/>
    <w:rsid w:val="003018D8"/>
    <w:rsid w:val="00302D5D"/>
    <w:rsid w:val="00302EBA"/>
    <w:rsid w:val="0030466B"/>
    <w:rsid w:val="00304D4A"/>
    <w:rsid w:val="003073DE"/>
    <w:rsid w:val="00316BC5"/>
    <w:rsid w:val="00320321"/>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B0DAB"/>
    <w:rsid w:val="003B1FF2"/>
    <w:rsid w:val="003B472E"/>
    <w:rsid w:val="003B633B"/>
    <w:rsid w:val="003C15F2"/>
    <w:rsid w:val="003C2296"/>
    <w:rsid w:val="003C3DC2"/>
    <w:rsid w:val="003C4047"/>
    <w:rsid w:val="003C6AF4"/>
    <w:rsid w:val="003D131B"/>
    <w:rsid w:val="003D15B1"/>
    <w:rsid w:val="003D19C1"/>
    <w:rsid w:val="003D2872"/>
    <w:rsid w:val="003D5E90"/>
    <w:rsid w:val="003D6E43"/>
    <w:rsid w:val="003E018C"/>
    <w:rsid w:val="003E7C50"/>
    <w:rsid w:val="003E7EA6"/>
    <w:rsid w:val="003F0321"/>
    <w:rsid w:val="003F2A5E"/>
    <w:rsid w:val="003F3A60"/>
    <w:rsid w:val="003F3FB7"/>
    <w:rsid w:val="003F5954"/>
    <w:rsid w:val="003F6BAF"/>
    <w:rsid w:val="004012EE"/>
    <w:rsid w:val="00403007"/>
    <w:rsid w:val="00406322"/>
    <w:rsid w:val="00406EAE"/>
    <w:rsid w:val="00410768"/>
    <w:rsid w:val="00412429"/>
    <w:rsid w:val="0041596C"/>
    <w:rsid w:val="00416ADB"/>
    <w:rsid w:val="00416ED3"/>
    <w:rsid w:val="00423A54"/>
    <w:rsid w:val="00426F18"/>
    <w:rsid w:val="00440885"/>
    <w:rsid w:val="00440C9D"/>
    <w:rsid w:val="00440D1C"/>
    <w:rsid w:val="00441A12"/>
    <w:rsid w:val="004437B1"/>
    <w:rsid w:val="00443A14"/>
    <w:rsid w:val="00445CB9"/>
    <w:rsid w:val="0045188A"/>
    <w:rsid w:val="0045674F"/>
    <w:rsid w:val="004579BF"/>
    <w:rsid w:val="00460CEF"/>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795"/>
    <w:rsid w:val="004B580E"/>
    <w:rsid w:val="004B6E23"/>
    <w:rsid w:val="004C19C6"/>
    <w:rsid w:val="004C1BD5"/>
    <w:rsid w:val="004C213A"/>
    <w:rsid w:val="004C3A73"/>
    <w:rsid w:val="004C3DBA"/>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21101"/>
    <w:rsid w:val="00523E74"/>
    <w:rsid w:val="0053074D"/>
    <w:rsid w:val="00531448"/>
    <w:rsid w:val="00531B94"/>
    <w:rsid w:val="0053670F"/>
    <w:rsid w:val="00540255"/>
    <w:rsid w:val="00540D99"/>
    <w:rsid w:val="005438FD"/>
    <w:rsid w:val="00543B8F"/>
    <w:rsid w:val="00544F79"/>
    <w:rsid w:val="00557108"/>
    <w:rsid w:val="005628BE"/>
    <w:rsid w:val="00562EBA"/>
    <w:rsid w:val="00564478"/>
    <w:rsid w:val="00566516"/>
    <w:rsid w:val="00571493"/>
    <w:rsid w:val="005740B1"/>
    <w:rsid w:val="00575625"/>
    <w:rsid w:val="005757B6"/>
    <w:rsid w:val="00580146"/>
    <w:rsid w:val="00581B43"/>
    <w:rsid w:val="00586538"/>
    <w:rsid w:val="00595AC8"/>
    <w:rsid w:val="00595F6F"/>
    <w:rsid w:val="005A07B5"/>
    <w:rsid w:val="005A0A1B"/>
    <w:rsid w:val="005A0C19"/>
    <w:rsid w:val="005A1C48"/>
    <w:rsid w:val="005A21B4"/>
    <w:rsid w:val="005A2CA7"/>
    <w:rsid w:val="005A387E"/>
    <w:rsid w:val="005A6F54"/>
    <w:rsid w:val="005B167A"/>
    <w:rsid w:val="005B1919"/>
    <w:rsid w:val="005B408A"/>
    <w:rsid w:val="005B606E"/>
    <w:rsid w:val="005B730D"/>
    <w:rsid w:val="005B7845"/>
    <w:rsid w:val="005C3E47"/>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0876"/>
    <w:rsid w:val="00604D63"/>
    <w:rsid w:val="006164CB"/>
    <w:rsid w:val="006174FC"/>
    <w:rsid w:val="00617E39"/>
    <w:rsid w:val="0062082B"/>
    <w:rsid w:val="00622229"/>
    <w:rsid w:val="00622429"/>
    <w:rsid w:val="006248D4"/>
    <w:rsid w:val="00626D47"/>
    <w:rsid w:val="00633F3B"/>
    <w:rsid w:val="00636B60"/>
    <w:rsid w:val="00637D8D"/>
    <w:rsid w:val="00643AFA"/>
    <w:rsid w:val="00644B76"/>
    <w:rsid w:val="00645CA0"/>
    <w:rsid w:val="00650BAE"/>
    <w:rsid w:val="0065305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6A8D"/>
    <w:rsid w:val="006A5EF3"/>
    <w:rsid w:val="006B0263"/>
    <w:rsid w:val="006B26AF"/>
    <w:rsid w:val="006C23E9"/>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50C9"/>
    <w:rsid w:val="006F5DE4"/>
    <w:rsid w:val="006F6D5D"/>
    <w:rsid w:val="00701885"/>
    <w:rsid w:val="00704616"/>
    <w:rsid w:val="00707FE0"/>
    <w:rsid w:val="00710E63"/>
    <w:rsid w:val="00710F2E"/>
    <w:rsid w:val="0071142C"/>
    <w:rsid w:val="007125F6"/>
    <w:rsid w:val="007206FD"/>
    <w:rsid w:val="007219A8"/>
    <w:rsid w:val="007229CE"/>
    <w:rsid w:val="007251A1"/>
    <w:rsid w:val="00725212"/>
    <w:rsid w:val="00726478"/>
    <w:rsid w:val="007305FC"/>
    <w:rsid w:val="0073314B"/>
    <w:rsid w:val="007342ED"/>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7343"/>
    <w:rsid w:val="007B0A88"/>
    <w:rsid w:val="007B1AC9"/>
    <w:rsid w:val="007B1EA6"/>
    <w:rsid w:val="007B270E"/>
    <w:rsid w:val="007C3CA7"/>
    <w:rsid w:val="007C4735"/>
    <w:rsid w:val="007C6B82"/>
    <w:rsid w:val="007C7095"/>
    <w:rsid w:val="007C7C89"/>
    <w:rsid w:val="007D2015"/>
    <w:rsid w:val="007D379A"/>
    <w:rsid w:val="007D3C14"/>
    <w:rsid w:val="007D46AD"/>
    <w:rsid w:val="007F01CC"/>
    <w:rsid w:val="007F1B89"/>
    <w:rsid w:val="007F20E3"/>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90B"/>
    <w:rsid w:val="00842BD1"/>
    <w:rsid w:val="00842F41"/>
    <w:rsid w:val="00845D6B"/>
    <w:rsid w:val="008502A4"/>
    <w:rsid w:val="0085398C"/>
    <w:rsid w:val="00854304"/>
    <w:rsid w:val="00857568"/>
    <w:rsid w:val="0086089A"/>
    <w:rsid w:val="00860933"/>
    <w:rsid w:val="00860F7B"/>
    <w:rsid w:val="00865531"/>
    <w:rsid w:val="00872386"/>
    <w:rsid w:val="00872FFF"/>
    <w:rsid w:val="00873AFC"/>
    <w:rsid w:val="00875CA8"/>
    <w:rsid w:val="008774A2"/>
    <w:rsid w:val="008816D3"/>
    <w:rsid w:val="00887E6F"/>
    <w:rsid w:val="00890228"/>
    <w:rsid w:val="008925B3"/>
    <w:rsid w:val="00892A4D"/>
    <w:rsid w:val="00896CA3"/>
    <w:rsid w:val="008A1456"/>
    <w:rsid w:val="008A1B6C"/>
    <w:rsid w:val="008A1B91"/>
    <w:rsid w:val="008A1ECE"/>
    <w:rsid w:val="008A3A94"/>
    <w:rsid w:val="008A4D24"/>
    <w:rsid w:val="008A64A1"/>
    <w:rsid w:val="008A79AE"/>
    <w:rsid w:val="008B0AC3"/>
    <w:rsid w:val="008B0D5B"/>
    <w:rsid w:val="008C209E"/>
    <w:rsid w:val="008C541C"/>
    <w:rsid w:val="008C5841"/>
    <w:rsid w:val="008D1310"/>
    <w:rsid w:val="008D6DD4"/>
    <w:rsid w:val="008E1819"/>
    <w:rsid w:val="008E496C"/>
    <w:rsid w:val="008E6FE6"/>
    <w:rsid w:val="008F0911"/>
    <w:rsid w:val="008F15E2"/>
    <w:rsid w:val="008F3931"/>
    <w:rsid w:val="008F596F"/>
    <w:rsid w:val="008F7D43"/>
    <w:rsid w:val="00900D33"/>
    <w:rsid w:val="00903AAB"/>
    <w:rsid w:val="00906442"/>
    <w:rsid w:val="009114D5"/>
    <w:rsid w:val="009117C3"/>
    <w:rsid w:val="0091216A"/>
    <w:rsid w:val="00912519"/>
    <w:rsid w:val="00912C98"/>
    <w:rsid w:val="00913E69"/>
    <w:rsid w:val="0092050D"/>
    <w:rsid w:val="00924DAB"/>
    <w:rsid w:val="009335DF"/>
    <w:rsid w:val="00935434"/>
    <w:rsid w:val="0094092D"/>
    <w:rsid w:val="0094186C"/>
    <w:rsid w:val="00942F1A"/>
    <w:rsid w:val="00943671"/>
    <w:rsid w:val="00945E98"/>
    <w:rsid w:val="0094611C"/>
    <w:rsid w:val="0095560E"/>
    <w:rsid w:val="009579B2"/>
    <w:rsid w:val="0096093C"/>
    <w:rsid w:val="00965422"/>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4BEC"/>
    <w:rsid w:val="00985B3E"/>
    <w:rsid w:val="00985DB6"/>
    <w:rsid w:val="0099088B"/>
    <w:rsid w:val="0099262B"/>
    <w:rsid w:val="0099497B"/>
    <w:rsid w:val="009A041D"/>
    <w:rsid w:val="009A1B6C"/>
    <w:rsid w:val="009A262D"/>
    <w:rsid w:val="009A2CAF"/>
    <w:rsid w:val="009A4A90"/>
    <w:rsid w:val="009A7C27"/>
    <w:rsid w:val="009A7D75"/>
    <w:rsid w:val="009B3A3F"/>
    <w:rsid w:val="009B45C8"/>
    <w:rsid w:val="009B620E"/>
    <w:rsid w:val="009C568B"/>
    <w:rsid w:val="009C59DA"/>
    <w:rsid w:val="009C71F0"/>
    <w:rsid w:val="009C77AE"/>
    <w:rsid w:val="009D046D"/>
    <w:rsid w:val="009D6369"/>
    <w:rsid w:val="009D63FA"/>
    <w:rsid w:val="009E1F54"/>
    <w:rsid w:val="009E28DC"/>
    <w:rsid w:val="009E4ABE"/>
    <w:rsid w:val="009E5510"/>
    <w:rsid w:val="009E5B3D"/>
    <w:rsid w:val="009E5F52"/>
    <w:rsid w:val="009E6ADC"/>
    <w:rsid w:val="009E76B4"/>
    <w:rsid w:val="009E7E1C"/>
    <w:rsid w:val="009F20E1"/>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1573"/>
    <w:rsid w:val="00AA2386"/>
    <w:rsid w:val="00AA31E9"/>
    <w:rsid w:val="00AA3472"/>
    <w:rsid w:val="00AA50E1"/>
    <w:rsid w:val="00AA6088"/>
    <w:rsid w:val="00AA693D"/>
    <w:rsid w:val="00AB2D70"/>
    <w:rsid w:val="00AB47B7"/>
    <w:rsid w:val="00AC334A"/>
    <w:rsid w:val="00AD0D85"/>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8028C"/>
    <w:rsid w:val="00B8050D"/>
    <w:rsid w:val="00B834A0"/>
    <w:rsid w:val="00B835C3"/>
    <w:rsid w:val="00B83F75"/>
    <w:rsid w:val="00B8435A"/>
    <w:rsid w:val="00B85674"/>
    <w:rsid w:val="00BA214B"/>
    <w:rsid w:val="00BA6169"/>
    <w:rsid w:val="00BC262B"/>
    <w:rsid w:val="00BC3979"/>
    <w:rsid w:val="00BC6E3E"/>
    <w:rsid w:val="00BD4425"/>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21557"/>
    <w:rsid w:val="00C250F3"/>
    <w:rsid w:val="00C25119"/>
    <w:rsid w:val="00C27297"/>
    <w:rsid w:val="00C27960"/>
    <w:rsid w:val="00C308AD"/>
    <w:rsid w:val="00C35FD2"/>
    <w:rsid w:val="00C36E94"/>
    <w:rsid w:val="00C37656"/>
    <w:rsid w:val="00C37835"/>
    <w:rsid w:val="00C37CA4"/>
    <w:rsid w:val="00C40211"/>
    <w:rsid w:val="00C40DD5"/>
    <w:rsid w:val="00C42AFE"/>
    <w:rsid w:val="00C42F17"/>
    <w:rsid w:val="00C44CCE"/>
    <w:rsid w:val="00C4675D"/>
    <w:rsid w:val="00C46C85"/>
    <w:rsid w:val="00C47A13"/>
    <w:rsid w:val="00C52C3C"/>
    <w:rsid w:val="00C53D1C"/>
    <w:rsid w:val="00C54C11"/>
    <w:rsid w:val="00C57098"/>
    <w:rsid w:val="00C6144B"/>
    <w:rsid w:val="00C64915"/>
    <w:rsid w:val="00C64D97"/>
    <w:rsid w:val="00C6602B"/>
    <w:rsid w:val="00C665BF"/>
    <w:rsid w:val="00C67FE0"/>
    <w:rsid w:val="00C703AA"/>
    <w:rsid w:val="00C70F45"/>
    <w:rsid w:val="00C7140B"/>
    <w:rsid w:val="00C74386"/>
    <w:rsid w:val="00C76FBD"/>
    <w:rsid w:val="00C93CC8"/>
    <w:rsid w:val="00C96BDE"/>
    <w:rsid w:val="00C9720E"/>
    <w:rsid w:val="00CA3C57"/>
    <w:rsid w:val="00CA4FA5"/>
    <w:rsid w:val="00CA5242"/>
    <w:rsid w:val="00CA5F9C"/>
    <w:rsid w:val="00CB64B0"/>
    <w:rsid w:val="00CC1A11"/>
    <w:rsid w:val="00CC1A9D"/>
    <w:rsid w:val="00CC3E54"/>
    <w:rsid w:val="00CC6606"/>
    <w:rsid w:val="00CD0F37"/>
    <w:rsid w:val="00CD35B7"/>
    <w:rsid w:val="00CD44CF"/>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42B03"/>
    <w:rsid w:val="00D43D52"/>
    <w:rsid w:val="00D47673"/>
    <w:rsid w:val="00D47BA8"/>
    <w:rsid w:val="00D50BF7"/>
    <w:rsid w:val="00D5297A"/>
    <w:rsid w:val="00D55D33"/>
    <w:rsid w:val="00D561A9"/>
    <w:rsid w:val="00D6120F"/>
    <w:rsid w:val="00D6235D"/>
    <w:rsid w:val="00D65641"/>
    <w:rsid w:val="00D6705C"/>
    <w:rsid w:val="00D73075"/>
    <w:rsid w:val="00D75DB0"/>
    <w:rsid w:val="00D75FF3"/>
    <w:rsid w:val="00D77788"/>
    <w:rsid w:val="00D83166"/>
    <w:rsid w:val="00D83F6A"/>
    <w:rsid w:val="00D842E8"/>
    <w:rsid w:val="00D8651F"/>
    <w:rsid w:val="00D923B1"/>
    <w:rsid w:val="00DA1C0E"/>
    <w:rsid w:val="00DA3433"/>
    <w:rsid w:val="00DA52A6"/>
    <w:rsid w:val="00DA5D66"/>
    <w:rsid w:val="00DB399D"/>
    <w:rsid w:val="00DC280E"/>
    <w:rsid w:val="00DC4D66"/>
    <w:rsid w:val="00DC4E7C"/>
    <w:rsid w:val="00DC64D0"/>
    <w:rsid w:val="00DC7674"/>
    <w:rsid w:val="00DD4BCA"/>
    <w:rsid w:val="00DD4C70"/>
    <w:rsid w:val="00DD628E"/>
    <w:rsid w:val="00DD7D8D"/>
    <w:rsid w:val="00DE06AC"/>
    <w:rsid w:val="00DE0BE6"/>
    <w:rsid w:val="00DE4003"/>
    <w:rsid w:val="00DF0353"/>
    <w:rsid w:val="00DF2D68"/>
    <w:rsid w:val="00DF3D02"/>
    <w:rsid w:val="00DF50C8"/>
    <w:rsid w:val="00E07E99"/>
    <w:rsid w:val="00E1093D"/>
    <w:rsid w:val="00E120B7"/>
    <w:rsid w:val="00E12591"/>
    <w:rsid w:val="00E149C6"/>
    <w:rsid w:val="00E16461"/>
    <w:rsid w:val="00E170E0"/>
    <w:rsid w:val="00E31B9C"/>
    <w:rsid w:val="00E343AF"/>
    <w:rsid w:val="00E365C7"/>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3EEC"/>
    <w:rsid w:val="00E964D1"/>
    <w:rsid w:val="00E97147"/>
    <w:rsid w:val="00EA069C"/>
    <w:rsid w:val="00EA35DF"/>
    <w:rsid w:val="00EA56B6"/>
    <w:rsid w:val="00EB1143"/>
    <w:rsid w:val="00EB1E08"/>
    <w:rsid w:val="00EB2F34"/>
    <w:rsid w:val="00EB3629"/>
    <w:rsid w:val="00EB391B"/>
    <w:rsid w:val="00EB3AAF"/>
    <w:rsid w:val="00EC065A"/>
    <w:rsid w:val="00EC1623"/>
    <w:rsid w:val="00EC5308"/>
    <w:rsid w:val="00EC7034"/>
    <w:rsid w:val="00EC7691"/>
    <w:rsid w:val="00EC77AC"/>
    <w:rsid w:val="00ED69EE"/>
    <w:rsid w:val="00EE2C82"/>
    <w:rsid w:val="00EE617A"/>
    <w:rsid w:val="00EF3EB8"/>
    <w:rsid w:val="00F0173D"/>
    <w:rsid w:val="00F05161"/>
    <w:rsid w:val="00F05167"/>
    <w:rsid w:val="00F06649"/>
    <w:rsid w:val="00F069BD"/>
    <w:rsid w:val="00F1289E"/>
    <w:rsid w:val="00F13926"/>
    <w:rsid w:val="00F17033"/>
    <w:rsid w:val="00F17D88"/>
    <w:rsid w:val="00F226DE"/>
    <w:rsid w:val="00F24103"/>
    <w:rsid w:val="00F25F91"/>
    <w:rsid w:val="00F26317"/>
    <w:rsid w:val="00F31763"/>
    <w:rsid w:val="00F317FF"/>
    <w:rsid w:val="00F31ABF"/>
    <w:rsid w:val="00F34D19"/>
    <w:rsid w:val="00F37010"/>
    <w:rsid w:val="00F378C9"/>
    <w:rsid w:val="00F424C1"/>
    <w:rsid w:val="00F43E2B"/>
    <w:rsid w:val="00F44A66"/>
    <w:rsid w:val="00F46409"/>
    <w:rsid w:val="00F513C6"/>
    <w:rsid w:val="00F524F6"/>
    <w:rsid w:val="00F52859"/>
    <w:rsid w:val="00F530FF"/>
    <w:rsid w:val="00F563C2"/>
    <w:rsid w:val="00F57C06"/>
    <w:rsid w:val="00F60C92"/>
    <w:rsid w:val="00F62132"/>
    <w:rsid w:val="00F62719"/>
    <w:rsid w:val="00F65F96"/>
    <w:rsid w:val="00F72E34"/>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savjetovanja.gov.hr/ECon/MainScreen?entityId=1683" TargetMode="Externa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1EE0-61F0-4112-82D1-6EB86621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13464</Words>
  <Characters>76750</Characters>
  <Application>Microsoft Office Word</Application>
  <DocSecurity>0</DocSecurity>
  <Lines>639</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90034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4</cp:revision>
  <cp:lastPrinted>2016-06-27T11:45:00Z</cp:lastPrinted>
  <dcterms:created xsi:type="dcterms:W3CDTF">2016-09-08T12:56:00Z</dcterms:created>
  <dcterms:modified xsi:type="dcterms:W3CDTF">2016-09-08T13:40:00Z</dcterms:modified>
</cp:coreProperties>
</file>