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4"/>
        <w:tblW w:w="8519" w:type="dxa"/>
        <w:tblLook w:val="04A0" w:firstRow="1" w:lastRow="0" w:firstColumn="1" w:lastColumn="0" w:noHBand="0" w:noVBand="1"/>
      </w:tblPr>
      <w:tblGrid>
        <w:gridCol w:w="1699"/>
        <w:gridCol w:w="1585"/>
        <w:gridCol w:w="1657"/>
        <w:gridCol w:w="1793"/>
        <w:gridCol w:w="1785"/>
      </w:tblGrid>
      <w:tr w:rsidR="00152BF9" w:rsidRPr="00134780" w:rsidTr="00152BF9">
        <w:trPr>
          <w:trHeight w:val="812"/>
        </w:trPr>
        <w:tc>
          <w:tcPr>
            <w:tcW w:w="1699" w:type="dxa"/>
            <w:shd w:val="clear" w:color="auto" w:fill="auto"/>
          </w:tcPr>
          <w:p w:rsidR="00152BF9" w:rsidRPr="00134780" w:rsidRDefault="00152BF9" w:rsidP="00D56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1D2D249" wp14:editId="4FDA0BAB">
                  <wp:extent cx="931545" cy="483235"/>
                  <wp:effectExtent l="0" t="0" r="1905" b="0"/>
                  <wp:docPr id="1" name="Picture 1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shd w:val="clear" w:color="auto" w:fill="auto"/>
          </w:tcPr>
          <w:p w:rsidR="00152BF9" w:rsidRPr="00134780" w:rsidRDefault="00152BF9" w:rsidP="00D56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FE6E18" wp14:editId="0DD279CB">
                  <wp:extent cx="862330" cy="543560"/>
                  <wp:effectExtent l="0" t="0" r="0" b="8890"/>
                  <wp:docPr id="2" name="Picture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52BF9" w:rsidRPr="00134780" w:rsidRDefault="00152BF9" w:rsidP="00D560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34780">
              <w:rPr>
                <w:rFonts w:ascii="Times New Roman" w:hAnsi="Times New Roman" w:cs="Times New Roman"/>
                <w:i/>
                <w:sz w:val="20"/>
              </w:rPr>
              <w:t>Ulaganje u budućnost</w:t>
            </w:r>
          </w:p>
        </w:tc>
        <w:tc>
          <w:tcPr>
            <w:tcW w:w="1793" w:type="dxa"/>
            <w:shd w:val="clear" w:color="auto" w:fill="auto"/>
          </w:tcPr>
          <w:p w:rsidR="00152BF9" w:rsidRPr="00134780" w:rsidRDefault="00152BF9" w:rsidP="00D56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9729F3" wp14:editId="68313ADF">
                  <wp:extent cx="664210" cy="336550"/>
                  <wp:effectExtent l="0" t="0" r="2540" b="6350"/>
                  <wp:docPr id="3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auto"/>
          </w:tcPr>
          <w:p w:rsidR="00152BF9" w:rsidRPr="00134780" w:rsidRDefault="00A47A44" w:rsidP="00D56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pict>
                <v:group id="Group 4" o:spid="_x0000_s1026" style="position:absolute;margin-left:5.1pt;margin-top:6.55pt;width:85.05pt;height:41.3pt;z-index:251658240;mso-position-horizontal-relative:text;mso-position-vertical-relative:text" coordsize="1080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image007" style="position:absolute;left:3240;width:5760;height:3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HJLBAAAA2gAAAA8AAABkcnMvZG93bnJldi54bWxET81OAjEQvpv4Ds2YeDHQ6oGYlUIIrkJi&#10;PLD4AJPtsLuwnda2Lsvb2wMJxy/f/3w52l4MFGLnWMPzVIEgrp3puNHws/+YvIKICdlg75g0XCjC&#10;cnF/N8fCuDPvaKhSI3IIxwI1tCn5QspYt2QxTp0nztzBBYspw9BIE/Ccw20vX5SaSYsd54YWPa1b&#10;qk/Vn9WwUU+fx+9tuVN++FXvlQ/lpfzS+vFhXL2BSDSmm/jq3hoNeWu+k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iHJLBAAAA2gAAAA8AAAAAAAAAAAAAAAAAnwIA&#10;AGRycy9kb3ducmV2LnhtbFBLBQYAAAAABAAEAPcAAACNAwAAAAA=&#10;">
                    <v:imagedata r:id="rId12" o:title="image007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28" type="#_x0000_t202" style="position:absolute;top:3287;width:10801;height:2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next-textbox:#TextBox 9;mso-fit-shape-to-text:t">
                      <w:txbxContent>
                        <w:p w:rsidR="000344E8" w:rsidRDefault="000344E8" w:rsidP="00152B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01E98">
                            <w:rPr>
                              <w:rFonts w:ascii="Copperplate Gothic Light" w:eastAsia="MS PGothic" w:hAnsi="Copperplate Gothic Light"/>
                              <w:b/>
                              <w:bCs/>
                              <w:color w:val="BFBFBF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152BF9" w:rsidRPr="00134780" w:rsidRDefault="00152BF9" w:rsidP="00D560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Pr="00134780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OBRAZAC 6.</w:t>
      </w:r>
    </w:p>
    <w:p w:rsidR="00152BF9" w:rsidRDefault="00152BF9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9C7D11" w:rsidRPr="00134780" w:rsidRDefault="009C7D11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152BF9" w:rsidRPr="00134780" w:rsidRDefault="00152BF9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STUDIJA IZVODLJIVOSTI</w:t>
      </w: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TableGrid"/>
        <w:tblW w:w="85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5604"/>
      </w:tblGrid>
      <w:tr w:rsidR="00152BF9" w:rsidRPr="00134780" w:rsidTr="000344E8">
        <w:trPr>
          <w:trHeight w:val="626"/>
        </w:trPr>
        <w:tc>
          <w:tcPr>
            <w:tcW w:w="2952" w:type="dxa"/>
            <w:vAlign w:val="center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  <w:i/>
              </w:rPr>
              <w:t>Naziv projektne prijave:</w:t>
            </w:r>
          </w:p>
        </w:tc>
        <w:tc>
          <w:tcPr>
            <w:tcW w:w="5604" w:type="dxa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</w:p>
        </w:tc>
      </w:tr>
      <w:tr w:rsidR="002B11CD" w:rsidRPr="00134780" w:rsidTr="000344E8">
        <w:trPr>
          <w:trHeight w:val="626"/>
        </w:trPr>
        <w:tc>
          <w:tcPr>
            <w:tcW w:w="2952" w:type="dxa"/>
            <w:vAlign w:val="center"/>
          </w:tcPr>
          <w:p w:rsidR="002B11CD" w:rsidRPr="00134780" w:rsidRDefault="002B11CD" w:rsidP="00D560CF">
            <w:pPr>
              <w:rPr>
                <w:rFonts w:ascii="Times New Roman" w:hAnsi="Times New Roman"/>
                <w:i/>
              </w:rPr>
            </w:pPr>
            <w:r w:rsidRPr="00134780">
              <w:rPr>
                <w:rFonts w:ascii="Times New Roman" w:hAnsi="Times New Roman"/>
                <w:i/>
              </w:rPr>
              <w:t>Prijavitelj:</w:t>
            </w:r>
          </w:p>
        </w:tc>
        <w:tc>
          <w:tcPr>
            <w:tcW w:w="5604" w:type="dxa"/>
          </w:tcPr>
          <w:p w:rsidR="002B11CD" w:rsidRPr="00134780" w:rsidRDefault="002B11CD" w:rsidP="00D560CF">
            <w:pPr>
              <w:rPr>
                <w:rFonts w:ascii="Times New Roman" w:hAnsi="Times New Roman"/>
              </w:rPr>
            </w:pPr>
          </w:p>
        </w:tc>
      </w:tr>
      <w:tr w:rsidR="00152BF9" w:rsidRPr="00134780" w:rsidTr="000344E8">
        <w:trPr>
          <w:trHeight w:val="626"/>
        </w:trPr>
        <w:tc>
          <w:tcPr>
            <w:tcW w:w="2952" w:type="dxa"/>
            <w:vAlign w:val="center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  <w:i/>
              </w:rPr>
              <w:t>Pripremio:</w:t>
            </w:r>
          </w:p>
        </w:tc>
        <w:tc>
          <w:tcPr>
            <w:tcW w:w="5604" w:type="dxa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</w:p>
        </w:tc>
      </w:tr>
      <w:tr w:rsidR="00152BF9" w:rsidRPr="00134780" w:rsidTr="000344E8">
        <w:trPr>
          <w:trHeight w:val="659"/>
        </w:trPr>
        <w:tc>
          <w:tcPr>
            <w:tcW w:w="2952" w:type="dxa"/>
            <w:vAlign w:val="center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  <w:i/>
              </w:rPr>
              <w:t>Datum:</w:t>
            </w:r>
            <w:r w:rsidRPr="00134780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5604" w:type="dxa"/>
          </w:tcPr>
          <w:p w:rsidR="00152BF9" w:rsidRPr="00134780" w:rsidRDefault="00152BF9" w:rsidP="00D560CF">
            <w:pPr>
              <w:rPr>
                <w:rFonts w:ascii="Times New Roman" w:hAnsi="Times New Roman"/>
              </w:rPr>
            </w:pPr>
          </w:p>
        </w:tc>
      </w:tr>
    </w:tbl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560CF" w:rsidRPr="00134780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2BF9" w:rsidRPr="00134780" w:rsidRDefault="00152BF9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3478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AC76EC" wp14:editId="4A5B0384">
            <wp:extent cx="1906270" cy="517525"/>
            <wp:effectExtent l="0" t="0" r="0" b="0"/>
            <wp:docPr id="10" name="Picture 10" descr="mi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p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CF" w:rsidRDefault="00D560CF" w:rsidP="00CD77E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 w:type="page"/>
      </w:r>
      <w:r w:rsidR="002B11CD"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SADRŽAJ</w:t>
      </w:r>
    </w:p>
    <w:p w:rsidR="00D560CF" w:rsidRPr="00134780" w:rsidRDefault="00D560CF" w:rsidP="00D56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86549" w:rsidRPr="00134780" w:rsidRDefault="00243E3B" w:rsidP="00D560C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SAŽETAK PROJEKTA</w:t>
      </w:r>
    </w:p>
    <w:p w:rsidR="00E67F76" w:rsidRPr="00134780" w:rsidRDefault="00E67F76" w:rsidP="00D560C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Ukratko 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opisati</w:t>
      </w:r>
      <w:r w:rsidR="008420B7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glavne karakteristike, ciljeve, očekivane rezultate projekta i planirani način njegove provedbe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E67F76" w:rsidRPr="00134780" w:rsidRDefault="00E67F76" w:rsidP="00D560C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85C6E" w:rsidRPr="00134780" w:rsidRDefault="00243E3B" w:rsidP="00D560C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OSNOVNE INFORMACIJE O PRIJAVITELJU PROJEKTA </w:t>
      </w:r>
    </w:p>
    <w:p w:rsidR="00E67F76" w:rsidRPr="00243E3B" w:rsidRDefault="00E67F76" w:rsidP="00D560C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Osnovni podaci o prijavitelju</w:t>
      </w:r>
    </w:p>
    <w:p w:rsidR="008979B0" w:rsidRPr="00134780" w:rsidRDefault="008979B0" w:rsidP="00D560CF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Kratak opis 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područja djelatnosti, vlasničk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struktur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itd.</w:t>
      </w:r>
    </w:p>
    <w:p w:rsidR="009C73FC" w:rsidRPr="00243E3B" w:rsidRDefault="00506C0B" w:rsidP="00D560C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Projektno iskustvo p</w:t>
      </w:r>
      <w:r w:rsidR="009C73FC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rijavitelja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s</w:t>
      </w:r>
      <w:r w:rsidR="009C73FC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tručnost projektnog tima</w:t>
      </w:r>
    </w:p>
    <w:p w:rsidR="008979B0" w:rsidRPr="00134780" w:rsidRDefault="008979B0" w:rsidP="00D560CF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Konkretno navesti projekte s podacima o: vrsti projekta; iznosu troškova; načinu financiranja; odgovornoj osobi unutar 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="00243E3B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za provođenje projekta; datumu provođenja i izvršenja; očekivanim i ostvarenim rezultatima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U prilogu dostavite život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pis vlasnika/direktora poduzeća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život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pis voditelja projekta.</w:t>
      </w:r>
    </w:p>
    <w:p w:rsidR="00E67F76" w:rsidRPr="00243E3B" w:rsidRDefault="00E67F76" w:rsidP="00D560C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Tehnološko-tehnički uvjeti poslovanja tvrtke</w:t>
      </w:r>
    </w:p>
    <w:p w:rsidR="008979B0" w:rsidRPr="00134780" w:rsidRDefault="008979B0" w:rsidP="00D560CF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Certifikati 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vlasništvu prijavitelja (ISO, certifikati kvalitete i slično). Navesti informacije o usvojenim tehnologijama, raspoloživim nematerijalnim vrijednostima (patenti, licence itd.)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E67F76" w:rsidRPr="00243E3B" w:rsidRDefault="00E67F76" w:rsidP="00D560C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Imovina </w:t>
      </w:r>
      <w:r w:rsid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poduzeća</w:t>
      </w:r>
      <w:r w:rsidR="00243E3B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mjesto poslovanja</w:t>
      </w:r>
    </w:p>
    <w:p w:rsidR="008979B0" w:rsidRPr="00134780" w:rsidRDefault="008420B7" w:rsidP="00D560CF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8979B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postojeću imovinu </w:t>
      </w:r>
      <w:r w:rsidR="00243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="008979B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kao i mjesto poslovanja uz informacije o vlasništvu prostora.</w:t>
      </w:r>
    </w:p>
    <w:p w:rsidR="00E67F76" w:rsidRPr="00243E3B" w:rsidRDefault="00E67F76" w:rsidP="00D560C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Dosadašnje poslovanje</w:t>
      </w:r>
    </w:p>
    <w:p w:rsidR="008979B0" w:rsidRPr="00134780" w:rsidRDefault="008979B0" w:rsidP="00D560CF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U informacijama o dosadašnjem poslovanju poseban naglasak je potrebno staviti na 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posljednje </w:t>
      </w:r>
      <w:r w:rsidR="00D03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tri godine poslovanja.</w:t>
      </w:r>
    </w:p>
    <w:p w:rsidR="00E67F76" w:rsidRPr="00134780" w:rsidRDefault="00E67F76" w:rsidP="00D560C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snaga – struktura i povijesna dinamika</w:t>
      </w:r>
    </w:p>
    <w:p w:rsidR="008979B0" w:rsidRPr="00134780" w:rsidRDefault="008979B0" w:rsidP="00D560CF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Obrazovna, starosna i stručna struktura radne snage u 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poduzeću </w:t>
      </w:r>
      <w:r w:rsidR="00B575C5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 prikazanim kretanjem i trendovima u proteklom razdoblju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od tri godine.</w:t>
      </w:r>
    </w:p>
    <w:p w:rsidR="00E67F76" w:rsidRPr="00134780" w:rsidRDefault="00E67F76" w:rsidP="00D560C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Tržište i pozicija </w:t>
      </w:r>
      <w:r w:rsidR="00C14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poduzeća</w:t>
      </w:r>
      <w:r w:rsidR="00C1416E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tržištu</w:t>
      </w:r>
    </w:p>
    <w:p w:rsidR="00B575C5" w:rsidRPr="00134780" w:rsidRDefault="00B575C5" w:rsidP="00D560CF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Glavno tržište 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postojeći konkurenti i pozicija 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="00C1416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 predmetnom tržištu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8979B0" w:rsidRPr="00134780" w:rsidRDefault="00B575C5" w:rsidP="00D560C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Poslovna sredstva</w:t>
      </w:r>
      <w:r w:rsidR="008979B0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 izvori financija</w:t>
      </w:r>
    </w:p>
    <w:p w:rsidR="003654A7" w:rsidRDefault="00B575C5" w:rsidP="006D220C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Navesti: podatke iz bilance o sredstvima, starost i amortiziranost osnovnih sredstava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funkcionalnost tehničkih sredstava, strukturu kratkoročnih sredstava i osnovnu problematiku korištenje obrtnih sredstava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;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podatke iz bilance o izvorima sredstava, strukturi izvora, zaduženosti, osnovnu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problematiku izvora sredstava u odnosu prema obimu poslovanja, prema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rentabilnosti i drugom</w:t>
      </w:r>
      <w:r w:rsidR="0082053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7F76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Fizički obujam poslovanja</w:t>
      </w:r>
    </w:p>
    <w:p w:rsidR="003654A7" w:rsidRDefault="00B575C5" w:rsidP="006D220C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Prikazati broj proizvedenih, prodanih proizvoda ili izvršenih usluga u primjerenim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jedinicama mjere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7F76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 rezultati poslovanja</w:t>
      </w:r>
    </w:p>
    <w:p w:rsidR="003654A7" w:rsidRDefault="00B575C5" w:rsidP="006D220C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Prikazati osnovne podatke iz računa dobiti i gubitka; podatke o rasporedu dobiti u proteklim godinama, te usporedbu sa konkurencijom ili odgovarajućom gospodarskom grupacijom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A86D4E" w:rsidRPr="00243E3B" w:rsidRDefault="00A86D4E" w:rsidP="00D560C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left="1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Pokazatelji uspješnosti</w:t>
      </w:r>
    </w:p>
    <w:p w:rsidR="003654A7" w:rsidRDefault="00A86D4E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Prikazati 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 objasniti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pokazatelje poslovne uspješnosti, pokazatelje financiranja i financijske stabilnosti, pokazatelje aktivnosti, pokazatelje opće i tekuće likvidnosti i pokazatelje profitabilnosti poslovanja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C1416E" w:rsidP="006D2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:rsidR="003654A7" w:rsidRDefault="008979B0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Pregled planova razvoja </w:t>
      </w:r>
      <w:r w:rsidR="00C14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poduzeća</w:t>
      </w:r>
    </w:p>
    <w:p w:rsidR="003654A7" w:rsidRDefault="00B575C5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Izložit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plan razvoja poslovanja 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="00C1416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narednom razdoblju sa prikazom uloge projekta u tim planovima</w:t>
      </w:r>
      <w:r w:rsidR="00C14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USKLAĐENOST PROJEKTA SA STRATEŠKIM/PLANSKIM DOKUMENTIMA (EUROPA 2020, STRATEGIJA RAZVOJA PODUZETNIŠTVA U REPUBLICI HRVATSKOJ 2013.-2020., OPRK 2007.-2013., PROGRAM DODJELE DRŽAVNIH POTPORA, POZIV</w:t>
      </w:r>
      <w:r w:rsidR="00C1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</w:t>
      </w:r>
      <w:r w:rsidR="0003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DOST</w:t>
      </w:r>
      <w:r w:rsidR="009D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03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VU PROJEKTNIH </w:t>
      </w:r>
      <w:r w:rsidR="009D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</w:t>
      </w: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</w:p>
    <w:p w:rsidR="003654A7" w:rsidRDefault="00FC2BBF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Detaljno </w:t>
      </w:r>
      <w:r w:rsidR="008420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, uz obrazloženje</w:t>
      </w:r>
      <w:r w:rsidR="00555BD8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i konkretan prikaz postizanja navedenih ciljeva</w:t>
      </w:r>
      <w:r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, usklađenost</w:t>
      </w:r>
      <w:r w:rsidR="00555BD8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projekta sa strateškim i planskim dokumentima na lokalnoj / nacionalnoj / EU razini.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CILJEVI PROJEKTA </w:t>
      </w:r>
    </w:p>
    <w:p w:rsidR="003654A7" w:rsidRDefault="000645B6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Ciljevi projekt</w:t>
      </w:r>
      <w:r w:rsidR="00034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zajedno sa očekivanim </w:t>
      </w:r>
      <w:r w:rsidR="00F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rezultatima</w:t>
      </w:r>
      <w:r w:rsidR="00F305B4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projekta </w:t>
      </w:r>
    </w:p>
    <w:p w:rsidR="003654A7" w:rsidRDefault="000645B6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Konkretno prikazati ciljeve s</w:t>
      </w:r>
      <w:r w:rsidR="00034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očekivanim rezultatima u odnosu na trenutni „baseline“ </w:t>
      </w:r>
      <w:r w:rsidR="00034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odnosno</w:t>
      </w:r>
      <w:r w:rsidR="000344E8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početnu poziciju (npr. povećanje produktivnosti, povećanje dodane vrijednosti po zaposlenom, povećanje iskorištenosti smještajnih kapaciteta itd.</w:t>
      </w:r>
      <w:r w:rsidR="00B2405D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a sukladno kriterijima</w:t>
      </w:r>
      <w:r w:rsidR="00034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vrednovanja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)</w:t>
      </w:r>
      <w:r w:rsidR="00034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Također je potrebno navesti indikatore za svaki od postavljenih ciljeva.</w:t>
      </w:r>
    </w:p>
    <w:p w:rsidR="003654A7" w:rsidRDefault="00555BD8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Detaljne karakteristike trenutnog </w:t>
      </w:r>
      <w:r w:rsidR="00076CA9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procesa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76CA9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proizvoda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usluge (tehnički opis proizvodnog pogona / tehničke karakteristike turističkog objekta )</w:t>
      </w:r>
    </w:p>
    <w:p w:rsidR="003654A7" w:rsidRDefault="00555BD8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Detaljne karakteristike situacije </w:t>
      </w:r>
      <w:r w:rsidR="00076CA9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procesa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76CA9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proizvoda / usluge nakon 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provedbe</w:t>
      </w:r>
      <w:r w:rsidR="00286E4E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projekta. </w:t>
      </w:r>
    </w:p>
    <w:p w:rsidR="003654A7" w:rsidRDefault="00555BD8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Prikazati novu situaciju na dovoljno detaljan način da je moguće jasno procijeniti stupanj unaprjeđenja produktivnosti / efikasnosti / konkurentnosti.  </w:t>
      </w:r>
    </w:p>
    <w:p w:rsidR="003654A7" w:rsidRDefault="00555BD8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Opis multiplicirajućih učinaka projekta (efekt na daljnje projekte prijavitelja, efekt na širu okolinu)</w:t>
      </w:r>
    </w:p>
    <w:p w:rsidR="003654A7" w:rsidRDefault="006E6C82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Kratko prikazati poziciju projekta u ukupnoj strategiji razvoja 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 Da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li i na koji način projekt pozitivno utječe na daljnji razvoj poslovanja</w:t>
      </w:r>
      <w:r w:rsidR="00E6011D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poduzeća</w:t>
      </w:r>
      <w:r w:rsidR="00E6011D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te da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E6011D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li ima pozitivan efekt na neku veću grupaciju poput specifične ekonomske grupacije, lokalne zajednice itd.)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243E3B" w:rsidRDefault="00243E3B" w:rsidP="00D560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3E3B">
        <w:rPr>
          <w:rFonts w:ascii="Times New Roman" w:hAnsi="Times New Roman" w:cs="Times New Roman"/>
          <w:b/>
          <w:sz w:val="24"/>
          <w:szCs w:val="24"/>
        </w:rPr>
        <w:t xml:space="preserve">ANALIZA IZVEDIVOSTI I OPCIJA </w:t>
      </w:r>
    </w:p>
    <w:p w:rsidR="003654A7" w:rsidRDefault="008D6A1E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3E3B">
        <w:rPr>
          <w:rFonts w:ascii="Times New Roman" w:hAnsi="Times New Roman" w:cs="Times New Roman"/>
          <w:b/>
          <w:sz w:val="24"/>
          <w:szCs w:val="24"/>
        </w:rPr>
        <w:t>Identifikacija alternativa</w:t>
      </w:r>
    </w:p>
    <w:p w:rsidR="003654A7" w:rsidRDefault="008D6A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3E3B">
        <w:rPr>
          <w:rFonts w:ascii="Times New Roman" w:hAnsi="Times New Roman" w:cs="Times New Roman"/>
          <w:sz w:val="24"/>
          <w:szCs w:val="24"/>
        </w:rPr>
        <w:tab/>
        <w:t>Što su alternative</w:t>
      </w:r>
    </w:p>
    <w:p w:rsidR="003654A7" w:rsidRDefault="008D6A1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3E3B">
        <w:rPr>
          <w:rFonts w:ascii="Times New Roman" w:hAnsi="Times New Roman" w:cs="Times New Roman"/>
          <w:sz w:val="24"/>
          <w:szCs w:val="24"/>
        </w:rPr>
        <w:t>a/</w:t>
      </w:r>
      <w:r w:rsidRPr="00243E3B">
        <w:rPr>
          <w:rFonts w:ascii="Times New Roman" w:hAnsi="Times New Roman" w:cs="Times New Roman"/>
          <w:sz w:val="24"/>
          <w:szCs w:val="24"/>
        </w:rPr>
        <w:tab/>
        <w:t xml:space="preserve">Nema promjena </w:t>
      </w:r>
      <w:r w:rsidRPr="00243E3B">
        <w:rPr>
          <w:rFonts w:ascii="Times New Roman" w:hAnsi="Times New Roman" w:cs="Times New Roman"/>
          <w:i/>
          <w:sz w:val="24"/>
          <w:szCs w:val="24"/>
        </w:rPr>
        <w:t>(eng. BAU, business as usual)</w:t>
      </w:r>
    </w:p>
    <w:p w:rsidR="003654A7" w:rsidRDefault="008D6A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3E3B">
        <w:rPr>
          <w:rFonts w:ascii="Times New Roman" w:hAnsi="Times New Roman" w:cs="Times New Roman"/>
          <w:sz w:val="24"/>
          <w:szCs w:val="24"/>
        </w:rPr>
        <w:t>b/</w:t>
      </w:r>
      <w:r w:rsidRPr="00243E3B">
        <w:rPr>
          <w:rFonts w:ascii="Times New Roman" w:hAnsi="Times New Roman" w:cs="Times New Roman"/>
          <w:sz w:val="24"/>
          <w:szCs w:val="24"/>
        </w:rPr>
        <w:tab/>
        <w:t xml:space="preserve">Učini minimalno </w:t>
      </w:r>
      <w:r w:rsidRPr="00243E3B">
        <w:rPr>
          <w:rFonts w:ascii="Times New Roman" w:hAnsi="Times New Roman" w:cs="Times New Roman"/>
          <w:i/>
          <w:sz w:val="24"/>
          <w:szCs w:val="24"/>
        </w:rPr>
        <w:t>(eng. do minimum)</w:t>
      </w:r>
    </w:p>
    <w:p w:rsidR="003654A7" w:rsidRDefault="008D6A1E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3E3B">
        <w:rPr>
          <w:rFonts w:ascii="Times New Roman" w:hAnsi="Times New Roman" w:cs="Times New Roman"/>
          <w:sz w:val="24"/>
          <w:szCs w:val="24"/>
        </w:rPr>
        <w:t>c/</w:t>
      </w:r>
      <w:r w:rsidRPr="00243E3B">
        <w:rPr>
          <w:rFonts w:ascii="Times New Roman" w:hAnsi="Times New Roman" w:cs="Times New Roman"/>
          <w:sz w:val="24"/>
          <w:szCs w:val="24"/>
        </w:rPr>
        <w:tab/>
        <w:t xml:space="preserve">Učini nešto drugo </w:t>
      </w:r>
      <w:r w:rsidRPr="00243E3B">
        <w:rPr>
          <w:rFonts w:ascii="Times New Roman" w:hAnsi="Times New Roman" w:cs="Times New Roman"/>
          <w:i/>
          <w:sz w:val="24"/>
          <w:szCs w:val="24"/>
        </w:rPr>
        <w:t>(eng. do something else)</w:t>
      </w:r>
    </w:p>
    <w:p w:rsidR="003654A7" w:rsidRDefault="008D6A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3B">
        <w:rPr>
          <w:rFonts w:ascii="Times New Roman" w:hAnsi="Times New Roman" w:cs="Times New Roman"/>
          <w:i/>
          <w:sz w:val="24"/>
          <w:szCs w:val="24"/>
        </w:rPr>
        <w:t>Rizik ovog dijela analize je zanemarivanje značajnih alternativa – posebno jeftinih rješenja (npr. efikasnije upravljanje, promjena cijena, alternativna infrastrukturalna rješenja/intervencije). Općenito, kada se promatraju opcije, politika cijena je često element koji utječe na odluku – ima utjecaj na samu investiciju i njen učinak, ima utjecaj na potražnju, itd. Sukladno tome u analizi svake opcije treba istražiti veze između cijena (tarifa) i njihov utjecaj na krajnji rezultat.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ANALIZA TRŽIŠTA – (TRŽIŠTE PRODAJE I TRŽIŠTE NABAVE)</w:t>
      </w:r>
    </w:p>
    <w:p w:rsidR="003654A7" w:rsidRDefault="006E6C82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Tržište prodaje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Osnovni opis proizvoda</w:t>
      </w:r>
      <w:r w:rsidR="00286E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usluge i njegovih karakteristika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Analiza potražnje proizvoda / usluge – opis tržišta, njegova potencijala razvoja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Analiza i projekcija ponude (analiza konkurencije i tržiš</w:t>
      </w:r>
      <w:r w:rsidR="00A86D4E"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pozicija / udio prijavitelja</w:t>
      </w: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Promocija proizvoda</w:t>
      </w:r>
      <w:r w:rsidR="00286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usluge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Projekcija prodajnih cijena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Procjena obujma i vrijednosti prodaje proizvoda</w:t>
      </w:r>
      <w:r w:rsidR="00286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usluge u budućem razdoblju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Planovi daljnjeg razvoja proizvoda / usluge kao i ulaska na nova tržišta</w:t>
      </w:r>
    </w:p>
    <w:p w:rsidR="003654A7" w:rsidRDefault="006E6C82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Tržište nabave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Tržište opreme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Tržište sirovine i materijama</w:t>
      </w:r>
    </w:p>
    <w:p w:rsidR="003654A7" w:rsidRDefault="006E6C82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Tržište znanja i kadrova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TEHNIČKI OPIS PROJEKTA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Izvorna ideja i izbor tehnologije / rješenja</w:t>
      </w:r>
    </w:p>
    <w:p w:rsidR="003654A7" w:rsidRDefault="00C4305F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Motivacija prijavitelja za pokretanje projekta i oblik organizacije tehnologijskog procesa proizvodnje i poslovanja i razloge izbora istog u odnosu na druge moguće oblike tehnologije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Opis tehnologijskog procesa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Opis tehničkog rješenja</w:t>
      </w:r>
    </w:p>
    <w:p w:rsidR="003654A7" w:rsidRDefault="00C4305F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Navesti podatke o lokaciji (zemljište, građevina), kao i podatke o svoj tehnološkoj opremi koja će se koristiti u razvoju projekta s navođenjem </w:t>
      </w:r>
      <w:r w:rsidR="00813D32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potencijalnih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proizvođača, izvođača i dobavljača. Također navesti i opis servisnih usluga proizvodne opreme. 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Potrebna ulaganja</w:t>
      </w:r>
    </w:p>
    <w:p w:rsidR="003654A7" w:rsidRDefault="00C4305F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Detaljno navesti i specificirati vrijednosti svih stavki po navedenim vrstama ulaganja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011D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Nematerijalna ulaganja</w:t>
      </w:r>
    </w:p>
    <w:p w:rsidR="003654A7" w:rsidRDefault="00E6011D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Materijalna ulaganja</w:t>
      </w:r>
      <w:r w:rsidR="00C4305F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(zemljište, infrastruktura, građevinski objekti, oprema)</w:t>
      </w:r>
    </w:p>
    <w:p w:rsidR="003654A7" w:rsidRDefault="00E6011D" w:rsidP="006D220C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omjera investicijskih i neinvesticijskih ulaganja</w:t>
      </w:r>
    </w:p>
    <w:p w:rsidR="003654A7" w:rsidRDefault="00C4305F" w:rsidP="006D220C">
      <w:pPr>
        <w:pStyle w:val="ListParagraph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Analiza udjela prihvatljivih ne-investicijskih troškova uključenih u proračun projekta (npr. 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usavršavanje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radne snage, promotivne aktivnosti uključujući </w:t>
      </w:r>
      <w:r w:rsidR="00286E4E" w:rsidRP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odgovarajuće mjere vidljivosti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projekta, angažman 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vanjskih</w:t>
      </w:r>
      <w:r w:rsidR="00286E4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842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konzultanata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 itd.)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Opis radova na projektu – </w:t>
      </w:r>
      <w:r w:rsidR="00813D32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prihvatljivi i neprihvatljivi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troškov</w:t>
      </w:r>
      <w:r w:rsidR="00813D32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projekta</w:t>
      </w:r>
    </w:p>
    <w:p w:rsidR="003654A7" w:rsidRDefault="009F287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Detaljan prikaz svih radova sa pripadajućim troškovima na projektu. Uz prikaz udjela </w:t>
      </w:r>
      <w:r w:rsidR="00813D32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prihvatljivih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 </w:t>
      </w:r>
      <w:r w:rsidR="006D220C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neprihvatljivih</w:t>
      </w:r>
      <w:r w:rsidR="00813D32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troškova u ukupnim troškovima projekta.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Tehnički kapacitet</w:t>
      </w:r>
    </w:p>
    <w:p w:rsidR="003654A7" w:rsidRDefault="008420B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avesti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 o</w:t>
      </w:r>
      <w:r w:rsidR="009F2877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pisati tehnički kapacitet proizvodnje, kao i tehnički i ekonomski optimum projekta i njegovih osnovnih činioca (tehnička sredstva, energija, vrijeme, kadrovi itd.)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Materijalni inputi proizvodnji</w:t>
      </w:r>
    </w:p>
    <w:p w:rsidR="003654A7" w:rsidRDefault="009F287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 standarde utroška, kvalitete i cijene, te ih specificirati po vrsti i količini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Utrošak energenata</w:t>
      </w:r>
    </w:p>
    <w:p w:rsidR="003654A7" w:rsidRDefault="009F287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 energente po količini i vrijednosti uz pripadajuće izvore nabave istih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Obujam i kvaliteta proizvodnje / usluga</w:t>
      </w:r>
    </w:p>
    <w:p w:rsidR="003654A7" w:rsidRDefault="009F287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Prikazati: obujam planirane optimalne proizvodnje / usluga; strukturu kvalitete proizvodnje; obujam škarta, loma i kvara; 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obujam</w:t>
      </w:r>
      <w:r w:rsidR="00286E4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otpada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6011D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Cijena koštanja proizvoda / usluge</w:t>
      </w:r>
    </w:p>
    <w:p w:rsidR="003654A7" w:rsidRDefault="009F2877" w:rsidP="006D220C">
      <w:pPr>
        <w:pStyle w:val="ListParagraph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Prikazati cijenu troška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/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koštanja proizvoda / usluge uz detaljnu kalkulaciju iste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654A7" w:rsidRDefault="00286E4E" w:rsidP="006D2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ANALIZA LOKACIJE</w:t>
      </w:r>
    </w:p>
    <w:p w:rsidR="003654A7" w:rsidRDefault="00333C50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Makrolokacije</w:t>
      </w:r>
    </w:p>
    <w:p w:rsidR="003654A7" w:rsidRDefault="00333C50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Analiz</w:t>
      </w:r>
      <w:r w:rsidR="00F81A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makrolokacije proizvodnog dijela projekta sa stanovišta tržišta nabave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repromaterijala, sa stanovišta organizacije prodaje proizvoda, sa stanovišta transporta, sa stanovišta osiguranja kadrova i dr.</w:t>
      </w:r>
    </w:p>
    <w:p w:rsidR="003654A7" w:rsidRDefault="00333C50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Mikrolokacije</w:t>
      </w:r>
    </w:p>
    <w:p w:rsidR="003654A7" w:rsidRDefault="00333C50" w:rsidP="006D220C">
      <w:pPr>
        <w:pStyle w:val="ListParagraph"/>
        <w:shd w:val="clear" w:color="auto" w:fill="FFFFFF"/>
        <w:spacing w:after="0" w:line="240" w:lineRule="auto"/>
        <w:ind w:left="708" w:firstLine="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Analiz</w:t>
      </w:r>
      <w:r w:rsidR="00F81A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lokacije sa stanovišta moguće izgradnje proizvodno poslovnog objekta, sa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stanovišta opskrbe potrebnim energijama i energentima, sa stanovišta ekološke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zaštite, sa stanovišta transportnog pristupa, sa stanovišta suodgovornosti prostornog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 socijalnog razvoja neposrednog okruženja i dr..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708" w:firstLine="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PRORAČUN </w:t>
      </w:r>
      <w:r w:rsidR="00286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PRIHATLJIVIH</w:t>
      </w:r>
      <w:r w:rsidR="00286E4E"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TROŠKOVA</w:t>
      </w:r>
    </w:p>
    <w:p w:rsidR="003654A7" w:rsidRDefault="00EF37B3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Ukupni troškovi projekta i udio investicijskih troškova (ukupni proračunski trošak / investicijski trošak)</w:t>
      </w:r>
    </w:p>
    <w:p w:rsidR="003654A7" w:rsidRDefault="00EF37B3" w:rsidP="006D220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Pojedinačne stavke proračuna </w:t>
      </w:r>
      <w:r w:rsidR="00286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prihvatljivih</w:t>
      </w:r>
      <w:r w:rsidR="00286E4E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troškova </w:t>
      </w:r>
    </w:p>
    <w:p w:rsidR="003654A7" w:rsidRDefault="00EF37B3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Troškovi navedeni u </w:t>
      </w:r>
      <w:r w:rsidR="00286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prijavi</w:t>
      </w:r>
      <w:r w:rsidR="00286E4E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moraju biti podijeljene prema investicijskim i operativnim troškovima prema primjeru</w:t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5"/>
        <w:gridCol w:w="2379"/>
        <w:gridCol w:w="2152"/>
        <w:gridCol w:w="2266"/>
      </w:tblGrid>
      <w:tr w:rsidR="00EF37B3" w:rsidRPr="00134780" w:rsidTr="006D220C">
        <w:tc>
          <w:tcPr>
            <w:tcW w:w="2265" w:type="dxa"/>
          </w:tcPr>
          <w:p w:rsidR="00EF37B3" w:rsidRPr="00134780" w:rsidRDefault="00EF37B3" w:rsidP="00D560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4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Stavka </w:t>
            </w:r>
            <w:r w:rsidR="00286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proračuna</w:t>
            </w:r>
          </w:p>
        </w:tc>
        <w:tc>
          <w:tcPr>
            <w:tcW w:w="2379" w:type="dxa"/>
          </w:tcPr>
          <w:p w:rsidR="00EF37B3" w:rsidRPr="00134780" w:rsidRDefault="00286E4E" w:rsidP="00D560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Prihvatljivi</w:t>
            </w:r>
            <w:r w:rsidRPr="00134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F37B3" w:rsidRPr="00134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troškovi</w:t>
            </w:r>
          </w:p>
        </w:tc>
        <w:tc>
          <w:tcPr>
            <w:tcW w:w="2152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4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Ukupni troškovi</w:t>
            </w:r>
          </w:p>
        </w:tc>
        <w:tc>
          <w:tcPr>
            <w:tcW w:w="2266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4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</w:p>
        </w:tc>
      </w:tr>
      <w:tr w:rsidR="00EF37B3" w:rsidRPr="00134780" w:rsidTr="006D220C">
        <w:tc>
          <w:tcPr>
            <w:tcW w:w="2265" w:type="dxa"/>
          </w:tcPr>
          <w:p w:rsidR="00EF37B3" w:rsidRPr="00286E4E" w:rsidRDefault="00EF37B3" w:rsidP="00D560C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xy</w:t>
            </w:r>
          </w:p>
        </w:tc>
        <w:tc>
          <w:tcPr>
            <w:tcW w:w="2379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Ostali strojevi i oprema</w:t>
            </w:r>
          </w:p>
        </w:tc>
        <w:tc>
          <w:tcPr>
            <w:tcW w:w="2152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1000</w:t>
            </w:r>
          </w:p>
        </w:tc>
        <w:tc>
          <w:tcPr>
            <w:tcW w:w="2266" w:type="dxa"/>
          </w:tcPr>
          <w:p w:rsidR="003654A7" w:rsidRDefault="003654A7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EF37B3" w:rsidRPr="00134780" w:rsidTr="006D220C">
        <w:tc>
          <w:tcPr>
            <w:tcW w:w="2265" w:type="dxa"/>
          </w:tcPr>
          <w:p w:rsidR="00EF37B3" w:rsidRPr="00286E4E" w:rsidRDefault="00EF37B3" w:rsidP="00D560C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9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- od toga stroj A</w:t>
            </w:r>
          </w:p>
        </w:tc>
        <w:tc>
          <w:tcPr>
            <w:tcW w:w="2152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266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Zahtijeva instalaciju i ugradnju</w:t>
            </w:r>
          </w:p>
        </w:tc>
      </w:tr>
      <w:tr w:rsidR="00EF37B3" w:rsidRPr="00134780" w:rsidTr="006D220C">
        <w:tc>
          <w:tcPr>
            <w:tcW w:w="2265" w:type="dxa"/>
          </w:tcPr>
          <w:p w:rsidR="00EF37B3" w:rsidRPr="00286E4E" w:rsidRDefault="00EF37B3" w:rsidP="00D560C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9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- od toga stroj B</w:t>
            </w:r>
          </w:p>
        </w:tc>
        <w:tc>
          <w:tcPr>
            <w:tcW w:w="2152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2266" w:type="dxa"/>
          </w:tcPr>
          <w:p w:rsidR="003654A7" w:rsidRDefault="003654A7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EF37B3" w:rsidRPr="00134780" w:rsidTr="006D220C">
        <w:tc>
          <w:tcPr>
            <w:tcW w:w="2265" w:type="dxa"/>
          </w:tcPr>
          <w:p w:rsidR="00EF37B3" w:rsidRPr="00286E4E" w:rsidRDefault="00EF37B3" w:rsidP="00D560C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9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- od toga stroj c</w:t>
            </w:r>
          </w:p>
        </w:tc>
        <w:tc>
          <w:tcPr>
            <w:tcW w:w="2152" w:type="dxa"/>
          </w:tcPr>
          <w:p w:rsidR="003654A7" w:rsidRDefault="00EF37B3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86E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2266" w:type="dxa"/>
          </w:tcPr>
          <w:p w:rsidR="003654A7" w:rsidRDefault="003654A7" w:rsidP="006D220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654A7" w:rsidRDefault="003654A7" w:rsidP="006D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DINAMIKA REALIZACIJE PROJEKTA (PLAN AKTIVNOSTI) I ORGANIZACIJA PROJEKTA</w:t>
      </w:r>
    </w:p>
    <w:p w:rsidR="003654A7" w:rsidRDefault="00B2405D" w:rsidP="006D220C">
      <w:pPr>
        <w:pStyle w:val="ListParagraph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Projektni tim</w:t>
      </w:r>
    </w:p>
    <w:p w:rsidR="003654A7" w:rsidRDefault="00B2405D" w:rsidP="006D220C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Detaljno prikazati projektni tim za provedbu projekata s obrazloženjem uključenosti svakog pojedinog člana uz njegove reference; intenzitet rada člana projektnog tima na projektu (% od radnog vremena, te vremenska uključenost u projektu)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0A57F5" w:rsidP="006D220C">
      <w:pPr>
        <w:pStyle w:val="ListParagraph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EF37B3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 projekta</w:t>
      </w:r>
    </w:p>
    <w:p w:rsidR="003654A7" w:rsidRDefault="00EF37B3" w:rsidP="006D220C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Plan treba sadržavati metodologiju provedbe projekta</w:t>
      </w:r>
      <w:r w:rsidR="009A759B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te treba sadržavati: očekivane datume početka i 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završetka</w:t>
      </w:r>
      <w:r w:rsidR="000A57F5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9A759B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svake grupe aktivnosti i pojedine aktivnosti; planirani input (ljudski i materijalni resursi) i output svake aktivnosti (očekivani rezultat); odgovorne osobe za provedbu aktivnosti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Default="00EF37B3" w:rsidP="006D220C">
      <w:pPr>
        <w:pStyle w:val="ListParagraph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Shema upravljanja i provedbe projekta</w:t>
      </w:r>
    </w:p>
    <w:p w:rsidR="003654A7" w:rsidRDefault="007D6EAF" w:rsidP="006D220C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Prikazati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EF37B3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 grafičkom obliku (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gantogram</w:t>
      </w:r>
      <w:r w:rsidR="00EF37B3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) provedbu projekta sa jasnom poveznicom pojedinačnih aktivnosti i odgovornosti konkretnih članova projektnog tima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3654A7" w:rsidRPr="006D220C" w:rsidRDefault="0082053E" w:rsidP="006D220C">
      <w:pPr>
        <w:pStyle w:val="ListParagraph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A5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Analiza rizika</w:t>
      </w:r>
    </w:p>
    <w:p w:rsidR="003654A7" w:rsidRDefault="0082053E" w:rsidP="006D220C">
      <w:pPr>
        <w:pStyle w:val="ListParagraph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Izraditi analizu mogućih rizika u odnosu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provedbu projekta.</w:t>
      </w:r>
      <w:r w:rsidR="00076CA9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 sve identificirane rizike potrebno je </w:t>
      </w:r>
      <w:r w:rsidR="007D6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objasniti</w:t>
      </w:r>
      <w:r w:rsidR="00076CA9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načine njihov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og izbjegavanja i/ili ublažavanja. </w:t>
      </w:r>
    </w:p>
    <w:p w:rsidR="003654A7" w:rsidRDefault="00631400" w:rsidP="006D220C">
      <w:pPr>
        <w:pStyle w:val="ListParagraph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Promjena u strukturi radne snage nakon realizacije projekta i organizacija</w:t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poslovanja</w:t>
      </w:r>
      <w:r w:rsidR="00777089"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(dinamika i struktura zaposlenih)</w:t>
      </w:r>
    </w:p>
    <w:p w:rsidR="003654A7" w:rsidRDefault="007D6EAF" w:rsidP="006D220C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povećanje / smanjenje prosječnog broja zaposlenika u odnosu na stanje prije izvršenja projekta.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 opis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ati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nov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radn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mjesta stvoren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A5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provedbom</w:t>
      </w:r>
      <w:r w:rsidR="000A57F5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projekta.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organizacijsku strukturu poduzeća te principe i organizaciju </w:t>
      </w:r>
      <w:r w:rsidR="00631400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lastRenderedPageBreak/>
        <w:t xml:space="preserve">aktivnosti u procesima poslovanja. </w:t>
      </w:r>
      <w:r w:rsidR="00777089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Analiza potrebnih kadrova i proračun bruto plaća.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ZAŠTITA I UNAPREĐENJE OKOLIŠA I ZAŠTITA NA RADU</w:t>
      </w:r>
    </w:p>
    <w:p w:rsidR="003654A7" w:rsidRDefault="007D6EAF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Navesti</w:t>
      </w:r>
      <w:r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="007705D6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moguće obaveze prijavitelja za izrade konkretnih studija o zaštiti i unapređenju okoliša za predmetni projekt, te kratk</w:t>
      </w:r>
      <w:r w:rsidR="000A57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u</w:t>
      </w:r>
      <w:r w:rsidR="007705D6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="006D220C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prezentaci</w:t>
      </w:r>
      <w:r w:rsidR="006D22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j</w:t>
      </w:r>
      <w:r w:rsidR="006D220C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</w:t>
      </w:r>
      <w:r w:rsidR="007705D6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iste ukoliko obaveza postoji.</w:t>
      </w:r>
      <w:r w:rsidR="006D22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Opisati</w:t>
      </w:r>
      <w:r w:rsidR="007705D6" w:rsidRPr="001347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: efekte projekta na zaštitu okoliša – npr. unapređenje energetske učinkovitosti, sustava upravljanja otpadom, emisije štetnih plinova, razine buke proizvodnog procesa itd.; mjere i način provođenja mjera zaštite na radu</w:t>
      </w:r>
      <w:r w:rsidR="000A57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.</w:t>
      </w:r>
    </w:p>
    <w:p w:rsidR="003654A7" w:rsidRDefault="003654A7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ANALIZA PROJEKTA</w:t>
      </w:r>
    </w:p>
    <w:p w:rsidR="003654A7" w:rsidRDefault="00C546AE" w:rsidP="006D2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Prosječni vremenski horizont odnosno broj godina za koje se daju prognoze za infrastrukturne projekte iznosi najmanje 15 godina, dok za nabavku opreme referentni period iznosi najmanje 10 godina. </w:t>
      </w:r>
      <w:r w:rsidR="007F5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</w:t>
      </w:r>
      <w:r w:rsidR="007F52EF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iskontn</w:t>
      </w:r>
      <w:r w:rsidR="007F5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 stopa</w:t>
      </w:r>
      <w:r w:rsidR="007F52EF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ne smije biti niža od kamatne stope kredita za financiranje planiranog ulaganja i ne niža od 5%.</w:t>
      </w:r>
    </w:p>
    <w:p w:rsidR="003654A7" w:rsidRPr="00A47A44" w:rsidRDefault="00782F2D" w:rsidP="006D22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Projekt može uključivati ulaganja </w:t>
      </w:r>
      <w:r w:rsidR="00333C50"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koja se ne smatraju </w:t>
      </w:r>
      <w:r w:rsidR="00B90D55"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prihvatljivim </w:t>
      </w:r>
      <w:r w:rsidR="00333C50"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troškovima ulaganja </w:t>
      </w:r>
      <w:r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za dodjelu sredstava iz </w:t>
      </w:r>
      <w:r w:rsidR="00B90D55"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Poziva</w:t>
      </w:r>
      <w:r w:rsidRPr="00A47A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ako su ista sastavni dio projekta. Očekivani iznos potpore mora biti uključen u projekciju.</w:t>
      </w:r>
      <w:r w:rsidRPr="00A47A44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3654A7" w:rsidRDefault="006B55F6" w:rsidP="006D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2F2D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2F2D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2F2D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2F2D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2F2D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</w:p>
    <w:p w:rsidR="003654A7" w:rsidRDefault="007705D6" w:rsidP="006D220C">
      <w:pPr>
        <w:pStyle w:val="ListParagraph"/>
        <w:numPr>
          <w:ilvl w:val="1"/>
          <w:numId w:val="7"/>
        </w:numPr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Ekonomsko – financijska analiza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Ulaganje u osnovna sredstva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Ulaganje u obrtna sredstva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Struktura ulaganja u osnovna i obrtna sredstva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Izvori</w:t>
      </w:r>
      <w:r w:rsidR="00B973AB"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financiranja i kreditni uvjeti</w:t>
      </w:r>
    </w:p>
    <w:p w:rsidR="003654A7" w:rsidRDefault="00B973AB" w:rsidP="006D220C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Detaljno opisati </w:t>
      </w:r>
      <w:r w:rsidR="002F7988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financijsku konstrukciju projekta s jasnim opisom načina i modela vlastitog dijela financiranja. U slučaju kreditnog zaduživanja radi pokrivanja vlastitog udjela u ulaganju isti prikazati u 1</w:t>
      </w:r>
      <w:r w:rsidR="00B90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2</w:t>
      </w:r>
      <w:r w:rsidR="002F7988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.1.4.2.</w:t>
      </w:r>
    </w:p>
    <w:p w:rsidR="003654A7" w:rsidRDefault="007705D6" w:rsidP="006D220C">
      <w:pPr>
        <w:pStyle w:val="ListParagraph"/>
        <w:numPr>
          <w:ilvl w:val="3"/>
          <w:numId w:val="7"/>
        </w:numPr>
        <w:tabs>
          <w:tab w:val="left" w:pos="2410"/>
        </w:tabs>
        <w:spacing w:after="0" w:line="240" w:lineRule="auto"/>
        <w:ind w:hanging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Izvori financiranja </w:t>
      </w:r>
    </w:p>
    <w:p w:rsidR="003654A7" w:rsidRDefault="007705D6" w:rsidP="006D220C">
      <w:pPr>
        <w:pStyle w:val="ListParagraph"/>
        <w:numPr>
          <w:ilvl w:val="3"/>
          <w:numId w:val="7"/>
        </w:numPr>
        <w:tabs>
          <w:tab w:val="left" w:pos="2410"/>
        </w:tabs>
        <w:spacing w:after="0" w:line="240" w:lineRule="auto"/>
        <w:ind w:hanging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Obračun kreditnih obveza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amortizacije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troškova i kalkulacija cijena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Projekcija računa dobiti i gubitka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tok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Ekonomski tok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ind w:left="1560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Projekcija bilance</w:t>
      </w:r>
    </w:p>
    <w:p w:rsidR="003654A7" w:rsidRDefault="007705D6" w:rsidP="006D220C">
      <w:pPr>
        <w:pStyle w:val="ListParagraph"/>
        <w:numPr>
          <w:ilvl w:val="1"/>
          <w:numId w:val="7"/>
        </w:numPr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Ekonomsko – tržišna ocjena </w:t>
      </w:r>
    </w:p>
    <w:p w:rsidR="003654A7" w:rsidRDefault="007705D6" w:rsidP="006D220C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Statička ocjena efikasnosti investicijskog projekta </w:t>
      </w:r>
    </w:p>
    <w:p w:rsidR="003654A7" w:rsidRDefault="006B55F6" w:rsidP="006D220C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Dinamička ocjena projekta</w:t>
      </w:r>
    </w:p>
    <w:p w:rsidR="003654A7" w:rsidRDefault="007705D6" w:rsidP="006D220C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Metoda razdoblja povrata investicijskog ulaganja </w:t>
      </w:r>
    </w:p>
    <w:p w:rsidR="003654A7" w:rsidRDefault="007705D6" w:rsidP="006D220C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Metoda neto sadašnje vrijednosti </w:t>
      </w:r>
    </w:p>
    <w:p w:rsidR="003654A7" w:rsidRDefault="007705D6" w:rsidP="006D220C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Metoda relativne sadašnje vrijednosti </w:t>
      </w:r>
    </w:p>
    <w:p w:rsidR="003654A7" w:rsidRDefault="007705D6" w:rsidP="006D220C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Metoda interne stope rentabilnost</w:t>
      </w:r>
    </w:p>
    <w:p w:rsidR="003654A7" w:rsidRDefault="003654A7" w:rsidP="006D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ANALIZA OSJETLJIVOSTI</w:t>
      </w:r>
    </w:p>
    <w:p w:rsidR="003654A7" w:rsidRDefault="007D6EAF" w:rsidP="006D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Definirati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B55F6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kritične parametre projekta 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uključiti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B55F6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ih u analizu osjetljivosti.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Opisati</w:t>
      </w:r>
      <w:r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6B55F6" w:rsidRPr="0013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kako se projekt ponaša u otežanim okolnostima.</w:t>
      </w:r>
    </w:p>
    <w:p w:rsidR="00D560CF" w:rsidRPr="00134780" w:rsidRDefault="00D560CF" w:rsidP="00D56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</w:p>
    <w:p w:rsidR="003654A7" w:rsidRDefault="00243E3B" w:rsidP="006D220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3654A7" w:rsidRDefault="00243E3B" w:rsidP="006D22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hAnsi="Times New Roman" w:cs="Times New Roman"/>
          <w:b/>
          <w:sz w:val="24"/>
          <w:szCs w:val="24"/>
        </w:rPr>
        <w:t>PRILOG</w:t>
      </w:r>
    </w:p>
    <w:p w:rsidR="003654A7" w:rsidRDefault="00243E3B" w:rsidP="006D220C">
      <w:pPr>
        <w:pStyle w:val="ListParagraph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Životopis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vlasnika/direktora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poduzeća</w:t>
      </w:r>
    </w:p>
    <w:p w:rsidR="003654A7" w:rsidRDefault="00243E3B" w:rsidP="006D220C">
      <w:pPr>
        <w:pStyle w:val="ListParagraph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Životopis </w:t>
      </w:r>
      <w:r w:rsidR="00004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voditelja </w:t>
      </w:r>
      <w:r w:rsidRPr="0024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projekta</w:t>
      </w:r>
    </w:p>
    <w:p w:rsidR="003654A7" w:rsidRDefault="003654A7" w:rsidP="006D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4A7" w:rsidRDefault="003654A7" w:rsidP="006D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560CF" w:rsidTr="00D560CF">
        <w:tc>
          <w:tcPr>
            <w:tcW w:w="9288" w:type="dxa"/>
          </w:tcPr>
          <w:p w:rsidR="00D560CF" w:rsidRPr="00D560CF" w:rsidRDefault="00D560CF" w:rsidP="00D560CF">
            <w:pPr>
              <w:pStyle w:val="Heading1"/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0CF">
              <w:rPr>
                <w:rFonts w:ascii="Times New Roman" w:hAnsi="Times New Roman"/>
                <w:sz w:val="24"/>
                <w:szCs w:val="24"/>
              </w:rPr>
              <w:t>Napomena:</w:t>
            </w:r>
          </w:p>
          <w:p w:rsidR="003654A7" w:rsidRDefault="00D560CF" w:rsidP="006D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F">
              <w:rPr>
                <w:rFonts w:ascii="Times New Roman" w:hAnsi="Times New Roman"/>
                <w:sz w:val="24"/>
                <w:szCs w:val="24"/>
              </w:rPr>
              <w:t xml:space="preserve">Prijavitelj je dužan </w:t>
            </w:r>
            <w:r w:rsidRPr="00C54D87">
              <w:rPr>
                <w:rFonts w:ascii="Times New Roman" w:hAnsi="Times New Roman"/>
                <w:sz w:val="24"/>
                <w:szCs w:val="24"/>
              </w:rPr>
              <w:t>odgovoriti na sve točke navedene u Studiji izvodljivosti. Tekst pisan kurzivom pruža upute o tome što se u pojedinom dijelu traži.</w:t>
            </w:r>
          </w:p>
        </w:tc>
      </w:tr>
    </w:tbl>
    <w:p w:rsidR="00D560CF" w:rsidRDefault="00D560CF" w:rsidP="00D560CF">
      <w:pPr>
        <w:pStyle w:val="Heading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34CA5" w:rsidRDefault="00134CA5">
      <w:pPr>
        <w:pStyle w:val="Heading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134CA5" w:rsidSect="00526DC2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32" w:rsidRDefault="00BE5832" w:rsidP="00526DC2">
      <w:pPr>
        <w:spacing w:after="0" w:line="240" w:lineRule="auto"/>
      </w:pPr>
      <w:r>
        <w:separator/>
      </w:r>
    </w:p>
  </w:endnote>
  <w:endnote w:type="continuationSeparator" w:id="0">
    <w:p w:rsidR="00BE5832" w:rsidRDefault="00BE5832" w:rsidP="0052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0344E8" w:rsidRPr="00F9212B" w:rsidRDefault="003654A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344E8" w:rsidRPr="00F9212B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47A44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344E8" w:rsidRPr="00F9212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344E8" w:rsidRPr="00F9212B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47A4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F921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344E8" w:rsidRDefault="00034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32" w:rsidRDefault="00BE5832" w:rsidP="00526DC2">
      <w:pPr>
        <w:spacing w:after="0" w:line="240" w:lineRule="auto"/>
      </w:pPr>
      <w:r>
        <w:separator/>
      </w:r>
    </w:p>
  </w:footnote>
  <w:footnote w:type="continuationSeparator" w:id="0">
    <w:p w:rsidR="00BE5832" w:rsidRDefault="00BE5832" w:rsidP="0052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347"/>
    <w:multiLevelType w:val="hybridMultilevel"/>
    <w:tmpl w:val="FA0421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21C6172A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C72C8"/>
    <w:multiLevelType w:val="hybridMultilevel"/>
    <w:tmpl w:val="48B83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267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15B0"/>
    <w:multiLevelType w:val="hybridMultilevel"/>
    <w:tmpl w:val="7CC40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4B39"/>
    <w:multiLevelType w:val="hybridMultilevel"/>
    <w:tmpl w:val="16202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E6CBB"/>
    <w:multiLevelType w:val="hybridMultilevel"/>
    <w:tmpl w:val="0B2C0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5618"/>
    <w:multiLevelType w:val="hybridMultilevel"/>
    <w:tmpl w:val="FA0421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21C6172A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D6"/>
    <w:rsid w:val="00004679"/>
    <w:rsid w:val="000344E8"/>
    <w:rsid w:val="00050E0C"/>
    <w:rsid w:val="000645B6"/>
    <w:rsid w:val="00076CA9"/>
    <w:rsid w:val="000A57F5"/>
    <w:rsid w:val="000B1773"/>
    <w:rsid w:val="00116F22"/>
    <w:rsid w:val="00134780"/>
    <w:rsid w:val="00134A97"/>
    <w:rsid w:val="00134CA5"/>
    <w:rsid w:val="00152BF9"/>
    <w:rsid w:val="00156BE0"/>
    <w:rsid w:val="001C297D"/>
    <w:rsid w:val="001F4BB0"/>
    <w:rsid w:val="0024088B"/>
    <w:rsid w:val="00243E3B"/>
    <w:rsid w:val="00270B78"/>
    <w:rsid w:val="00286E4E"/>
    <w:rsid w:val="002B11CD"/>
    <w:rsid w:val="002C005E"/>
    <w:rsid w:val="002D43FF"/>
    <w:rsid w:val="002E33EA"/>
    <w:rsid w:val="002F7988"/>
    <w:rsid w:val="00333C50"/>
    <w:rsid w:val="00337C2C"/>
    <w:rsid w:val="003654A7"/>
    <w:rsid w:val="00387868"/>
    <w:rsid w:val="003E1107"/>
    <w:rsid w:val="00403484"/>
    <w:rsid w:val="004170A2"/>
    <w:rsid w:val="00427EB6"/>
    <w:rsid w:val="00476F5D"/>
    <w:rsid w:val="004B1B7C"/>
    <w:rsid w:val="004C1E49"/>
    <w:rsid w:val="004C3F95"/>
    <w:rsid w:val="00501E3F"/>
    <w:rsid w:val="00506C0B"/>
    <w:rsid w:val="00526DC2"/>
    <w:rsid w:val="005414D6"/>
    <w:rsid w:val="005431B8"/>
    <w:rsid w:val="00551511"/>
    <w:rsid w:val="00555BD8"/>
    <w:rsid w:val="00624B2D"/>
    <w:rsid w:val="00631400"/>
    <w:rsid w:val="006A55CF"/>
    <w:rsid w:val="006B55F6"/>
    <w:rsid w:val="006D220C"/>
    <w:rsid w:val="006E6C82"/>
    <w:rsid w:val="007705D6"/>
    <w:rsid w:val="007726AB"/>
    <w:rsid w:val="00777089"/>
    <w:rsid w:val="00782F2D"/>
    <w:rsid w:val="00786FB8"/>
    <w:rsid w:val="00790146"/>
    <w:rsid w:val="007D6EAF"/>
    <w:rsid w:val="007F52EF"/>
    <w:rsid w:val="00810D46"/>
    <w:rsid w:val="00813D32"/>
    <w:rsid w:val="0082053E"/>
    <w:rsid w:val="00840EEE"/>
    <w:rsid w:val="008420B7"/>
    <w:rsid w:val="00885C6E"/>
    <w:rsid w:val="008979B0"/>
    <w:rsid w:val="008D5A2A"/>
    <w:rsid w:val="008D6A1E"/>
    <w:rsid w:val="009A759B"/>
    <w:rsid w:val="009C73FC"/>
    <w:rsid w:val="009C7D11"/>
    <w:rsid w:val="009D6E49"/>
    <w:rsid w:val="009F2877"/>
    <w:rsid w:val="00A32004"/>
    <w:rsid w:val="00A352EB"/>
    <w:rsid w:val="00A47A44"/>
    <w:rsid w:val="00A62AC9"/>
    <w:rsid w:val="00A7324C"/>
    <w:rsid w:val="00A86549"/>
    <w:rsid w:val="00A86D4E"/>
    <w:rsid w:val="00B2405D"/>
    <w:rsid w:val="00B3596A"/>
    <w:rsid w:val="00B575C5"/>
    <w:rsid w:val="00B90D55"/>
    <w:rsid w:val="00B973AB"/>
    <w:rsid w:val="00BE2F3D"/>
    <w:rsid w:val="00BE5832"/>
    <w:rsid w:val="00C12A8D"/>
    <w:rsid w:val="00C1416E"/>
    <w:rsid w:val="00C4305F"/>
    <w:rsid w:val="00C546AE"/>
    <w:rsid w:val="00C54D87"/>
    <w:rsid w:val="00C61E0A"/>
    <w:rsid w:val="00C921CD"/>
    <w:rsid w:val="00CD5F59"/>
    <w:rsid w:val="00CD77E5"/>
    <w:rsid w:val="00CF5E70"/>
    <w:rsid w:val="00D018B8"/>
    <w:rsid w:val="00D030C4"/>
    <w:rsid w:val="00D11F6A"/>
    <w:rsid w:val="00D560CF"/>
    <w:rsid w:val="00D63D75"/>
    <w:rsid w:val="00DB41F2"/>
    <w:rsid w:val="00DD1DF7"/>
    <w:rsid w:val="00E6011D"/>
    <w:rsid w:val="00E67F76"/>
    <w:rsid w:val="00ED5735"/>
    <w:rsid w:val="00EF37B3"/>
    <w:rsid w:val="00F305B4"/>
    <w:rsid w:val="00F469DE"/>
    <w:rsid w:val="00F81A1B"/>
    <w:rsid w:val="00F87F9C"/>
    <w:rsid w:val="00F9212B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78"/>
  </w:style>
  <w:style w:type="paragraph" w:styleId="Heading1">
    <w:name w:val="heading 1"/>
    <w:basedOn w:val="Normal"/>
    <w:next w:val="Normal"/>
    <w:link w:val="Heading1Char"/>
    <w:qFormat/>
    <w:rsid w:val="00D560CF"/>
    <w:pPr>
      <w:keepNext/>
      <w:suppressAutoHyphens/>
      <w:spacing w:after="240" w:line="240" w:lineRule="auto"/>
      <w:ind w:left="432" w:hanging="432"/>
      <w:outlineLvl w:val="0"/>
    </w:pPr>
    <w:rPr>
      <w:rFonts w:ascii="Calibri" w:eastAsia="Times New Roman" w:hAnsi="Calibri" w:cs="Times New Roman"/>
      <w:b/>
      <w:spacing w:val="-2"/>
      <w:sz w:val="32"/>
      <w:szCs w:val="20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5414D6"/>
  </w:style>
  <w:style w:type="character" w:customStyle="1" w:styleId="apple-converted-space">
    <w:name w:val="apple-converted-space"/>
    <w:basedOn w:val="DefaultParagraphFont"/>
    <w:rsid w:val="005414D6"/>
  </w:style>
  <w:style w:type="paragraph" w:styleId="ListParagraph">
    <w:name w:val="List Paragraph"/>
    <w:basedOn w:val="Normal"/>
    <w:uiPriority w:val="34"/>
    <w:qFormat/>
    <w:rsid w:val="002E33EA"/>
    <w:pPr>
      <w:ind w:left="720"/>
      <w:contextualSpacing/>
    </w:pPr>
  </w:style>
  <w:style w:type="table" w:styleId="TableGrid">
    <w:name w:val="Table Grid"/>
    <w:basedOn w:val="TableNormal"/>
    <w:uiPriority w:val="59"/>
    <w:rsid w:val="0005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F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DF7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2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C2"/>
  </w:style>
  <w:style w:type="paragraph" w:styleId="Footer">
    <w:name w:val="footer"/>
    <w:basedOn w:val="Normal"/>
    <w:link w:val="FooterChar"/>
    <w:uiPriority w:val="99"/>
    <w:unhideWhenUsed/>
    <w:rsid w:val="0052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C2"/>
  </w:style>
  <w:style w:type="character" w:styleId="CommentReference">
    <w:name w:val="annotation reference"/>
    <w:basedOn w:val="DefaultParagraphFont"/>
    <w:uiPriority w:val="99"/>
    <w:semiHidden/>
    <w:unhideWhenUsed/>
    <w:rsid w:val="0003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560CF"/>
    <w:rPr>
      <w:rFonts w:ascii="Calibri" w:eastAsia="Times New Roman" w:hAnsi="Calibri" w:cs="Times New Roman"/>
      <w:b/>
      <w:spacing w:val="-2"/>
      <w:sz w:val="32"/>
      <w:szCs w:val="20"/>
      <w:lang w:eastAsia="hr-HR" w:bidi="hr-HR"/>
    </w:rPr>
  </w:style>
  <w:style w:type="paragraph" w:styleId="Revision">
    <w:name w:val="Revision"/>
    <w:hidden/>
    <w:uiPriority w:val="99"/>
    <w:semiHidden/>
    <w:rsid w:val="009D6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5414D6"/>
  </w:style>
  <w:style w:type="character" w:customStyle="1" w:styleId="apple-converted-space">
    <w:name w:val="apple-converted-space"/>
    <w:basedOn w:val="DefaultParagraphFont"/>
    <w:rsid w:val="005414D6"/>
  </w:style>
  <w:style w:type="paragraph" w:styleId="ListParagraph">
    <w:name w:val="List Paragraph"/>
    <w:basedOn w:val="Normal"/>
    <w:uiPriority w:val="34"/>
    <w:qFormat/>
    <w:rsid w:val="002E33EA"/>
    <w:pPr>
      <w:ind w:left="720"/>
      <w:contextualSpacing/>
    </w:pPr>
  </w:style>
  <w:style w:type="table" w:styleId="TableGrid">
    <w:name w:val="Table Grid"/>
    <w:basedOn w:val="TableNormal"/>
    <w:uiPriority w:val="59"/>
    <w:rsid w:val="0005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F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235C-B073-433A-94ED-FF27FE53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Jurcic</dc:creator>
  <cp:keywords/>
  <dc:description/>
  <cp:lastModifiedBy>Neven Kos</cp:lastModifiedBy>
  <cp:revision>37</cp:revision>
  <cp:lastPrinted>2013-11-13T15:42:00Z</cp:lastPrinted>
  <dcterms:created xsi:type="dcterms:W3CDTF">2013-11-27T13:19:00Z</dcterms:created>
  <dcterms:modified xsi:type="dcterms:W3CDTF">2013-12-20T13:18:00Z</dcterms:modified>
</cp:coreProperties>
</file>