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6237"/>
        <w:gridCol w:w="1276"/>
        <w:gridCol w:w="1275"/>
        <w:gridCol w:w="1276"/>
      </w:tblGrid>
      <w:tr w:rsidR="00BC4528" w:rsidRPr="00BC4528" w:rsidTr="00A27D49">
        <w:trPr>
          <w:trHeight w:val="570"/>
        </w:trPr>
        <w:tc>
          <w:tcPr>
            <w:tcW w:w="14743" w:type="dxa"/>
            <w:gridSpan w:val="7"/>
            <w:shd w:val="clear" w:color="auto" w:fill="FFFFCC"/>
            <w:vAlign w:val="center"/>
          </w:tcPr>
          <w:p w:rsidR="00BC4528" w:rsidRPr="008B7F54" w:rsidRDefault="00BC4528" w:rsidP="00631DA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B7F54">
              <w:rPr>
                <w:b/>
                <w:bCs/>
                <w:sz w:val="24"/>
                <w:szCs w:val="24"/>
              </w:rPr>
              <w:t>INFORMACIJ</w:t>
            </w:r>
            <w:r w:rsidR="009168B0" w:rsidRPr="008B7F54">
              <w:rPr>
                <w:b/>
                <w:bCs/>
                <w:sz w:val="24"/>
                <w:szCs w:val="24"/>
              </w:rPr>
              <w:t>E</w:t>
            </w:r>
            <w:r w:rsidRPr="008B7F54">
              <w:rPr>
                <w:b/>
                <w:bCs/>
                <w:sz w:val="24"/>
                <w:szCs w:val="24"/>
              </w:rPr>
              <w:t xml:space="preserve"> O POTPISANIM UGOVORIMA O DODJELI BESPOVRATNIH SREDSTAVA I DODIJELJENIM BESPOVRATNIM SREDSTVIMA</w:t>
            </w:r>
          </w:p>
        </w:tc>
      </w:tr>
      <w:tr w:rsidR="00BC4528" w:rsidRPr="00BC4528" w:rsidTr="00A27D49">
        <w:trPr>
          <w:trHeight w:val="678"/>
        </w:trPr>
        <w:tc>
          <w:tcPr>
            <w:tcW w:w="14743" w:type="dxa"/>
            <w:gridSpan w:val="7"/>
            <w:shd w:val="clear" w:color="auto" w:fill="FFFFCC"/>
            <w:vAlign w:val="center"/>
          </w:tcPr>
          <w:p w:rsidR="00BC4528" w:rsidRPr="00487008" w:rsidRDefault="00AC5BD3" w:rsidP="00631DAC">
            <w:pPr>
              <w:tabs>
                <w:tab w:val="left" w:pos="10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C5BD3">
              <w:rPr>
                <w:rFonts w:cs="Times New Roman"/>
                <w:b/>
                <w:color w:val="000000"/>
              </w:rPr>
              <w:t xml:space="preserve">Ugovori o dodjeli bespovratnih sredstava potpisani unutar Poziva na dostavu projektnih prijava </w:t>
            </w:r>
            <w:r w:rsidR="009168B0" w:rsidRPr="009168B0">
              <w:rPr>
                <w:rFonts w:cs="Times New Roman"/>
                <w:b/>
                <w:color w:val="000000"/>
              </w:rPr>
              <w:t>„Primjena informacijske i komunikacijske tehnologije za poboljšanje poslovnih procesa“</w:t>
            </w:r>
            <w:r w:rsidRPr="00AC5BD3">
              <w:rPr>
                <w:rFonts w:cs="Times New Roman"/>
                <w:b/>
                <w:color w:val="000000"/>
              </w:rPr>
              <w:t>, Referentna oznaka Poziva: RC.2.1.1</w:t>
            </w:r>
            <w:r w:rsidR="004E6A63">
              <w:rPr>
                <w:rFonts w:cs="Times New Roman"/>
                <w:b/>
                <w:color w:val="000000"/>
              </w:rPr>
              <w:t>1</w:t>
            </w:r>
            <w:r w:rsidRPr="00AC5BD3">
              <w:rPr>
                <w:rFonts w:cs="Times New Roman"/>
                <w:b/>
                <w:color w:val="000000"/>
              </w:rPr>
              <w:t xml:space="preserve">., Poziv objavljen </w:t>
            </w:r>
            <w:r w:rsidR="004E6A63">
              <w:rPr>
                <w:rFonts w:cs="Times New Roman"/>
                <w:b/>
                <w:color w:val="000000"/>
              </w:rPr>
              <w:t>19</w:t>
            </w:r>
            <w:r w:rsidRPr="00AC5BD3">
              <w:rPr>
                <w:rFonts w:cs="Times New Roman"/>
                <w:b/>
                <w:color w:val="000000"/>
              </w:rPr>
              <w:t>.</w:t>
            </w:r>
            <w:r w:rsidR="009168B0">
              <w:rPr>
                <w:rFonts w:cs="Times New Roman"/>
                <w:b/>
                <w:color w:val="000000"/>
              </w:rPr>
              <w:t xml:space="preserve"> </w:t>
            </w:r>
            <w:r w:rsidR="004E6A63">
              <w:rPr>
                <w:rFonts w:cs="Times New Roman"/>
                <w:b/>
                <w:color w:val="000000"/>
              </w:rPr>
              <w:t>ožujka</w:t>
            </w:r>
            <w:r w:rsidR="009168B0">
              <w:rPr>
                <w:rFonts w:cs="Times New Roman"/>
                <w:b/>
                <w:color w:val="000000"/>
              </w:rPr>
              <w:t xml:space="preserve"> </w:t>
            </w:r>
            <w:r w:rsidRPr="00AC5BD3">
              <w:rPr>
                <w:rFonts w:cs="Times New Roman"/>
                <w:b/>
                <w:color w:val="000000"/>
              </w:rPr>
              <w:t>201</w:t>
            </w:r>
            <w:r w:rsidR="004E6A63">
              <w:rPr>
                <w:rFonts w:cs="Times New Roman"/>
                <w:b/>
                <w:color w:val="000000"/>
              </w:rPr>
              <w:t>4</w:t>
            </w:r>
            <w:r w:rsidRPr="00AC5BD3">
              <w:rPr>
                <w:rFonts w:cs="Times New Roman"/>
                <w:b/>
                <w:color w:val="000000"/>
              </w:rPr>
              <w:t>.</w:t>
            </w:r>
            <w:r w:rsidR="004E6A63">
              <w:rPr>
                <w:rFonts w:cs="Times New Roman"/>
                <w:b/>
                <w:color w:val="000000"/>
              </w:rPr>
              <w:t xml:space="preserve"> </w:t>
            </w:r>
            <w:r w:rsidR="009168B0">
              <w:rPr>
                <w:rFonts w:cs="Times New Roman"/>
                <w:b/>
                <w:color w:val="000000"/>
              </w:rPr>
              <w:t>g</w:t>
            </w:r>
            <w:r w:rsidRPr="00AC5BD3">
              <w:rPr>
                <w:rFonts w:cs="Times New Roman"/>
                <w:b/>
                <w:color w:val="000000"/>
              </w:rPr>
              <w:t>odine</w:t>
            </w:r>
          </w:p>
        </w:tc>
      </w:tr>
      <w:tr w:rsidR="00FB51F2" w:rsidRPr="00BC4528" w:rsidTr="00A27D49">
        <w:trPr>
          <w:trHeight w:val="701"/>
        </w:trPr>
        <w:tc>
          <w:tcPr>
            <w:tcW w:w="14743" w:type="dxa"/>
            <w:gridSpan w:val="7"/>
            <w:shd w:val="clear" w:color="auto" w:fill="FFFFCC"/>
            <w:vAlign w:val="center"/>
          </w:tcPr>
          <w:p w:rsidR="00FB51F2" w:rsidRPr="00AC5BD3" w:rsidRDefault="00FB51F2" w:rsidP="00631DAC">
            <w:pPr>
              <w:tabs>
                <w:tab w:val="left" w:pos="1065"/>
              </w:tabs>
              <w:jc w:val="center"/>
              <w:rPr>
                <w:rFonts w:cs="Times New Roman"/>
                <w:b/>
                <w:color w:val="000000"/>
              </w:rPr>
            </w:pPr>
            <w:r w:rsidRPr="00FB51F2">
              <w:rPr>
                <w:rFonts w:cs="Times New Roman"/>
                <w:b/>
                <w:color w:val="000000"/>
              </w:rPr>
              <w:t xml:space="preserve">Dodijeljene </w:t>
            </w:r>
            <w:r>
              <w:rPr>
                <w:rFonts w:cs="Times New Roman"/>
                <w:b/>
                <w:color w:val="000000"/>
              </w:rPr>
              <w:t xml:space="preserve">potpore </w:t>
            </w:r>
            <w:r w:rsidRPr="00FB51F2">
              <w:rPr>
                <w:rFonts w:cs="Times New Roman"/>
                <w:b/>
                <w:color w:val="000000"/>
              </w:rPr>
              <w:t xml:space="preserve">dodijeljene su </w:t>
            </w:r>
            <w:r>
              <w:rPr>
                <w:rFonts w:cs="Times New Roman"/>
                <w:b/>
                <w:color w:val="000000"/>
              </w:rPr>
              <w:t>sukladno</w:t>
            </w:r>
            <w:r w:rsidRPr="00FB51F2">
              <w:rPr>
                <w:rFonts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Uredbi</w:t>
            </w:r>
            <w:r w:rsidRPr="00FB51F2">
              <w:rPr>
                <w:rFonts w:cs="Times New Roman"/>
                <w:b/>
                <w:color w:val="000000"/>
              </w:rPr>
              <w:t xml:space="preserve"> Komisije (EU) br. 1407/2013 od 18. prosinca 2013. o primjeni članaka 107. i 108. Ugovora o funkcioniranju Europske unije na de </w:t>
            </w:r>
            <w:proofErr w:type="spellStart"/>
            <w:r w:rsidRPr="00FB51F2">
              <w:rPr>
                <w:rFonts w:cs="Times New Roman"/>
                <w:b/>
                <w:color w:val="000000"/>
              </w:rPr>
              <w:t>minimis</w:t>
            </w:r>
            <w:proofErr w:type="spellEnd"/>
            <w:r w:rsidRPr="00FB51F2">
              <w:rPr>
                <w:rFonts w:cs="Times New Roman"/>
                <w:b/>
                <w:color w:val="000000"/>
              </w:rPr>
              <w:t xml:space="preserve"> potpore</w:t>
            </w:r>
          </w:p>
        </w:tc>
      </w:tr>
      <w:tr w:rsidR="00FF0809" w:rsidRPr="00BC4528" w:rsidTr="00A27D49">
        <w:trPr>
          <w:trHeight w:val="959"/>
        </w:trPr>
        <w:tc>
          <w:tcPr>
            <w:tcW w:w="1277" w:type="dxa"/>
            <w:vAlign w:val="center"/>
            <w:hideMark/>
          </w:tcPr>
          <w:p w:rsidR="00BC4528" w:rsidRDefault="00BC4528" w:rsidP="00631D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4528" w:rsidRPr="00BC4528" w:rsidRDefault="00BC4528" w:rsidP="00631DAC">
            <w:pPr>
              <w:jc w:val="center"/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Referentni broj ugovora</w:t>
            </w:r>
          </w:p>
        </w:tc>
        <w:tc>
          <w:tcPr>
            <w:tcW w:w="1701" w:type="dxa"/>
            <w:vAlign w:val="center"/>
            <w:hideMark/>
          </w:tcPr>
          <w:p w:rsidR="00BC4528" w:rsidRDefault="00BC4528" w:rsidP="00631D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4528" w:rsidRPr="00BC4528" w:rsidRDefault="00BC4528" w:rsidP="00631DAC">
            <w:pPr>
              <w:jc w:val="center"/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Ugovaratelj/Korisnik bespovratnih sredstava</w:t>
            </w:r>
          </w:p>
        </w:tc>
        <w:tc>
          <w:tcPr>
            <w:tcW w:w="1701" w:type="dxa"/>
            <w:vAlign w:val="center"/>
            <w:hideMark/>
          </w:tcPr>
          <w:p w:rsidR="007C2B94" w:rsidRDefault="007C2B94" w:rsidP="00631D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4528" w:rsidRPr="00BC4528" w:rsidRDefault="00BC4528" w:rsidP="00631DAC">
            <w:pPr>
              <w:jc w:val="center"/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Naziv ugovora</w:t>
            </w:r>
          </w:p>
        </w:tc>
        <w:tc>
          <w:tcPr>
            <w:tcW w:w="6237" w:type="dxa"/>
            <w:vAlign w:val="center"/>
            <w:hideMark/>
          </w:tcPr>
          <w:p w:rsidR="00BC4528" w:rsidRDefault="00BC4528" w:rsidP="00631D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4528" w:rsidRPr="00BC4528" w:rsidRDefault="00BC4528" w:rsidP="00631DAC">
            <w:pPr>
              <w:jc w:val="center"/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Kratak opis projekta</w:t>
            </w:r>
          </w:p>
        </w:tc>
        <w:tc>
          <w:tcPr>
            <w:tcW w:w="1276" w:type="dxa"/>
            <w:vAlign w:val="center"/>
            <w:hideMark/>
          </w:tcPr>
          <w:p w:rsidR="00BC4528" w:rsidRDefault="00BC4528" w:rsidP="00631D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4528" w:rsidRPr="00BC4528" w:rsidRDefault="00FF0809" w:rsidP="00631DAC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09">
              <w:rPr>
                <w:b/>
                <w:bCs/>
                <w:sz w:val="16"/>
                <w:szCs w:val="16"/>
              </w:rPr>
              <w:t xml:space="preserve">Ukupni prihvatljivi </w:t>
            </w:r>
            <w:r w:rsidR="001E017F">
              <w:rPr>
                <w:b/>
                <w:bCs/>
                <w:sz w:val="16"/>
                <w:szCs w:val="16"/>
              </w:rPr>
              <w:t>troškovi</w:t>
            </w:r>
            <w:r w:rsidRPr="00FF0809">
              <w:rPr>
                <w:b/>
                <w:bCs/>
                <w:sz w:val="16"/>
                <w:szCs w:val="16"/>
              </w:rPr>
              <w:t xml:space="preserve"> </w:t>
            </w:r>
            <w:r w:rsidR="00BC4528" w:rsidRPr="00BC4528">
              <w:rPr>
                <w:b/>
                <w:bCs/>
                <w:sz w:val="16"/>
                <w:szCs w:val="16"/>
              </w:rPr>
              <w:t>(kn)</w:t>
            </w:r>
          </w:p>
        </w:tc>
        <w:tc>
          <w:tcPr>
            <w:tcW w:w="1275" w:type="dxa"/>
            <w:vAlign w:val="center"/>
            <w:hideMark/>
          </w:tcPr>
          <w:p w:rsidR="00BC4528" w:rsidRDefault="00BC4528" w:rsidP="00631D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4528" w:rsidRPr="00BC4528" w:rsidRDefault="00BC4528" w:rsidP="00631DAC">
            <w:pPr>
              <w:jc w:val="center"/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Iznos bespovratnih sredstava (</w:t>
            </w:r>
            <w:r>
              <w:rPr>
                <w:b/>
                <w:bCs/>
                <w:sz w:val="16"/>
                <w:szCs w:val="16"/>
              </w:rPr>
              <w:t>kn</w:t>
            </w:r>
            <w:r w:rsidRPr="00BC452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AC5BD3" w:rsidRDefault="00AC5BD3" w:rsidP="00631D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4528" w:rsidRPr="00BC4528" w:rsidRDefault="00BC4528" w:rsidP="00FA7F90">
            <w:pPr>
              <w:jc w:val="center"/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Stopa sufinanciranja prihvatljivih troškova (%)</w:t>
            </w:r>
          </w:p>
        </w:tc>
      </w:tr>
      <w:tr w:rsidR="00FF0809" w:rsidRPr="00BC4528" w:rsidTr="0019088E">
        <w:trPr>
          <w:trHeight w:val="623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RC.2.1.11-0086</w:t>
            </w:r>
          </w:p>
        </w:tc>
        <w:tc>
          <w:tcPr>
            <w:tcW w:w="1701" w:type="dxa"/>
            <w:hideMark/>
          </w:tcPr>
          <w:p w:rsidR="007C2B94" w:rsidRDefault="007C2B94" w:rsidP="006C53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5M-IGI d.o.o.</w:t>
            </w:r>
          </w:p>
          <w:p w:rsidR="00FF0809" w:rsidRDefault="007C2B94" w:rsidP="006C534B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Lovretska</w:t>
            </w:r>
            <w:proofErr w:type="spellEnd"/>
            <w:r>
              <w:rPr>
                <w:bCs/>
                <w:sz w:val="16"/>
                <w:szCs w:val="16"/>
              </w:rPr>
              <w:t xml:space="preserve"> 16,</w:t>
            </w:r>
          </w:p>
          <w:p w:rsidR="00FF0809" w:rsidRPr="00BC4528" w:rsidRDefault="00FF0809" w:rsidP="006C534B">
            <w:pPr>
              <w:rPr>
                <w:b/>
                <w:bCs/>
                <w:sz w:val="16"/>
                <w:szCs w:val="16"/>
              </w:rPr>
            </w:pPr>
            <w:r w:rsidRPr="002B638E">
              <w:rPr>
                <w:bCs/>
                <w:sz w:val="16"/>
                <w:szCs w:val="16"/>
              </w:rPr>
              <w:t xml:space="preserve"> 21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B638E">
              <w:rPr>
                <w:bCs/>
                <w:sz w:val="16"/>
                <w:szCs w:val="16"/>
              </w:rPr>
              <w:t>000 Split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E-ovjera tiska</w:t>
            </w:r>
          </w:p>
        </w:tc>
        <w:tc>
          <w:tcPr>
            <w:tcW w:w="6237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Modernizacija postojeće tehnologije i uvođenje posve nove tehnologije nabavkom softvera i hardvera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623.031,05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498.424,84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80</w:t>
            </w:r>
          </w:p>
        </w:tc>
      </w:tr>
      <w:tr w:rsidR="00FF0809" w:rsidRPr="00BC4528" w:rsidTr="0019088E">
        <w:trPr>
          <w:trHeight w:val="1411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RC.2.1.11-0018</w:t>
            </w:r>
          </w:p>
        </w:tc>
        <w:tc>
          <w:tcPr>
            <w:tcW w:w="1701" w:type="dxa"/>
            <w:hideMark/>
          </w:tcPr>
          <w:p w:rsidR="00FF0809" w:rsidRPr="00292B67" w:rsidRDefault="00FF0809" w:rsidP="00292B67">
            <w:pPr>
              <w:rPr>
                <w:b/>
                <w:bCs/>
                <w:sz w:val="16"/>
                <w:szCs w:val="16"/>
              </w:rPr>
            </w:pPr>
            <w:r w:rsidRPr="00292B67">
              <w:rPr>
                <w:b/>
                <w:bCs/>
                <w:sz w:val="16"/>
                <w:szCs w:val="16"/>
              </w:rPr>
              <w:t>TANGO KOMUNIKACIJE d.o.o.</w:t>
            </w:r>
          </w:p>
          <w:p w:rsidR="00FF0809" w:rsidRPr="00292B67" w:rsidRDefault="00FF0809" w:rsidP="00292B67">
            <w:pPr>
              <w:rPr>
                <w:bCs/>
                <w:sz w:val="16"/>
                <w:szCs w:val="16"/>
              </w:rPr>
            </w:pPr>
            <w:proofErr w:type="spellStart"/>
            <w:r w:rsidRPr="00292B67">
              <w:rPr>
                <w:bCs/>
                <w:sz w:val="16"/>
                <w:szCs w:val="16"/>
              </w:rPr>
              <w:t>ZagrebTower</w:t>
            </w:r>
            <w:proofErr w:type="spellEnd"/>
            <w:r w:rsidRPr="00292B67">
              <w:rPr>
                <w:bCs/>
                <w:sz w:val="16"/>
                <w:szCs w:val="16"/>
              </w:rPr>
              <w:t>, Radnička 80</w:t>
            </w:r>
            <w:r>
              <w:rPr>
                <w:bCs/>
                <w:sz w:val="16"/>
                <w:szCs w:val="16"/>
              </w:rPr>
              <w:t>,</w:t>
            </w:r>
          </w:p>
          <w:p w:rsidR="00FF0809" w:rsidRPr="00BC4528" w:rsidRDefault="00FF0809" w:rsidP="00292B67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10 000 </w:t>
            </w:r>
            <w:r w:rsidRPr="00292B67">
              <w:rPr>
                <w:bCs/>
                <w:sz w:val="16"/>
                <w:szCs w:val="16"/>
              </w:rPr>
              <w:t>Zagreb</w:t>
            </w:r>
          </w:p>
        </w:tc>
        <w:tc>
          <w:tcPr>
            <w:tcW w:w="1701" w:type="dxa"/>
            <w:hideMark/>
          </w:tcPr>
          <w:p w:rsidR="00FF0809" w:rsidRPr="00BC4528" w:rsidRDefault="00FF0809" w:rsidP="00631DA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Podizanje</w:t>
            </w:r>
            <w:r w:rsidR="00631DAC"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konkurentnosti putem uvođ</w:t>
            </w:r>
            <w:r w:rsidR="00631DAC">
              <w:rPr>
                <w:sz w:val="16"/>
                <w:szCs w:val="16"/>
              </w:rPr>
              <w:t xml:space="preserve">enja inovativnih IKT rješenja u </w:t>
            </w:r>
            <w:r w:rsidRPr="00BC4528">
              <w:rPr>
                <w:sz w:val="16"/>
                <w:szCs w:val="16"/>
              </w:rPr>
              <w:t>poslovne procese tvrtke Tango komunikacije d.o.o.</w:t>
            </w:r>
          </w:p>
        </w:tc>
        <w:tc>
          <w:tcPr>
            <w:tcW w:w="6237" w:type="dxa"/>
            <w:hideMark/>
          </w:tcPr>
          <w:p w:rsidR="00FF0809" w:rsidRPr="00BC4528" w:rsidRDefault="00FF0809" w:rsidP="00631DA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Svrha projekta je podizanje učinkovitosti i konkurentnosti  tvrtke Tango komunikacije</w:t>
            </w:r>
            <w:r w:rsidR="00631DAC">
              <w:rPr>
                <w:sz w:val="16"/>
                <w:szCs w:val="16"/>
              </w:rPr>
              <w:t xml:space="preserve"> u</w:t>
            </w:r>
            <w:r w:rsidRPr="00BC4528">
              <w:rPr>
                <w:sz w:val="16"/>
                <w:szCs w:val="16"/>
              </w:rPr>
              <w:t>vođenjem inovativnih IK</w:t>
            </w:r>
            <w:r>
              <w:rPr>
                <w:sz w:val="16"/>
                <w:szCs w:val="16"/>
              </w:rPr>
              <w:t xml:space="preserve">T rješenja u poslovne procese. </w:t>
            </w:r>
            <w:r w:rsidRPr="00BC4528">
              <w:rPr>
                <w:sz w:val="16"/>
                <w:szCs w:val="16"/>
              </w:rPr>
              <w:t xml:space="preserve">Tijekom projekta instalirat će se IKT rješenja za osam poslovnih procesa. </w:t>
            </w:r>
            <w:r w:rsidRPr="00BC4528">
              <w:rPr>
                <w:sz w:val="16"/>
                <w:szCs w:val="16"/>
              </w:rPr>
              <w:br/>
              <w:t>Zahvaljujući  ovome projektu bit će stvoren jedinstven, inovativni kontaktni centar koji će po kvaliteti biti lider ne samo u okvirima Republike</w:t>
            </w:r>
            <w:r>
              <w:rPr>
                <w:sz w:val="16"/>
                <w:szCs w:val="16"/>
              </w:rPr>
              <w:t xml:space="preserve"> Hrvatske već  i u široj regiji.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1.116.553,60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750.000,00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67,17</w:t>
            </w:r>
          </w:p>
        </w:tc>
      </w:tr>
      <w:tr w:rsidR="00FF0809" w:rsidRPr="00BC4528" w:rsidTr="0019088E">
        <w:trPr>
          <w:trHeight w:val="1120"/>
        </w:trPr>
        <w:tc>
          <w:tcPr>
            <w:tcW w:w="1277" w:type="dxa"/>
            <w:vAlign w:val="center"/>
            <w:hideMark/>
          </w:tcPr>
          <w:p w:rsidR="00BC4528" w:rsidRPr="00BC4528" w:rsidRDefault="00BC4528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RC.2.1.11-0026</w:t>
            </w:r>
          </w:p>
        </w:tc>
        <w:tc>
          <w:tcPr>
            <w:tcW w:w="1701" w:type="dxa"/>
            <w:hideMark/>
          </w:tcPr>
          <w:p w:rsidR="007C2B94" w:rsidRDefault="00904D73" w:rsidP="001E531C">
            <w:pPr>
              <w:rPr>
                <w:b/>
                <w:bCs/>
                <w:sz w:val="16"/>
                <w:szCs w:val="16"/>
              </w:rPr>
            </w:pPr>
            <w:r w:rsidRPr="00DB2A62">
              <w:rPr>
                <w:b/>
                <w:bCs/>
                <w:sz w:val="16"/>
                <w:szCs w:val="16"/>
              </w:rPr>
              <w:t>NAVALIS</w:t>
            </w:r>
            <w:r w:rsidR="007C2B94">
              <w:rPr>
                <w:b/>
                <w:bCs/>
                <w:sz w:val="16"/>
                <w:szCs w:val="16"/>
              </w:rPr>
              <w:t xml:space="preserve"> d.o.o.</w:t>
            </w:r>
          </w:p>
          <w:p w:rsidR="006C534B" w:rsidRDefault="00DB2A62" w:rsidP="001E531C">
            <w:pPr>
              <w:rPr>
                <w:bCs/>
                <w:sz w:val="16"/>
                <w:szCs w:val="16"/>
              </w:rPr>
            </w:pPr>
            <w:r w:rsidRPr="00DB2A62">
              <w:rPr>
                <w:bCs/>
                <w:sz w:val="16"/>
                <w:szCs w:val="16"/>
              </w:rPr>
              <w:t xml:space="preserve">Put </w:t>
            </w:r>
            <w:proofErr w:type="spellStart"/>
            <w:r w:rsidRPr="00DB2A62">
              <w:rPr>
                <w:bCs/>
                <w:sz w:val="16"/>
                <w:szCs w:val="16"/>
              </w:rPr>
              <w:t>Budeševa</w:t>
            </w:r>
            <w:proofErr w:type="spellEnd"/>
            <w:r w:rsidRPr="00DB2A62">
              <w:rPr>
                <w:bCs/>
                <w:sz w:val="16"/>
                <w:szCs w:val="16"/>
              </w:rPr>
              <w:t xml:space="preserve"> 5a, </w:t>
            </w:r>
          </w:p>
          <w:p w:rsidR="00BC4528" w:rsidRPr="00DB2A62" w:rsidRDefault="00DB2A62" w:rsidP="001E531C">
            <w:pPr>
              <w:rPr>
                <w:bCs/>
                <w:sz w:val="16"/>
                <w:szCs w:val="16"/>
              </w:rPr>
            </w:pPr>
            <w:r w:rsidRPr="00DB2A62">
              <w:rPr>
                <w:bCs/>
                <w:sz w:val="16"/>
                <w:szCs w:val="16"/>
              </w:rPr>
              <w:t>21</w:t>
            </w:r>
            <w:r w:rsidR="00A92CA0">
              <w:rPr>
                <w:bCs/>
                <w:sz w:val="16"/>
                <w:szCs w:val="16"/>
              </w:rPr>
              <w:t xml:space="preserve"> </w:t>
            </w:r>
            <w:r w:rsidRPr="00DB2A62">
              <w:rPr>
                <w:bCs/>
                <w:sz w:val="16"/>
                <w:szCs w:val="16"/>
              </w:rPr>
              <w:t xml:space="preserve">312 </w:t>
            </w:r>
            <w:proofErr w:type="spellStart"/>
            <w:r w:rsidRPr="00DB2A62">
              <w:rPr>
                <w:bCs/>
                <w:sz w:val="16"/>
                <w:szCs w:val="16"/>
              </w:rPr>
              <w:t>Podstrana</w:t>
            </w:r>
            <w:proofErr w:type="spellEnd"/>
          </w:p>
        </w:tc>
        <w:tc>
          <w:tcPr>
            <w:tcW w:w="1701" w:type="dxa"/>
            <w:hideMark/>
          </w:tcPr>
          <w:p w:rsidR="00BC4528" w:rsidRPr="00BC4528" w:rsidRDefault="00631DAC" w:rsidP="001E5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Modernizacijom do povećane </w:t>
            </w:r>
            <w:r w:rsidR="00BC4528" w:rsidRPr="00BC4528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onkurentnosti, fleksibilnosti i </w:t>
            </w:r>
            <w:r w:rsidR="00BC4528" w:rsidRPr="00BC4528">
              <w:rPr>
                <w:sz w:val="16"/>
                <w:szCs w:val="16"/>
              </w:rPr>
              <w:t xml:space="preserve">produktivnosti tvrtke </w:t>
            </w:r>
            <w:proofErr w:type="spellStart"/>
            <w:r w:rsidR="00BC4528" w:rsidRPr="00BC4528">
              <w:rPr>
                <w:sz w:val="16"/>
                <w:szCs w:val="16"/>
              </w:rPr>
              <w:t>Navalis</w:t>
            </w:r>
            <w:proofErr w:type="spellEnd"/>
          </w:p>
        </w:tc>
        <w:tc>
          <w:tcPr>
            <w:tcW w:w="6237" w:type="dxa"/>
            <w:hideMark/>
          </w:tcPr>
          <w:p w:rsidR="00BC4528" w:rsidRPr="00BC4528" w:rsidRDefault="00BC4528" w:rsidP="00631DA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Izravni cilj je optimizirati poslovne procese tvrtke na općoj razini standardiziranjem</w:t>
            </w:r>
            <w:r w:rsidR="00631DAC"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softverske opremljenosti na nivou tvrtke i uvođenjem softverskih rješ</w:t>
            </w:r>
            <w:r w:rsidR="00F960CA">
              <w:rPr>
                <w:sz w:val="16"/>
                <w:szCs w:val="16"/>
              </w:rPr>
              <w:t>enja za optimizaciju poslovanja</w:t>
            </w:r>
            <w:r w:rsidR="0031552E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BC4528" w:rsidRPr="00BC4528" w:rsidRDefault="00BC4528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815.738,41</w:t>
            </w:r>
          </w:p>
        </w:tc>
        <w:tc>
          <w:tcPr>
            <w:tcW w:w="1275" w:type="dxa"/>
            <w:vAlign w:val="center"/>
            <w:hideMark/>
          </w:tcPr>
          <w:p w:rsidR="00BC4528" w:rsidRPr="00BC4528" w:rsidRDefault="00BC4528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571.016,89</w:t>
            </w:r>
          </w:p>
        </w:tc>
        <w:tc>
          <w:tcPr>
            <w:tcW w:w="1276" w:type="dxa"/>
            <w:vAlign w:val="center"/>
            <w:hideMark/>
          </w:tcPr>
          <w:p w:rsidR="00BC4528" w:rsidRPr="00BC4528" w:rsidRDefault="00761F9A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FF0809" w:rsidRPr="00BC4528" w:rsidTr="0019088E">
        <w:trPr>
          <w:trHeight w:val="938"/>
        </w:trPr>
        <w:tc>
          <w:tcPr>
            <w:tcW w:w="1277" w:type="dxa"/>
            <w:vAlign w:val="center"/>
            <w:hideMark/>
          </w:tcPr>
          <w:p w:rsidR="00BC4528" w:rsidRPr="00BC4528" w:rsidRDefault="00BC4528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RC.2.1.11-0076</w:t>
            </w:r>
          </w:p>
        </w:tc>
        <w:tc>
          <w:tcPr>
            <w:tcW w:w="1701" w:type="dxa"/>
            <w:hideMark/>
          </w:tcPr>
          <w:p w:rsidR="00292B67" w:rsidRPr="00292B67" w:rsidRDefault="00292B67" w:rsidP="00292B67">
            <w:pPr>
              <w:rPr>
                <w:b/>
                <w:bCs/>
                <w:sz w:val="16"/>
                <w:szCs w:val="16"/>
              </w:rPr>
            </w:pPr>
            <w:r w:rsidRPr="00292B67">
              <w:rPr>
                <w:b/>
                <w:bCs/>
                <w:sz w:val="16"/>
                <w:szCs w:val="16"/>
              </w:rPr>
              <w:t>BAN-TOURS d.o.o.</w:t>
            </w:r>
          </w:p>
          <w:p w:rsidR="00292B67" w:rsidRPr="00292B67" w:rsidRDefault="00292B67" w:rsidP="00292B67">
            <w:pPr>
              <w:rPr>
                <w:bCs/>
                <w:sz w:val="16"/>
                <w:szCs w:val="16"/>
              </w:rPr>
            </w:pPr>
            <w:r w:rsidRPr="00292B67">
              <w:rPr>
                <w:bCs/>
                <w:sz w:val="16"/>
                <w:szCs w:val="16"/>
              </w:rPr>
              <w:t>Kaptol 11</w:t>
            </w:r>
            <w:r w:rsidR="00F960CA">
              <w:rPr>
                <w:bCs/>
                <w:sz w:val="16"/>
                <w:szCs w:val="16"/>
              </w:rPr>
              <w:t>,</w:t>
            </w:r>
          </w:p>
          <w:p w:rsidR="00BC4528" w:rsidRPr="00BC4528" w:rsidRDefault="00292B67" w:rsidP="00292B67">
            <w:pPr>
              <w:rPr>
                <w:b/>
                <w:bCs/>
                <w:sz w:val="16"/>
                <w:szCs w:val="16"/>
              </w:rPr>
            </w:pPr>
            <w:r w:rsidRPr="00292B67">
              <w:rPr>
                <w:bCs/>
                <w:sz w:val="16"/>
                <w:szCs w:val="16"/>
              </w:rPr>
              <w:t>10</w:t>
            </w:r>
            <w:r w:rsidR="006C534B">
              <w:rPr>
                <w:bCs/>
                <w:sz w:val="16"/>
                <w:szCs w:val="16"/>
              </w:rPr>
              <w:t xml:space="preserve"> </w:t>
            </w:r>
            <w:r w:rsidRPr="00292B67">
              <w:rPr>
                <w:bCs/>
                <w:sz w:val="16"/>
                <w:szCs w:val="16"/>
              </w:rPr>
              <w:t>000 Zagreb</w:t>
            </w:r>
          </w:p>
        </w:tc>
        <w:tc>
          <w:tcPr>
            <w:tcW w:w="1701" w:type="dxa"/>
            <w:hideMark/>
          </w:tcPr>
          <w:p w:rsidR="00BC4528" w:rsidRPr="00BC4528" w:rsidRDefault="00BC4528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Uvođenje naprednih e-poslovnih rješenja u Ban-</w:t>
            </w:r>
            <w:proofErr w:type="spellStart"/>
            <w:r w:rsidRPr="00BC4528">
              <w:rPr>
                <w:sz w:val="16"/>
                <w:szCs w:val="16"/>
              </w:rPr>
              <w:t>Tours</w:t>
            </w:r>
            <w:proofErr w:type="spellEnd"/>
          </w:p>
        </w:tc>
        <w:tc>
          <w:tcPr>
            <w:tcW w:w="6237" w:type="dxa"/>
            <w:hideMark/>
          </w:tcPr>
          <w:p w:rsidR="00BC4528" w:rsidRPr="00BC4528" w:rsidRDefault="00BC4528" w:rsidP="00667D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Na lokaciji poduzeća postavit će se nova računalna oprema i na njoj će se postaviti novi </w:t>
            </w:r>
            <w:proofErr w:type="spellStart"/>
            <w:r w:rsidRPr="00BC4528">
              <w:rPr>
                <w:sz w:val="16"/>
                <w:szCs w:val="16"/>
              </w:rPr>
              <w:t>software</w:t>
            </w:r>
            <w:proofErr w:type="spellEnd"/>
            <w:r w:rsidRPr="00BC4528">
              <w:rPr>
                <w:sz w:val="16"/>
                <w:szCs w:val="16"/>
              </w:rPr>
              <w:t>. Projekt informatizacije će dati poticaj razvoju kompanije uz povoljne efekte na lokalnu i širu regiju</w:t>
            </w:r>
            <w:r w:rsidR="00667D1C">
              <w:rPr>
                <w:sz w:val="16"/>
                <w:szCs w:val="16"/>
              </w:rPr>
              <w:t>. Realizacijom projekta stvorit</w:t>
            </w:r>
            <w:r w:rsidRPr="00BC4528">
              <w:rPr>
                <w:sz w:val="16"/>
                <w:szCs w:val="16"/>
              </w:rPr>
              <w:t xml:space="preserve"> će se brojne mogućnosti za poboljšanje plana distribucije, umrežavanja i promocij</w:t>
            </w:r>
            <w:r w:rsidR="00667D1C">
              <w:rPr>
                <w:sz w:val="16"/>
                <w:szCs w:val="16"/>
              </w:rPr>
              <w:t>u</w:t>
            </w:r>
            <w:r w:rsidRPr="00BC4528">
              <w:rPr>
                <w:sz w:val="16"/>
                <w:szCs w:val="16"/>
              </w:rPr>
              <w:t xml:space="preserve"> proizvoda te pružanja potpuno novih usluga za koj</w:t>
            </w:r>
            <w:r w:rsidR="00667D1C">
              <w:rPr>
                <w:sz w:val="16"/>
                <w:szCs w:val="16"/>
              </w:rPr>
              <w:t>e je neophodna nova IKT oprema</w:t>
            </w:r>
            <w:r w:rsidR="0031552E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BC4528" w:rsidRPr="00BC4528" w:rsidRDefault="00BC4528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992.966,25</w:t>
            </w:r>
          </w:p>
        </w:tc>
        <w:tc>
          <w:tcPr>
            <w:tcW w:w="1275" w:type="dxa"/>
            <w:vAlign w:val="center"/>
            <w:hideMark/>
          </w:tcPr>
          <w:p w:rsidR="00BC4528" w:rsidRPr="00BC4528" w:rsidRDefault="00BC4528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695.076,37</w:t>
            </w:r>
          </w:p>
        </w:tc>
        <w:tc>
          <w:tcPr>
            <w:tcW w:w="1276" w:type="dxa"/>
            <w:vAlign w:val="center"/>
            <w:hideMark/>
          </w:tcPr>
          <w:p w:rsidR="00BC4528" w:rsidRPr="00BC4528" w:rsidRDefault="00761F9A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FF0809" w:rsidRPr="00BC4528" w:rsidTr="0019088E">
        <w:trPr>
          <w:trHeight w:val="811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RC.2.1.11-0046</w:t>
            </w:r>
          </w:p>
        </w:tc>
        <w:tc>
          <w:tcPr>
            <w:tcW w:w="1701" w:type="dxa"/>
            <w:hideMark/>
          </w:tcPr>
          <w:p w:rsidR="007C2B94" w:rsidRDefault="00FF0809" w:rsidP="007C2B94">
            <w:pPr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STUDIO 3LHD d.o.o.</w:t>
            </w:r>
          </w:p>
          <w:p w:rsidR="00CB755E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Nikole </w:t>
            </w:r>
            <w:proofErr w:type="spellStart"/>
            <w:r w:rsidRPr="00BC4528">
              <w:rPr>
                <w:sz w:val="16"/>
                <w:szCs w:val="16"/>
              </w:rPr>
              <w:t>Božidarevića</w:t>
            </w:r>
            <w:proofErr w:type="spellEnd"/>
            <w:r w:rsidRPr="00BC4528"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</w:rPr>
              <w:t>,</w:t>
            </w:r>
          </w:p>
          <w:p w:rsidR="00FF0809" w:rsidRPr="00BC4528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10 000 Zagreb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3lhd </w:t>
            </w:r>
            <w:proofErr w:type="spellStart"/>
            <w:r w:rsidRPr="00BC4528">
              <w:rPr>
                <w:sz w:val="16"/>
                <w:szCs w:val="16"/>
              </w:rPr>
              <w:t>office</w:t>
            </w:r>
            <w:proofErr w:type="spellEnd"/>
            <w:r w:rsidRPr="00BC4528">
              <w:rPr>
                <w:sz w:val="16"/>
                <w:szCs w:val="16"/>
              </w:rPr>
              <w:t xml:space="preserve"> - softversko rješenje arhitektonskog ureda</w:t>
            </w:r>
          </w:p>
        </w:tc>
        <w:tc>
          <w:tcPr>
            <w:tcW w:w="6237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Cilj projekta 3LHD OFFICE - softversko rješenje arhitektonskog ureda je povećanje konkurentnosti Studija 3LHD uvođenjem novog poslovnog alata koji će pospješiti i ubrzati planiranje aktivnosti, upravljanje resursima, procjenu troškova, praćenje realizacije projekta, uspoređivanje realizacije s p</w:t>
            </w:r>
            <w:r>
              <w:rPr>
                <w:sz w:val="16"/>
                <w:szCs w:val="16"/>
              </w:rPr>
              <w:t>lanom i kontrolu nad projektima.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485.000,00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334.650,00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FF0809" w:rsidRPr="00BC4528" w:rsidTr="0019088E">
        <w:trPr>
          <w:trHeight w:val="1407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RC.2.1.11-0050</w:t>
            </w:r>
          </w:p>
        </w:tc>
        <w:tc>
          <w:tcPr>
            <w:tcW w:w="1701" w:type="dxa"/>
            <w:hideMark/>
          </w:tcPr>
          <w:p w:rsidR="007C2B94" w:rsidRDefault="00FF0809" w:rsidP="007C2B94">
            <w:pPr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ROBOTIC d.o.o</w:t>
            </w:r>
            <w:r w:rsidR="007C2B94">
              <w:rPr>
                <w:b/>
                <w:bCs/>
                <w:sz w:val="16"/>
                <w:szCs w:val="16"/>
              </w:rPr>
              <w:t>.</w:t>
            </w:r>
          </w:p>
          <w:p w:rsidR="007C2B94" w:rsidRDefault="00FF0809" w:rsidP="007C2B94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Srednjaci  10</w:t>
            </w:r>
            <w:r>
              <w:rPr>
                <w:sz w:val="16"/>
                <w:szCs w:val="16"/>
              </w:rPr>
              <w:t>,</w:t>
            </w:r>
          </w:p>
          <w:p w:rsidR="00FF0809" w:rsidRPr="00BC4528" w:rsidRDefault="00FF0809" w:rsidP="007C2B94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000 Zagreb</w:t>
            </w:r>
          </w:p>
        </w:tc>
        <w:tc>
          <w:tcPr>
            <w:tcW w:w="1701" w:type="dxa"/>
            <w:hideMark/>
          </w:tcPr>
          <w:p w:rsidR="00FF0809" w:rsidRPr="00BC4528" w:rsidRDefault="00FF0809" w:rsidP="0031552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Unaprjeđenje i optimizacija poslovnih procesa </w:t>
            </w:r>
            <w:r>
              <w:rPr>
                <w:sz w:val="16"/>
                <w:szCs w:val="16"/>
              </w:rPr>
              <w:t>t</w:t>
            </w:r>
            <w:r w:rsidRPr="00BC4528">
              <w:rPr>
                <w:sz w:val="16"/>
                <w:szCs w:val="16"/>
              </w:rPr>
              <w:t>vrtke kroz informatizaciju poslovanja</w:t>
            </w:r>
          </w:p>
        </w:tc>
        <w:tc>
          <w:tcPr>
            <w:tcW w:w="6237" w:type="dxa"/>
            <w:hideMark/>
          </w:tcPr>
          <w:p w:rsidR="00FF0809" w:rsidRPr="00BC4528" w:rsidRDefault="00FF0809" w:rsidP="00631DA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Ulaga</w:t>
            </w:r>
            <w:r>
              <w:rPr>
                <w:sz w:val="16"/>
                <w:szCs w:val="16"/>
              </w:rPr>
              <w:t>njem u novi IKT sustav, riješit</w:t>
            </w:r>
            <w:r w:rsidRPr="00BC4528">
              <w:rPr>
                <w:sz w:val="16"/>
                <w:szCs w:val="16"/>
              </w:rPr>
              <w:t xml:space="preserve"> će se ključni problem poslovanja-pad učinkovitosti </w:t>
            </w:r>
            <w:r w:rsidR="00631DAC">
              <w:rPr>
                <w:sz w:val="16"/>
                <w:szCs w:val="16"/>
              </w:rPr>
              <w:t>p</w:t>
            </w:r>
            <w:r w:rsidRPr="00BC4528">
              <w:rPr>
                <w:sz w:val="16"/>
                <w:szCs w:val="16"/>
              </w:rPr>
              <w:t>oslovanja uslijed rasta i š</w:t>
            </w:r>
            <w:r>
              <w:rPr>
                <w:sz w:val="16"/>
                <w:szCs w:val="16"/>
              </w:rPr>
              <w:t>irenja poslovanja.</w:t>
            </w:r>
            <w:r>
              <w:rPr>
                <w:sz w:val="16"/>
                <w:szCs w:val="16"/>
              </w:rPr>
              <w:br/>
              <w:t xml:space="preserve">Optimizirat </w:t>
            </w:r>
            <w:r w:rsidRPr="00BC4528">
              <w:rPr>
                <w:sz w:val="16"/>
                <w:szCs w:val="16"/>
              </w:rPr>
              <w:t xml:space="preserve">će se, unaprijediti te </w:t>
            </w:r>
            <w:proofErr w:type="spellStart"/>
            <w:r w:rsidRPr="00BC4528">
              <w:rPr>
                <w:sz w:val="16"/>
                <w:szCs w:val="16"/>
              </w:rPr>
              <w:t>informatizirati</w:t>
            </w:r>
            <w:proofErr w:type="spellEnd"/>
            <w:r w:rsidRPr="00BC4528">
              <w:rPr>
                <w:sz w:val="16"/>
                <w:szCs w:val="16"/>
              </w:rPr>
              <w:t xml:space="preserve"> poslovni procesi, povećati konkurentnost tvrtke, ali i ukupnog hrvatskog sektora proizvodnje</w:t>
            </w:r>
            <w:r w:rsidR="00631DAC"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 xml:space="preserve">elektroničkih komponenti, osigurati rast i razvoj tvrtke te ojačati trenutna tržišna pozicija tvrtke na međunarodnom tržištu uz </w:t>
            </w:r>
            <w:r w:rsidR="00631DAC">
              <w:rPr>
                <w:sz w:val="16"/>
                <w:szCs w:val="16"/>
              </w:rPr>
              <w:t>o</w:t>
            </w:r>
            <w:r w:rsidRPr="00BC4528">
              <w:rPr>
                <w:sz w:val="16"/>
                <w:szCs w:val="16"/>
              </w:rPr>
              <w:t>stvarivanje</w:t>
            </w:r>
            <w:r w:rsidR="00631DAC"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pozitivnog utjecaj</w:t>
            </w:r>
            <w:r>
              <w:rPr>
                <w:sz w:val="16"/>
                <w:szCs w:val="16"/>
              </w:rPr>
              <w:t>a</w:t>
            </w:r>
            <w:r w:rsidRPr="00BC4528">
              <w:rPr>
                <w:sz w:val="16"/>
                <w:szCs w:val="16"/>
              </w:rPr>
              <w:t xml:space="preserve"> na ciljane skupine – samu tvrtku, zaposlenike, klijente te javnost.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939.214,58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650.000,00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69,21</w:t>
            </w:r>
          </w:p>
        </w:tc>
      </w:tr>
      <w:tr w:rsidR="00FF0809" w:rsidRPr="00BC4528" w:rsidTr="0019088E">
        <w:trPr>
          <w:trHeight w:val="1278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lastRenderedPageBreak/>
              <w:t>RC.2.1.11-0041</w:t>
            </w:r>
          </w:p>
        </w:tc>
        <w:tc>
          <w:tcPr>
            <w:tcW w:w="1701" w:type="dxa"/>
            <w:hideMark/>
          </w:tcPr>
          <w:p w:rsidR="007C2B94" w:rsidRDefault="00FF0809" w:rsidP="007C2B94">
            <w:pPr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FILIX d.o.o.</w:t>
            </w:r>
          </w:p>
          <w:p w:rsidR="00CB755E" w:rsidRDefault="00CB755E" w:rsidP="00CB7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Stancija </w:t>
            </w:r>
            <w:proofErr w:type="spellStart"/>
            <w:r>
              <w:rPr>
                <w:sz w:val="16"/>
                <w:szCs w:val="16"/>
              </w:rPr>
              <w:t>Pataj</w:t>
            </w:r>
            <w:proofErr w:type="spellEnd"/>
            <w:r>
              <w:rPr>
                <w:sz w:val="16"/>
                <w:szCs w:val="16"/>
              </w:rPr>
              <w:t xml:space="preserve"> 52/A, </w:t>
            </w:r>
            <w:proofErr w:type="spellStart"/>
            <w:r>
              <w:rPr>
                <w:sz w:val="16"/>
                <w:szCs w:val="16"/>
              </w:rPr>
              <w:t>Bertoši</w:t>
            </w:r>
            <w:proofErr w:type="spellEnd"/>
          </w:p>
          <w:p w:rsidR="00FF0809" w:rsidRPr="00BC4528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000 Pazin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Povećanje konkurentnosti i učinkovitosti uvođenjem integriranog ERP i CRM sustava</w:t>
            </w:r>
          </w:p>
        </w:tc>
        <w:tc>
          <w:tcPr>
            <w:tcW w:w="6237" w:type="dxa"/>
            <w:hideMark/>
          </w:tcPr>
          <w:p w:rsidR="00FF0809" w:rsidRPr="00BC4528" w:rsidRDefault="00FF0809" w:rsidP="00631DA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Uvođenjem modernih IKT sustava upravljanja - integriranog </w:t>
            </w:r>
            <w:proofErr w:type="spellStart"/>
            <w:r w:rsidRPr="00BC4528">
              <w:rPr>
                <w:sz w:val="16"/>
                <w:szCs w:val="16"/>
              </w:rPr>
              <w:t>ERPa</w:t>
            </w:r>
            <w:proofErr w:type="spellEnd"/>
            <w:r w:rsidRPr="00BC4528">
              <w:rPr>
                <w:sz w:val="16"/>
                <w:szCs w:val="16"/>
              </w:rPr>
              <w:t xml:space="preserve"> i </w:t>
            </w:r>
            <w:proofErr w:type="spellStart"/>
            <w:r w:rsidRPr="00BC4528">
              <w:rPr>
                <w:sz w:val="16"/>
                <w:szCs w:val="16"/>
              </w:rPr>
              <w:t>CRMa</w:t>
            </w:r>
            <w:proofErr w:type="spellEnd"/>
            <w:r w:rsidRPr="00BC4528">
              <w:rPr>
                <w:sz w:val="16"/>
                <w:szCs w:val="16"/>
              </w:rPr>
              <w:t xml:space="preserve">, </w:t>
            </w:r>
            <w:proofErr w:type="spellStart"/>
            <w:r w:rsidRPr="00BC4528">
              <w:rPr>
                <w:sz w:val="16"/>
                <w:szCs w:val="16"/>
              </w:rPr>
              <w:t>Filix</w:t>
            </w:r>
            <w:proofErr w:type="spellEnd"/>
            <w:r w:rsidRPr="00BC4528">
              <w:rPr>
                <w:sz w:val="16"/>
                <w:szCs w:val="16"/>
              </w:rPr>
              <w:t xml:space="preserve"> će postati tehnološki lider u sektoru proizvodnje LED rasvjete u</w:t>
            </w:r>
            <w:r w:rsidR="00631DAC"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regiji. Integrirani IKT sustavi stvorit će osnovu za daljnji rast poslovanja tvrtke, širenje tržišta, rast izvoza i novo zapošljavanje, te za povećanje</w:t>
            </w:r>
            <w:r w:rsidR="00631DAC"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učinkovitosti procesa upravljanja materij</w:t>
            </w:r>
            <w:r w:rsidR="00631DAC">
              <w:rPr>
                <w:sz w:val="16"/>
                <w:szCs w:val="16"/>
              </w:rPr>
              <w:t>alima, prodajom, distribucijom,p</w:t>
            </w:r>
            <w:r w:rsidRPr="00BC4528">
              <w:rPr>
                <w:sz w:val="16"/>
                <w:szCs w:val="16"/>
              </w:rPr>
              <w:t>roizvodnjom i odnosa s kupci</w:t>
            </w:r>
            <w:r w:rsidR="00631DAC">
              <w:rPr>
                <w:sz w:val="16"/>
                <w:szCs w:val="16"/>
              </w:rPr>
              <w:t xml:space="preserve">ma. Novi IKT sustavi osnažit će </w:t>
            </w:r>
            <w:r w:rsidRPr="00BC4528">
              <w:rPr>
                <w:sz w:val="16"/>
                <w:szCs w:val="16"/>
              </w:rPr>
              <w:t xml:space="preserve">konkurentnu poziciju </w:t>
            </w:r>
            <w:proofErr w:type="spellStart"/>
            <w:r w:rsidRPr="00BC4528">
              <w:rPr>
                <w:sz w:val="16"/>
                <w:szCs w:val="16"/>
              </w:rPr>
              <w:t>Filixa</w:t>
            </w:r>
            <w:proofErr w:type="spellEnd"/>
            <w:r w:rsidRPr="00BC4528">
              <w:rPr>
                <w:sz w:val="16"/>
                <w:szCs w:val="16"/>
              </w:rPr>
              <w:t xml:space="preserve"> kroz povećanje učinkovitost</w:t>
            </w:r>
            <w:r>
              <w:rPr>
                <w:sz w:val="16"/>
                <w:szCs w:val="16"/>
              </w:rPr>
              <w:t>i</w:t>
            </w:r>
            <w:r w:rsidRPr="00BC4528">
              <w:rPr>
                <w:sz w:val="16"/>
                <w:szCs w:val="16"/>
              </w:rPr>
              <w:t xml:space="preserve"> poslovanja, ja</w:t>
            </w:r>
            <w:r>
              <w:rPr>
                <w:sz w:val="16"/>
                <w:szCs w:val="16"/>
              </w:rPr>
              <w:t>čanje kapaciteta djelatnika, te,</w:t>
            </w:r>
            <w:r w:rsidRPr="00BC4528">
              <w:rPr>
                <w:sz w:val="16"/>
                <w:szCs w:val="16"/>
              </w:rPr>
              <w:t xml:space="preserve"> u ko</w:t>
            </w:r>
            <w:r w:rsidR="00631DAC">
              <w:rPr>
                <w:sz w:val="16"/>
                <w:szCs w:val="16"/>
              </w:rPr>
              <w:t xml:space="preserve">načnici, povećanje zadovoljstva </w:t>
            </w:r>
            <w:r w:rsidRPr="00BC4528">
              <w:rPr>
                <w:sz w:val="16"/>
                <w:szCs w:val="16"/>
              </w:rPr>
              <w:t>klijenata.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627.291,00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439.103,70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FF0809" w:rsidRPr="00BC4528" w:rsidTr="0019088E">
        <w:trPr>
          <w:trHeight w:val="1134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RC.2.1.11-0053</w:t>
            </w:r>
          </w:p>
        </w:tc>
        <w:tc>
          <w:tcPr>
            <w:tcW w:w="1701" w:type="dxa"/>
            <w:hideMark/>
          </w:tcPr>
          <w:p w:rsidR="007C2B94" w:rsidRDefault="00FF0809" w:rsidP="007C2B94">
            <w:pPr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SPECIJALNA BOLNICA PODOBNIK</w:t>
            </w:r>
          </w:p>
          <w:p w:rsidR="007C2B94" w:rsidRDefault="00FF0809" w:rsidP="007C2B94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Sveti Duh 112</w:t>
            </w:r>
            <w:r>
              <w:rPr>
                <w:sz w:val="16"/>
                <w:szCs w:val="16"/>
              </w:rPr>
              <w:t>,</w:t>
            </w:r>
          </w:p>
          <w:p w:rsidR="00FF0809" w:rsidRPr="00BC4528" w:rsidRDefault="00FF0809" w:rsidP="007C2B94">
            <w:pPr>
              <w:rPr>
                <w:sz w:val="16"/>
                <w:szCs w:val="16"/>
              </w:rPr>
            </w:pPr>
            <w:r w:rsidRPr="00904D73">
              <w:rPr>
                <w:sz w:val="16"/>
                <w:szCs w:val="16"/>
              </w:rPr>
              <w:t>10 000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 xml:space="preserve">Zagreb 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Informacijsko-komunikacijska tehnologija u službi vrhunske medicinske usluge</w:t>
            </w:r>
          </w:p>
        </w:tc>
        <w:tc>
          <w:tcPr>
            <w:tcW w:w="6237" w:type="dxa"/>
            <w:hideMark/>
          </w:tcPr>
          <w:p w:rsidR="00FF0809" w:rsidRPr="00BC4528" w:rsidRDefault="00FF0809" w:rsidP="00E51BCF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Kroz provedbu projekta namjera Specijalne bolnic</w:t>
            </w:r>
            <w:r>
              <w:rPr>
                <w:sz w:val="16"/>
                <w:szCs w:val="16"/>
              </w:rPr>
              <w:t>e</w:t>
            </w:r>
            <w:r w:rsidRPr="00BC4528">
              <w:rPr>
                <w:sz w:val="16"/>
                <w:szCs w:val="16"/>
              </w:rPr>
              <w:t xml:space="preserve"> Podobnik je povećati stručne kapacitete svojih zaposlenika, modernizirati i racionalizirati upravljanje dokumentima te podići stupanj usluge prema klijentima na sasvim novi nivo koji trenutno ne postoji u Hrvatskoj. Problemi koje adresira predloženi projekt su neadekvatno upravljanje dokumentima i arhivom, nedostatak sustavnog informiranja i edukacije zaposlenika i nedostatak kapaciteta za zadovoljavanje potreba pacijenata u smislu pružanja informacija i edukacije.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918.516,06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642.961,24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FF0809" w:rsidRPr="00BC4528" w:rsidTr="0019088E">
        <w:trPr>
          <w:trHeight w:val="1080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RC.2.1.11-0077</w:t>
            </w:r>
          </w:p>
        </w:tc>
        <w:tc>
          <w:tcPr>
            <w:tcW w:w="1701" w:type="dxa"/>
            <w:hideMark/>
          </w:tcPr>
          <w:p w:rsidR="00FF0809" w:rsidRDefault="00FF0809" w:rsidP="006C534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ARISTOS PLUS d.o.o.</w:t>
            </w:r>
          </w:p>
          <w:p w:rsidR="00FF0809" w:rsidRDefault="00FF0809" w:rsidP="006C534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Ulica grada Vukovara 271,</w:t>
            </w:r>
          </w:p>
          <w:p w:rsidR="00FF0809" w:rsidRPr="006C534B" w:rsidRDefault="00FF0809" w:rsidP="006C534B">
            <w:pPr>
              <w:rPr>
                <w:bCs/>
                <w:sz w:val="16"/>
                <w:szCs w:val="16"/>
              </w:rPr>
            </w:pPr>
            <w:r w:rsidRPr="00DB2A62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 xml:space="preserve"> 000 </w:t>
            </w:r>
            <w:r w:rsidRPr="00DB2A62">
              <w:rPr>
                <w:bCs/>
                <w:sz w:val="16"/>
                <w:szCs w:val="16"/>
              </w:rPr>
              <w:t>Zagreb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Povećanje konkurent</w:t>
            </w:r>
            <w:r w:rsidR="00631DAC">
              <w:rPr>
                <w:sz w:val="16"/>
                <w:szCs w:val="16"/>
              </w:rPr>
              <w:t xml:space="preserve">nosti i učinkovitosti uvođenjem </w:t>
            </w:r>
            <w:r w:rsidRPr="00BC4528">
              <w:rPr>
                <w:sz w:val="16"/>
                <w:szCs w:val="16"/>
              </w:rPr>
              <w:t>integrir</w:t>
            </w:r>
            <w:r>
              <w:rPr>
                <w:sz w:val="16"/>
                <w:szCs w:val="16"/>
              </w:rPr>
              <w:t xml:space="preserve">anog </w:t>
            </w:r>
            <w:proofErr w:type="spellStart"/>
            <w:r>
              <w:rPr>
                <w:sz w:val="16"/>
                <w:szCs w:val="16"/>
              </w:rPr>
              <w:t>ERPa</w:t>
            </w:r>
            <w:proofErr w:type="spellEnd"/>
            <w:r>
              <w:rPr>
                <w:sz w:val="16"/>
                <w:szCs w:val="16"/>
              </w:rPr>
              <w:t xml:space="preserve"> i telemetrijskog sust</w:t>
            </w:r>
            <w:r w:rsidRPr="00BC4528">
              <w:rPr>
                <w:sz w:val="16"/>
                <w:szCs w:val="16"/>
              </w:rPr>
              <w:t>ava</w:t>
            </w:r>
          </w:p>
        </w:tc>
        <w:tc>
          <w:tcPr>
            <w:tcW w:w="6237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Uvođenjem modernih IKT sustava upravljanja - integriranog </w:t>
            </w:r>
            <w:proofErr w:type="spellStart"/>
            <w:r w:rsidRPr="00BC4528">
              <w:rPr>
                <w:sz w:val="16"/>
                <w:szCs w:val="16"/>
              </w:rPr>
              <w:t>ERPa</w:t>
            </w:r>
            <w:proofErr w:type="spellEnd"/>
            <w:r w:rsidRPr="00BC4528">
              <w:rPr>
                <w:sz w:val="16"/>
                <w:szCs w:val="16"/>
              </w:rPr>
              <w:t xml:space="preserve"> i telemetrijskog sustava, </w:t>
            </w:r>
            <w:proofErr w:type="spellStart"/>
            <w:r w:rsidRPr="00BC4528">
              <w:rPr>
                <w:sz w:val="16"/>
                <w:szCs w:val="16"/>
              </w:rPr>
              <w:t>Aristos</w:t>
            </w:r>
            <w:proofErr w:type="spellEnd"/>
            <w:r w:rsidRPr="00BC4528">
              <w:rPr>
                <w:sz w:val="16"/>
                <w:szCs w:val="16"/>
              </w:rPr>
              <w:t xml:space="preserve"> Plus će postati tehnološki najnaprednija tvrtka u sektoru </w:t>
            </w:r>
            <w:proofErr w:type="spellStart"/>
            <w:r w:rsidRPr="00BC4528">
              <w:rPr>
                <w:sz w:val="16"/>
                <w:szCs w:val="16"/>
              </w:rPr>
              <w:t>vendinga</w:t>
            </w:r>
            <w:proofErr w:type="spellEnd"/>
            <w:r w:rsidRPr="00BC4528">
              <w:rPr>
                <w:sz w:val="16"/>
                <w:szCs w:val="16"/>
              </w:rPr>
              <w:t xml:space="preserve"> u regiji.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690.141,74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483.099,22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FF0809" w:rsidRPr="00BC4528" w:rsidTr="0019088E">
        <w:trPr>
          <w:trHeight w:val="1593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RC.2.1.11-0055</w:t>
            </w:r>
          </w:p>
        </w:tc>
        <w:tc>
          <w:tcPr>
            <w:tcW w:w="1701" w:type="dxa"/>
            <w:hideMark/>
          </w:tcPr>
          <w:p w:rsidR="00CB755E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CALVADOS CLUB d.o.o.</w:t>
            </w:r>
            <w:r>
              <w:rPr>
                <w:sz w:val="16"/>
                <w:szCs w:val="16"/>
              </w:rPr>
              <w:br/>
            </w:r>
            <w:proofErr w:type="spellStart"/>
            <w:r w:rsidRPr="00BC4528">
              <w:rPr>
                <w:sz w:val="16"/>
                <w:szCs w:val="16"/>
              </w:rPr>
              <w:t>Gundulićeva</w:t>
            </w:r>
            <w:proofErr w:type="spellEnd"/>
            <w:r w:rsidRPr="00BC4528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>,</w:t>
            </w:r>
          </w:p>
          <w:p w:rsidR="00FF0809" w:rsidRPr="00BC4528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  <w:r w:rsidRPr="00810B1F">
              <w:rPr>
                <w:sz w:val="16"/>
                <w:szCs w:val="16"/>
              </w:rPr>
              <w:t>Split</w:t>
            </w:r>
          </w:p>
        </w:tc>
        <w:tc>
          <w:tcPr>
            <w:tcW w:w="1701" w:type="dxa"/>
            <w:hideMark/>
          </w:tcPr>
          <w:p w:rsidR="00FF0809" w:rsidRPr="00BC4528" w:rsidRDefault="00631DAC" w:rsidP="001E5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Povećanje konkurentnosti kroz povećanje </w:t>
            </w:r>
            <w:r w:rsidR="00FF0809" w:rsidRPr="00BC4528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roduktivnosti rada integracijom </w:t>
            </w:r>
            <w:r w:rsidR="00FF0809" w:rsidRPr="00BC4528">
              <w:rPr>
                <w:sz w:val="16"/>
                <w:szCs w:val="16"/>
              </w:rPr>
              <w:t xml:space="preserve">holističkog e-sustava u poslovanje društva </w:t>
            </w:r>
            <w:proofErr w:type="spellStart"/>
            <w:r w:rsidR="00FF0809" w:rsidRPr="00BC4528">
              <w:rPr>
                <w:sz w:val="16"/>
                <w:szCs w:val="16"/>
              </w:rPr>
              <w:t>Calvados</w:t>
            </w:r>
            <w:proofErr w:type="spellEnd"/>
            <w:r w:rsidR="00FF0809" w:rsidRPr="00BC4528">
              <w:rPr>
                <w:sz w:val="16"/>
                <w:szCs w:val="16"/>
              </w:rPr>
              <w:t xml:space="preserve"> Club</w:t>
            </w:r>
          </w:p>
        </w:tc>
        <w:tc>
          <w:tcPr>
            <w:tcW w:w="6237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Uvođenje IKT rješenja omogućit će rast proizvodnog kapaciteta, što veže veći broj obrađenih upita na godišnjoj bazi a rezultira većim brojem klijenata i ugovorenih aranžmana po sezoni. Statistike pokazuju da potražnja za Hrvatskom kao turističkom destinacijom konstantno raste te se takav trend očekuje u </w:t>
            </w:r>
            <w:r w:rsidR="00631DAC" w:rsidRPr="00BC4528">
              <w:rPr>
                <w:sz w:val="16"/>
                <w:szCs w:val="16"/>
              </w:rPr>
              <w:t>budućnosti</w:t>
            </w:r>
            <w:r w:rsidRPr="00BC4528">
              <w:rPr>
                <w:sz w:val="16"/>
                <w:szCs w:val="16"/>
              </w:rPr>
              <w:t>. Kako je "</w:t>
            </w:r>
            <w:proofErr w:type="spellStart"/>
            <w:r w:rsidRPr="00BC4528">
              <w:rPr>
                <w:sz w:val="16"/>
                <w:szCs w:val="16"/>
              </w:rPr>
              <w:t>Calvados</w:t>
            </w:r>
            <w:proofErr w:type="spellEnd"/>
            <w:r w:rsidRPr="00BC4528">
              <w:rPr>
                <w:sz w:val="16"/>
                <w:szCs w:val="16"/>
              </w:rPr>
              <w:t xml:space="preserve"> Club" vodeće poduzeće u regiji u pružanju luksuzne turističke usluge</w:t>
            </w:r>
            <w:r>
              <w:rPr>
                <w:sz w:val="16"/>
                <w:szCs w:val="16"/>
              </w:rPr>
              <w:t>,</w:t>
            </w:r>
            <w:r w:rsidRPr="00BC4528">
              <w:rPr>
                <w:sz w:val="16"/>
                <w:szCs w:val="16"/>
              </w:rPr>
              <w:t xml:space="preserve"> poduzeće ima visok potencijal rasta. Postoji velik broj potencijalnih tržišta na koja poduzeće još nije usmjerilo marketinške napore te i u tom smislu postoji značajan potencijal</w:t>
            </w:r>
            <w:r>
              <w:rPr>
                <w:sz w:val="16"/>
                <w:szCs w:val="16"/>
              </w:rPr>
              <w:t xml:space="preserve"> napretka širenjem tržišta i cilj</w:t>
            </w:r>
            <w:r w:rsidRPr="00BC4528">
              <w:rPr>
                <w:sz w:val="16"/>
                <w:szCs w:val="16"/>
              </w:rPr>
              <w:t>anja na druge regije.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436.000,00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305.200,00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FF0809" w:rsidRPr="00BC4528" w:rsidTr="0019088E">
        <w:trPr>
          <w:trHeight w:val="1398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RC.2.1.11-0079</w:t>
            </w:r>
          </w:p>
        </w:tc>
        <w:tc>
          <w:tcPr>
            <w:tcW w:w="1701" w:type="dxa"/>
            <w:hideMark/>
          </w:tcPr>
          <w:p w:rsidR="00CB755E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EURONAUTIC d.o.o.</w:t>
            </w:r>
            <w:r w:rsidRPr="00BC4528">
              <w:rPr>
                <w:sz w:val="16"/>
                <w:szCs w:val="16"/>
              </w:rPr>
              <w:t xml:space="preserve"> Obala kralja Petra Krešimira IV. 38</w:t>
            </w:r>
            <w:r>
              <w:rPr>
                <w:sz w:val="16"/>
                <w:szCs w:val="16"/>
              </w:rPr>
              <w:t>,</w:t>
            </w:r>
            <w:r w:rsidRPr="00BC4528">
              <w:rPr>
                <w:sz w:val="16"/>
                <w:szCs w:val="16"/>
              </w:rPr>
              <w:t xml:space="preserve"> </w:t>
            </w:r>
          </w:p>
          <w:p w:rsidR="00FF0809" w:rsidRPr="00BC4528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 xml:space="preserve">210 Biograd </w:t>
            </w:r>
            <w:r>
              <w:rPr>
                <w:sz w:val="16"/>
                <w:szCs w:val="16"/>
              </w:rPr>
              <w:t>n</w:t>
            </w:r>
            <w:r w:rsidRPr="00BC4528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M</w:t>
            </w:r>
            <w:r w:rsidRPr="00BC4528">
              <w:rPr>
                <w:sz w:val="16"/>
                <w:szCs w:val="16"/>
              </w:rPr>
              <w:t>oru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Informatizacija poslovanja uvođenjem suvremenih ICT tehničkih rješenja u operativne poslovne procese tvrtke</w:t>
            </w:r>
            <w:r w:rsidRPr="00BC4528">
              <w:rPr>
                <w:sz w:val="16"/>
                <w:szCs w:val="16"/>
              </w:rPr>
              <w:br/>
              <w:t>Euronautic</w:t>
            </w:r>
          </w:p>
        </w:tc>
        <w:tc>
          <w:tcPr>
            <w:tcW w:w="6237" w:type="dxa"/>
            <w:hideMark/>
          </w:tcPr>
          <w:p w:rsidR="00FF0809" w:rsidRPr="00BC4528" w:rsidRDefault="00FF0809" w:rsidP="00997B11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Projektom</w:t>
            </w:r>
            <w:r>
              <w:rPr>
                <w:sz w:val="16"/>
                <w:szCs w:val="16"/>
              </w:rPr>
              <w:t xml:space="preserve">  "</w:t>
            </w:r>
            <w:r w:rsidRPr="00BC4528">
              <w:rPr>
                <w:sz w:val="16"/>
                <w:szCs w:val="16"/>
              </w:rPr>
              <w:t>Povećanje produktivnosti osoblja, kvalitete usluge i prepoznatljivosti naut</w:t>
            </w:r>
            <w:r>
              <w:rPr>
                <w:sz w:val="16"/>
                <w:szCs w:val="16"/>
              </w:rPr>
              <w:t xml:space="preserve">ičke tvrtke Euronautic d.o.o.“ </w:t>
            </w:r>
            <w:r w:rsidRPr="00BC4528">
              <w:rPr>
                <w:sz w:val="16"/>
                <w:szCs w:val="16"/>
              </w:rPr>
              <w:t>se optimi</w:t>
            </w:r>
            <w:r>
              <w:rPr>
                <w:sz w:val="16"/>
                <w:szCs w:val="16"/>
              </w:rPr>
              <w:t>zi</w:t>
            </w:r>
            <w:r w:rsidR="00631DAC">
              <w:rPr>
                <w:sz w:val="16"/>
                <w:szCs w:val="16"/>
              </w:rPr>
              <w:t xml:space="preserve">raju poslovni </w:t>
            </w:r>
            <w:r w:rsidRPr="00BC4528">
              <w:rPr>
                <w:sz w:val="16"/>
                <w:szCs w:val="16"/>
              </w:rPr>
              <w:t>pr</w:t>
            </w:r>
            <w:r w:rsidR="00631DAC">
              <w:rPr>
                <w:sz w:val="16"/>
                <w:szCs w:val="16"/>
              </w:rPr>
              <w:t xml:space="preserve">ocesi tvrtke i uvode inovativni </w:t>
            </w:r>
            <w:r w:rsidRPr="00BC4528">
              <w:rPr>
                <w:sz w:val="16"/>
                <w:szCs w:val="16"/>
              </w:rPr>
              <w:t>komunikacijski modeli u poslovanje koji će rezultirati povećanom produktivnosti</w:t>
            </w:r>
            <w:r w:rsidR="00631DAC">
              <w:rPr>
                <w:sz w:val="16"/>
                <w:szCs w:val="16"/>
              </w:rPr>
              <w:t xml:space="preserve"> zaposlenika, kvalitetom </w:t>
            </w:r>
            <w:r w:rsidRPr="00BC4528">
              <w:rPr>
                <w:sz w:val="16"/>
                <w:szCs w:val="16"/>
              </w:rPr>
              <w:t>usluge i prepoznatljivošću tvrtke na lokalnom i inozemnom tržištu. Nadalje projekt doprinosi promociji primjene IK</w:t>
            </w:r>
            <w:r w:rsidR="00631DAC">
              <w:rPr>
                <w:sz w:val="16"/>
                <w:szCs w:val="16"/>
              </w:rPr>
              <w:t xml:space="preserve">T rješenja u industriji turizma </w:t>
            </w:r>
            <w:r w:rsidRPr="00BC4528">
              <w:rPr>
                <w:sz w:val="16"/>
                <w:szCs w:val="16"/>
              </w:rPr>
              <w:t>i povećanju kvalitete turističkih usluge kao i prometa u sektoru što pozitivno utječe na ostale vezane turisti</w:t>
            </w:r>
            <w:r>
              <w:rPr>
                <w:sz w:val="16"/>
                <w:szCs w:val="16"/>
              </w:rPr>
              <w:t>čke industrije (</w:t>
            </w:r>
            <w:proofErr w:type="spellStart"/>
            <w:r>
              <w:rPr>
                <w:sz w:val="16"/>
                <w:szCs w:val="16"/>
              </w:rPr>
              <w:t>gastro</w:t>
            </w:r>
            <w:proofErr w:type="spellEnd"/>
            <w:r>
              <w:rPr>
                <w:sz w:val="16"/>
                <w:szCs w:val="16"/>
              </w:rPr>
              <w:t xml:space="preserve"> turizam, kulturni </w:t>
            </w:r>
            <w:r w:rsidRPr="00BC4528">
              <w:rPr>
                <w:sz w:val="16"/>
                <w:szCs w:val="16"/>
              </w:rPr>
              <w:t>turizam)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538.630,00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377.041,00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FF0809" w:rsidRPr="00BC4528" w:rsidTr="0019088E">
        <w:trPr>
          <w:trHeight w:val="1398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RC.2.1.11-0019</w:t>
            </w:r>
          </w:p>
        </w:tc>
        <w:tc>
          <w:tcPr>
            <w:tcW w:w="1701" w:type="dxa"/>
            <w:hideMark/>
          </w:tcPr>
          <w:p w:rsidR="00CB755E" w:rsidRDefault="00FF0809" w:rsidP="00CB755E">
            <w:pPr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UNILINE d.o.o.</w:t>
            </w:r>
          </w:p>
          <w:p w:rsidR="00CB755E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S. </w:t>
            </w:r>
            <w:proofErr w:type="spellStart"/>
            <w:r w:rsidRPr="00BC4528">
              <w:rPr>
                <w:sz w:val="16"/>
                <w:szCs w:val="16"/>
              </w:rPr>
              <w:t>Dobricha</w:t>
            </w:r>
            <w:proofErr w:type="spellEnd"/>
            <w:r w:rsidRPr="00BC4528">
              <w:rPr>
                <w:sz w:val="16"/>
                <w:szCs w:val="16"/>
              </w:rPr>
              <w:t xml:space="preserve"> 16</w:t>
            </w:r>
            <w:r>
              <w:rPr>
                <w:sz w:val="16"/>
                <w:szCs w:val="16"/>
              </w:rPr>
              <w:t>,</w:t>
            </w:r>
          </w:p>
          <w:p w:rsidR="00FF0809" w:rsidRPr="00BC4528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100 Pula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Poboljšanje Poslovnih Procesa </w:t>
            </w:r>
            <w:proofErr w:type="spellStart"/>
            <w:r w:rsidRPr="00BC4528">
              <w:rPr>
                <w:sz w:val="16"/>
                <w:szCs w:val="16"/>
              </w:rPr>
              <w:t>Uniline</w:t>
            </w:r>
            <w:proofErr w:type="spellEnd"/>
            <w:r w:rsidRPr="00BC4528">
              <w:rPr>
                <w:sz w:val="16"/>
                <w:szCs w:val="16"/>
              </w:rPr>
              <w:t xml:space="preserve">- </w:t>
            </w:r>
            <w:proofErr w:type="spellStart"/>
            <w:r w:rsidRPr="00BC4528">
              <w:rPr>
                <w:sz w:val="16"/>
                <w:szCs w:val="16"/>
              </w:rPr>
              <w:t>triP</w:t>
            </w:r>
            <w:proofErr w:type="spellEnd"/>
            <w:r w:rsidRPr="00BC4528">
              <w:rPr>
                <w:sz w:val="16"/>
                <w:szCs w:val="16"/>
              </w:rPr>
              <w:t xml:space="preserve"> </w:t>
            </w:r>
            <w:proofErr w:type="spellStart"/>
            <w:r w:rsidRPr="00BC4528">
              <w:rPr>
                <w:sz w:val="16"/>
                <w:szCs w:val="16"/>
              </w:rPr>
              <w:t>Uniline</w:t>
            </w:r>
            <w:proofErr w:type="spellEnd"/>
          </w:p>
        </w:tc>
        <w:tc>
          <w:tcPr>
            <w:tcW w:w="6237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Tvrtka </w:t>
            </w:r>
            <w:proofErr w:type="spellStart"/>
            <w:r w:rsidRPr="00BC4528">
              <w:rPr>
                <w:sz w:val="16"/>
                <w:szCs w:val="16"/>
              </w:rPr>
              <w:t>Uniline</w:t>
            </w:r>
            <w:proofErr w:type="spellEnd"/>
            <w:r w:rsidRPr="00BC4528">
              <w:rPr>
                <w:sz w:val="16"/>
                <w:szCs w:val="16"/>
              </w:rPr>
              <w:t xml:space="preserve"> je jedna od vodećih t</w:t>
            </w:r>
            <w:r>
              <w:rPr>
                <w:sz w:val="16"/>
                <w:szCs w:val="16"/>
              </w:rPr>
              <w:t>urističkih agencija u Hrvatskoj</w:t>
            </w:r>
            <w:r w:rsidRPr="00BC4528">
              <w:rPr>
                <w:sz w:val="16"/>
                <w:szCs w:val="16"/>
              </w:rPr>
              <w:t xml:space="preserve"> s oko 200 zaposlenih djelatnika u sezoni i godišnjim prihodima od 31 milijun eura od čega je oko 85% od prodaje na stranim tržištima. Hrvatsku je tijekom 2013. godine posjetilo 11.59 milijuna turista, od čega je 360.000 koristilo usluge u organizaciji tvrtke </w:t>
            </w:r>
            <w:proofErr w:type="spellStart"/>
            <w:r w:rsidRPr="00BC4528">
              <w:rPr>
                <w:sz w:val="16"/>
                <w:szCs w:val="16"/>
              </w:rPr>
              <w:t>Uniline</w:t>
            </w:r>
            <w:proofErr w:type="spellEnd"/>
            <w:r w:rsidRPr="00BC4528">
              <w:rPr>
                <w:sz w:val="16"/>
                <w:szCs w:val="16"/>
              </w:rPr>
              <w:t>. Tvrtka organizira ponudu hotelijera i ugostitelja, turističke aranžmane, dovodeći turiste iz inozemstva. Zbog obujma posla tvrtka ima potrebu za nabavom novih integriranih softverskih rješenja za poboljšanje poslovanja i stvaranja preduvjeta za rast kompanije.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1.082.041,96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750.000,00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69,31</w:t>
            </w:r>
          </w:p>
        </w:tc>
      </w:tr>
      <w:tr w:rsidR="00FF0809" w:rsidRPr="00BC4528" w:rsidTr="0019088E">
        <w:trPr>
          <w:trHeight w:val="982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RC.2.1.11-0057</w:t>
            </w:r>
          </w:p>
        </w:tc>
        <w:tc>
          <w:tcPr>
            <w:tcW w:w="1701" w:type="dxa"/>
            <w:hideMark/>
          </w:tcPr>
          <w:p w:rsidR="00FF0809" w:rsidRPr="00292B67" w:rsidRDefault="00FF0809" w:rsidP="00292B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  <w:r w:rsidRPr="00292B67">
              <w:rPr>
                <w:b/>
                <w:bCs/>
                <w:sz w:val="16"/>
                <w:szCs w:val="16"/>
              </w:rPr>
              <w:t>ENIA DESIGN, STUDIO ZA DESIGN TEKSTILA I ODJEĆE</w:t>
            </w:r>
          </w:p>
          <w:p w:rsidR="00FF0809" w:rsidRPr="00292B67" w:rsidRDefault="00CB755E" w:rsidP="00292B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I.G.Kovačića 6,</w:t>
            </w:r>
          </w:p>
          <w:p w:rsidR="00FF0809" w:rsidRPr="00BC4528" w:rsidRDefault="00FF0809" w:rsidP="00292B67">
            <w:pPr>
              <w:rPr>
                <w:b/>
                <w:bCs/>
                <w:sz w:val="16"/>
                <w:szCs w:val="16"/>
              </w:rPr>
            </w:pPr>
            <w:r w:rsidRPr="00292B67">
              <w:rPr>
                <w:bCs/>
                <w:sz w:val="16"/>
                <w:szCs w:val="16"/>
              </w:rPr>
              <w:t>40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92B67">
              <w:rPr>
                <w:bCs/>
                <w:sz w:val="16"/>
                <w:szCs w:val="16"/>
              </w:rPr>
              <w:t>000 Čakovec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BC4528">
              <w:rPr>
                <w:sz w:val="16"/>
                <w:szCs w:val="16"/>
              </w:rPr>
              <w:t xml:space="preserve">peracionalizacija procesa izradom </w:t>
            </w:r>
            <w:proofErr w:type="spellStart"/>
            <w:r w:rsidRPr="00BC4528">
              <w:rPr>
                <w:sz w:val="16"/>
                <w:szCs w:val="16"/>
              </w:rPr>
              <w:t>softwarea</w:t>
            </w:r>
            <w:proofErr w:type="spellEnd"/>
            <w:r w:rsidRPr="00BC4528">
              <w:rPr>
                <w:sz w:val="16"/>
                <w:szCs w:val="16"/>
              </w:rPr>
              <w:t xml:space="preserve"> i nabavom računalne opreme</w:t>
            </w:r>
          </w:p>
        </w:tc>
        <w:tc>
          <w:tcPr>
            <w:tcW w:w="6237" w:type="dxa"/>
            <w:hideMark/>
          </w:tcPr>
          <w:p w:rsidR="00FF0809" w:rsidRPr="00BC4528" w:rsidRDefault="00FF0809" w:rsidP="00631DA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Projektom će biti omogućen održivi razvoj</w:t>
            </w:r>
            <w:r w:rsidR="00631DAC"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proizvodnje jačanjem sposobnosti poduzeća, poboljšanje</w:t>
            </w:r>
            <w:r>
              <w:rPr>
                <w:sz w:val="16"/>
                <w:szCs w:val="16"/>
              </w:rPr>
              <w:t>m</w:t>
            </w:r>
            <w:r w:rsidRPr="00BC4528">
              <w:rPr>
                <w:sz w:val="16"/>
                <w:szCs w:val="16"/>
              </w:rPr>
              <w:t xml:space="preserve"> ključnih procesa, poboljšanje</w:t>
            </w:r>
            <w:r>
              <w:rPr>
                <w:sz w:val="16"/>
                <w:szCs w:val="16"/>
              </w:rPr>
              <w:t>m</w:t>
            </w:r>
            <w:r w:rsidRPr="00BC4528">
              <w:rPr>
                <w:sz w:val="16"/>
                <w:szCs w:val="16"/>
              </w:rPr>
              <w:t xml:space="preserve"> razine učinkovitosti i produktivnosti, integriranjem</w:t>
            </w:r>
            <w:r w:rsidR="00631DAC"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poslovnih procesa, otvaranje</w:t>
            </w:r>
            <w:r>
              <w:rPr>
                <w:sz w:val="16"/>
                <w:szCs w:val="16"/>
              </w:rPr>
              <w:t>m</w:t>
            </w:r>
            <w:r w:rsidRPr="00BC4528">
              <w:rPr>
                <w:sz w:val="16"/>
                <w:szCs w:val="16"/>
              </w:rPr>
              <w:t xml:space="preserve"> radnih mjesta (7), edukacijom djelatnika,što će rezultirati povećanjem prihoda i održivosti.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686.853,74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480.797,42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FF0809" w:rsidRPr="00BC4528" w:rsidTr="0019088E">
        <w:trPr>
          <w:trHeight w:val="1265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lastRenderedPageBreak/>
              <w:t>RC.2.1.11-0005</w:t>
            </w:r>
          </w:p>
        </w:tc>
        <w:tc>
          <w:tcPr>
            <w:tcW w:w="1701" w:type="dxa"/>
            <w:hideMark/>
          </w:tcPr>
          <w:p w:rsidR="00CB755E" w:rsidRDefault="00FF0809" w:rsidP="00CB755E">
            <w:pPr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DOK-ING d.o.o.</w:t>
            </w:r>
          </w:p>
          <w:p w:rsidR="00CB755E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Kanalski put 1</w:t>
            </w:r>
            <w:r>
              <w:rPr>
                <w:sz w:val="16"/>
                <w:szCs w:val="16"/>
              </w:rPr>
              <w:t>,</w:t>
            </w:r>
          </w:p>
          <w:p w:rsidR="00FF0809" w:rsidRPr="00BC4528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10 000 Zagreb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Povećanje konkurentnosti kroz optimalizaciju razvojno-proizvodnih i poslovnih procesa</w:t>
            </w:r>
          </w:p>
        </w:tc>
        <w:tc>
          <w:tcPr>
            <w:tcW w:w="6237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Na tragu interne analize poslovnih procesa DOK-ING je osmislio projekt nabave,razvoja i provedbe IKT rješenja za informatizaciju analiziranih poslovnih procesa (razvoj i prilagodba novog </w:t>
            </w:r>
            <w:proofErr w:type="spellStart"/>
            <w:r w:rsidRPr="00BC4528">
              <w:rPr>
                <w:sz w:val="16"/>
                <w:szCs w:val="16"/>
              </w:rPr>
              <w:t>Product</w:t>
            </w:r>
            <w:proofErr w:type="spellEnd"/>
            <w:r w:rsidRPr="00BC4528">
              <w:rPr>
                <w:sz w:val="16"/>
                <w:szCs w:val="16"/>
              </w:rPr>
              <w:t xml:space="preserve"> Data Management sustava), uvođenje pojedinačnih IKT rješenja za pojedine poslovne procese (razvoj i prilagodba PDM sustava za svaki od poslovnih procesa, od razvoja do proizvodnje), uvođenje holističkih IKT rješenja za integraciju poslovanj</w:t>
            </w:r>
            <w:r>
              <w:rPr>
                <w:sz w:val="16"/>
                <w:szCs w:val="16"/>
              </w:rPr>
              <w:t>a cijelog poduzeća (</w:t>
            </w:r>
            <w:r w:rsidRPr="00BC4528">
              <w:rPr>
                <w:sz w:val="16"/>
                <w:szCs w:val="16"/>
              </w:rPr>
              <w:t xml:space="preserve">uvođenjem </w:t>
            </w:r>
            <w:proofErr w:type="spellStart"/>
            <w:r w:rsidRPr="00BC4528">
              <w:rPr>
                <w:sz w:val="16"/>
                <w:szCs w:val="16"/>
              </w:rPr>
              <w:t>Business</w:t>
            </w:r>
            <w:proofErr w:type="spellEnd"/>
            <w:r w:rsidRPr="00BC4528">
              <w:rPr>
                <w:sz w:val="16"/>
                <w:szCs w:val="16"/>
              </w:rPr>
              <w:t xml:space="preserve"> </w:t>
            </w:r>
            <w:proofErr w:type="spellStart"/>
            <w:r w:rsidRPr="00BC4528">
              <w:rPr>
                <w:sz w:val="16"/>
                <w:szCs w:val="16"/>
              </w:rPr>
              <w:t>Intelligence</w:t>
            </w:r>
            <w:proofErr w:type="spellEnd"/>
            <w:r w:rsidRPr="00BC4528">
              <w:rPr>
                <w:sz w:val="16"/>
                <w:szCs w:val="16"/>
              </w:rPr>
              <w:t xml:space="preserve"> sustava i integracija s postojećim ERP-om</w:t>
            </w:r>
            <w:r>
              <w:rPr>
                <w:sz w:val="16"/>
                <w:szCs w:val="16"/>
              </w:rPr>
              <w:t>)</w:t>
            </w:r>
            <w:r w:rsidR="00631DAC">
              <w:rPr>
                <w:sz w:val="16"/>
                <w:szCs w:val="16"/>
              </w:rPr>
              <w:t xml:space="preserve"> te </w:t>
            </w:r>
            <w:r w:rsidRPr="00BC4528">
              <w:rPr>
                <w:sz w:val="16"/>
                <w:szCs w:val="16"/>
              </w:rPr>
              <w:t>osposobljavanje zaposlenika za rad s novim IKT tehnologijama.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685.000,00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479.500,00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FF0809" w:rsidRPr="00BC4528" w:rsidTr="0019088E">
        <w:trPr>
          <w:trHeight w:val="1312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RC.2.1.11-0061</w:t>
            </w:r>
          </w:p>
        </w:tc>
        <w:tc>
          <w:tcPr>
            <w:tcW w:w="1701" w:type="dxa"/>
            <w:hideMark/>
          </w:tcPr>
          <w:p w:rsidR="007C2B94" w:rsidRDefault="00FF0809" w:rsidP="007C2B94">
            <w:pPr>
              <w:rPr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STOLARIJA I PILANA RATKOVIĆ</w:t>
            </w:r>
            <w:r w:rsidR="007C2B94">
              <w:rPr>
                <w:b/>
                <w:bCs/>
                <w:sz w:val="16"/>
                <w:szCs w:val="16"/>
              </w:rPr>
              <w:t>,</w:t>
            </w:r>
            <w:r w:rsidRPr="00BC4528">
              <w:rPr>
                <w:sz w:val="16"/>
                <w:szCs w:val="16"/>
              </w:rPr>
              <w:t xml:space="preserve"> </w:t>
            </w:r>
            <w:proofErr w:type="spellStart"/>
            <w:r w:rsidRPr="00BC4528">
              <w:rPr>
                <w:sz w:val="16"/>
                <w:szCs w:val="16"/>
              </w:rPr>
              <w:t>vl</w:t>
            </w:r>
            <w:proofErr w:type="spellEnd"/>
            <w:r w:rsidRPr="00BC45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Miljenko Ratković</w:t>
            </w:r>
          </w:p>
          <w:p w:rsidR="007C2B94" w:rsidRDefault="00FF0809" w:rsidP="007C2B94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Nikole Šubića Zrinskog 6</w:t>
            </w:r>
            <w:r>
              <w:rPr>
                <w:sz w:val="16"/>
                <w:szCs w:val="16"/>
              </w:rPr>
              <w:t>,</w:t>
            </w:r>
          </w:p>
          <w:p w:rsidR="00FF0809" w:rsidRPr="00BC4528" w:rsidRDefault="00FF0809" w:rsidP="007C2B94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 xml:space="preserve"> </w:t>
            </w:r>
            <w:r w:rsidR="00CB755E">
              <w:rPr>
                <w:sz w:val="16"/>
                <w:szCs w:val="16"/>
              </w:rPr>
              <w:t>223 Varaždinske Toplice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Uvođenje poslovno informacijskog sustava u proces prerade drva</w:t>
            </w:r>
          </w:p>
        </w:tc>
        <w:tc>
          <w:tcPr>
            <w:tcW w:w="6237" w:type="dxa"/>
            <w:hideMark/>
          </w:tcPr>
          <w:p w:rsidR="00FF0809" w:rsidRPr="00BC4528" w:rsidRDefault="00FF0809" w:rsidP="00496AA1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Projekt se odnosi na uspostavu </w:t>
            </w:r>
            <w:r>
              <w:rPr>
                <w:sz w:val="16"/>
                <w:szCs w:val="16"/>
              </w:rPr>
              <w:t>i</w:t>
            </w:r>
            <w:r w:rsidRPr="00BC4528">
              <w:rPr>
                <w:sz w:val="16"/>
                <w:szCs w:val="16"/>
              </w:rPr>
              <w:t xml:space="preserve">ntegriranog sustava upravljanja svim poslovnim procesima obrta. Radi </w:t>
            </w:r>
            <w:r w:rsidR="00631DAC">
              <w:rPr>
                <w:sz w:val="16"/>
                <w:szCs w:val="16"/>
              </w:rPr>
              <w:t xml:space="preserve">se o jedinstvenom informatičkom </w:t>
            </w:r>
            <w:r w:rsidRPr="00BC4528">
              <w:rPr>
                <w:sz w:val="16"/>
                <w:szCs w:val="16"/>
              </w:rPr>
              <w:t>pr</w:t>
            </w:r>
            <w:r w:rsidR="00631DAC">
              <w:rPr>
                <w:sz w:val="16"/>
                <w:szCs w:val="16"/>
              </w:rPr>
              <w:t xml:space="preserve">ogramu, prilagođenom postojećim </w:t>
            </w:r>
            <w:r w:rsidRPr="00BC4528">
              <w:rPr>
                <w:sz w:val="16"/>
                <w:szCs w:val="16"/>
              </w:rPr>
              <w:t>funkcijama obrta, od ulaska sirovine, obrade drveta, skladištenja i di</w:t>
            </w:r>
            <w:r w:rsidR="00631DAC">
              <w:rPr>
                <w:sz w:val="16"/>
                <w:szCs w:val="16"/>
              </w:rPr>
              <w:t xml:space="preserve">sponiranja gotovim proizvodima, </w:t>
            </w:r>
            <w:r w:rsidRPr="00BC4528">
              <w:rPr>
                <w:sz w:val="16"/>
                <w:szCs w:val="16"/>
              </w:rPr>
              <w:t>otpremom kupcima, te pratećim služb</w:t>
            </w:r>
            <w:r w:rsidR="00631DAC">
              <w:rPr>
                <w:sz w:val="16"/>
                <w:szCs w:val="16"/>
              </w:rPr>
              <w:t xml:space="preserve">ama, računovodstva i financija, </w:t>
            </w:r>
            <w:r w:rsidRPr="00BC4528">
              <w:rPr>
                <w:sz w:val="16"/>
                <w:szCs w:val="16"/>
              </w:rPr>
              <w:t>marketinga i uprave. Sustav će omogućiti p</w:t>
            </w:r>
            <w:r w:rsidR="00631DAC">
              <w:rPr>
                <w:sz w:val="16"/>
                <w:szCs w:val="16"/>
              </w:rPr>
              <w:t xml:space="preserve">ravodoban pristup svim podacima </w:t>
            </w:r>
            <w:r w:rsidRPr="00BC4528">
              <w:rPr>
                <w:sz w:val="16"/>
                <w:szCs w:val="16"/>
              </w:rPr>
              <w:t>od strane odgovornih osoba za pojedine funkcije, te će doprinijeti smanjenju troškova poslovanja, jer će omogućiti</w:t>
            </w:r>
            <w:r w:rsidR="00631DAC">
              <w:rPr>
                <w:sz w:val="16"/>
                <w:szCs w:val="16"/>
              </w:rPr>
              <w:t xml:space="preserve"> efikasniju kontrolu troškova i </w:t>
            </w:r>
            <w:r w:rsidRPr="00BC4528">
              <w:rPr>
                <w:sz w:val="16"/>
                <w:szCs w:val="16"/>
              </w:rPr>
              <w:t>praćenje radnih učinaka svih zaposlenih.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237.200,00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177.900,00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FF0809" w:rsidRPr="00BC4528" w:rsidTr="0019088E">
        <w:trPr>
          <w:trHeight w:val="1203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RC.2.1.11-0009</w:t>
            </w:r>
          </w:p>
        </w:tc>
        <w:tc>
          <w:tcPr>
            <w:tcW w:w="1701" w:type="dxa"/>
            <w:hideMark/>
          </w:tcPr>
          <w:p w:rsidR="007C2B94" w:rsidRDefault="00FF0809" w:rsidP="007C2B94">
            <w:pPr>
              <w:rPr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KO-ART, proizvodno, uslužno-servisni i trgovački obrt</w:t>
            </w:r>
            <w:r w:rsidR="007C2B94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C4528">
              <w:rPr>
                <w:sz w:val="16"/>
                <w:szCs w:val="16"/>
              </w:rPr>
              <w:t>vl</w:t>
            </w:r>
            <w:proofErr w:type="spellEnd"/>
            <w:r w:rsidRPr="00BC4528">
              <w:rPr>
                <w:sz w:val="16"/>
                <w:szCs w:val="16"/>
              </w:rPr>
              <w:t>. Tomislav Petković</w:t>
            </w:r>
          </w:p>
          <w:p w:rsidR="00CB755E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Savska 141</w:t>
            </w:r>
            <w:r>
              <w:rPr>
                <w:sz w:val="16"/>
                <w:szCs w:val="16"/>
              </w:rPr>
              <w:t>,</w:t>
            </w:r>
            <w:r w:rsidRPr="00BC4528">
              <w:rPr>
                <w:sz w:val="16"/>
                <w:szCs w:val="16"/>
              </w:rPr>
              <w:t xml:space="preserve"> </w:t>
            </w:r>
          </w:p>
          <w:p w:rsidR="00FF0809" w:rsidRPr="00BC4528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10000 Zagreb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Unapređenje procesa razvoja, proizvodnje i prodaje primjenom informacijske i komunikacijske tehnologije</w:t>
            </w:r>
          </w:p>
        </w:tc>
        <w:tc>
          <w:tcPr>
            <w:tcW w:w="6237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Ulaganje u informacijsko-komunikacijsku tehnologiju, odnosno nove opremu i softver rezultirat će znatnim una</w:t>
            </w:r>
            <w:r w:rsidR="00631DAC">
              <w:rPr>
                <w:sz w:val="16"/>
                <w:szCs w:val="16"/>
              </w:rPr>
              <w:t xml:space="preserve">pređenjem procesa razvoja, </w:t>
            </w:r>
            <w:r w:rsidRPr="00BC4528">
              <w:rPr>
                <w:sz w:val="16"/>
                <w:szCs w:val="16"/>
              </w:rPr>
              <w:t>naručivanja, proizvodnje i prodaje proizvoda, što bi na kraju rezultiralo smanjivanjem troškova razvoja i proiz</w:t>
            </w:r>
            <w:r w:rsidR="00631DAC">
              <w:rPr>
                <w:sz w:val="16"/>
                <w:szCs w:val="16"/>
              </w:rPr>
              <w:t xml:space="preserve">vodnje, bržim rokovima isporuke </w:t>
            </w:r>
            <w:r w:rsidRPr="00BC4528">
              <w:rPr>
                <w:sz w:val="16"/>
                <w:szCs w:val="16"/>
              </w:rPr>
              <w:t>proizvoda te većim zadovoljstvom kupaca. Time će poduzetnik ostvariti svoje ciljeve povećanje razvoj</w:t>
            </w:r>
            <w:r w:rsidR="00631DAC">
              <w:rPr>
                <w:sz w:val="16"/>
                <w:szCs w:val="16"/>
              </w:rPr>
              <w:t xml:space="preserve">a, rasta i konkurentnosti putem </w:t>
            </w:r>
            <w:r w:rsidRPr="00BC4528">
              <w:rPr>
                <w:sz w:val="16"/>
                <w:szCs w:val="16"/>
              </w:rPr>
              <w:t>informatizacije poslovnih procesa te integriranje razvoja, proizvodnje i prodaje proizvoda u jedan poslovni proces.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712.462,80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498.723,96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FF0809" w:rsidRPr="00BC4528" w:rsidTr="0019088E">
        <w:trPr>
          <w:trHeight w:val="665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RC.2.1.11-0059</w:t>
            </w:r>
          </w:p>
        </w:tc>
        <w:tc>
          <w:tcPr>
            <w:tcW w:w="1701" w:type="dxa"/>
            <w:hideMark/>
          </w:tcPr>
          <w:p w:rsidR="00FF0809" w:rsidRDefault="00FF0809" w:rsidP="001E531C">
            <w:pPr>
              <w:rPr>
                <w:b/>
                <w:bCs/>
                <w:sz w:val="16"/>
                <w:szCs w:val="16"/>
              </w:rPr>
            </w:pPr>
            <w:r w:rsidRPr="004A2A55">
              <w:rPr>
                <w:b/>
                <w:bCs/>
                <w:sz w:val="16"/>
                <w:szCs w:val="16"/>
              </w:rPr>
              <w:t>CEZAREJA</w:t>
            </w:r>
            <w:r>
              <w:rPr>
                <w:b/>
                <w:bCs/>
                <w:sz w:val="16"/>
                <w:szCs w:val="16"/>
              </w:rPr>
              <w:t xml:space="preserve"> d.o.o.</w:t>
            </w:r>
          </w:p>
          <w:p w:rsidR="00FF0809" w:rsidRDefault="00FF0809" w:rsidP="001E531C">
            <w:pPr>
              <w:rPr>
                <w:bCs/>
                <w:sz w:val="16"/>
                <w:szCs w:val="16"/>
              </w:rPr>
            </w:pPr>
            <w:r w:rsidRPr="004A2A55">
              <w:rPr>
                <w:bCs/>
                <w:sz w:val="16"/>
                <w:szCs w:val="16"/>
              </w:rPr>
              <w:t>Kolodvorska 2,</w:t>
            </w:r>
          </w:p>
          <w:p w:rsidR="00FF0809" w:rsidRPr="00BC4528" w:rsidRDefault="00FF0809" w:rsidP="001E531C">
            <w:pPr>
              <w:rPr>
                <w:b/>
                <w:bCs/>
                <w:sz w:val="16"/>
                <w:szCs w:val="16"/>
              </w:rPr>
            </w:pPr>
            <w:r w:rsidRPr="004A2A55">
              <w:rPr>
                <w:bCs/>
                <w:sz w:val="16"/>
                <w:szCs w:val="16"/>
              </w:rPr>
              <w:t>32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A2A55">
              <w:rPr>
                <w:bCs/>
                <w:sz w:val="16"/>
                <w:szCs w:val="16"/>
              </w:rPr>
              <w:t>245 Nijemci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Unapređenje poslovanja primjenom nove IKT tehnologije</w:t>
            </w:r>
          </w:p>
        </w:tc>
        <w:tc>
          <w:tcPr>
            <w:tcW w:w="6237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Cilj projekta je povećanje konkurentnosti, podignuta r</w:t>
            </w:r>
            <w:r w:rsidR="00631DAC">
              <w:rPr>
                <w:sz w:val="16"/>
                <w:szCs w:val="16"/>
              </w:rPr>
              <w:t xml:space="preserve">azina IKT tvrtke, rast prihoda, </w:t>
            </w:r>
            <w:r w:rsidRPr="00BC4528">
              <w:rPr>
                <w:sz w:val="16"/>
                <w:szCs w:val="16"/>
              </w:rPr>
              <w:t>povećanje produktivnosti rada, neto otvorena i</w:t>
            </w:r>
            <w:r w:rsidR="00631DAC">
              <w:rPr>
                <w:sz w:val="16"/>
                <w:szCs w:val="16"/>
              </w:rPr>
              <w:t xml:space="preserve"> sačuvana radna mjesta nabavkom </w:t>
            </w:r>
            <w:r w:rsidRPr="00BC4528">
              <w:rPr>
                <w:sz w:val="16"/>
                <w:szCs w:val="16"/>
              </w:rPr>
              <w:t>programskog paketa i hardverske opreme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932.065,22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745.652,18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FF0809" w:rsidRPr="00BC4528" w:rsidTr="0019088E">
        <w:trPr>
          <w:trHeight w:val="1114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RC.2.1.11-0028</w:t>
            </w:r>
          </w:p>
        </w:tc>
        <w:tc>
          <w:tcPr>
            <w:tcW w:w="1701" w:type="dxa"/>
            <w:hideMark/>
          </w:tcPr>
          <w:p w:rsidR="00CB755E" w:rsidRDefault="00FF0809" w:rsidP="00CB755E">
            <w:pPr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SOLVIS d.o.o.</w:t>
            </w:r>
          </w:p>
          <w:p w:rsidR="00CB755E" w:rsidRDefault="00FF0809" w:rsidP="00CB755E">
            <w:pPr>
              <w:rPr>
                <w:sz w:val="16"/>
                <w:szCs w:val="16"/>
              </w:rPr>
            </w:pPr>
            <w:proofErr w:type="spellStart"/>
            <w:r w:rsidRPr="00BC4528">
              <w:rPr>
                <w:sz w:val="16"/>
                <w:szCs w:val="16"/>
              </w:rPr>
              <w:t>Brezje</w:t>
            </w:r>
            <w:proofErr w:type="spellEnd"/>
            <w:r w:rsidRPr="00BC4528">
              <w:rPr>
                <w:sz w:val="16"/>
                <w:szCs w:val="16"/>
              </w:rPr>
              <w:t xml:space="preserve"> </w:t>
            </w:r>
            <w:proofErr w:type="spellStart"/>
            <w:r w:rsidRPr="00BC4528">
              <w:rPr>
                <w:sz w:val="16"/>
                <w:szCs w:val="16"/>
              </w:rPr>
              <w:t>bb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FF0809" w:rsidRPr="00BC4528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42 000 Varaždin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SOLIVIS ICT</w:t>
            </w:r>
          </w:p>
        </w:tc>
        <w:tc>
          <w:tcPr>
            <w:tcW w:w="6237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Potpora razvoju i konkurentnosti malog i srednjeg poduzetništva kroz potporu održivom razvoju produktivnosti, jačanju malog i srednjeg poduzetništva i sposobnosti poduzeća da se natječu na međunarodnim tržištima. Središnji cilj projekta je povezivanje segmentiranih dijelova poslovnih procesa u cjelokupni integrirani sustav kako bi se pomoću ICT rješenja povećala učinkovitost  i produktivnost poduzeća. Uvođenje automatizacije proizvodnog i poslovnog procesa u </w:t>
            </w:r>
            <w:proofErr w:type="spellStart"/>
            <w:r w:rsidRPr="00BC4528">
              <w:rPr>
                <w:sz w:val="16"/>
                <w:szCs w:val="16"/>
              </w:rPr>
              <w:t>Solvis</w:t>
            </w:r>
            <w:proofErr w:type="spellEnd"/>
            <w:r w:rsidRPr="00BC4528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1.275.175,93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699.518,67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54,86</w:t>
            </w:r>
          </w:p>
        </w:tc>
      </w:tr>
      <w:tr w:rsidR="00FF0809" w:rsidRPr="00BC4528" w:rsidTr="0019088E">
        <w:trPr>
          <w:trHeight w:val="932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RC.2.1.11-0100</w:t>
            </w:r>
          </w:p>
        </w:tc>
        <w:tc>
          <w:tcPr>
            <w:tcW w:w="1701" w:type="dxa"/>
            <w:hideMark/>
          </w:tcPr>
          <w:p w:rsidR="00FF0809" w:rsidRDefault="00FF0809" w:rsidP="001E531C">
            <w:pPr>
              <w:rPr>
                <w:b/>
                <w:bCs/>
                <w:sz w:val="16"/>
                <w:szCs w:val="16"/>
              </w:rPr>
            </w:pPr>
            <w:r w:rsidRPr="004A2A55">
              <w:rPr>
                <w:b/>
                <w:bCs/>
                <w:sz w:val="16"/>
                <w:szCs w:val="16"/>
              </w:rPr>
              <w:t>IPSUM</w:t>
            </w:r>
            <w:r>
              <w:rPr>
                <w:b/>
                <w:bCs/>
                <w:sz w:val="16"/>
                <w:szCs w:val="16"/>
              </w:rPr>
              <w:t xml:space="preserve"> d.o.o.</w:t>
            </w:r>
          </w:p>
          <w:p w:rsidR="00FF0809" w:rsidRPr="00EB43C1" w:rsidRDefault="00FF0809" w:rsidP="001E531C">
            <w:pPr>
              <w:rPr>
                <w:b/>
                <w:bCs/>
                <w:sz w:val="16"/>
                <w:szCs w:val="16"/>
              </w:rPr>
            </w:pPr>
            <w:r w:rsidRPr="004A2A55">
              <w:rPr>
                <w:bCs/>
                <w:sz w:val="16"/>
                <w:szCs w:val="16"/>
              </w:rPr>
              <w:t>Ante Starčevića 29,</w:t>
            </w:r>
          </w:p>
          <w:p w:rsidR="00FF0809" w:rsidRPr="004A2A55" w:rsidRDefault="00FF0809" w:rsidP="001E531C">
            <w:pPr>
              <w:rPr>
                <w:bCs/>
                <w:sz w:val="16"/>
                <w:szCs w:val="16"/>
              </w:rPr>
            </w:pPr>
            <w:r w:rsidRPr="004A2A55">
              <w:rPr>
                <w:bCs/>
                <w:sz w:val="16"/>
                <w:szCs w:val="16"/>
              </w:rPr>
              <w:t>20 000 Dubrovnik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Implementacija programskog rješenja za upravljanje građevinskom proizvodnjom</w:t>
            </w:r>
          </w:p>
        </w:tc>
        <w:tc>
          <w:tcPr>
            <w:tcW w:w="6237" w:type="dxa"/>
            <w:hideMark/>
          </w:tcPr>
          <w:p w:rsidR="00FF0809" w:rsidRPr="00BC4528" w:rsidRDefault="00FF0809" w:rsidP="00616530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S ciljem ostvarivanja pretpostavki za daljnji rast na tržištu, te u vezi s tim i povećanja vlastite konkurentnosti, tvrtka se odlučila za pokretanje projekta uvođenja cjelovitog softverskog rješenja za informatiziranje svih važnih poslovnih procesa u poduzeću.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355.000,00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248.500,00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FF0809" w:rsidRPr="00BC4528" w:rsidTr="0019088E">
        <w:trPr>
          <w:trHeight w:val="1107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RC.2.1.11-0081</w:t>
            </w:r>
          </w:p>
        </w:tc>
        <w:tc>
          <w:tcPr>
            <w:tcW w:w="1701" w:type="dxa"/>
            <w:hideMark/>
          </w:tcPr>
          <w:p w:rsidR="00FF0809" w:rsidRDefault="00FF0809" w:rsidP="00292B67">
            <w:pPr>
              <w:rPr>
                <w:b/>
                <w:bCs/>
                <w:sz w:val="16"/>
                <w:szCs w:val="16"/>
              </w:rPr>
            </w:pPr>
            <w:r w:rsidRPr="00292B67">
              <w:rPr>
                <w:b/>
                <w:bCs/>
                <w:sz w:val="16"/>
                <w:szCs w:val="16"/>
              </w:rPr>
              <w:t xml:space="preserve">PROFI </w:t>
            </w:r>
            <w:r>
              <w:rPr>
                <w:b/>
                <w:bCs/>
                <w:sz w:val="16"/>
                <w:szCs w:val="16"/>
              </w:rPr>
              <w:t>L</w:t>
            </w:r>
            <w:r w:rsidRPr="00292B67">
              <w:rPr>
                <w:b/>
                <w:bCs/>
                <w:sz w:val="16"/>
                <w:szCs w:val="16"/>
              </w:rPr>
              <w:t xml:space="preserve">ABORIS </w:t>
            </w:r>
            <w:r w:rsidR="007C2B94">
              <w:rPr>
                <w:b/>
                <w:bCs/>
                <w:sz w:val="16"/>
                <w:szCs w:val="16"/>
              </w:rPr>
              <w:t>d.o.o.</w:t>
            </w:r>
          </w:p>
          <w:p w:rsidR="00FF0809" w:rsidRPr="00292B67" w:rsidRDefault="00FF0809" w:rsidP="00292B67">
            <w:pPr>
              <w:rPr>
                <w:bCs/>
                <w:sz w:val="16"/>
                <w:szCs w:val="16"/>
              </w:rPr>
            </w:pPr>
            <w:r w:rsidRPr="00292B67">
              <w:rPr>
                <w:bCs/>
                <w:sz w:val="16"/>
                <w:szCs w:val="16"/>
              </w:rPr>
              <w:t xml:space="preserve">Božidara </w:t>
            </w:r>
            <w:proofErr w:type="spellStart"/>
            <w:r w:rsidRPr="00292B67">
              <w:rPr>
                <w:bCs/>
                <w:sz w:val="16"/>
                <w:szCs w:val="16"/>
              </w:rPr>
              <w:t>Magovca</w:t>
            </w:r>
            <w:proofErr w:type="spellEnd"/>
            <w:r w:rsidRPr="00292B67">
              <w:rPr>
                <w:bCs/>
                <w:sz w:val="16"/>
                <w:szCs w:val="16"/>
              </w:rPr>
              <w:t xml:space="preserve"> 55</w:t>
            </w:r>
            <w:r>
              <w:rPr>
                <w:bCs/>
                <w:sz w:val="16"/>
                <w:szCs w:val="16"/>
              </w:rPr>
              <w:t>,</w:t>
            </w:r>
          </w:p>
          <w:p w:rsidR="00FF0809" w:rsidRPr="00BC4528" w:rsidRDefault="00FF0809" w:rsidP="00292B67">
            <w:pPr>
              <w:rPr>
                <w:b/>
                <w:bCs/>
                <w:sz w:val="16"/>
                <w:szCs w:val="16"/>
              </w:rPr>
            </w:pPr>
            <w:r w:rsidRPr="00292B67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92B67">
              <w:rPr>
                <w:bCs/>
                <w:sz w:val="16"/>
                <w:szCs w:val="16"/>
              </w:rPr>
              <w:t>000  Zagreb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Uvođenje jedinstvenog informacijskog sustava u procese društva </w:t>
            </w:r>
            <w:proofErr w:type="spellStart"/>
            <w:r w:rsidRPr="00BC4528">
              <w:rPr>
                <w:sz w:val="16"/>
                <w:szCs w:val="16"/>
              </w:rPr>
              <w:t>Profi</w:t>
            </w:r>
            <w:proofErr w:type="spellEnd"/>
            <w:r w:rsidRPr="00BC4528">
              <w:rPr>
                <w:sz w:val="16"/>
                <w:szCs w:val="16"/>
              </w:rPr>
              <w:t xml:space="preserve"> </w:t>
            </w:r>
            <w:proofErr w:type="spellStart"/>
            <w:r w:rsidRPr="00BC4528">
              <w:rPr>
                <w:sz w:val="16"/>
                <w:szCs w:val="16"/>
              </w:rPr>
              <w:t>laboris</w:t>
            </w:r>
            <w:proofErr w:type="spellEnd"/>
            <w:r w:rsidRPr="00BC4528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6237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Problem u tre</w:t>
            </w:r>
            <w:r>
              <w:rPr>
                <w:sz w:val="16"/>
                <w:szCs w:val="16"/>
              </w:rPr>
              <w:t>nutnom poslovanju poduzeću pred</w:t>
            </w:r>
            <w:r w:rsidRPr="00BC4528">
              <w:rPr>
                <w:sz w:val="16"/>
                <w:szCs w:val="16"/>
              </w:rPr>
              <w:t>stavlja smanjena produktivnost djelatnika zbog iscrpljujućih i pona</w:t>
            </w:r>
            <w:r w:rsidR="00631DAC">
              <w:rPr>
                <w:sz w:val="16"/>
                <w:szCs w:val="16"/>
              </w:rPr>
              <w:t xml:space="preserve">vljajućih aktivnosti koje će se </w:t>
            </w:r>
            <w:r w:rsidRPr="00BC4528">
              <w:rPr>
                <w:sz w:val="16"/>
                <w:szCs w:val="16"/>
              </w:rPr>
              <w:t>uvođenjem novih IKT rješenja smanjiti do 20%. Specifični cilj je uvesti jedinstveni informacijski sustav za pr</w:t>
            </w:r>
            <w:r w:rsidR="00631DAC">
              <w:rPr>
                <w:sz w:val="16"/>
                <w:szCs w:val="16"/>
              </w:rPr>
              <w:t xml:space="preserve">aćenje i potporu svim poslovnim </w:t>
            </w:r>
            <w:r w:rsidRPr="00BC4528">
              <w:rPr>
                <w:sz w:val="16"/>
                <w:szCs w:val="16"/>
              </w:rPr>
              <w:t>procesima društva, a opći cilj jest kontinuiranim povećanjem kvalitete usluge uz povećanje ciljanih tržišta ud</w:t>
            </w:r>
            <w:r w:rsidR="00631DAC">
              <w:rPr>
                <w:sz w:val="16"/>
                <w:szCs w:val="16"/>
              </w:rPr>
              <w:t xml:space="preserve">jela u RH i regionalnom tržištu </w:t>
            </w:r>
            <w:r w:rsidRPr="00BC4528">
              <w:rPr>
                <w:sz w:val="16"/>
                <w:szCs w:val="16"/>
              </w:rPr>
              <w:t xml:space="preserve">doprinijeti konkurentnosti poduzetništva. 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679.357,00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475.549,90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FF0809" w:rsidRPr="00BC4528" w:rsidTr="0019088E">
        <w:trPr>
          <w:trHeight w:val="840"/>
        </w:trPr>
        <w:tc>
          <w:tcPr>
            <w:tcW w:w="1277" w:type="dxa"/>
            <w:vAlign w:val="center"/>
            <w:hideMark/>
          </w:tcPr>
          <w:p w:rsidR="00FF0809" w:rsidRPr="00BC4528" w:rsidRDefault="00FF0809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RC.2.1.11-0060</w:t>
            </w:r>
          </w:p>
        </w:tc>
        <w:tc>
          <w:tcPr>
            <w:tcW w:w="1701" w:type="dxa"/>
            <w:hideMark/>
          </w:tcPr>
          <w:p w:rsidR="007C2B94" w:rsidRDefault="00FF0809" w:rsidP="007C2B94">
            <w:pPr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PLANETARIS d.o.o.</w:t>
            </w:r>
          </w:p>
          <w:p w:rsidR="00CB755E" w:rsidRDefault="00FF0809" w:rsidP="00CB755E">
            <w:pPr>
              <w:rPr>
                <w:sz w:val="16"/>
                <w:szCs w:val="16"/>
              </w:rPr>
            </w:pPr>
            <w:proofErr w:type="spellStart"/>
            <w:r w:rsidRPr="00BC4528">
              <w:rPr>
                <w:sz w:val="16"/>
                <w:szCs w:val="16"/>
              </w:rPr>
              <w:t>Vončinina</w:t>
            </w:r>
            <w:proofErr w:type="spellEnd"/>
            <w:r w:rsidRPr="00BC4528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,</w:t>
            </w:r>
          </w:p>
          <w:p w:rsidR="00FF0809" w:rsidRPr="00BC4528" w:rsidRDefault="00FF0809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000 Zagreb</w:t>
            </w:r>
          </w:p>
        </w:tc>
        <w:tc>
          <w:tcPr>
            <w:tcW w:w="1701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IKT rješenje za unaprjeđenje poslovanja poduzeća </w:t>
            </w:r>
            <w:proofErr w:type="spellStart"/>
            <w:r w:rsidRPr="00BC4528">
              <w:rPr>
                <w:sz w:val="16"/>
                <w:szCs w:val="16"/>
              </w:rPr>
              <w:t>Planetaris</w:t>
            </w:r>
            <w:proofErr w:type="spellEnd"/>
            <w:r w:rsidRPr="00BC4528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6237" w:type="dxa"/>
            <w:hideMark/>
          </w:tcPr>
          <w:p w:rsidR="00FF0809" w:rsidRPr="00BC4528" w:rsidRDefault="00FF0809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Projektom će se uvesti IKT rješenje u obliku integriranog CRM i NAV sustava u poslovanje Društva i time omogućiti nužni infrastrukturni kapaciteti za njegov daljnji rast i širenje na domaće i strana tržišta u skladu s rastućim potrebama za energetskim uslugama koje Društvo nudi. Također će se povećati prihodi i smanjiti operativni troškovi Društva.</w:t>
            </w:r>
          </w:p>
        </w:tc>
        <w:tc>
          <w:tcPr>
            <w:tcW w:w="1276" w:type="dxa"/>
            <w:vAlign w:val="center"/>
            <w:hideMark/>
          </w:tcPr>
          <w:p w:rsidR="00FF0809" w:rsidRPr="007C2B94" w:rsidRDefault="00FF0809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485.688,67</w:t>
            </w:r>
          </w:p>
        </w:tc>
        <w:tc>
          <w:tcPr>
            <w:tcW w:w="1275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339.982,06</w:t>
            </w:r>
          </w:p>
        </w:tc>
        <w:tc>
          <w:tcPr>
            <w:tcW w:w="1276" w:type="dxa"/>
            <w:vAlign w:val="center"/>
            <w:hideMark/>
          </w:tcPr>
          <w:p w:rsidR="00FF0809" w:rsidRPr="00BC4528" w:rsidRDefault="00FF0809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7C2B94" w:rsidRPr="00BC4528" w:rsidTr="0019088E">
        <w:trPr>
          <w:trHeight w:val="1407"/>
        </w:trPr>
        <w:tc>
          <w:tcPr>
            <w:tcW w:w="1277" w:type="dxa"/>
            <w:noWrap/>
            <w:vAlign w:val="center"/>
            <w:hideMark/>
          </w:tcPr>
          <w:p w:rsidR="007C2B94" w:rsidRPr="00BC4528" w:rsidRDefault="007C2B94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lastRenderedPageBreak/>
              <w:t>RC.2.1.11-0111</w:t>
            </w:r>
          </w:p>
        </w:tc>
        <w:tc>
          <w:tcPr>
            <w:tcW w:w="1701" w:type="dxa"/>
            <w:hideMark/>
          </w:tcPr>
          <w:p w:rsidR="00CB755E" w:rsidRDefault="007C2B94" w:rsidP="00CB755E">
            <w:pPr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IKS PAVIĆ d.o.o.</w:t>
            </w:r>
          </w:p>
          <w:p w:rsidR="00CB755E" w:rsidRDefault="007C2B94" w:rsidP="00CB755E">
            <w:pPr>
              <w:rPr>
                <w:sz w:val="16"/>
                <w:szCs w:val="16"/>
              </w:rPr>
            </w:pPr>
            <w:proofErr w:type="spellStart"/>
            <w:r w:rsidRPr="00BC4528">
              <w:rPr>
                <w:sz w:val="16"/>
                <w:szCs w:val="16"/>
              </w:rPr>
              <w:t>Jelkovečka</w:t>
            </w:r>
            <w:proofErr w:type="spellEnd"/>
            <w:r w:rsidRPr="00BC4528"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</w:rPr>
              <w:t>,</w:t>
            </w:r>
          </w:p>
          <w:p w:rsidR="007C2B94" w:rsidRPr="00BC4528" w:rsidRDefault="007C2B94" w:rsidP="00CB755E">
            <w:pPr>
              <w:rPr>
                <w:sz w:val="16"/>
                <w:szCs w:val="16"/>
              </w:rPr>
            </w:pPr>
            <w:r w:rsidRPr="0090034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900341">
              <w:rPr>
                <w:sz w:val="16"/>
                <w:szCs w:val="16"/>
              </w:rPr>
              <w:t>360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 xml:space="preserve">Sesvete </w:t>
            </w:r>
          </w:p>
        </w:tc>
        <w:tc>
          <w:tcPr>
            <w:tcW w:w="1701" w:type="dxa"/>
            <w:hideMark/>
          </w:tcPr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Primjena informacijske i komunikacijske tehnologije za poboljšanje poslovnih procesa u IKS PAVIĆ d.o.o.</w:t>
            </w:r>
          </w:p>
        </w:tc>
        <w:tc>
          <w:tcPr>
            <w:tcW w:w="6237" w:type="dxa"/>
            <w:hideMark/>
          </w:tcPr>
          <w:p w:rsidR="007C2B94" w:rsidRPr="00BC4528" w:rsidRDefault="007C2B94" w:rsidP="00773845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Radi veće kvalitete proizvoda i usluga, u službi energetske učinkovitosti i održivog razvoja te jačanja konkurentnosti, naročito na inozemnom tržištu</w:t>
            </w:r>
            <w:r w:rsidR="00631DAC">
              <w:rPr>
                <w:sz w:val="16"/>
                <w:szCs w:val="16"/>
              </w:rPr>
              <w:t xml:space="preserve">, tvrtka se odlučila za projekt </w:t>
            </w:r>
            <w:r w:rsidRPr="00BC4528">
              <w:rPr>
                <w:sz w:val="16"/>
                <w:szCs w:val="16"/>
              </w:rPr>
              <w:t xml:space="preserve">poboljšanja poslovnih procesa kroz primjenu IKT u proizvodnji i u cjelokupnom poslovanju za što treba uložiti 792.783 kn. Trajanje projekta 9 mj. a počinje u 9/14. Za realizaciju projekta zadužen iskustven tim u tom području. Neka postignuća projekta: </w:t>
            </w:r>
            <w:r>
              <w:rPr>
                <w:sz w:val="16"/>
                <w:szCs w:val="16"/>
              </w:rPr>
              <w:t>u</w:t>
            </w:r>
            <w:r w:rsidRPr="00BC4528">
              <w:rPr>
                <w:sz w:val="16"/>
                <w:szCs w:val="16"/>
              </w:rPr>
              <w:t>naprijeđena proizvodnja i procesi, bez papira, kvalitetna informacija dostupna svakome u njegovom području u realnom vremenu. Omogućeno dodatno zapošljavanje.</w:t>
            </w:r>
          </w:p>
        </w:tc>
        <w:tc>
          <w:tcPr>
            <w:tcW w:w="1276" w:type="dxa"/>
            <w:vAlign w:val="center"/>
            <w:hideMark/>
          </w:tcPr>
          <w:p w:rsidR="007C2B94" w:rsidRPr="007C2B94" w:rsidRDefault="007C2B94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720.283,85</w:t>
            </w:r>
          </w:p>
        </w:tc>
        <w:tc>
          <w:tcPr>
            <w:tcW w:w="1275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504.198,70</w:t>
            </w:r>
          </w:p>
        </w:tc>
        <w:tc>
          <w:tcPr>
            <w:tcW w:w="1276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7C2B94" w:rsidRPr="00BC4528" w:rsidTr="0019088E">
        <w:trPr>
          <w:trHeight w:val="703"/>
        </w:trPr>
        <w:tc>
          <w:tcPr>
            <w:tcW w:w="1277" w:type="dxa"/>
            <w:vAlign w:val="center"/>
            <w:hideMark/>
          </w:tcPr>
          <w:p w:rsidR="007C2B94" w:rsidRPr="00BC4528" w:rsidRDefault="007C2B94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RC.2.1.11-0124</w:t>
            </w:r>
          </w:p>
        </w:tc>
        <w:tc>
          <w:tcPr>
            <w:tcW w:w="1701" w:type="dxa"/>
            <w:hideMark/>
          </w:tcPr>
          <w:p w:rsidR="00D54999" w:rsidRDefault="007C2B94" w:rsidP="001E53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SALONA VAR d.o.o.</w:t>
            </w:r>
          </w:p>
          <w:p w:rsidR="00CB755E" w:rsidRDefault="00CB755E" w:rsidP="00CB755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Krležina 10,</w:t>
            </w:r>
          </w:p>
          <w:p w:rsidR="007C2B94" w:rsidRPr="002E621A" w:rsidRDefault="007C2B94" w:rsidP="00CB755E">
            <w:pPr>
              <w:rPr>
                <w:b/>
                <w:bCs/>
                <w:sz w:val="16"/>
                <w:szCs w:val="16"/>
              </w:rPr>
            </w:pPr>
            <w:r w:rsidRPr="002E621A">
              <w:rPr>
                <w:bCs/>
                <w:sz w:val="16"/>
                <w:szCs w:val="16"/>
              </w:rPr>
              <w:t>21 000 Split</w:t>
            </w:r>
          </w:p>
        </w:tc>
        <w:tc>
          <w:tcPr>
            <w:tcW w:w="1701" w:type="dxa"/>
            <w:hideMark/>
          </w:tcPr>
          <w:p w:rsidR="007C2B94" w:rsidRPr="00F66D69" w:rsidRDefault="007C2B94" w:rsidP="001E531C">
            <w:pPr>
              <w:rPr>
                <w:bCs/>
                <w:sz w:val="16"/>
                <w:szCs w:val="16"/>
              </w:rPr>
            </w:pPr>
            <w:r w:rsidRPr="00F66D69">
              <w:rPr>
                <w:bCs/>
                <w:sz w:val="16"/>
                <w:szCs w:val="16"/>
              </w:rPr>
              <w:t>e-</w:t>
            </w:r>
            <w:proofErr w:type="spellStart"/>
            <w:r w:rsidRPr="00F66D69">
              <w:rPr>
                <w:bCs/>
                <w:sz w:val="16"/>
                <w:szCs w:val="16"/>
              </w:rPr>
              <w:t>SalonaVar</w:t>
            </w:r>
            <w:proofErr w:type="spellEnd"/>
          </w:p>
        </w:tc>
        <w:tc>
          <w:tcPr>
            <w:tcW w:w="6237" w:type="dxa"/>
            <w:hideMark/>
          </w:tcPr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Ovim projektom žele se riješiti problemi u izvršavanju, koordinaciji i upravljanju poslovnim procesima u proizvodnji, nabavi, prodaji i upravljanju ljudskim resursima tako što će se u potpunosti automatizirati i integrirati svi poslovni procesi u tvrtki i time stvoriti preduvjeti za povećanje produktivnosti opreme i ljudskih resursa.</w:t>
            </w:r>
          </w:p>
        </w:tc>
        <w:tc>
          <w:tcPr>
            <w:tcW w:w="1276" w:type="dxa"/>
            <w:vAlign w:val="center"/>
            <w:hideMark/>
          </w:tcPr>
          <w:p w:rsidR="007C2B94" w:rsidRPr="007C2B94" w:rsidRDefault="007C2B94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350.000,00</w:t>
            </w:r>
          </w:p>
        </w:tc>
        <w:tc>
          <w:tcPr>
            <w:tcW w:w="1275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245.000,00</w:t>
            </w:r>
          </w:p>
        </w:tc>
        <w:tc>
          <w:tcPr>
            <w:tcW w:w="1276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7C2B94" w:rsidRPr="00BC4528" w:rsidTr="0019088E">
        <w:trPr>
          <w:trHeight w:val="1181"/>
        </w:trPr>
        <w:tc>
          <w:tcPr>
            <w:tcW w:w="1277" w:type="dxa"/>
            <w:vAlign w:val="center"/>
            <w:hideMark/>
          </w:tcPr>
          <w:p w:rsidR="007C2B94" w:rsidRPr="00BC4528" w:rsidRDefault="007C2B94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RC.2.1.11-0134</w:t>
            </w:r>
          </w:p>
        </w:tc>
        <w:tc>
          <w:tcPr>
            <w:tcW w:w="1701" w:type="dxa"/>
            <w:hideMark/>
          </w:tcPr>
          <w:p w:rsidR="00D54999" w:rsidRDefault="007C2B94" w:rsidP="007C2B94">
            <w:pPr>
              <w:rPr>
                <w:b/>
                <w:bCs/>
                <w:sz w:val="16"/>
                <w:szCs w:val="16"/>
              </w:rPr>
            </w:pPr>
            <w:r w:rsidRPr="00107B65">
              <w:rPr>
                <w:b/>
                <w:bCs/>
                <w:sz w:val="16"/>
                <w:szCs w:val="16"/>
              </w:rPr>
              <w:t>POSLOVNA INTELIGENCIJA d.o.o.</w:t>
            </w:r>
          </w:p>
          <w:p w:rsidR="007C2B94" w:rsidRDefault="007C2B94" w:rsidP="007C2B94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Stubička 50B</w:t>
            </w:r>
            <w:r>
              <w:rPr>
                <w:sz w:val="16"/>
                <w:szCs w:val="16"/>
              </w:rPr>
              <w:t>,</w:t>
            </w:r>
          </w:p>
          <w:p w:rsidR="007C2B94" w:rsidRPr="00BC4528" w:rsidRDefault="007C2B94" w:rsidP="007C2B94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000 Zagreb</w:t>
            </w:r>
          </w:p>
        </w:tc>
        <w:tc>
          <w:tcPr>
            <w:tcW w:w="1701" w:type="dxa"/>
            <w:hideMark/>
          </w:tcPr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Povećanje konkurentnosti kroz optimalizaciju razvojno-projektnih i poslovnih procesa te uvođenje e-učenja</w:t>
            </w:r>
          </w:p>
        </w:tc>
        <w:tc>
          <w:tcPr>
            <w:tcW w:w="6237" w:type="dxa"/>
            <w:hideMark/>
          </w:tcPr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Na tragu interne analize poslovnih procesa Poslovna inteligencija je osmislila projekt dubinske analize procesa, nabave,razvoja i provedbe IKT rješenja za informatizaciju analiziranih poslovnih procesa što je ujedno i holističko rješenje integrirano u sve procese tvrtke (integracija s postojećim BI i računovodstvenim sustavom), uvođenje pojedinačnih IKT rješenja za pojedine poslovne procese (</w:t>
            </w:r>
            <w:proofErr w:type="spellStart"/>
            <w:r w:rsidRPr="00BC4528">
              <w:rPr>
                <w:sz w:val="16"/>
                <w:szCs w:val="16"/>
              </w:rPr>
              <w:t>Helpdesk</w:t>
            </w:r>
            <w:proofErr w:type="spellEnd"/>
            <w:r w:rsidRPr="00BC4528">
              <w:rPr>
                <w:sz w:val="16"/>
                <w:szCs w:val="16"/>
              </w:rPr>
              <w:t xml:space="preserve">), uvođenje e-učenja te osposobljavanje zaposlenika za rad s novim IKT tehnologijama. </w:t>
            </w:r>
          </w:p>
        </w:tc>
        <w:tc>
          <w:tcPr>
            <w:tcW w:w="1276" w:type="dxa"/>
            <w:vAlign w:val="center"/>
            <w:hideMark/>
          </w:tcPr>
          <w:p w:rsidR="007C2B94" w:rsidRPr="007C2B94" w:rsidRDefault="007C2B94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398.800,00</w:t>
            </w:r>
          </w:p>
        </w:tc>
        <w:tc>
          <w:tcPr>
            <w:tcW w:w="1275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279.160,00</w:t>
            </w:r>
          </w:p>
        </w:tc>
        <w:tc>
          <w:tcPr>
            <w:tcW w:w="1276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7C2B94" w:rsidRPr="00BC4528" w:rsidTr="0019088E">
        <w:trPr>
          <w:trHeight w:val="1128"/>
        </w:trPr>
        <w:tc>
          <w:tcPr>
            <w:tcW w:w="1277" w:type="dxa"/>
            <w:vAlign w:val="center"/>
            <w:hideMark/>
          </w:tcPr>
          <w:p w:rsidR="007C2B94" w:rsidRPr="00BC4528" w:rsidRDefault="007C2B94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RC.2.1.11-0144</w:t>
            </w:r>
          </w:p>
        </w:tc>
        <w:tc>
          <w:tcPr>
            <w:tcW w:w="1701" w:type="dxa"/>
            <w:hideMark/>
          </w:tcPr>
          <w:p w:rsidR="007C2B94" w:rsidRDefault="007C2B94" w:rsidP="007C2B94">
            <w:pPr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KINCL d.o.o.</w:t>
            </w:r>
          </w:p>
          <w:p w:rsidR="007C2B94" w:rsidRDefault="007C2B94" w:rsidP="007C2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Vodnikova 4/I,</w:t>
            </w:r>
          </w:p>
          <w:p w:rsidR="007C2B94" w:rsidRPr="00BC4528" w:rsidRDefault="007C2B94" w:rsidP="007C2B94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000 Zagreb</w:t>
            </w:r>
          </w:p>
        </w:tc>
        <w:tc>
          <w:tcPr>
            <w:tcW w:w="1701" w:type="dxa"/>
            <w:hideMark/>
          </w:tcPr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Konkurentnost za Kincl d.o.o.</w:t>
            </w:r>
          </w:p>
        </w:tc>
        <w:tc>
          <w:tcPr>
            <w:tcW w:w="6237" w:type="dxa"/>
            <w:hideMark/>
          </w:tcPr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Projekt adresira problem neadekvatne informacijsko–komunikacijske opreme poduzeća. Opći cilj projekta je povećanje konkurentnosti tvrtke Kincl d.o.o. kroz povećanje poslovne produktivnosti. Specifični ciljevi projekta su: 1. Modernizacija poslovnih procesa u poduzeća, 2. Poboljšanje poslovnih procesa u poduzeću, 3. Povećanje učinkovitosti poslovanja poduzeća i 4. Osposobljavanje poduzeća za izlazak i rad na inozemnim i dalekim tržištima. Ciljne skupine su zaposlenici i klijenti poduzeća. </w:t>
            </w:r>
          </w:p>
        </w:tc>
        <w:tc>
          <w:tcPr>
            <w:tcW w:w="1276" w:type="dxa"/>
            <w:vAlign w:val="center"/>
            <w:hideMark/>
          </w:tcPr>
          <w:p w:rsidR="007C2B94" w:rsidRPr="007C2B94" w:rsidRDefault="007C2B94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407.749,00</w:t>
            </w:r>
          </w:p>
        </w:tc>
        <w:tc>
          <w:tcPr>
            <w:tcW w:w="1275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285.424,30</w:t>
            </w:r>
          </w:p>
        </w:tc>
        <w:tc>
          <w:tcPr>
            <w:tcW w:w="1276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7C2B94" w:rsidRPr="00BC4528" w:rsidTr="0019088E">
        <w:trPr>
          <w:trHeight w:val="791"/>
        </w:trPr>
        <w:tc>
          <w:tcPr>
            <w:tcW w:w="1277" w:type="dxa"/>
            <w:vAlign w:val="center"/>
            <w:hideMark/>
          </w:tcPr>
          <w:p w:rsidR="007C2B94" w:rsidRPr="00BC4528" w:rsidRDefault="007C2B94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RC.2.1.11-0176</w:t>
            </w:r>
          </w:p>
        </w:tc>
        <w:tc>
          <w:tcPr>
            <w:tcW w:w="1701" w:type="dxa"/>
            <w:hideMark/>
          </w:tcPr>
          <w:p w:rsidR="007C2B94" w:rsidRDefault="007C2B94" w:rsidP="001E531C">
            <w:pPr>
              <w:rPr>
                <w:b/>
                <w:sz w:val="16"/>
                <w:szCs w:val="16"/>
              </w:rPr>
            </w:pPr>
            <w:r w:rsidRPr="002254C3">
              <w:rPr>
                <w:b/>
                <w:sz w:val="16"/>
                <w:szCs w:val="16"/>
              </w:rPr>
              <w:t>BRAJ KOP d.o.o.</w:t>
            </w:r>
          </w:p>
          <w:p w:rsidR="007C2B94" w:rsidRDefault="007C2B94" w:rsidP="001E531C">
            <w:pPr>
              <w:rPr>
                <w:sz w:val="16"/>
                <w:szCs w:val="16"/>
              </w:rPr>
            </w:pPr>
            <w:proofErr w:type="spellStart"/>
            <w:r w:rsidRPr="002254C3">
              <w:rPr>
                <w:sz w:val="16"/>
                <w:szCs w:val="16"/>
              </w:rPr>
              <w:t>Kantun</w:t>
            </w:r>
            <w:proofErr w:type="spellEnd"/>
            <w:r w:rsidRPr="002254C3">
              <w:rPr>
                <w:sz w:val="16"/>
                <w:szCs w:val="16"/>
              </w:rPr>
              <w:t xml:space="preserve"> </w:t>
            </w:r>
            <w:proofErr w:type="spellStart"/>
            <w:r w:rsidRPr="002254C3">
              <w:rPr>
                <w:sz w:val="16"/>
                <w:szCs w:val="16"/>
              </w:rPr>
              <w:t>Trviški</w:t>
            </w:r>
            <w:proofErr w:type="spellEnd"/>
            <w:r w:rsidRPr="002254C3">
              <w:rPr>
                <w:sz w:val="16"/>
                <w:szCs w:val="16"/>
              </w:rPr>
              <w:t xml:space="preserve"> 58 b,</w:t>
            </w:r>
          </w:p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2254C3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 xml:space="preserve"> </w:t>
            </w:r>
            <w:r w:rsidRPr="002254C3">
              <w:rPr>
                <w:sz w:val="16"/>
                <w:szCs w:val="16"/>
              </w:rPr>
              <w:t>000 Pazin</w:t>
            </w:r>
          </w:p>
        </w:tc>
        <w:tc>
          <w:tcPr>
            <w:tcW w:w="1701" w:type="dxa"/>
            <w:hideMark/>
          </w:tcPr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Informatizacija i automatizacija proizvodnih i poslovnih procesa</w:t>
            </w:r>
          </w:p>
        </w:tc>
        <w:tc>
          <w:tcPr>
            <w:tcW w:w="6237" w:type="dxa"/>
            <w:hideMark/>
          </w:tcPr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Projektom se rješavaju problemi u proizvodnim i poslovnim procesima prijavitelja te se doprinosi rješavanju problema opadanja industrijske aktivnosti, opadanja izvoza i nezaposlenosti.</w:t>
            </w:r>
          </w:p>
        </w:tc>
        <w:tc>
          <w:tcPr>
            <w:tcW w:w="1276" w:type="dxa"/>
            <w:vAlign w:val="center"/>
            <w:hideMark/>
          </w:tcPr>
          <w:p w:rsidR="007C2B94" w:rsidRPr="007C2B94" w:rsidRDefault="007C2B94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847.876,02</w:t>
            </w:r>
          </w:p>
        </w:tc>
        <w:tc>
          <w:tcPr>
            <w:tcW w:w="1275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593.513,21</w:t>
            </w:r>
          </w:p>
        </w:tc>
        <w:tc>
          <w:tcPr>
            <w:tcW w:w="1276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7C2B94" w:rsidRPr="00BC4528" w:rsidTr="0019088E">
        <w:trPr>
          <w:trHeight w:val="1128"/>
        </w:trPr>
        <w:tc>
          <w:tcPr>
            <w:tcW w:w="1277" w:type="dxa"/>
            <w:vAlign w:val="center"/>
            <w:hideMark/>
          </w:tcPr>
          <w:p w:rsidR="007C2B94" w:rsidRPr="00BC4528" w:rsidRDefault="007C2B94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RC.2.1.11-0183</w:t>
            </w:r>
          </w:p>
        </w:tc>
        <w:tc>
          <w:tcPr>
            <w:tcW w:w="1701" w:type="dxa"/>
            <w:hideMark/>
          </w:tcPr>
          <w:p w:rsidR="007C2B94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SENSE SAVJETOVANJE d.o.o.</w:t>
            </w:r>
          </w:p>
          <w:p w:rsidR="007C2B94" w:rsidRDefault="007C2B94" w:rsidP="001E531C">
            <w:pPr>
              <w:rPr>
                <w:sz w:val="16"/>
                <w:szCs w:val="16"/>
              </w:rPr>
            </w:pPr>
            <w:proofErr w:type="spellStart"/>
            <w:r w:rsidRPr="00BC4528">
              <w:rPr>
                <w:sz w:val="16"/>
                <w:szCs w:val="16"/>
              </w:rPr>
              <w:t>Frane</w:t>
            </w:r>
            <w:proofErr w:type="spellEnd"/>
            <w:r w:rsidRPr="00BC4528">
              <w:rPr>
                <w:sz w:val="16"/>
                <w:szCs w:val="16"/>
              </w:rPr>
              <w:t xml:space="preserve"> Petrića 4/IV</w:t>
            </w:r>
            <w:r>
              <w:rPr>
                <w:sz w:val="16"/>
                <w:szCs w:val="16"/>
              </w:rPr>
              <w:t>,</w:t>
            </w:r>
          </w:p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000 Zagreb</w:t>
            </w:r>
          </w:p>
        </w:tc>
        <w:tc>
          <w:tcPr>
            <w:tcW w:w="1701" w:type="dxa"/>
            <w:hideMark/>
          </w:tcPr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Optimizacija poslovnih procesa tvrtke </w:t>
            </w:r>
            <w:proofErr w:type="spellStart"/>
            <w:r w:rsidRPr="00BC4528">
              <w:rPr>
                <w:sz w:val="16"/>
                <w:szCs w:val="16"/>
              </w:rPr>
              <w:t>Sense</w:t>
            </w:r>
            <w:proofErr w:type="spellEnd"/>
            <w:r w:rsidRPr="00BC4528">
              <w:rPr>
                <w:sz w:val="16"/>
                <w:szCs w:val="16"/>
              </w:rPr>
              <w:t xml:space="preserve"> savjetovanje d.o.o. uvođenjem IKT rješenja</w:t>
            </w:r>
          </w:p>
        </w:tc>
        <w:tc>
          <w:tcPr>
            <w:tcW w:w="6237" w:type="dxa"/>
            <w:hideMark/>
          </w:tcPr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Ulaganjem u nove IKT sustave, riješit će se ključni problem poslovanja - pad učinkovitosti uslijed rasta i širenja tvrtke te bujanja manualnih i repetitivnih radnji. Projektom će se optimizirati, integrirati te </w:t>
            </w:r>
            <w:proofErr w:type="spellStart"/>
            <w:r w:rsidRPr="00BC4528">
              <w:rPr>
                <w:sz w:val="16"/>
                <w:szCs w:val="16"/>
              </w:rPr>
              <w:t>informatizirati</w:t>
            </w:r>
            <w:proofErr w:type="spellEnd"/>
            <w:r w:rsidRPr="00BC4528">
              <w:rPr>
                <w:sz w:val="16"/>
                <w:szCs w:val="16"/>
              </w:rPr>
              <w:t xml:space="preserve"> 11 ključnih poslovnih procesa tvrtke te postići redukcija administrativnog tereta za 10%. Sve navedeno će osigurati daljnji rast i razvoj tvrtke te ojačati trenutna pozicija na međunarodnim tržištima uz ostvarenje pozitivnog utjecaja na ciljane skupine i krajnje korisnike - zaposlenike, klijente te zainteresiranu javnost. </w:t>
            </w:r>
          </w:p>
        </w:tc>
        <w:tc>
          <w:tcPr>
            <w:tcW w:w="1276" w:type="dxa"/>
            <w:vAlign w:val="center"/>
            <w:hideMark/>
          </w:tcPr>
          <w:p w:rsidR="007C2B94" w:rsidRPr="007C2B94" w:rsidRDefault="007C2B94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816.830,00</w:t>
            </w:r>
          </w:p>
        </w:tc>
        <w:tc>
          <w:tcPr>
            <w:tcW w:w="1275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571.781,00</w:t>
            </w:r>
          </w:p>
        </w:tc>
        <w:tc>
          <w:tcPr>
            <w:tcW w:w="1276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7C2B94" w:rsidRPr="00BC4528" w:rsidTr="0019088E">
        <w:trPr>
          <w:trHeight w:val="1372"/>
        </w:trPr>
        <w:tc>
          <w:tcPr>
            <w:tcW w:w="1277" w:type="dxa"/>
            <w:vAlign w:val="center"/>
            <w:hideMark/>
          </w:tcPr>
          <w:p w:rsidR="007C2B94" w:rsidRPr="00BC4528" w:rsidRDefault="007C2B94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RC.2.1.11-0187</w:t>
            </w:r>
          </w:p>
        </w:tc>
        <w:tc>
          <w:tcPr>
            <w:tcW w:w="1701" w:type="dxa"/>
            <w:hideMark/>
          </w:tcPr>
          <w:p w:rsidR="00CB755E" w:rsidRDefault="007C2B94" w:rsidP="00CB75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SIGMAT d.o.o.</w:t>
            </w:r>
          </w:p>
          <w:p w:rsidR="00CB755E" w:rsidRDefault="007C2B94" w:rsidP="00CB75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Gromičnik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,</w:t>
            </w:r>
          </w:p>
          <w:p w:rsidR="007C2B94" w:rsidRPr="00BC4528" w:rsidRDefault="007C2B94" w:rsidP="00CB755E">
            <w:pPr>
              <w:rPr>
                <w:sz w:val="16"/>
                <w:szCs w:val="16"/>
              </w:rPr>
            </w:pPr>
            <w:r w:rsidRPr="00900341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 w:rsidRPr="00900341">
              <w:rPr>
                <w:sz w:val="16"/>
                <w:szCs w:val="16"/>
              </w:rPr>
              <w:t>252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C4528">
              <w:rPr>
                <w:sz w:val="16"/>
                <w:szCs w:val="16"/>
              </w:rPr>
              <w:t>Sibinj</w:t>
            </w:r>
            <w:proofErr w:type="spellEnd"/>
            <w:r w:rsidRPr="00BC45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hideMark/>
          </w:tcPr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Modernizacija računovodstva i skladišta</w:t>
            </w:r>
          </w:p>
        </w:tc>
        <w:tc>
          <w:tcPr>
            <w:tcW w:w="6237" w:type="dxa"/>
            <w:hideMark/>
          </w:tcPr>
          <w:p w:rsidR="007C2B94" w:rsidRPr="00BC4528" w:rsidRDefault="007C2B94" w:rsidP="001512A6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Projekt modernizacije rada tvrtke </w:t>
            </w:r>
            <w:proofErr w:type="spellStart"/>
            <w:r w:rsidRPr="00BC4528">
              <w:rPr>
                <w:sz w:val="16"/>
                <w:szCs w:val="16"/>
              </w:rPr>
              <w:t>Sigmat</w:t>
            </w:r>
            <w:proofErr w:type="spellEnd"/>
            <w:r w:rsidRPr="00BC4528">
              <w:rPr>
                <w:sz w:val="16"/>
                <w:szCs w:val="16"/>
              </w:rPr>
              <w:t xml:space="preserve"> d.o.o. uvođenjem novih informatičkih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>rješenja odnosi se na implementaciju novog računov</w:t>
            </w:r>
            <w:r>
              <w:rPr>
                <w:sz w:val="16"/>
                <w:szCs w:val="16"/>
              </w:rPr>
              <w:t>o</w:t>
            </w:r>
            <w:r w:rsidRPr="00BC4528">
              <w:rPr>
                <w:sz w:val="16"/>
                <w:szCs w:val="16"/>
              </w:rPr>
              <w:t>dstvenog programa te informatizaciju skladišta korištenjem bar-kodova. Cilj uvođenja novih informacijskih rješenja je ubrzanje poslovnog procesa, smanjen</w:t>
            </w:r>
            <w:r>
              <w:rPr>
                <w:sz w:val="16"/>
                <w:szCs w:val="16"/>
              </w:rPr>
              <w:t>je</w:t>
            </w:r>
            <w:r w:rsidRPr="00BC4528">
              <w:rPr>
                <w:sz w:val="16"/>
                <w:szCs w:val="16"/>
              </w:rPr>
              <w:t xml:space="preserve"> mogućnosti pogreška te povećanje kontrole poslovanja. Ovim projektom ubrzat će se komunikacija unutar tvrtke i ko</w:t>
            </w:r>
            <w:r>
              <w:rPr>
                <w:sz w:val="16"/>
                <w:szCs w:val="16"/>
              </w:rPr>
              <w:t xml:space="preserve">munikaciju tvrtke s okruženjem </w:t>
            </w:r>
            <w:r w:rsidRPr="00BC4528">
              <w:rPr>
                <w:sz w:val="16"/>
                <w:szCs w:val="16"/>
              </w:rPr>
              <w:t>moći će se kvalitetnije  pratiti tok proizvodnje i uočavati mogućn</w:t>
            </w:r>
            <w:r>
              <w:rPr>
                <w:sz w:val="16"/>
                <w:szCs w:val="16"/>
              </w:rPr>
              <w:t>ost za smanjenje troškova izrad</w:t>
            </w:r>
            <w:r w:rsidRPr="00BC4528">
              <w:rPr>
                <w:sz w:val="16"/>
                <w:szCs w:val="16"/>
              </w:rPr>
              <w:t>e proizvoda što bi u konačnici moglo rezultirati nižom cijenom proizvoda i usluga.</w:t>
            </w:r>
          </w:p>
        </w:tc>
        <w:tc>
          <w:tcPr>
            <w:tcW w:w="1276" w:type="dxa"/>
            <w:vAlign w:val="center"/>
            <w:hideMark/>
          </w:tcPr>
          <w:p w:rsidR="007C2B94" w:rsidRPr="007C2B94" w:rsidRDefault="007C2B94" w:rsidP="007C2B94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390.625,00</w:t>
            </w:r>
          </w:p>
        </w:tc>
        <w:tc>
          <w:tcPr>
            <w:tcW w:w="1275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312.500,00</w:t>
            </w:r>
          </w:p>
        </w:tc>
        <w:tc>
          <w:tcPr>
            <w:tcW w:w="1276" w:type="dxa"/>
            <w:vAlign w:val="center"/>
            <w:hideMark/>
          </w:tcPr>
          <w:p w:rsidR="007C2B94" w:rsidRPr="00BC4528" w:rsidRDefault="007C2B94" w:rsidP="007C2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7C2B94" w:rsidRPr="00BC4528" w:rsidTr="0019088E">
        <w:trPr>
          <w:trHeight w:val="1406"/>
        </w:trPr>
        <w:tc>
          <w:tcPr>
            <w:tcW w:w="1277" w:type="dxa"/>
            <w:vAlign w:val="center"/>
            <w:hideMark/>
          </w:tcPr>
          <w:p w:rsidR="007C2B94" w:rsidRPr="00BC4528" w:rsidRDefault="007C2B94" w:rsidP="0019088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RC.2.1.11-0198</w:t>
            </w:r>
          </w:p>
        </w:tc>
        <w:tc>
          <w:tcPr>
            <w:tcW w:w="1701" w:type="dxa"/>
            <w:hideMark/>
          </w:tcPr>
          <w:p w:rsidR="00CB755E" w:rsidRDefault="007C2B94" w:rsidP="00CB755E">
            <w:pPr>
              <w:rPr>
                <w:b/>
                <w:bCs/>
                <w:sz w:val="16"/>
                <w:szCs w:val="16"/>
              </w:rPr>
            </w:pPr>
            <w:r w:rsidRPr="00BC4528">
              <w:rPr>
                <w:b/>
                <w:bCs/>
                <w:sz w:val="16"/>
                <w:szCs w:val="16"/>
              </w:rPr>
              <w:t>PRAJO BETON d.o.o.</w:t>
            </w:r>
          </w:p>
          <w:p w:rsidR="00CB755E" w:rsidRDefault="007C2B94" w:rsidP="00CB755E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 xml:space="preserve">E. </w:t>
            </w:r>
            <w:proofErr w:type="spellStart"/>
            <w:r w:rsidRPr="00BC4528">
              <w:rPr>
                <w:sz w:val="16"/>
                <w:szCs w:val="16"/>
              </w:rPr>
              <w:t>Šlomovića</w:t>
            </w:r>
            <w:proofErr w:type="spellEnd"/>
            <w:r w:rsidRPr="00BC4528">
              <w:rPr>
                <w:sz w:val="16"/>
                <w:szCs w:val="16"/>
              </w:rPr>
              <w:t xml:space="preserve"> 12,</w:t>
            </w:r>
          </w:p>
          <w:p w:rsidR="007C2B94" w:rsidRPr="00BC4528" w:rsidRDefault="007C2B94" w:rsidP="00CB755E">
            <w:pPr>
              <w:rPr>
                <w:sz w:val="16"/>
                <w:szCs w:val="16"/>
              </w:rPr>
            </w:pPr>
            <w:r w:rsidRPr="00900341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 xml:space="preserve"> </w:t>
            </w:r>
            <w:r w:rsidRPr="00900341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  <w:r w:rsidRPr="00BC4528">
              <w:rPr>
                <w:sz w:val="16"/>
                <w:szCs w:val="16"/>
              </w:rPr>
              <w:t xml:space="preserve">Virovitica </w:t>
            </w:r>
          </w:p>
        </w:tc>
        <w:tc>
          <w:tcPr>
            <w:tcW w:w="1701" w:type="dxa"/>
            <w:hideMark/>
          </w:tcPr>
          <w:p w:rsidR="007C2B94" w:rsidRPr="00BC4528" w:rsidRDefault="007C2B94" w:rsidP="001E531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Suvremena betonara</w:t>
            </w:r>
          </w:p>
        </w:tc>
        <w:tc>
          <w:tcPr>
            <w:tcW w:w="6237" w:type="dxa"/>
            <w:hideMark/>
          </w:tcPr>
          <w:p w:rsidR="007C2B94" w:rsidRPr="00BC4528" w:rsidRDefault="007C2B94" w:rsidP="00631DAC">
            <w:pPr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Projekt je usmjeren na uvođenje IKT rješenja na temelju potreba poslovanja. Postoje 2 ključna elementa uvođenj</w:t>
            </w:r>
            <w:r w:rsidR="00631DAC">
              <w:rPr>
                <w:sz w:val="16"/>
                <w:szCs w:val="16"/>
              </w:rPr>
              <w:t xml:space="preserve">a IKT rješenja: 1. Specifičnost </w:t>
            </w:r>
            <w:r w:rsidRPr="00BC4528">
              <w:rPr>
                <w:sz w:val="16"/>
                <w:szCs w:val="16"/>
              </w:rPr>
              <w:t>proizvodnog procesa proizvodnje betonske galanterije podliježe regulativi kontrole kvalitete. Priprema betona za</w:t>
            </w:r>
            <w:r w:rsidR="00631DAC">
              <w:rPr>
                <w:sz w:val="16"/>
                <w:szCs w:val="16"/>
              </w:rPr>
              <w:t xml:space="preserve"> betonsku galanteriju je proces </w:t>
            </w:r>
            <w:r w:rsidRPr="00BC4528">
              <w:rPr>
                <w:sz w:val="16"/>
                <w:szCs w:val="16"/>
              </w:rPr>
              <w:t>koji direktno utječe na kvalitetu proizvodnje pa je potrebno softversko rješenje koje će omogućiti upravljanje procesom proizvodnje i pripreme.</w:t>
            </w:r>
            <w:r w:rsidRPr="00BC4528">
              <w:rPr>
                <w:sz w:val="16"/>
                <w:szCs w:val="16"/>
              </w:rPr>
              <w:br/>
              <w:t>Informatizacija će omogućiti internom laboratoriju pristup podacima o</w:t>
            </w:r>
            <w:r w:rsidR="00631DAC">
              <w:rPr>
                <w:sz w:val="16"/>
                <w:szCs w:val="16"/>
              </w:rPr>
              <w:t xml:space="preserve"> proizvodnji</w:t>
            </w:r>
            <w:r w:rsidRPr="00BC4528">
              <w:rPr>
                <w:sz w:val="16"/>
                <w:szCs w:val="16"/>
              </w:rPr>
              <w:t xml:space="preserve"> 2. Integracija razl</w:t>
            </w:r>
            <w:r w:rsidR="00631DAC">
              <w:rPr>
                <w:sz w:val="16"/>
                <w:szCs w:val="16"/>
              </w:rPr>
              <w:t xml:space="preserve">ičitih </w:t>
            </w:r>
            <w:r w:rsidRPr="00BC4528">
              <w:rPr>
                <w:sz w:val="16"/>
                <w:szCs w:val="16"/>
              </w:rPr>
              <w:t>izvora podataka u bazu koja</w:t>
            </w:r>
            <w:r w:rsidR="00631DAC">
              <w:rPr>
                <w:sz w:val="16"/>
                <w:szCs w:val="16"/>
              </w:rPr>
              <w:t xml:space="preserve"> će biti povezana s </w:t>
            </w:r>
            <w:r w:rsidRPr="00BC4528">
              <w:rPr>
                <w:sz w:val="16"/>
                <w:szCs w:val="16"/>
              </w:rPr>
              <w:t>različitim modulima.</w:t>
            </w:r>
          </w:p>
        </w:tc>
        <w:tc>
          <w:tcPr>
            <w:tcW w:w="1276" w:type="dxa"/>
            <w:vAlign w:val="center"/>
            <w:hideMark/>
          </w:tcPr>
          <w:p w:rsidR="007C2B94" w:rsidRPr="007C2B94" w:rsidRDefault="007C2B94" w:rsidP="00FA7F90">
            <w:pPr>
              <w:jc w:val="center"/>
              <w:rPr>
                <w:sz w:val="16"/>
                <w:szCs w:val="16"/>
              </w:rPr>
            </w:pPr>
            <w:r w:rsidRPr="007C2B94">
              <w:rPr>
                <w:sz w:val="16"/>
                <w:szCs w:val="16"/>
              </w:rPr>
              <w:t>232.203,80</w:t>
            </w:r>
          </w:p>
        </w:tc>
        <w:tc>
          <w:tcPr>
            <w:tcW w:w="1275" w:type="dxa"/>
            <w:vAlign w:val="center"/>
            <w:hideMark/>
          </w:tcPr>
          <w:p w:rsidR="007C2B94" w:rsidRPr="00BC4528" w:rsidRDefault="007C2B94" w:rsidP="00FA7F90">
            <w:pPr>
              <w:jc w:val="center"/>
              <w:rPr>
                <w:sz w:val="16"/>
                <w:szCs w:val="16"/>
              </w:rPr>
            </w:pPr>
            <w:r w:rsidRPr="00BC4528">
              <w:rPr>
                <w:sz w:val="16"/>
                <w:szCs w:val="16"/>
              </w:rPr>
              <w:t>174.152,85</w:t>
            </w:r>
          </w:p>
        </w:tc>
        <w:tc>
          <w:tcPr>
            <w:tcW w:w="1276" w:type="dxa"/>
            <w:vAlign w:val="center"/>
            <w:hideMark/>
          </w:tcPr>
          <w:p w:rsidR="007C2B94" w:rsidRPr="00BC4528" w:rsidRDefault="007C2B94" w:rsidP="00FA7F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D54999" w:rsidRPr="00A27D49" w:rsidTr="0019088E">
        <w:trPr>
          <w:trHeight w:val="600"/>
        </w:trPr>
        <w:tc>
          <w:tcPr>
            <w:tcW w:w="1277" w:type="dxa"/>
            <w:vAlign w:val="center"/>
            <w:hideMark/>
          </w:tcPr>
          <w:p w:rsidR="00D54999" w:rsidRPr="00A27D49" w:rsidRDefault="00D54999" w:rsidP="0019088E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lastRenderedPageBreak/>
              <w:t>RC.2.1.11-0029</w:t>
            </w:r>
          </w:p>
        </w:tc>
        <w:tc>
          <w:tcPr>
            <w:tcW w:w="1701" w:type="dxa"/>
            <w:hideMark/>
          </w:tcPr>
          <w:p w:rsidR="00D54999" w:rsidRDefault="00D54999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A27D49">
              <w:rPr>
                <w:b/>
                <w:bCs/>
                <w:sz w:val="16"/>
                <w:szCs w:val="16"/>
                <w:lang w:eastAsia="hr-HR"/>
              </w:rPr>
              <w:t>NAUTIKA CENTAR NAVA d.o.o.</w:t>
            </w:r>
          </w:p>
          <w:p w:rsidR="00D54999" w:rsidRPr="00565654" w:rsidRDefault="00D54999" w:rsidP="00256387">
            <w:pPr>
              <w:rPr>
                <w:rFonts w:ascii="Calibri" w:hAnsi="Calibri"/>
                <w:bCs/>
                <w:sz w:val="16"/>
                <w:szCs w:val="16"/>
                <w:lang w:eastAsia="hr-HR"/>
              </w:rPr>
            </w:pPr>
            <w:r w:rsidRPr="00565654">
              <w:rPr>
                <w:rFonts w:ascii="Calibri" w:hAnsi="Calibri"/>
                <w:bCs/>
                <w:sz w:val="16"/>
                <w:szCs w:val="16"/>
                <w:lang w:eastAsia="hr-HR"/>
              </w:rPr>
              <w:t xml:space="preserve">Uvala </w:t>
            </w:r>
            <w:proofErr w:type="spellStart"/>
            <w:r w:rsidRPr="00565654">
              <w:rPr>
                <w:rFonts w:ascii="Calibri" w:hAnsi="Calibri"/>
                <w:bCs/>
                <w:sz w:val="16"/>
                <w:szCs w:val="16"/>
                <w:lang w:eastAsia="hr-HR"/>
              </w:rPr>
              <w:t>Baluni</w:t>
            </w:r>
            <w:proofErr w:type="spellEnd"/>
            <w:r w:rsidRPr="00565654">
              <w:rPr>
                <w:rFonts w:ascii="Calibri" w:hAnsi="Calibri"/>
                <w:bCs/>
                <w:sz w:val="16"/>
                <w:szCs w:val="16"/>
                <w:lang w:eastAsia="hr-HR"/>
              </w:rPr>
              <w:t xml:space="preserve"> 8,</w:t>
            </w:r>
          </w:p>
          <w:p w:rsidR="00D54999" w:rsidRPr="00A27D49" w:rsidRDefault="00D54999" w:rsidP="00256387">
            <w:pPr>
              <w:rPr>
                <w:rFonts w:ascii="Calibri" w:hAnsi="Calibri"/>
                <w:b/>
                <w:bCs/>
                <w:sz w:val="16"/>
                <w:szCs w:val="16"/>
                <w:lang w:eastAsia="hr-HR"/>
              </w:rPr>
            </w:pPr>
            <w:r w:rsidRPr="00565654">
              <w:rPr>
                <w:rFonts w:ascii="Calibri" w:hAnsi="Calibri"/>
                <w:bCs/>
                <w:sz w:val="16"/>
                <w:szCs w:val="16"/>
                <w:lang w:eastAsia="hr-HR"/>
              </w:rPr>
              <w:t>21</w:t>
            </w:r>
            <w:r w:rsidR="00E52A01">
              <w:rPr>
                <w:rFonts w:ascii="Calibri" w:hAnsi="Calibri"/>
                <w:bCs/>
                <w:sz w:val="16"/>
                <w:szCs w:val="16"/>
                <w:lang w:eastAsia="hr-HR"/>
              </w:rPr>
              <w:t xml:space="preserve"> </w:t>
            </w:r>
            <w:r w:rsidRPr="00565654">
              <w:rPr>
                <w:rFonts w:ascii="Calibri" w:hAnsi="Calibri"/>
                <w:bCs/>
                <w:sz w:val="16"/>
                <w:szCs w:val="16"/>
                <w:lang w:eastAsia="hr-HR"/>
              </w:rPr>
              <w:t>000 Split</w:t>
            </w:r>
          </w:p>
        </w:tc>
        <w:tc>
          <w:tcPr>
            <w:tcW w:w="1701" w:type="dxa"/>
            <w:hideMark/>
          </w:tcPr>
          <w:p w:rsidR="00D54999" w:rsidRPr="00A27D49" w:rsidRDefault="00D54999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 xml:space="preserve">Povećanje produktivnosti, kvalitete usluge i prepoznatljivosti tvrtke Nautika centar </w:t>
            </w:r>
            <w:proofErr w:type="spellStart"/>
            <w:r w:rsidRPr="00A27D49">
              <w:rPr>
                <w:sz w:val="16"/>
                <w:szCs w:val="16"/>
                <w:lang w:eastAsia="hr-HR"/>
              </w:rPr>
              <w:t>Nava</w:t>
            </w:r>
            <w:proofErr w:type="spellEnd"/>
          </w:p>
        </w:tc>
        <w:tc>
          <w:tcPr>
            <w:tcW w:w="6237" w:type="dxa"/>
            <w:hideMark/>
          </w:tcPr>
          <w:p w:rsidR="00D54999" w:rsidRPr="00A27D49" w:rsidRDefault="00D54999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Optimizacija poslovnih procesa tvrtke, uvođenje inovativni marketinški modeli poslovanja koji će rezultirati povećanom produktivnosti zaposlenika, povećanim prihodima, kvalitetom usluge i prepoznatljivošću tvrtke na lokalnom i inozemnom tržištu.</w:t>
            </w:r>
          </w:p>
        </w:tc>
        <w:tc>
          <w:tcPr>
            <w:tcW w:w="1276" w:type="dxa"/>
            <w:vAlign w:val="center"/>
            <w:hideMark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842.000,00</w:t>
            </w:r>
          </w:p>
        </w:tc>
        <w:tc>
          <w:tcPr>
            <w:tcW w:w="1275" w:type="dxa"/>
            <w:vAlign w:val="center"/>
            <w:hideMark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589.400,00</w:t>
            </w:r>
          </w:p>
        </w:tc>
        <w:tc>
          <w:tcPr>
            <w:tcW w:w="1276" w:type="dxa"/>
            <w:vAlign w:val="center"/>
            <w:hideMark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70</w:t>
            </w:r>
          </w:p>
        </w:tc>
      </w:tr>
      <w:tr w:rsidR="00D54999" w:rsidRPr="00A27D49" w:rsidTr="0019088E">
        <w:trPr>
          <w:trHeight w:val="600"/>
        </w:trPr>
        <w:tc>
          <w:tcPr>
            <w:tcW w:w="1277" w:type="dxa"/>
            <w:vAlign w:val="center"/>
            <w:hideMark/>
          </w:tcPr>
          <w:p w:rsidR="00D54999" w:rsidRPr="00A27D49" w:rsidRDefault="00D54999" w:rsidP="0019088E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RC.2.1.11-0160</w:t>
            </w:r>
          </w:p>
        </w:tc>
        <w:tc>
          <w:tcPr>
            <w:tcW w:w="1701" w:type="dxa"/>
            <w:hideMark/>
          </w:tcPr>
          <w:p w:rsidR="00D54999" w:rsidRDefault="00D54999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A27D49">
              <w:rPr>
                <w:b/>
                <w:bCs/>
                <w:sz w:val="16"/>
                <w:szCs w:val="16"/>
                <w:lang w:eastAsia="hr-HR"/>
              </w:rPr>
              <w:t>PHRIXUS d.o.o.</w:t>
            </w:r>
          </w:p>
          <w:p w:rsidR="00D54999" w:rsidRPr="00565654" w:rsidRDefault="00D54999" w:rsidP="00256387">
            <w:pPr>
              <w:rPr>
                <w:rFonts w:ascii="Calibri" w:hAnsi="Calibri"/>
                <w:bCs/>
                <w:sz w:val="16"/>
                <w:szCs w:val="16"/>
                <w:lang w:eastAsia="hr-HR"/>
              </w:rPr>
            </w:pPr>
            <w:r w:rsidRPr="00565654">
              <w:rPr>
                <w:rFonts w:ascii="Calibri" w:hAnsi="Calibri"/>
                <w:bCs/>
                <w:sz w:val="16"/>
                <w:szCs w:val="16"/>
                <w:lang w:eastAsia="hr-HR"/>
              </w:rPr>
              <w:t>Roberta Frangeša Mihanovića 9</w:t>
            </w:r>
          </w:p>
          <w:p w:rsidR="00D54999" w:rsidRPr="00A27D49" w:rsidRDefault="00D54999" w:rsidP="00256387">
            <w:pPr>
              <w:rPr>
                <w:rFonts w:ascii="Calibri" w:hAnsi="Calibri"/>
                <w:b/>
                <w:bCs/>
                <w:sz w:val="16"/>
                <w:szCs w:val="16"/>
                <w:lang w:eastAsia="hr-HR"/>
              </w:rPr>
            </w:pPr>
            <w:r w:rsidRPr="00565654">
              <w:rPr>
                <w:rFonts w:ascii="Calibri" w:hAnsi="Calibri"/>
                <w:bCs/>
                <w:sz w:val="16"/>
                <w:szCs w:val="16"/>
                <w:lang w:eastAsia="hr-HR"/>
              </w:rPr>
              <w:t>10 000 Zagreb</w:t>
            </w:r>
          </w:p>
        </w:tc>
        <w:tc>
          <w:tcPr>
            <w:tcW w:w="1701" w:type="dxa"/>
            <w:hideMark/>
          </w:tcPr>
          <w:p w:rsidR="00D54999" w:rsidRPr="00A27D49" w:rsidRDefault="00D54999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 xml:space="preserve">Implementacija poslovno – informacijskog sustava za poboljšanje poslovnih procesa u poduzeću </w:t>
            </w:r>
            <w:proofErr w:type="spellStart"/>
            <w:r w:rsidRPr="00A27D49">
              <w:rPr>
                <w:sz w:val="16"/>
                <w:szCs w:val="16"/>
                <w:lang w:eastAsia="hr-HR"/>
              </w:rPr>
              <w:t>Phrixus</w:t>
            </w:r>
            <w:proofErr w:type="spellEnd"/>
            <w:r w:rsidRPr="00A27D49">
              <w:rPr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6237" w:type="dxa"/>
          </w:tcPr>
          <w:p w:rsidR="00D54999" w:rsidRPr="00A27D49" w:rsidRDefault="00D54999" w:rsidP="00FA7F90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 xml:space="preserve">Tvrtka </w:t>
            </w:r>
            <w:proofErr w:type="spellStart"/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>Phrixus</w:t>
            </w:r>
            <w:proofErr w:type="spellEnd"/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 xml:space="preserve"> je hrvatsko poduzeće i najveći je regionalni pružatelj usluga upravljanja i održavanja poslovno-komercijalnih nekretnina. Kako bi</w:t>
            </w:r>
            <w:r>
              <w:rPr>
                <w:rFonts w:ascii="Calibri" w:hAnsi="Calibri"/>
                <w:sz w:val="16"/>
                <w:szCs w:val="16"/>
                <w:lang w:eastAsia="hr-HR"/>
              </w:rPr>
              <w:t xml:space="preserve"> </w:t>
            </w:r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>se mogao i dalje ostvarivati rast poslovanja, potrebno je implementirati dva aplikativna/softverska rješenja (</w:t>
            </w:r>
            <w:proofErr w:type="spellStart"/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>Business</w:t>
            </w:r>
            <w:proofErr w:type="spellEnd"/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>Inteligence</w:t>
            </w:r>
            <w:proofErr w:type="spellEnd"/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 xml:space="preserve"> i DMS-</w:t>
            </w:r>
            <w:proofErr w:type="spellStart"/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>Document</w:t>
            </w:r>
            <w:proofErr w:type="spellEnd"/>
            <w:r>
              <w:rPr>
                <w:rFonts w:ascii="Calibri" w:hAnsi="Calibri"/>
                <w:sz w:val="16"/>
                <w:szCs w:val="16"/>
                <w:lang w:eastAsia="hr-HR"/>
              </w:rPr>
              <w:t xml:space="preserve"> </w:t>
            </w:r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 xml:space="preserve">Management </w:t>
            </w:r>
            <w:proofErr w:type="spellStart"/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>System</w:t>
            </w:r>
            <w:proofErr w:type="spellEnd"/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>) koji će povezati poslovne proces</w:t>
            </w:r>
            <w:r>
              <w:rPr>
                <w:rFonts w:ascii="Calibri" w:hAnsi="Calibri"/>
                <w:sz w:val="16"/>
                <w:szCs w:val="16"/>
                <w:lang w:eastAsia="hr-HR"/>
              </w:rPr>
              <w:t>e te optimizirati trenutan rad.</w:t>
            </w:r>
          </w:p>
        </w:tc>
        <w:tc>
          <w:tcPr>
            <w:tcW w:w="1276" w:type="dxa"/>
            <w:vAlign w:val="center"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>818.137,00</w:t>
            </w:r>
          </w:p>
        </w:tc>
        <w:tc>
          <w:tcPr>
            <w:tcW w:w="1275" w:type="dxa"/>
            <w:vAlign w:val="center"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>572.695,90</w:t>
            </w:r>
          </w:p>
        </w:tc>
        <w:tc>
          <w:tcPr>
            <w:tcW w:w="1276" w:type="dxa"/>
            <w:vAlign w:val="center"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sz w:val="16"/>
                <w:szCs w:val="16"/>
                <w:lang w:eastAsia="hr-HR"/>
              </w:rPr>
              <w:t>70</w:t>
            </w:r>
          </w:p>
        </w:tc>
      </w:tr>
      <w:tr w:rsidR="00D54999" w:rsidRPr="00A27D49" w:rsidTr="0019088E">
        <w:trPr>
          <w:trHeight w:val="1399"/>
        </w:trPr>
        <w:tc>
          <w:tcPr>
            <w:tcW w:w="1277" w:type="dxa"/>
            <w:vAlign w:val="center"/>
            <w:hideMark/>
          </w:tcPr>
          <w:p w:rsidR="00D54999" w:rsidRPr="00A27D49" w:rsidRDefault="00D54999" w:rsidP="0019088E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RC.2.1.11-0167</w:t>
            </w:r>
          </w:p>
        </w:tc>
        <w:tc>
          <w:tcPr>
            <w:tcW w:w="1701" w:type="dxa"/>
            <w:hideMark/>
          </w:tcPr>
          <w:p w:rsidR="00D54999" w:rsidRPr="00E52A01" w:rsidRDefault="00D54999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E52A01">
              <w:rPr>
                <w:b/>
                <w:bCs/>
                <w:sz w:val="16"/>
                <w:szCs w:val="16"/>
                <w:lang w:eastAsia="hr-HR"/>
              </w:rPr>
              <w:t>PRODUCTA d.o.o.</w:t>
            </w:r>
          </w:p>
          <w:p w:rsidR="00D54999" w:rsidRPr="00E52A01" w:rsidRDefault="00D54999" w:rsidP="00256387">
            <w:pPr>
              <w:rPr>
                <w:rFonts w:ascii="Calibri" w:hAnsi="Calibri"/>
                <w:bCs/>
                <w:sz w:val="16"/>
                <w:szCs w:val="16"/>
                <w:lang w:eastAsia="hr-HR"/>
              </w:rPr>
            </w:pPr>
            <w:r w:rsidRPr="00E52A01">
              <w:rPr>
                <w:rFonts w:ascii="Calibri" w:hAnsi="Calibri"/>
                <w:bCs/>
                <w:sz w:val="16"/>
                <w:szCs w:val="16"/>
                <w:lang w:eastAsia="hr-HR"/>
              </w:rPr>
              <w:t xml:space="preserve">Ulica Zinke </w:t>
            </w:r>
            <w:proofErr w:type="spellStart"/>
            <w:r w:rsidRPr="00E52A01">
              <w:rPr>
                <w:rFonts w:ascii="Calibri" w:hAnsi="Calibri"/>
                <w:bCs/>
                <w:sz w:val="16"/>
                <w:szCs w:val="16"/>
                <w:lang w:eastAsia="hr-HR"/>
              </w:rPr>
              <w:t>Kunc</w:t>
            </w:r>
            <w:proofErr w:type="spellEnd"/>
            <w:r w:rsidRPr="00E52A01">
              <w:rPr>
                <w:rFonts w:ascii="Calibri" w:hAnsi="Calibri"/>
                <w:bCs/>
                <w:sz w:val="16"/>
                <w:szCs w:val="16"/>
                <w:lang w:eastAsia="hr-HR"/>
              </w:rPr>
              <w:t xml:space="preserve"> 3/a</w:t>
            </w:r>
          </w:p>
          <w:p w:rsidR="00D54999" w:rsidRPr="00E52A01" w:rsidRDefault="00D54999" w:rsidP="00256387">
            <w:pPr>
              <w:rPr>
                <w:rFonts w:ascii="Calibri" w:hAnsi="Calibri"/>
                <w:bCs/>
                <w:sz w:val="16"/>
                <w:szCs w:val="16"/>
                <w:lang w:eastAsia="hr-HR"/>
              </w:rPr>
            </w:pPr>
            <w:r w:rsidRPr="00E52A01">
              <w:rPr>
                <w:rFonts w:ascii="Calibri" w:hAnsi="Calibri"/>
                <w:bCs/>
                <w:sz w:val="16"/>
                <w:szCs w:val="16"/>
                <w:lang w:eastAsia="hr-HR"/>
              </w:rPr>
              <w:t>10</w:t>
            </w:r>
            <w:r w:rsidR="00E52A01" w:rsidRPr="00E52A01">
              <w:rPr>
                <w:rFonts w:ascii="Calibri" w:hAnsi="Calibri"/>
                <w:bCs/>
                <w:sz w:val="16"/>
                <w:szCs w:val="16"/>
                <w:lang w:eastAsia="hr-HR"/>
              </w:rPr>
              <w:t xml:space="preserve"> </w:t>
            </w:r>
            <w:r w:rsidRPr="00E52A01">
              <w:rPr>
                <w:rFonts w:ascii="Calibri" w:hAnsi="Calibri"/>
                <w:bCs/>
                <w:sz w:val="16"/>
                <w:szCs w:val="16"/>
                <w:lang w:eastAsia="hr-HR"/>
              </w:rPr>
              <w:t>000 Zagreb</w:t>
            </w:r>
          </w:p>
        </w:tc>
        <w:tc>
          <w:tcPr>
            <w:tcW w:w="1701" w:type="dxa"/>
            <w:hideMark/>
          </w:tcPr>
          <w:p w:rsidR="00D54999" w:rsidRPr="00A27D49" w:rsidRDefault="00D54999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Informacijski sustav za praćenje postupaka zaštite intelektualnog vlasništva</w:t>
            </w:r>
          </w:p>
        </w:tc>
        <w:tc>
          <w:tcPr>
            <w:tcW w:w="6237" w:type="dxa"/>
          </w:tcPr>
          <w:p w:rsidR="00D54999" w:rsidRPr="00A27D49" w:rsidRDefault="00D54999" w:rsidP="00FA7F90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>Prijavitelj je utvrdio da mu postojeći informacijski sustav, zbog tehnološke zastarjelosti, te nemogućnosti osuvremenjivanja i dodavanja novih funkcionalnosti, postaje ograničavajući faktor u poslovanju. Istodobno, zbog nemogućnosti pouzdane zaštite od neovlaštenog pristupa, taj sustav u poslovanje Prijavitelja unosi i dodatni potencijalni rizik. Stoga je cilj projekta unaprijediti postojeću IKT infrastrukturu, i na razini opreme i na razini programskog sustava. Pri tome će novi informacijski sustav biti razvijen prema specifikacijama Prijavitelja, i prilagođe</w:t>
            </w:r>
            <w:r>
              <w:rPr>
                <w:rFonts w:ascii="Calibri" w:hAnsi="Calibri"/>
                <w:sz w:val="16"/>
                <w:szCs w:val="16"/>
                <w:lang w:eastAsia="hr-HR"/>
              </w:rPr>
              <w:t>n njegovim poslovnim procesima.</w:t>
            </w:r>
          </w:p>
        </w:tc>
        <w:tc>
          <w:tcPr>
            <w:tcW w:w="1276" w:type="dxa"/>
            <w:vAlign w:val="center"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>594.378,24</w:t>
            </w:r>
          </w:p>
        </w:tc>
        <w:tc>
          <w:tcPr>
            <w:tcW w:w="1275" w:type="dxa"/>
            <w:vAlign w:val="center"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 w:rsidRPr="003F528B">
              <w:rPr>
                <w:rFonts w:ascii="Calibri" w:hAnsi="Calibri"/>
                <w:sz w:val="16"/>
                <w:szCs w:val="16"/>
                <w:lang w:eastAsia="hr-HR"/>
              </w:rPr>
              <w:t>416.064,77</w:t>
            </w:r>
          </w:p>
        </w:tc>
        <w:tc>
          <w:tcPr>
            <w:tcW w:w="1276" w:type="dxa"/>
            <w:vAlign w:val="center"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sz w:val="16"/>
                <w:szCs w:val="16"/>
                <w:lang w:eastAsia="hr-HR"/>
              </w:rPr>
              <w:t>70</w:t>
            </w:r>
          </w:p>
        </w:tc>
      </w:tr>
      <w:tr w:rsidR="00D54999" w:rsidRPr="00A27D49" w:rsidTr="0019088E">
        <w:trPr>
          <w:trHeight w:val="600"/>
        </w:trPr>
        <w:tc>
          <w:tcPr>
            <w:tcW w:w="1277" w:type="dxa"/>
            <w:vAlign w:val="center"/>
            <w:hideMark/>
          </w:tcPr>
          <w:p w:rsidR="00D54999" w:rsidRPr="00A27D49" w:rsidRDefault="00D54999" w:rsidP="0019088E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RC.2.1.11-0175</w:t>
            </w:r>
          </w:p>
        </w:tc>
        <w:tc>
          <w:tcPr>
            <w:tcW w:w="1701" w:type="dxa"/>
            <w:hideMark/>
          </w:tcPr>
          <w:p w:rsidR="00D54999" w:rsidRPr="0019088E" w:rsidRDefault="00D54999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19088E">
              <w:rPr>
                <w:b/>
                <w:bCs/>
                <w:sz w:val="16"/>
                <w:szCs w:val="16"/>
                <w:lang w:eastAsia="hr-HR"/>
              </w:rPr>
              <w:t xml:space="preserve">INSTAR INFORMATIKA </w:t>
            </w:r>
            <w:r w:rsidR="0019088E">
              <w:rPr>
                <w:b/>
                <w:bCs/>
                <w:sz w:val="16"/>
                <w:szCs w:val="16"/>
                <w:lang w:eastAsia="hr-HR"/>
              </w:rPr>
              <w:t>d.o.o.</w:t>
            </w:r>
          </w:p>
          <w:p w:rsidR="00CB755E" w:rsidRPr="0019088E" w:rsidRDefault="00E52A01" w:rsidP="00CB755E">
            <w:pPr>
              <w:rPr>
                <w:rFonts w:ascii="Calibri" w:hAnsi="Calibri"/>
                <w:bCs/>
                <w:sz w:val="16"/>
                <w:szCs w:val="16"/>
                <w:lang w:eastAsia="hr-HR"/>
              </w:rPr>
            </w:pPr>
            <w:proofErr w:type="spellStart"/>
            <w:r w:rsidRPr="0019088E">
              <w:rPr>
                <w:rFonts w:ascii="Calibri" w:hAnsi="Calibri"/>
                <w:bCs/>
                <w:sz w:val="16"/>
                <w:szCs w:val="16"/>
                <w:lang w:eastAsia="hr-HR"/>
              </w:rPr>
              <w:t>Zapoljska</w:t>
            </w:r>
            <w:proofErr w:type="spellEnd"/>
            <w:r w:rsidRPr="0019088E">
              <w:rPr>
                <w:rFonts w:ascii="Calibri" w:hAnsi="Calibri"/>
                <w:bCs/>
                <w:sz w:val="16"/>
                <w:szCs w:val="16"/>
                <w:lang w:eastAsia="hr-HR"/>
              </w:rPr>
              <w:t xml:space="preserve"> 40</w:t>
            </w:r>
          </w:p>
          <w:p w:rsidR="00D54999" w:rsidRPr="0019088E" w:rsidRDefault="00D54999" w:rsidP="00CB755E">
            <w:pPr>
              <w:rPr>
                <w:rFonts w:ascii="Calibri" w:hAnsi="Calibri"/>
                <w:bCs/>
                <w:sz w:val="16"/>
                <w:szCs w:val="16"/>
                <w:lang w:eastAsia="hr-HR"/>
              </w:rPr>
            </w:pPr>
            <w:r w:rsidRPr="0019088E">
              <w:rPr>
                <w:rFonts w:ascii="Calibri" w:hAnsi="Calibri"/>
                <w:bCs/>
                <w:sz w:val="16"/>
                <w:szCs w:val="16"/>
                <w:lang w:eastAsia="hr-HR"/>
              </w:rPr>
              <w:t>10</w:t>
            </w:r>
            <w:r w:rsidR="00E52A01" w:rsidRPr="0019088E">
              <w:rPr>
                <w:rFonts w:ascii="Calibri" w:hAnsi="Calibri"/>
                <w:bCs/>
                <w:sz w:val="16"/>
                <w:szCs w:val="16"/>
                <w:lang w:eastAsia="hr-HR"/>
              </w:rPr>
              <w:t xml:space="preserve"> </w:t>
            </w:r>
            <w:r w:rsidRPr="0019088E">
              <w:rPr>
                <w:rFonts w:ascii="Calibri" w:hAnsi="Calibri"/>
                <w:bCs/>
                <w:sz w:val="16"/>
                <w:szCs w:val="16"/>
                <w:lang w:eastAsia="hr-HR"/>
              </w:rPr>
              <w:t>000 Zagreb</w:t>
            </w:r>
          </w:p>
        </w:tc>
        <w:tc>
          <w:tcPr>
            <w:tcW w:w="1701" w:type="dxa"/>
            <w:hideMark/>
          </w:tcPr>
          <w:p w:rsidR="00D54999" w:rsidRPr="00A27D49" w:rsidRDefault="00D54999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IT-STAR povećanje konkurentnosti optimizacijom poslovnih procesa</w:t>
            </w:r>
          </w:p>
        </w:tc>
        <w:tc>
          <w:tcPr>
            <w:tcW w:w="6237" w:type="dxa"/>
            <w:hideMark/>
          </w:tcPr>
          <w:p w:rsidR="00D54999" w:rsidRPr="00A27D49" w:rsidRDefault="00D54999" w:rsidP="00FA7F90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Ulaganje u IKT rješenja koja će optimizirati postojeće poslovne procese te uvesti novi poslovni proces (</w:t>
            </w:r>
            <w:proofErr w:type="spellStart"/>
            <w:r w:rsidRPr="00A27D49">
              <w:rPr>
                <w:sz w:val="16"/>
                <w:szCs w:val="16"/>
                <w:lang w:eastAsia="hr-HR"/>
              </w:rPr>
              <w:t>franšizno</w:t>
            </w:r>
            <w:proofErr w:type="spellEnd"/>
            <w:r w:rsidRPr="00A27D49">
              <w:rPr>
                <w:sz w:val="16"/>
                <w:szCs w:val="16"/>
                <w:lang w:eastAsia="hr-HR"/>
              </w:rPr>
              <w:t xml:space="preserve"> poslovanje). Optimizacija će povećati produktivnost rada za 68% te prihode od prodaje za 25%</w:t>
            </w:r>
          </w:p>
        </w:tc>
        <w:tc>
          <w:tcPr>
            <w:tcW w:w="1276" w:type="dxa"/>
            <w:vAlign w:val="center"/>
            <w:hideMark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687.999,98</w:t>
            </w:r>
          </w:p>
        </w:tc>
        <w:tc>
          <w:tcPr>
            <w:tcW w:w="1275" w:type="dxa"/>
            <w:vAlign w:val="center"/>
            <w:hideMark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481.599,99</w:t>
            </w:r>
          </w:p>
        </w:tc>
        <w:tc>
          <w:tcPr>
            <w:tcW w:w="1276" w:type="dxa"/>
            <w:vAlign w:val="center"/>
            <w:hideMark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70</w:t>
            </w:r>
          </w:p>
        </w:tc>
      </w:tr>
      <w:tr w:rsidR="00D54999" w:rsidRPr="00A27D49" w:rsidTr="0019088E">
        <w:trPr>
          <w:trHeight w:val="600"/>
        </w:trPr>
        <w:tc>
          <w:tcPr>
            <w:tcW w:w="1277" w:type="dxa"/>
            <w:vAlign w:val="center"/>
            <w:hideMark/>
          </w:tcPr>
          <w:p w:rsidR="00D54999" w:rsidRPr="00A27D49" w:rsidRDefault="00D54999" w:rsidP="0019088E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RC.2.1.11-0200</w:t>
            </w:r>
          </w:p>
        </w:tc>
        <w:tc>
          <w:tcPr>
            <w:tcW w:w="1701" w:type="dxa"/>
            <w:hideMark/>
          </w:tcPr>
          <w:p w:rsidR="00D54999" w:rsidRDefault="00D54999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A27D49">
              <w:rPr>
                <w:b/>
                <w:bCs/>
                <w:sz w:val="16"/>
                <w:szCs w:val="16"/>
                <w:lang w:eastAsia="hr-HR"/>
              </w:rPr>
              <w:t>PERO&amp;CO d.o.o.</w:t>
            </w:r>
          </w:p>
          <w:p w:rsidR="00D54999" w:rsidRDefault="00CB755E" w:rsidP="00256387">
            <w:pPr>
              <w:rPr>
                <w:rFonts w:ascii="Calibri" w:hAnsi="Calibri"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  <w:lang w:eastAsia="hr-HR"/>
              </w:rPr>
              <w:t>Šterna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hr-HR"/>
              </w:rPr>
              <w:t xml:space="preserve"> 6,</w:t>
            </w:r>
          </w:p>
          <w:p w:rsidR="00D54999" w:rsidRPr="00565654" w:rsidRDefault="00D54999" w:rsidP="00256387">
            <w:pPr>
              <w:rPr>
                <w:rFonts w:ascii="Calibri" w:hAnsi="Calibri"/>
                <w:bCs/>
                <w:sz w:val="16"/>
                <w:szCs w:val="16"/>
                <w:lang w:eastAsia="hr-HR"/>
              </w:rPr>
            </w:pPr>
            <w:r w:rsidRPr="00565654">
              <w:rPr>
                <w:rFonts w:ascii="Calibri" w:hAnsi="Calibri"/>
                <w:bCs/>
                <w:sz w:val="16"/>
                <w:szCs w:val="16"/>
                <w:lang w:eastAsia="hr-HR"/>
              </w:rPr>
              <w:t>52</w:t>
            </w:r>
            <w:r w:rsidR="00E52A01">
              <w:rPr>
                <w:rFonts w:ascii="Calibri" w:hAnsi="Calibri"/>
                <w:bCs/>
                <w:sz w:val="16"/>
                <w:szCs w:val="16"/>
                <w:lang w:eastAsia="hr-HR"/>
              </w:rPr>
              <w:t xml:space="preserve"> </w:t>
            </w:r>
            <w:r w:rsidRPr="00565654">
              <w:rPr>
                <w:rFonts w:ascii="Calibri" w:hAnsi="Calibri"/>
                <w:bCs/>
                <w:sz w:val="16"/>
                <w:szCs w:val="16"/>
                <w:lang w:eastAsia="hr-HR"/>
              </w:rPr>
              <w:t xml:space="preserve">428 </w:t>
            </w:r>
            <w:proofErr w:type="spellStart"/>
            <w:r w:rsidRPr="00565654">
              <w:rPr>
                <w:rFonts w:ascii="Calibri" w:hAnsi="Calibri"/>
                <w:bCs/>
                <w:sz w:val="16"/>
                <w:szCs w:val="16"/>
                <w:lang w:eastAsia="hr-HR"/>
              </w:rPr>
              <w:t>Optralj</w:t>
            </w:r>
            <w:proofErr w:type="spellEnd"/>
          </w:p>
        </w:tc>
        <w:tc>
          <w:tcPr>
            <w:tcW w:w="1701" w:type="dxa"/>
            <w:hideMark/>
          </w:tcPr>
          <w:p w:rsidR="00D54999" w:rsidRPr="00A27D49" w:rsidRDefault="00D54999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Informatizacija proizvodnih i poslovnih procesa implementacijom programskih sustava</w:t>
            </w:r>
          </w:p>
        </w:tc>
        <w:tc>
          <w:tcPr>
            <w:tcW w:w="6237" w:type="dxa"/>
            <w:hideMark/>
          </w:tcPr>
          <w:p w:rsidR="00D54999" w:rsidRPr="00A27D49" w:rsidRDefault="00D54999">
            <w:pPr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Projektom se rješavaju problemi u poslovanju prijavitelja te se doprinosi rješavanju problema opadanja industrijske aktivnosti, nezaposlenosti i povećanja konkurentnosti prerađivačke industrije.</w:t>
            </w:r>
          </w:p>
        </w:tc>
        <w:tc>
          <w:tcPr>
            <w:tcW w:w="1276" w:type="dxa"/>
            <w:vAlign w:val="center"/>
            <w:hideMark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824.733,72</w:t>
            </w:r>
          </w:p>
        </w:tc>
        <w:tc>
          <w:tcPr>
            <w:tcW w:w="1275" w:type="dxa"/>
            <w:vAlign w:val="center"/>
            <w:hideMark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577.313,60</w:t>
            </w:r>
          </w:p>
        </w:tc>
        <w:tc>
          <w:tcPr>
            <w:tcW w:w="1276" w:type="dxa"/>
            <w:vAlign w:val="center"/>
            <w:hideMark/>
          </w:tcPr>
          <w:p w:rsidR="00D54999" w:rsidRPr="00A27D49" w:rsidRDefault="00D54999" w:rsidP="00FA7F90">
            <w:pPr>
              <w:jc w:val="center"/>
              <w:rPr>
                <w:rFonts w:ascii="Calibri" w:hAnsi="Calibri"/>
                <w:sz w:val="16"/>
                <w:szCs w:val="16"/>
                <w:lang w:eastAsia="hr-HR"/>
              </w:rPr>
            </w:pPr>
            <w:r w:rsidRPr="00A27D49">
              <w:rPr>
                <w:sz w:val="16"/>
                <w:szCs w:val="16"/>
                <w:lang w:eastAsia="hr-HR"/>
              </w:rPr>
              <w:t>70</w:t>
            </w:r>
          </w:p>
        </w:tc>
      </w:tr>
      <w:tr w:rsidR="00CB755E" w:rsidRPr="00A27D49" w:rsidTr="0019088E">
        <w:trPr>
          <w:trHeight w:val="600"/>
        </w:trPr>
        <w:tc>
          <w:tcPr>
            <w:tcW w:w="1277" w:type="dxa"/>
            <w:vAlign w:val="center"/>
          </w:tcPr>
          <w:p w:rsidR="00CB755E" w:rsidRPr="00A27D49" w:rsidRDefault="00CB755E" w:rsidP="0019088E">
            <w:pPr>
              <w:rPr>
                <w:sz w:val="16"/>
                <w:szCs w:val="16"/>
                <w:lang w:eastAsia="hr-HR"/>
              </w:rPr>
            </w:pPr>
            <w:r w:rsidRPr="00300AA1">
              <w:rPr>
                <w:sz w:val="16"/>
                <w:szCs w:val="16"/>
                <w:lang w:eastAsia="hr-HR"/>
              </w:rPr>
              <w:t>RC.2.1.11-0211</w:t>
            </w:r>
          </w:p>
        </w:tc>
        <w:tc>
          <w:tcPr>
            <w:tcW w:w="1701" w:type="dxa"/>
          </w:tcPr>
          <w:p w:rsidR="00CB755E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300AA1">
              <w:rPr>
                <w:b/>
                <w:bCs/>
                <w:sz w:val="16"/>
                <w:szCs w:val="16"/>
                <w:lang w:eastAsia="hr-HR"/>
              </w:rPr>
              <w:t>M.I</w:t>
            </w:r>
            <w:proofErr w:type="spellEnd"/>
            <w:r w:rsidRPr="00300AA1">
              <w:rPr>
                <w:b/>
                <w:bCs/>
                <w:sz w:val="16"/>
                <w:szCs w:val="16"/>
                <w:lang w:eastAsia="hr-HR"/>
              </w:rPr>
              <w:t>. HRŠAK d.o.o.</w:t>
            </w:r>
          </w:p>
          <w:p w:rsidR="00CB755E" w:rsidRPr="00921D0E" w:rsidRDefault="00CB755E" w:rsidP="00256387">
            <w:pPr>
              <w:rPr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Frana Galovića 17</w:t>
            </w:r>
          </w:p>
          <w:p w:rsidR="00CB755E" w:rsidRPr="00CB755E" w:rsidRDefault="00CB755E" w:rsidP="00256387">
            <w:pPr>
              <w:rPr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49</w:t>
            </w:r>
            <w:r w:rsidR="00E52A01">
              <w:rPr>
                <w:bCs/>
                <w:sz w:val="16"/>
                <w:szCs w:val="16"/>
                <w:lang w:eastAsia="hr-HR"/>
              </w:rPr>
              <w:t xml:space="preserve"> </w:t>
            </w:r>
            <w:r w:rsidRPr="00921D0E">
              <w:rPr>
                <w:bCs/>
                <w:sz w:val="16"/>
                <w:szCs w:val="16"/>
                <w:lang w:eastAsia="hr-HR"/>
              </w:rPr>
              <w:t>000 Krapina</w:t>
            </w:r>
          </w:p>
        </w:tc>
        <w:tc>
          <w:tcPr>
            <w:tcW w:w="1701" w:type="dxa"/>
          </w:tcPr>
          <w:p w:rsidR="00CB755E" w:rsidRPr="00A27D49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300AA1">
              <w:rPr>
                <w:sz w:val="16"/>
                <w:szCs w:val="16"/>
                <w:lang w:eastAsia="hr-HR"/>
              </w:rPr>
              <w:t>IKT podrška poslovanju</w:t>
            </w:r>
          </w:p>
        </w:tc>
        <w:tc>
          <w:tcPr>
            <w:tcW w:w="6237" w:type="dxa"/>
          </w:tcPr>
          <w:p w:rsidR="00CB755E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F631E1">
              <w:rPr>
                <w:sz w:val="16"/>
                <w:szCs w:val="16"/>
                <w:lang w:eastAsia="hr-HR"/>
              </w:rPr>
              <w:t>Implementacija poslovnog informacijskog sustava, implementacija informatičkog rješenja za projektiranje konstrukcija i upravljanje projektom što će doprinijeti povećanju produktivnosti, rastu prihoda i izvoza te očuvanju/otvaranju radnih mjesta.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F631E1">
              <w:rPr>
                <w:sz w:val="16"/>
                <w:szCs w:val="16"/>
                <w:lang w:eastAsia="hr-HR"/>
              </w:rPr>
              <w:t>454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F631E1">
              <w:rPr>
                <w:sz w:val="16"/>
                <w:szCs w:val="16"/>
                <w:lang w:eastAsia="hr-HR"/>
              </w:rPr>
              <w:t>025,97</w:t>
            </w:r>
          </w:p>
        </w:tc>
        <w:tc>
          <w:tcPr>
            <w:tcW w:w="1275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F631E1">
              <w:rPr>
                <w:sz w:val="16"/>
                <w:szCs w:val="16"/>
                <w:lang w:eastAsia="hr-HR"/>
              </w:rPr>
              <w:t>340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F631E1">
              <w:rPr>
                <w:sz w:val="16"/>
                <w:szCs w:val="16"/>
                <w:lang w:eastAsia="hr-HR"/>
              </w:rPr>
              <w:t>519,48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F631E1">
              <w:rPr>
                <w:sz w:val="16"/>
                <w:szCs w:val="16"/>
                <w:lang w:eastAsia="hr-HR"/>
              </w:rPr>
              <w:t>75</w:t>
            </w:r>
          </w:p>
        </w:tc>
      </w:tr>
      <w:tr w:rsidR="00CB755E" w:rsidRPr="00A27D49" w:rsidTr="0019088E">
        <w:trPr>
          <w:trHeight w:val="600"/>
        </w:trPr>
        <w:tc>
          <w:tcPr>
            <w:tcW w:w="1277" w:type="dxa"/>
            <w:vAlign w:val="center"/>
          </w:tcPr>
          <w:p w:rsidR="00CB755E" w:rsidRPr="00A27D49" w:rsidRDefault="00CB755E" w:rsidP="0019088E">
            <w:pPr>
              <w:rPr>
                <w:sz w:val="16"/>
                <w:szCs w:val="16"/>
                <w:lang w:eastAsia="hr-HR"/>
              </w:rPr>
            </w:pPr>
            <w:r w:rsidRPr="00300AA1">
              <w:rPr>
                <w:sz w:val="16"/>
                <w:szCs w:val="16"/>
                <w:lang w:eastAsia="hr-HR"/>
              </w:rPr>
              <w:t>RC.2.1.11-0214</w:t>
            </w:r>
          </w:p>
        </w:tc>
        <w:tc>
          <w:tcPr>
            <w:tcW w:w="1701" w:type="dxa"/>
          </w:tcPr>
          <w:p w:rsidR="00CB755E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00AA1">
              <w:rPr>
                <w:b/>
                <w:bCs/>
                <w:sz w:val="16"/>
                <w:szCs w:val="16"/>
                <w:lang w:eastAsia="hr-HR"/>
              </w:rPr>
              <w:t>JANTAR d.o.o</w:t>
            </w:r>
          </w:p>
          <w:p w:rsidR="00CB755E" w:rsidRPr="00921D0E" w:rsidRDefault="00CB755E" w:rsidP="00256387">
            <w:pPr>
              <w:rPr>
                <w:bCs/>
                <w:sz w:val="16"/>
                <w:szCs w:val="16"/>
                <w:lang w:eastAsia="hr-HR"/>
              </w:rPr>
            </w:pPr>
            <w:proofErr w:type="spellStart"/>
            <w:r w:rsidRPr="00921D0E">
              <w:rPr>
                <w:bCs/>
                <w:sz w:val="16"/>
                <w:szCs w:val="16"/>
                <w:lang w:eastAsia="hr-HR"/>
              </w:rPr>
              <w:t>Šimićeva</w:t>
            </w:r>
            <w:proofErr w:type="spellEnd"/>
            <w:r w:rsidRPr="00921D0E">
              <w:rPr>
                <w:bCs/>
                <w:sz w:val="16"/>
                <w:szCs w:val="16"/>
                <w:lang w:eastAsia="hr-HR"/>
              </w:rPr>
              <w:t xml:space="preserve"> 28</w:t>
            </w:r>
          </w:p>
          <w:p w:rsidR="00CB755E" w:rsidRPr="00A27D49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21</w:t>
            </w:r>
            <w:r w:rsidR="00E52A01">
              <w:rPr>
                <w:bCs/>
                <w:sz w:val="16"/>
                <w:szCs w:val="16"/>
                <w:lang w:eastAsia="hr-HR"/>
              </w:rPr>
              <w:t xml:space="preserve"> </w:t>
            </w:r>
            <w:r w:rsidRPr="00921D0E">
              <w:rPr>
                <w:bCs/>
                <w:sz w:val="16"/>
                <w:szCs w:val="16"/>
                <w:lang w:eastAsia="hr-HR"/>
              </w:rPr>
              <w:t>000 Split</w:t>
            </w:r>
          </w:p>
        </w:tc>
        <w:tc>
          <w:tcPr>
            <w:tcW w:w="1701" w:type="dxa"/>
          </w:tcPr>
          <w:p w:rsidR="00CB755E" w:rsidRPr="00A27D49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300AA1">
              <w:rPr>
                <w:sz w:val="16"/>
                <w:szCs w:val="16"/>
                <w:lang w:eastAsia="hr-HR"/>
              </w:rPr>
              <w:t>Inovativna škola - znanje na dohvat miša</w:t>
            </w:r>
          </w:p>
        </w:tc>
        <w:tc>
          <w:tcPr>
            <w:tcW w:w="6237" w:type="dxa"/>
          </w:tcPr>
          <w:p w:rsidR="00CB755E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217E78">
              <w:rPr>
                <w:sz w:val="16"/>
                <w:szCs w:val="16"/>
                <w:lang w:eastAsia="hr-HR"/>
              </w:rPr>
              <w:t>Cilj projekta je unapređenje upravljanja poslovnim procesima uvođenjem holističkog IKT rješenja i razvoj inovativnog obrazovanja uvođenjem e-učenja i učenja na daljinu što će pridonijeti daljnjem rastu produktivnosti, povećanju prihoda, izvoza i sačuvanim/novootvorenim radnim mjestima.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217E78">
              <w:rPr>
                <w:sz w:val="16"/>
                <w:szCs w:val="16"/>
                <w:lang w:eastAsia="hr-HR"/>
              </w:rPr>
              <w:t>486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217E78">
              <w:rPr>
                <w:sz w:val="16"/>
                <w:szCs w:val="16"/>
                <w:lang w:eastAsia="hr-HR"/>
              </w:rPr>
              <w:t>210</w:t>
            </w:r>
            <w:r>
              <w:rPr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5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217E78">
              <w:rPr>
                <w:sz w:val="16"/>
                <w:szCs w:val="16"/>
                <w:lang w:eastAsia="hr-HR"/>
              </w:rPr>
              <w:t>340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217E78">
              <w:rPr>
                <w:sz w:val="16"/>
                <w:szCs w:val="16"/>
                <w:lang w:eastAsia="hr-HR"/>
              </w:rPr>
              <w:t>347</w:t>
            </w:r>
            <w:r>
              <w:rPr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217E78">
              <w:rPr>
                <w:sz w:val="16"/>
                <w:szCs w:val="16"/>
                <w:lang w:eastAsia="hr-HR"/>
              </w:rPr>
              <w:t>70</w:t>
            </w:r>
          </w:p>
        </w:tc>
      </w:tr>
      <w:tr w:rsidR="00CB755E" w:rsidRPr="00A27D49" w:rsidTr="0019088E">
        <w:trPr>
          <w:trHeight w:val="600"/>
        </w:trPr>
        <w:tc>
          <w:tcPr>
            <w:tcW w:w="1277" w:type="dxa"/>
            <w:vAlign w:val="center"/>
          </w:tcPr>
          <w:p w:rsidR="00CB755E" w:rsidRPr="00A27D49" w:rsidRDefault="00CB755E" w:rsidP="0019088E">
            <w:pPr>
              <w:rPr>
                <w:sz w:val="16"/>
                <w:szCs w:val="16"/>
                <w:lang w:eastAsia="hr-HR"/>
              </w:rPr>
            </w:pPr>
            <w:r w:rsidRPr="00300AA1">
              <w:rPr>
                <w:sz w:val="16"/>
                <w:szCs w:val="16"/>
                <w:lang w:eastAsia="hr-HR"/>
              </w:rPr>
              <w:t>RC.2.1.11-0219</w:t>
            </w:r>
          </w:p>
        </w:tc>
        <w:tc>
          <w:tcPr>
            <w:tcW w:w="1701" w:type="dxa"/>
          </w:tcPr>
          <w:p w:rsidR="00CB755E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00AA1">
              <w:rPr>
                <w:b/>
                <w:bCs/>
                <w:sz w:val="16"/>
                <w:szCs w:val="16"/>
                <w:lang w:eastAsia="hr-HR"/>
              </w:rPr>
              <w:t>BRODSKA POSAVINA d.d.</w:t>
            </w:r>
          </w:p>
          <w:p w:rsidR="00CB755E" w:rsidRPr="00921D0E" w:rsidRDefault="00CB755E" w:rsidP="00256387">
            <w:pPr>
              <w:rPr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Šetalište braće Radića 22</w:t>
            </w:r>
          </w:p>
          <w:p w:rsidR="00CB755E" w:rsidRPr="00A27D49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35</w:t>
            </w:r>
            <w:r w:rsidR="00E52A01">
              <w:rPr>
                <w:bCs/>
                <w:sz w:val="16"/>
                <w:szCs w:val="16"/>
                <w:lang w:eastAsia="hr-HR"/>
              </w:rPr>
              <w:t xml:space="preserve"> </w:t>
            </w:r>
            <w:r w:rsidRPr="00921D0E">
              <w:rPr>
                <w:bCs/>
                <w:sz w:val="16"/>
                <w:szCs w:val="16"/>
                <w:lang w:eastAsia="hr-HR"/>
              </w:rPr>
              <w:t>000 Slavonski Brod</w:t>
            </w:r>
          </w:p>
        </w:tc>
        <w:tc>
          <w:tcPr>
            <w:tcW w:w="1701" w:type="dxa"/>
          </w:tcPr>
          <w:p w:rsidR="00CB755E" w:rsidRPr="00A27D49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300AA1">
              <w:rPr>
                <w:sz w:val="16"/>
                <w:szCs w:val="16"/>
                <w:lang w:eastAsia="hr-HR"/>
              </w:rPr>
              <w:t>Optimizacija poslovnih procesa putem IKT rješenja</w:t>
            </w:r>
          </w:p>
        </w:tc>
        <w:tc>
          <w:tcPr>
            <w:tcW w:w="6237" w:type="dxa"/>
          </w:tcPr>
          <w:p w:rsidR="00CB755E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217E78">
              <w:rPr>
                <w:sz w:val="16"/>
                <w:szCs w:val="16"/>
                <w:lang w:eastAsia="hr-HR"/>
              </w:rPr>
              <w:t>Povećanje učinkovitosti i inovativnosti tvrtke, poboljšanje postojeće i uvođenje nove usluge poduzeća u području geodezije i projektiranja. Projekt će omogućiti rast produktivnosti, prihoda i izvoza te smanjenje troška proizvodnje i očuvanje/otvaranje novih radnih mjesta.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217E78">
              <w:rPr>
                <w:sz w:val="16"/>
                <w:szCs w:val="16"/>
                <w:lang w:eastAsia="hr-HR"/>
              </w:rPr>
              <w:t>597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217E78">
              <w:rPr>
                <w:sz w:val="16"/>
                <w:szCs w:val="16"/>
                <w:lang w:eastAsia="hr-HR"/>
              </w:rPr>
              <w:t>112,4</w:t>
            </w:r>
          </w:p>
        </w:tc>
        <w:tc>
          <w:tcPr>
            <w:tcW w:w="1275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217E78">
              <w:rPr>
                <w:sz w:val="16"/>
                <w:szCs w:val="16"/>
                <w:lang w:eastAsia="hr-HR"/>
              </w:rPr>
              <w:t>447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217E78">
              <w:rPr>
                <w:sz w:val="16"/>
                <w:szCs w:val="16"/>
                <w:lang w:eastAsia="hr-HR"/>
              </w:rPr>
              <w:t>834,3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217E78">
              <w:rPr>
                <w:sz w:val="16"/>
                <w:szCs w:val="16"/>
                <w:lang w:eastAsia="hr-HR"/>
              </w:rPr>
              <w:t>75</w:t>
            </w:r>
          </w:p>
        </w:tc>
      </w:tr>
      <w:tr w:rsidR="00CB755E" w:rsidRPr="00A27D49" w:rsidTr="0019088E">
        <w:trPr>
          <w:trHeight w:val="600"/>
        </w:trPr>
        <w:tc>
          <w:tcPr>
            <w:tcW w:w="1277" w:type="dxa"/>
            <w:vAlign w:val="center"/>
          </w:tcPr>
          <w:p w:rsidR="00CB755E" w:rsidRPr="00A27D49" w:rsidRDefault="00CB755E" w:rsidP="0019088E">
            <w:pPr>
              <w:rPr>
                <w:sz w:val="16"/>
                <w:szCs w:val="16"/>
                <w:lang w:eastAsia="hr-HR"/>
              </w:rPr>
            </w:pPr>
            <w:r w:rsidRPr="00300AA1">
              <w:rPr>
                <w:sz w:val="16"/>
                <w:szCs w:val="16"/>
                <w:lang w:eastAsia="hr-HR"/>
              </w:rPr>
              <w:t>RC.2.1.11-0223</w:t>
            </w:r>
          </w:p>
        </w:tc>
        <w:tc>
          <w:tcPr>
            <w:tcW w:w="1701" w:type="dxa"/>
          </w:tcPr>
          <w:p w:rsidR="00CB755E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00AA1">
              <w:rPr>
                <w:b/>
                <w:bCs/>
                <w:sz w:val="16"/>
                <w:szCs w:val="16"/>
                <w:lang w:eastAsia="hr-HR"/>
              </w:rPr>
              <w:t>VIS d.o.o.</w:t>
            </w:r>
          </w:p>
          <w:p w:rsidR="00CB755E" w:rsidRPr="00921D0E" w:rsidRDefault="00CB755E" w:rsidP="00256387">
            <w:pPr>
              <w:rPr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Lug 55/b</w:t>
            </w:r>
          </w:p>
          <w:p w:rsidR="00CB755E" w:rsidRPr="00A27D49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47</w:t>
            </w:r>
            <w:r w:rsidR="00E52A01">
              <w:rPr>
                <w:bCs/>
                <w:sz w:val="16"/>
                <w:szCs w:val="16"/>
                <w:lang w:eastAsia="hr-HR"/>
              </w:rPr>
              <w:t xml:space="preserve"> </w:t>
            </w:r>
            <w:r w:rsidRPr="00921D0E">
              <w:rPr>
                <w:bCs/>
                <w:sz w:val="16"/>
                <w:szCs w:val="16"/>
                <w:lang w:eastAsia="hr-HR"/>
              </w:rPr>
              <w:t>201 Draganić</w:t>
            </w:r>
          </w:p>
        </w:tc>
        <w:tc>
          <w:tcPr>
            <w:tcW w:w="1701" w:type="dxa"/>
          </w:tcPr>
          <w:p w:rsidR="00CB755E" w:rsidRPr="00A27D49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300AA1">
              <w:rPr>
                <w:sz w:val="16"/>
                <w:szCs w:val="16"/>
                <w:lang w:eastAsia="hr-HR"/>
              </w:rPr>
              <w:t>Uvođenje informacijske i komunikacijske tehnologije za poboljšanje poslovnih procesa u Vis d.o.o.</w:t>
            </w:r>
          </w:p>
        </w:tc>
        <w:tc>
          <w:tcPr>
            <w:tcW w:w="6237" w:type="dxa"/>
          </w:tcPr>
          <w:p w:rsidR="00CB755E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217E78">
              <w:rPr>
                <w:sz w:val="16"/>
                <w:szCs w:val="16"/>
                <w:lang w:eastAsia="hr-HR"/>
              </w:rPr>
              <w:t>Implementacija nove računalne opreme i edukacija ljudskih resursa koji su neophodni za napredak poduzeća, čime će se ostvariti rast prihoda od prodaje te smanjenje troška proizvodnje kao i očuvanje/otvorenje radnih mjesta.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217E78">
              <w:rPr>
                <w:sz w:val="16"/>
                <w:szCs w:val="16"/>
                <w:lang w:eastAsia="hr-HR"/>
              </w:rPr>
              <w:t>204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217E78">
              <w:rPr>
                <w:sz w:val="16"/>
                <w:szCs w:val="16"/>
                <w:lang w:eastAsia="hr-HR"/>
              </w:rPr>
              <w:t>188,2</w:t>
            </w:r>
          </w:p>
        </w:tc>
        <w:tc>
          <w:tcPr>
            <w:tcW w:w="1275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217E78">
              <w:rPr>
                <w:sz w:val="16"/>
                <w:szCs w:val="16"/>
                <w:lang w:eastAsia="hr-HR"/>
              </w:rPr>
              <w:t>153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217E78">
              <w:rPr>
                <w:sz w:val="16"/>
                <w:szCs w:val="16"/>
                <w:lang w:eastAsia="hr-HR"/>
              </w:rPr>
              <w:t>141,15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217E78">
              <w:rPr>
                <w:sz w:val="16"/>
                <w:szCs w:val="16"/>
                <w:lang w:eastAsia="hr-HR"/>
              </w:rPr>
              <w:t>75</w:t>
            </w:r>
          </w:p>
        </w:tc>
      </w:tr>
      <w:tr w:rsidR="00CB755E" w:rsidRPr="00A27D49" w:rsidTr="0019088E">
        <w:trPr>
          <w:trHeight w:val="600"/>
        </w:trPr>
        <w:tc>
          <w:tcPr>
            <w:tcW w:w="1277" w:type="dxa"/>
            <w:vAlign w:val="center"/>
          </w:tcPr>
          <w:p w:rsidR="00CB755E" w:rsidRPr="00A27D49" w:rsidRDefault="00CB755E" w:rsidP="0019088E">
            <w:pPr>
              <w:rPr>
                <w:sz w:val="16"/>
                <w:szCs w:val="16"/>
                <w:lang w:eastAsia="hr-HR"/>
              </w:rPr>
            </w:pPr>
            <w:r w:rsidRPr="00300AA1">
              <w:rPr>
                <w:sz w:val="16"/>
                <w:szCs w:val="16"/>
                <w:lang w:eastAsia="hr-HR"/>
              </w:rPr>
              <w:lastRenderedPageBreak/>
              <w:t>RC.2.1.11-0224</w:t>
            </w:r>
          </w:p>
        </w:tc>
        <w:tc>
          <w:tcPr>
            <w:tcW w:w="1701" w:type="dxa"/>
          </w:tcPr>
          <w:p w:rsidR="00CB755E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00AA1">
              <w:rPr>
                <w:b/>
                <w:bCs/>
                <w:sz w:val="16"/>
                <w:szCs w:val="16"/>
                <w:lang w:eastAsia="hr-HR"/>
              </w:rPr>
              <w:t>GOLD PARTNER d.o.o.</w:t>
            </w:r>
          </w:p>
          <w:p w:rsidR="00CB755E" w:rsidRPr="00921D0E" w:rsidRDefault="00CB755E" w:rsidP="00256387">
            <w:pPr>
              <w:rPr>
                <w:bCs/>
                <w:sz w:val="16"/>
                <w:szCs w:val="16"/>
                <w:lang w:eastAsia="hr-HR"/>
              </w:rPr>
            </w:pPr>
            <w:proofErr w:type="spellStart"/>
            <w:r w:rsidRPr="00921D0E">
              <w:rPr>
                <w:bCs/>
                <w:sz w:val="16"/>
                <w:szCs w:val="16"/>
                <w:lang w:eastAsia="hr-HR"/>
              </w:rPr>
              <w:t>Klaićeva</w:t>
            </w:r>
            <w:proofErr w:type="spellEnd"/>
            <w:r w:rsidRPr="00921D0E">
              <w:rPr>
                <w:bCs/>
                <w:sz w:val="16"/>
                <w:szCs w:val="16"/>
                <w:lang w:eastAsia="hr-HR"/>
              </w:rPr>
              <w:t xml:space="preserve"> 23</w:t>
            </w:r>
          </w:p>
          <w:p w:rsidR="00CB755E" w:rsidRPr="00A27D49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10000 Zagreb</w:t>
            </w:r>
          </w:p>
        </w:tc>
        <w:tc>
          <w:tcPr>
            <w:tcW w:w="1701" w:type="dxa"/>
          </w:tcPr>
          <w:p w:rsidR="00CB755E" w:rsidRPr="00A27D49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300AA1">
              <w:rPr>
                <w:sz w:val="16"/>
                <w:szCs w:val="16"/>
                <w:lang w:eastAsia="hr-HR"/>
              </w:rPr>
              <w:t xml:space="preserve">Povećanje konkurentnosti tvrtke uvođenjem integralnog Enterprise </w:t>
            </w:r>
            <w:proofErr w:type="spellStart"/>
            <w:r w:rsidRPr="00300AA1">
              <w:rPr>
                <w:sz w:val="16"/>
                <w:szCs w:val="16"/>
                <w:lang w:eastAsia="hr-HR"/>
              </w:rPr>
              <w:t>Resource</w:t>
            </w:r>
            <w:proofErr w:type="spellEnd"/>
            <w:r w:rsidRPr="00300AA1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00AA1">
              <w:rPr>
                <w:sz w:val="16"/>
                <w:szCs w:val="16"/>
                <w:lang w:eastAsia="hr-HR"/>
              </w:rPr>
              <w:t>Planning</w:t>
            </w:r>
            <w:proofErr w:type="spellEnd"/>
            <w:r w:rsidRPr="00300AA1">
              <w:rPr>
                <w:sz w:val="16"/>
                <w:szCs w:val="16"/>
                <w:lang w:eastAsia="hr-HR"/>
              </w:rPr>
              <w:t xml:space="preserve"> (ERP) i </w:t>
            </w:r>
            <w:proofErr w:type="spellStart"/>
            <w:r w:rsidRPr="00300AA1">
              <w:rPr>
                <w:sz w:val="16"/>
                <w:szCs w:val="16"/>
                <w:lang w:eastAsia="hr-HR"/>
              </w:rPr>
              <w:t>Business</w:t>
            </w:r>
            <w:proofErr w:type="spellEnd"/>
            <w:r w:rsidRPr="00300AA1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00AA1">
              <w:rPr>
                <w:sz w:val="16"/>
                <w:szCs w:val="16"/>
                <w:lang w:eastAsia="hr-HR"/>
              </w:rPr>
              <w:t>Intelligence</w:t>
            </w:r>
            <w:proofErr w:type="spellEnd"/>
            <w:r w:rsidRPr="00300AA1">
              <w:rPr>
                <w:sz w:val="16"/>
                <w:szCs w:val="16"/>
                <w:lang w:eastAsia="hr-HR"/>
              </w:rPr>
              <w:t xml:space="preserve"> (BI) rješenja</w:t>
            </w:r>
          </w:p>
        </w:tc>
        <w:tc>
          <w:tcPr>
            <w:tcW w:w="6237" w:type="dxa"/>
          </w:tcPr>
          <w:p w:rsidR="00CB755E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 xml:space="preserve">Uvođenje cjelovitog </w:t>
            </w:r>
            <w:proofErr w:type="spellStart"/>
            <w:r w:rsidRPr="00AC01DE">
              <w:rPr>
                <w:sz w:val="16"/>
                <w:szCs w:val="16"/>
                <w:lang w:eastAsia="hr-HR"/>
              </w:rPr>
              <w:t>softwerskog</w:t>
            </w:r>
            <w:proofErr w:type="spellEnd"/>
            <w:r w:rsidRPr="00AC01DE">
              <w:rPr>
                <w:sz w:val="16"/>
                <w:szCs w:val="16"/>
                <w:lang w:eastAsia="hr-HR"/>
              </w:rPr>
              <w:t xml:space="preserve"> rješenja ERP s nadogradnjom za BI, koje bi objedinilo sve procese unutar tvrtke i omogućilo komunikaciju u stvarnom vremenu nastanka poslovnog ili procesnog događaja čime bi porasla produktivnost, očuvala/otvorila bi se radna mjesta te bi porasli prihodi od izvoza i prodaje.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1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AC01DE">
              <w:rPr>
                <w:sz w:val="16"/>
                <w:szCs w:val="16"/>
                <w:lang w:eastAsia="hr-HR"/>
              </w:rPr>
              <w:t>133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AC01DE">
              <w:rPr>
                <w:sz w:val="16"/>
                <w:szCs w:val="16"/>
                <w:lang w:eastAsia="hr-HR"/>
              </w:rPr>
              <w:t>529,41</w:t>
            </w:r>
          </w:p>
        </w:tc>
        <w:tc>
          <w:tcPr>
            <w:tcW w:w="1275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739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AC01DE">
              <w:rPr>
                <w:sz w:val="16"/>
                <w:szCs w:val="16"/>
                <w:lang w:eastAsia="hr-HR"/>
              </w:rPr>
              <w:t>560,95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65,24</w:t>
            </w:r>
          </w:p>
        </w:tc>
      </w:tr>
      <w:tr w:rsidR="00CB755E" w:rsidRPr="00A27D49" w:rsidTr="0019088E">
        <w:trPr>
          <w:trHeight w:val="600"/>
        </w:trPr>
        <w:tc>
          <w:tcPr>
            <w:tcW w:w="1277" w:type="dxa"/>
            <w:vAlign w:val="center"/>
          </w:tcPr>
          <w:p w:rsidR="00CB755E" w:rsidRPr="00A27D49" w:rsidRDefault="00CB755E" w:rsidP="0019088E">
            <w:pPr>
              <w:tabs>
                <w:tab w:val="left" w:pos="634"/>
              </w:tabs>
              <w:rPr>
                <w:sz w:val="16"/>
                <w:szCs w:val="16"/>
                <w:lang w:eastAsia="hr-HR"/>
              </w:rPr>
            </w:pPr>
            <w:r w:rsidRPr="00300AA1">
              <w:rPr>
                <w:sz w:val="16"/>
                <w:szCs w:val="16"/>
                <w:lang w:eastAsia="hr-HR"/>
              </w:rPr>
              <w:t>RC.2.1.11-0230</w:t>
            </w:r>
          </w:p>
        </w:tc>
        <w:tc>
          <w:tcPr>
            <w:tcW w:w="1701" w:type="dxa"/>
          </w:tcPr>
          <w:p w:rsidR="00CB755E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00AA1">
              <w:rPr>
                <w:b/>
                <w:bCs/>
                <w:sz w:val="16"/>
                <w:szCs w:val="16"/>
                <w:lang w:eastAsia="hr-HR"/>
              </w:rPr>
              <w:t>CIKLOPEA d.o.o.</w:t>
            </w:r>
          </w:p>
          <w:p w:rsidR="00CB755E" w:rsidRPr="00921D0E" w:rsidRDefault="00CB755E" w:rsidP="00256387">
            <w:pPr>
              <w:rPr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Međimurska 21</w:t>
            </w:r>
          </w:p>
          <w:p w:rsidR="00CB755E" w:rsidRPr="00A27D49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10000 Zagreb</w:t>
            </w:r>
          </w:p>
        </w:tc>
        <w:tc>
          <w:tcPr>
            <w:tcW w:w="1701" w:type="dxa"/>
          </w:tcPr>
          <w:p w:rsidR="00CB755E" w:rsidRPr="00A27D49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264A2B">
              <w:rPr>
                <w:sz w:val="16"/>
                <w:szCs w:val="16"/>
                <w:lang w:eastAsia="hr-HR"/>
              </w:rPr>
              <w:t>LOKALIZACIJA: Visokotehnološko prevođenje</w:t>
            </w:r>
          </w:p>
        </w:tc>
        <w:tc>
          <w:tcPr>
            <w:tcW w:w="6237" w:type="dxa"/>
          </w:tcPr>
          <w:p w:rsidR="00CB755E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 xml:space="preserve">Projektom će se unaprijediti 7 poslovnih procesa tvrtke kroz razvoj holističkog softvera - </w:t>
            </w:r>
            <w:proofErr w:type="spellStart"/>
            <w:r w:rsidRPr="00AC01DE">
              <w:rPr>
                <w:sz w:val="16"/>
                <w:szCs w:val="16"/>
                <w:lang w:eastAsia="hr-HR"/>
              </w:rPr>
              <w:t>eBaza</w:t>
            </w:r>
            <w:proofErr w:type="spellEnd"/>
            <w:r w:rsidRPr="00AC01DE">
              <w:rPr>
                <w:sz w:val="16"/>
                <w:szCs w:val="16"/>
                <w:lang w:eastAsia="hr-HR"/>
              </w:rPr>
              <w:t>, nabavu računalne opreme, softvera i licenci te provedba edukacije za zaposlenike čime će se povećati produktivnost rada, rasti će prihodi od izvoza uz smanjenje ukupnih troškova te očuvanje/otvaranje radnih mjesta.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948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AC01DE">
              <w:rPr>
                <w:sz w:val="16"/>
                <w:szCs w:val="16"/>
                <w:lang w:eastAsia="hr-HR"/>
              </w:rPr>
              <w:t>822,5</w:t>
            </w:r>
          </w:p>
        </w:tc>
        <w:tc>
          <w:tcPr>
            <w:tcW w:w="1275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664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AC01DE">
              <w:rPr>
                <w:sz w:val="16"/>
                <w:szCs w:val="16"/>
                <w:lang w:eastAsia="hr-HR"/>
              </w:rPr>
              <w:t>175,75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70</w:t>
            </w:r>
          </w:p>
        </w:tc>
      </w:tr>
      <w:tr w:rsidR="00CB755E" w:rsidRPr="00A27D49" w:rsidTr="0019088E">
        <w:trPr>
          <w:trHeight w:val="600"/>
        </w:trPr>
        <w:tc>
          <w:tcPr>
            <w:tcW w:w="1277" w:type="dxa"/>
            <w:vAlign w:val="center"/>
          </w:tcPr>
          <w:p w:rsidR="00CB755E" w:rsidRPr="00A27D49" w:rsidRDefault="00CB755E" w:rsidP="0019088E">
            <w:pPr>
              <w:rPr>
                <w:sz w:val="16"/>
                <w:szCs w:val="16"/>
                <w:lang w:eastAsia="hr-HR"/>
              </w:rPr>
            </w:pPr>
            <w:r w:rsidRPr="00300AA1">
              <w:rPr>
                <w:sz w:val="16"/>
                <w:szCs w:val="16"/>
                <w:lang w:eastAsia="hr-HR"/>
              </w:rPr>
              <w:t>RC.2.1.11-0238</w:t>
            </w:r>
          </w:p>
        </w:tc>
        <w:tc>
          <w:tcPr>
            <w:tcW w:w="1701" w:type="dxa"/>
          </w:tcPr>
          <w:p w:rsidR="00CB755E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00AA1">
              <w:rPr>
                <w:b/>
                <w:bCs/>
                <w:sz w:val="16"/>
                <w:szCs w:val="16"/>
                <w:lang w:eastAsia="hr-HR"/>
              </w:rPr>
              <w:t>HIT RECORDS d.o.o.</w:t>
            </w:r>
          </w:p>
          <w:p w:rsidR="00CB755E" w:rsidRPr="00921D0E" w:rsidRDefault="00CB755E" w:rsidP="00256387">
            <w:pPr>
              <w:rPr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Radnička cesta 54</w:t>
            </w:r>
          </w:p>
          <w:p w:rsidR="00CB755E" w:rsidRPr="00A27D49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10000 Zagreb</w:t>
            </w:r>
          </w:p>
        </w:tc>
        <w:tc>
          <w:tcPr>
            <w:tcW w:w="1701" w:type="dxa"/>
          </w:tcPr>
          <w:p w:rsidR="00CB755E" w:rsidRPr="00A27D49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264A2B">
              <w:rPr>
                <w:sz w:val="16"/>
                <w:szCs w:val="16"/>
                <w:lang w:eastAsia="hr-HR"/>
              </w:rPr>
              <w:t>Digitalizacija audio i video zapisa</w:t>
            </w:r>
          </w:p>
        </w:tc>
        <w:tc>
          <w:tcPr>
            <w:tcW w:w="6237" w:type="dxa"/>
          </w:tcPr>
          <w:p w:rsidR="00CB755E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Cilj projekta je uvesti IT-sustav koji će obuhvatiti digitalne zapise audio i video zapisa s pratećim evidencijama u cilju njegove distribucije na tržištu. Projektom će se ostvariti povećani prihodi od prodaje i izvoza, povećat će se produktivnost rada, a sačuvat će se postojeća i/ili otvoriti nova radna mjesta.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441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AC01DE">
              <w:rPr>
                <w:sz w:val="16"/>
                <w:szCs w:val="16"/>
                <w:lang w:eastAsia="hr-HR"/>
              </w:rPr>
              <w:t>286</w:t>
            </w:r>
          </w:p>
        </w:tc>
        <w:tc>
          <w:tcPr>
            <w:tcW w:w="1275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308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AC01DE">
              <w:rPr>
                <w:sz w:val="16"/>
                <w:szCs w:val="16"/>
                <w:lang w:eastAsia="hr-HR"/>
              </w:rPr>
              <w:t>900,01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69,99</w:t>
            </w:r>
          </w:p>
        </w:tc>
      </w:tr>
      <w:tr w:rsidR="00CB755E" w:rsidRPr="00A27D49" w:rsidTr="0019088E">
        <w:trPr>
          <w:trHeight w:val="600"/>
        </w:trPr>
        <w:tc>
          <w:tcPr>
            <w:tcW w:w="1277" w:type="dxa"/>
            <w:vAlign w:val="center"/>
          </w:tcPr>
          <w:p w:rsidR="00CB755E" w:rsidRPr="00A27D49" w:rsidRDefault="00CB755E" w:rsidP="0019088E">
            <w:pPr>
              <w:rPr>
                <w:sz w:val="16"/>
                <w:szCs w:val="16"/>
                <w:lang w:eastAsia="hr-HR"/>
              </w:rPr>
            </w:pPr>
            <w:r w:rsidRPr="002E1E64">
              <w:rPr>
                <w:sz w:val="16"/>
                <w:szCs w:val="16"/>
                <w:lang w:eastAsia="hr-HR"/>
              </w:rPr>
              <w:t>RC.2.1.11-0243</w:t>
            </w:r>
          </w:p>
        </w:tc>
        <w:tc>
          <w:tcPr>
            <w:tcW w:w="1701" w:type="dxa"/>
          </w:tcPr>
          <w:p w:rsidR="00CB755E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00AA1">
              <w:rPr>
                <w:b/>
                <w:bCs/>
                <w:sz w:val="16"/>
                <w:szCs w:val="16"/>
                <w:lang w:eastAsia="hr-HR"/>
              </w:rPr>
              <w:t>MATIĆ d.o.o.</w:t>
            </w:r>
          </w:p>
          <w:p w:rsidR="00CB755E" w:rsidRPr="00921D0E" w:rsidRDefault="00CB755E" w:rsidP="00256387">
            <w:pPr>
              <w:rPr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Kolodvorska 137</w:t>
            </w:r>
          </w:p>
          <w:p w:rsidR="00CB755E" w:rsidRPr="00A27D49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10410 Velika Gorica</w:t>
            </w:r>
          </w:p>
        </w:tc>
        <w:tc>
          <w:tcPr>
            <w:tcW w:w="1701" w:type="dxa"/>
          </w:tcPr>
          <w:p w:rsidR="00CB755E" w:rsidRPr="00A27D49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264A2B">
              <w:rPr>
                <w:sz w:val="16"/>
                <w:szCs w:val="16"/>
                <w:lang w:eastAsia="hr-HR"/>
              </w:rPr>
              <w:t xml:space="preserve">Povećanje konkurentnosti tvrtke Matić d.o.o. uvođenjem ICT rješenja kroz </w:t>
            </w:r>
            <w:proofErr w:type="spellStart"/>
            <w:r w:rsidRPr="00264A2B">
              <w:rPr>
                <w:sz w:val="16"/>
                <w:szCs w:val="16"/>
                <w:lang w:eastAsia="hr-HR"/>
              </w:rPr>
              <w:t>Business</w:t>
            </w:r>
            <w:proofErr w:type="spellEnd"/>
            <w:r w:rsidRPr="00264A2B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64A2B">
              <w:rPr>
                <w:sz w:val="16"/>
                <w:szCs w:val="16"/>
                <w:lang w:eastAsia="hr-HR"/>
              </w:rPr>
              <w:t>Control</w:t>
            </w:r>
            <w:proofErr w:type="spellEnd"/>
            <w:r w:rsidRPr="00264A2B">
              <w:rPr>
                <w:sz w:val="16"/>
                <w:szCs w:val="16"/>
                <w:lang w:eastAsia="hr-HR"/>
              </w:rPr>
              <w:t xml:space="preserve"> Sustav</w:t>
            </w:r>
          </w:p>
        </w:tc>
        <w:tc>
          <w:tcPr>
            <w:tcW w:w="6237" w:type="dxa"/>
          </w:tcPr>
          <w:p w:rsidR="00CB755E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Ovim projektom će se omogućiti daljnji razvoj poduzeća, povećanje opsega poslovanja i zapošljavanje novih djelatnika, uz povoljan učinak na smanjenje potrošnje tonera za printere i papira.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408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AC01DE">
              <w:rPr>
                <w:sz w:val="16"/>
                <w:szCs w:val="16"/>
                <w:lang w:eastAsia="hr-HR"/>
              </w:rPr>
              <w:t>538,86</w:t>
            </w:r>
          </w:p>
        </w:tc>
        <w:tc>
          <w:tcPr>
            <w:tcW w:w="1275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285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AC01DE">
              <w:rPr>
                <w:sz w:val="16"/>
                <w:szCs w:val="16"/>
                <w:lang w:eastAsia="hr-HR"/>
              </w:rPr>
              <w:t>977,2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AC01DE">
              <w:rPr>
                <w:sz w:val="16"/>
                <w:szCs w:val="16"/>
                <w:lang w:eastAsia="hr-HR"/>
              </w:rPr>
              <w:t>70</w:t>
            </w:r>
          </w:p>
        </w:tc>
      </w:tr>
      <w:tr w:rsidR="00CB755E" w:rsidRPr="00A27D49" w:rsidTr="0019088E">
        <w:trPr>
          <w:trHeight w:val="600"/>
        </w:trPr>
        <w:tc>
          <w:tcPr>
            <w:tcW w:w="1277" w:type="dxa"/>
            <w:vAlign w:val="center"/>
          </w:tcPr>
          <w:p w:rsidR="00CB755E" w:rsidRPr="00A27D49" w:rsidRDefault="00CB755E" w:rsidP="0019088E">
            <w:pPr>
              <w:rPr>
                <w:sz w:val="16"/>
                <w:szCs w:val="16"/>
                <w:lang w:eastAsia="hr-HR"/>
              </w:rPr>
            </w:pPr>
            <w:r w:rsidRPr="002A4136">
              <w:rPr>
                <w:sz w:val="16"/>
                <w:szCs w:val="16"/>
                <w:lang w:eastAsia="hr-HR"/>
              </w:rPr>
              <w:t>RC.2.1.11-0254</w:t>
            </w:r>
          </w:p>
        </w:tc>
        <w:tc>
          <w:tcPr>
            <w:tcW w:w="1701" w:type="dxa"/>
          </w:tcPr>
          <w:p w:rsidR="00CB755E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00AA1">
              <w:rPr>
                <w:b/>
                <w:bCs/>
                <w:sz w:val="16"/>
                <w:szCs w:val="16"/>
                <w:lang w:eastAsia="hr-HR"/>
              </w:rPr>
              <w:t>WEB MARKETING d.o.o.</w:t>
            </w:r>
          </w:p>
          <w:p w:rsidR="00CB755E" w:rsidRPr="00921D0E" w:rsidRDefault="00CB755E" w:rsidP="00256387">
            <w:pPr>
              <w:rPr>
                <w:bCs/>
                <w:sz w:val="16"/>
                <w:szCs w:val="16"/>
                <w:lang w:eastAsia="hr-HR"/>
              </w:rPr>
            </w:pPr>
            <w:proofErr w:type="spellStart"/>
            <w:r w:rsidRPr="00921D0E">
              <w:rPr>
                <w:bCs/>
                <w:sz w:val="16"/>
                <w:szCs w:val="16"/>
                <w:lang w:eastAsia="hr-HR"/>
              </w:rPr>
              <w:t>Medarska</w:t>
            </w:r>
            <w:proofErr w:type="spellEnd"/>
            <w:r w:rsidRPr="00921D0E">
              <w:rPr>
                <w:bCs/>
                <w:sz w:val="16"/>
                <w:szCs w:val="16"/>
                <w:lang w:eastAsia="hr-HR"/>
              </w:rPr>
              <w:t xml:space="preserve"> 56/b</w:t>
            </w:r>
          </w:p>
          <w:p w:rsidR="00CB755E" w:rsidRPr="00A27D49" w:rsidRDefault="00CB755E" w:rsidP="00256387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921D0E">
              <w:rPr>
                <w:bCs/>
                <w:sz w:val="16"/>
                <w:szCs w:val="16"/>
                <w:lang w:eastAsia="hr-HR"/>
              </w:rPr>
              <w:t>10000 Zagreb</w:t>
            </w:r>
          </w:p>
        </w:tc>
        <w:tc>
          <w:tcPr>
            <w:tcW w:w="1701" w:type="dxa"/>
          </w:tcPr>
          <w:p w:rsidR="00CB755E" w:rsidRPr="00A27D49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264A2B">
              <w:rPr>
                <w:sz w:val="16"/>
                <w:szCs w:val="16"/>
                <w:lang w:eastAsia="hr-HR"/>
              </w:rPr>
              <w:t>Uvođenje suvremenih IKT alata u poslovanje WEB Marketinga</w:t>
            </w:r>
          </w:p>
        </w:tc>
        <w:tc>
          <w:tcPr>
            <w:tcW w:w="6237" w:type="dxa"/>
          </w:tcPr>
          <w:p w:rsidR="00CB755E" w:rsidRDefault="00CB755E" w:rsidP="00256387">
            <w:pPr>
              <w:rPr>
                <w:sz w:val="16"/>
                <w:szCs w:val="16"/>
                <w:lang w:eastAsia="hr-HR"/>
              </w:rPr>
            </w:pPr>
            <w:r w:rsidRPr="003231CE">
              <w:rPr>
                <w:sz w:val="16"/>
                <w:szCs w:val="16"/>
                <w:lang w:eastAsia="hr-HR"/>
              </w:rPr>
              <w:t>Informatizacija i unaprjeđenje poslovnih procesa što će za WEB Marketing značiti veću kvalitetu proizvodnje web i mobilnih rješenja, povećanje konkurentnosti, produktivnosti, prihoda, izvoza i očuvanje/otvaranje radnih mjesta.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3231CE">
              <w:rPr>
                <w:sz w:val="16"/>
                <w:szCs w:val="16"/>
                <w:lang w:eastAsia="hr-HR"/>
              </w:rPr>
              <w:t>423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3231CE">
              <w:rPr>
                <w:sz w:val="16"/>
                <w:szCs w:val="16"/>
                <w:lang w:eastAsia="hr-HR"/>
              </w:rPr>
              <w:t>023,83</w:t>
            </w:r>
          </w:p>
        </w:tc>
        <w:tc>
          <w:tcPr>
            <w:tcW w:w="1275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3231CE">
              <w:rPr>
                <w:sz w:val="16"/>
                <w:szCs w:val="16"/>
                <w:lang w:eastAsia="hr-HR"/>
              </w:rPr>
              <w:t>296</w:t>
            </w:r>
            <w:r>
              <w:rPr>
                <w:sz w:val="16"/>
                <w:szCs w:val="16"/>
                <w:lang w:eastAsia="hr-HR"/>
              </w:rPr>
              <w:t>.</w:t>
            </w:r>
            <w:r w:rsidRPr="003231CE">
              <w:rPr>
                <w:sz w:val="16"/>
                <w:szCs w:val="16"/>
                <w:lang w:eastAsia="hr-HR"/>
              </w:rPr>
              <w:t>116,68</w:t>
            </w:r>
          </w:p>
        </w:tc>
        <w:tc>
          <w:tcPr>
            <w:tcW w:w="1276" w:type="dxa"/>
            <w:vAlign w:val="center"/>
          </w:tcPr>
          <w:p w:rsidR="00CB755E" w:rsidRDefault="00CB755E" w:rsidP="00CB755E">
            <w:pPr>
              <w:jc w:val="center"/>
              <w:rPr>
                <w:sz w:val="16"/>
                <w:szCs w:val="16"/>
                <w:lang w:eastAsia="hr-HR"/>
              </w:rPr>
            </w:pPr>
            <w:r w:rsidRPr="003231CE">
              <w:rPr>
                <w:sz w:val="16"/>
                <w:szCs w:val="16"/>
                <w:lang w:eastAsia="hr-HR"/>
              </w:rPr>
              <w:t>70</w:t>
            </w:r>
          </w:p>
        </w:tc>
      </w:tr>
    </w:tbl>
    <w:p w:rsidR="00EA1469" w:rsidRPr="00A27D49" w:rsidRDefault="00216ED6">
      <w:pPr>
        <w:rPr>
          <w:sz w:val="16"/>
          <w:szCs w:val="16"/>
        </w:rPr>
      </w:pPr>
    </w:p>
    <w:sectPr w:rsidR="00EA1469" w:rsidRPr="00A27D49" w:rsidSect="00997B11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D6" w:rsidRDefault="00216ED6" w:rsidP="00BC4528">
      <w:pPr>
        <w:spacing w:after="0" w:line="240" w:lineRule="auto"/>
      </w:pPr>
      <w:r>
        <w:separator/>
      </w:r>
    </w:p>
  </w:endnote>
  <w:endnote w:type="continuationSeparator" w:id="0">
    <w:p w:rsidR="00216ED6" w:rsidRDefault="00216ED6" w:rsidP="00BC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D6" w:rsidRDefault="00216ED6" w:rsidP="00BC4528">
      <w:pPr>
        <w:spacing w:after="0" w:line="240" w:lineRule="auto"/>
      </w:pPr>
      <w:r>
        <w:separator/>
      </w:r>
    </w:p>
  </w:footnote>
  <w:footnote w:type="continuationSeparator" w:id="0">
    <w:p w:rsidR="00216ED6" w:rsidRDefault="00216ED6" w:rsidP="00BC4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A6"/>
    <w:rsid w:val="000467D8"/>
    <w:rsid w:val="000D7382"/>
    <w:rsid w:val="00105D72"/>
    <w:rsid w:val="00107B65"/>
    <w:rsid w:val="001512A6"/>
    <w:rsid w:val="001655FC"/>
    <w:rsid w:val="0019088E"/>
    <w:rsid w:val="001E017F"/>
    <w:rsid w:val="001E531C"/>
    <w:rsid w:val="001F4138"/>
    <w:rsid w:val="00216ED6"/>
    <w:rsid w:val="002254C3"/>
    <w:rsid w:val="00292B67"/>
    <w:rsid w:val="002B5D7A"/>
    <w:rsid w:val="002B638E"/>
    <w:rsid w:val="002E5847"/>
    <w:rsid w:val="002E621A"/>
    <w:rsid w:val="0031552E"/>
    <w:rsid w:val="003F528B"/>
    <w:rsid w:val="0040773E"/>
    <w:rsid w:val="004179B5"/>
    <w:rsid w:val="00462126"/>
    <w:rsid w:val="004805AD"/>
    <w:rsid w:val="00483BB2"/>
    <w:rsid w:val="00487008"/>
    <w:rsid w:val="00496AA1"/>
    <w:rsid w:val="004A2A55"/>
    <w:rsid w:val="004B32BA"/>
    <w:rsid w:val="004E6A63"/>
    <w:rsid w:val="005272BC"/>
    <w:rsid w:val="00555F88"/>
    <w:rsid w:val="005606CB"/>
    <w:rsid w:val="005C1311"/>
    <w:rsid w:val="00616530"/>
    <w:rsid w:val="00631DAC"/>
    <w:rsid w:val="006602F4"/>
    <w:rsid w:val="00667D1C"/>
    <w:rsid w:val="006C15DF"/>
    <w:rsid w:val="006C534B"/>
    <w:rsid w:val="00723A2F"/>
    <w:rsid w:val="00761F9A"/>
    <w:rsid w:val="00772233"/>
    <w:rsid w:val="00773845"/>
    <w:rsid w:val="007B7F10"/>
    <w:rsid w:val="007C2B94"/>
    <w:rsid w:val="007E34F4"/>
    <w:rsid w:val="00810B1F"/>
    <w:rsid w:val="00822BF5"/>
    <w:rsid w:val="008B7F54"/>
    <w:rsid w:val="008F0B22"/>
    <w:rsid w:val="00900341"/>
    <w:rsid w:val="00904D73"/>
    <w:rsid w:val="009168B0"/>
    <w:rsid w:val="00984761"/>
    <w:rsid w:val="00987222"/>
    <w:rsid w:val="00997B11"/>
    <w:rsid w:val="00A27D49"/>
    <w:rsid w:val="00A92CA0"/>
    <w:rsid w:val="00AC5BD3"/>
    <w:rsid w:val="00AF13B8"/>
    <w:rsid w:val="00BC1141"/>
    <w:rsid w:val="00BC28A6"/>
    <w:rsid w:val="00BC4528"/>
    <w:rsid w:val="00BC4E48"/>
    <w:rsid w:val="00C17A92"/>
    <w:rsid w:val="00C17EF7"/>
    <w:rsid w:val="00C354D8"/>
    <w:rsid w:val="00C4456E"/>
    <w:rsid w:val="00C57D0D"/>
    <w:rsid w:val="00CB755E"/>
    <w:rsid w:val="00CF411B"/>
    <w:rsid w:val="00D00BB2"/>
    <w:rsid w:val="00D54999"/>
    <w:rsid w:val="00D55D47"/>
    <w:rsid w:val="00DB2A62"/>
    <w:rsid w:val="00DB318A"/>
    <w:rsid w:val="00DE4BB7"/>
    <w:rsid w:val="00DE6D34"/>
    <w:rsid w:val="00E3178A"/>
    <w:rsid w:val="00E318D5"/>
    <w:rsid w:val="00E328E8"/>
    <w:rsid w:val="00E51BCF"/>
    <w:rsid w:val="00E52A01"/>
    <w:rsid w:val="00E74CB5"/>
    <w:rsid w:val="00E977F0"/>
    <w:rsid w:val="00EB4140"/>
    <w:rsid w:val="00EB43C1"/>
    <w:rsid w:val="00EC6BD3"/>
    <w:rsid w:val="00F01AD8"/>
    <w:rsid w:val="00F025E1"/>
    <w:rsid w:val="00F60F13"/>
    <w:rsid w:val="00F66D69"/>
    <w:rsid w:val="00F960CA"/>
    <w:rsid w:val="00FA7F90"/>
    <w:rsid w:val="00FB51F2"/>
    <w:rsid w:val="00FF0809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28"/>
  </w:style>
  <w:style w:type="paragraph" w:styleId="Footer">
    <w:name w:val="footer"/>
    <w:basedOn w:val="Normal"/>
    <w:link w:val="FooterChar"/>
    <w:uiPriority w:val="99"/>
    <w:unhideWhenUsed/>
    <w:rsid w:val="00BC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28"/>
  </w:style>
  <w:style w:type="paragraph" w:styleId="Footer">
    <w:name w:val="footer"/>
    <w:basedOn w:val="Normal"/>
    <w:link w:val="FooterChar"/>
    <w:uiPriority w:val="99"/>
    <w:unhideWhenUsed/>
    <w:rsid w:val="00BC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7D22-8FAD-4587-9A05-B31B0E06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Martinović</dc:creator>
  <cp:lastModifiedBy>Ksenija Kale</cp:lastModifiedBy>
  <cp:revision>2</cp:revision>
  <dcterms:created xsi:type="dcterms:W3CDTF">2015-04-17T12:55:00Z</dcterms:created>
  <dcterms:modified xsi:type="dcterms:W3CDTF">2015-04-17T12:55:00Z</dcterms:modified>
</cp:coreProperties>
</file>