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27B" w:rsidRPr="00880F54" w:rsidRDefault="0064627B" w:rsidP="005333C6">
      <w:pPr>
        <w:jc w:val="both"/>
        <w:rPr>
          <w:rFonts w:ascii="Arial Narrow" w:hAnsi="Arial Narrow"/>
        </w:rPr>
      </w:pPr>
    </w:p>
    <w:tbl>
      <w:tblPr>
        <w:tblStyle w:val="TableGrid"/>
        <w:tblpPr w:leftFromText="180" w:rightFromText="180" w:vertAnchor="text" w:tblpY="1"/>
        <w:tblOverlap w:val="never"/>
        <w:tblW w:w="0" w:type="auto"/>
        <w:tblLook w:val="04A0" w:firstRow="1" w:lastRow="0" w:firstColumn="1" w:lastColumn="0" w:noHBand="0" w:noVBand="1"/>
      </w:tblPr>
      <w:tblGrid>
        <w:gridCol w:w="4508"/>
        <w:gridCol w:w="4508"/>
      </w:tblGrid>
      <w:tr w:rsidR="00813625" w:rsidRPr="00880F54" w:rsidTr="00E114C5">
        <w:tc>
          <w:tcPr>
            <w:tcW w:w="4508" w:type="dxa"/>
          </w:tcPr>
          <w:p w:rsidR="00813625" w:rsidRPr="00880F54" w:rsidRDefault="001C61D9" w:rsidP="00E114C5">
            <w:pPr>
              <w:pStyle w:val="ListParagraph"/>
              <w:tabs>
                <w:tab w:val="center" w:pos="2146"/>
                <w:tab w:val="left" w:pos="3075"/>
              </w:tabs>
              <w:ind w:left="2160"/>
              <w:jc w:val="both"/>
              <w:rPr>
                <w:rFonts w:ascii="Arial Narrow" w:hAnsi="Arial Narrow"/>
                <w:b/>
              </w:rPr>
            </w:pPr>
            <w:r w:rsidRPr="00880F54">
              <w:rPr>
                <w:rFonts w:ascii="Arial Narrow" w:hAnsi="Arial Narrow"/>
                <w:b/>
              </w:rPr>
              <w:t>PITANJA</w:t>
            </w:r>
            <w:r w:rsidRPr="00880F54">
              <w:rPr>
                <w:rFonts w:ascii="Arial Narrow" w:hAnsi="Arial Narrow"/>
                <w:b/>
              </w:rPr>
              <w:tab/>
            </w:r>
          </w:p>
        </w:tc>
        <w:tc>
          <w:tcPr>
            <w:tcW w:w="4508" w:type="dxa"/>
          </w:tcPr>
          <w:p w:rsidR="00813625" w:rsidRPr="00880F54" w:rsidRDefault="001C61D9" w:rsidP="00E114C5">
            <w:pPr>
              <w:pStyle w:val="ListParagraph"/>
              <w:jc w:val="both"/>
              <w:rPr>
                <w:rFonts w:ascii="Arial Narrow" w:hAnsi="Arial Narrow"/>
                <w:b/>
              </w:rPr>
            </w:pPr>
            <w:r w:rsidRPr="00880F54">
              <w:rPr>
                <w:rFonts w:ascii="Arial Narrow" w:hAnsi="Arial Narrow"/>
                <w:b/>
              </w:rPr>
              <w:t>ODGOVORI</w:t>
            </w:r>
          </w:p>
        </w:tc>
      </w:tr>
      <w:tr w:rsidR="00813625" w:rsidRPr="00880F54" w:rsidTr="00E114C5">
        <w:tc>
          <w:tcPr>
            <w:tcW w:w="4508" w:type="dxa"/>
          </w:tcPr>
          <w:p w:rsidR="00813625" w:rsidRPr="00880F54" w:rsidRDefault="005333C6" w:rsidP="00E114C5">
            <w:pPr>
              <w:pStyle w:val="ListParagraph"/>
              <w:numPr>
                <w:ilvl w:val="0"/>
                <w:numId w:val="12"/>
              </w:numPr>
              <w:jc w:val="both"/>
              <w:rPr>
                <w:rFonts w:ascii="Arial Narrow" w:hAnsi="Arial Narrow"/>
                <w:b/>
              </w:rPr>
            </w:pPr>
            <w:r w:rsidRPr="00880F54">
              <w:rPr>
                <w:rFonts w:ascii="Arial Narrow" w:hAnsi="Arial Narrow" w:cs="Arial"/>
                <w:b/>
              </w:rPr>
              <w:t>S obzirom da nam je u tijeku donošenje rebalansa proračuna bitno nam je da nam odgovorite hoće li  ministarstvo spuštati sredstva na žiro račune nositelja projekta, i ukoliko ne, na koji način će se vršiti isplata?</w:t>
            </w:r>
          </w:p>
        </w:tc>
        <w:tc>
          <w:tcPr>
            <w:tcW w:w="4508" w:type="dxa"/>
          </w:tcPr>
          <w:p w:rsidR="006633A6" w:rsidRPr="006633A6" w:rsidRDefault="00F102C9" w:rsidP="00E114C5">
            <w:pPr>
              <w:jc w:val="both"/>
              <w:rPr>
                <w:rFonts w:ascii="Arial Narrow" w:hAnsi="Arial Narrow"/>
                <w:b/>
                <w:color w:val="538135" w:themeColor="accent6" w:themeShade="BF"/>
              </w:rPr>
            </w:pPr>
            <w:r w:rsidRPr="00F102C9">
              <w:rPr>
                <w:rFonts w:ascii="Arial Narrow" w:hAnsi="Arial Narrow"/>
              </w:rPr>
              <w:t>Korisnik mora imati ili zaseban knjigovodstveni račun samo za projektna sredstava, ili jasno šifriran računovodstveni i knjigovodstveni sustav (koji omogućuje identifikaciju i praćenje projektnih izdataka korištenjem šifri). Podaci o bankovnom računu projekta navode se u Posebnim uvjetima ugovora. Sredstva osigurana Ugovoro</w:t>
            </w:r>
            <w:r>
              <w:rPr>
                <w:rFonts w:ascii="Arial Narrow" w:hAnsi="Arial Narrow"/>
              </w:rPr>
              <w:t>m između Korisnika i Posredničkog tijela razine 1 te Posredničkog</w:t>
            </w:r>
            <w:r w:rsidRPr="00F102C9">
              <w:rPr>
                <w:rFonts w:ascii="Arial Narrow" w:hAnsi="Arial Narrow"/>
              </w:rPr>
              <w:t xml:space="preserve"> tijela razine 2 uplaćuju se na bankovni račun korisnika, sukladno članku 10., tč.10.2. Posebnih uvjeta ugovora.</w:t>
            </w:r>
          </w:p>
          <w:p w:rsidR="00813625" w:rsidRPr="00880F54" w:rsidRDefault="00813625" w:rsidP="00E114C5">
            <w:pPr>
              <w:jc w:val="both"/>
              <w:rPr>
                <w:rFonts w:ascii="Arial Narrow" w:hAnsi="Arial Narrow"/>
                <w:b/>
              </w:rPr>
            </w:pPr>
          </w:p>
        </w:tc>
      </w:tr>
      <w:tr w:rsidR="0064627B" w:rsidRPr="00880F54" w:rsidTr="00E114C5">
        <w:tc>
          <w:tcPr>
            <w:tcW w:w="4508" w:type="dxa"/>
          </w:tcPr>
          <w:p w:rsidR="0064627B" w:rsidRPr="00110CDE" w:rsidRDefault="0064627B" w:rsidP="00E114C5">
            <w:pPr>
              <w:pStyle w:val="ListParagraph"/>
              <w:numPr>
                <w:ilvl w:val="0"/>
                <w:numId w:val="12"/>
              </w:numPr>
              <w:jc w:val="both"/>
              <w:rPr>
                <w:rFonts w:ascii="Arial Narrow" w:hAnsi="Arial Narrow" w:cs="Arial"/>
                <w:b/>
              </w:rPr>
            </w:pPr>
            <w:r w:rsidRPr="00110CDE">
              <w:rPr>
                <w:rFonts w:ascii="Arial Narrow" w:hAnsi="Arial Narrow" w:cs="Arial"/>
                <w:b/>
              </w:rPr>
              <w:t>Tko sklapa ugovor s pomoćnikom i u kojem obliku (ugovor o djelu/ugovor o radu)?</w:t>
            </w:r>
          </w:p>
        </w:tc>
        <w:tc>
          <w:tcPr>
            <w:tcW w:w="4508" w:type="dxa"/>
          </w:tcPr>
          <w:p w:rsidR="0064627B" w:rsidRDefault="00110CDE" w:rsidP="00E114C5">
            <w:pPr>
              <w:jc w:val="both"/>
              <w:rPr>
                <w:rFonts w:ascii="Arial Narrow" w:hAnsi="Arial Narrow"/>
              </w:rPr>
            </w:pPr>
            <w:r>
              <w:rPr>
                <w:rFonts w:ascii="Arial Narrow" w:hAnsi="Arial Narrow"/>
              </w:rPr>
              <w:t>U Uputama za prijavitelje nije određen način na koji će prijavitelj/partner podugovoriti pomoćnika učenicima s teškoćama.</w:t>
            </w:r>
          </w:p>
          <w:p w:rsidR="00110CDE" w:rsidRDefault="00110CDE" w:rsidP="00E114C5">
            <w:pPr>
              <w:jc w:val="both"/>
              <w:rPr>
                <w:rFonts w:ascii="Arial Narrow" w:hAnsi="Arial Narrow"/>
              </w:rPr>
            </w:pPr>
            <w:r>
              <w:rPr>
                <w:rFonts w:ascii="Arial Narrow" w:hAnsi="Arial Narrow"/>
              </w:rPr>
              <w:t>Odredbom članka 10., stavka 1. Zakona o radu (NN 149/09, 61/11, 82/12 i 73/13) propisano je da se ugovor o radu može iznimno sklopiti na određeno vrijeme koje je određeno rokom, izvršenjem određenog posla ili nastupanjem određenog događaja. Odredbom stavka 2., citiranog članka propisano je da ako je ugovor o radu iz stavka 1. sklopljen u trajanju dužem od tri godine, poslodavac s istim radnikom ne može sklopiti sljedeći uzastopni ugovor o radu na određeno.</w:t>
            </w:r>
          </w:p>
          <w:p w:rsidR="00110CDE" w:rsidRDefault="00110CDE" w:rsidP="00E114C5">
            <w:pPr>
              <w:jc w:val="both"/>
              <w:rPr>
                <w:rFonts w:ascii="Arial Narrow" w:hAnsi="Arial Narrow"/>
              </w:rPr>
            </w:pPr>
            <w:r>
              <w:rPr>
                <w:rFonts w:ascii="Arial Narrow" w:hAnsi="Arial Narrow"/>
              </w:rPr>
              <w:t>S obzirom da je u projektu navedeno vrijeme trajanja projekta od 12 mjeseci, a angažman pomoćnika na projektu se veže uz neposredan rad s učenikom s teškoćama tijekom školske godine, slijedom navedenog ne postoji pravna zapreka za zasnivanje ugovora o radu na određeno sukladno odredbama navedenog Zakona uz navedena ograničenja.</w:t>
            </w:r>
          </w:p>
          <w:p w:rsidR="00110CDE" w:rsidRPr="00FE7220" w:rsidRDefault="00110CDE" w:rsidP="00E114C5">
            <w:pPr>
              <w:jc w:val="both"/>
              <w:rPr>
                <w:rFonts w:ascii="Arial Narrow" w:hAnsi="Arial Narrow"/>
                <w:highlight w:val="yellow"/>
              </w:rPr>
            </w:pPr>
            <w:r>
              <w:rPr>
                <w:rFonts w:ascii="Arial Narrow" w:hAnsi="Arial Narrow"/>
              </w:rPr>
              <w:t>Upute za prijavitelje navode iznos za rad pomoćnika učenicima s teškoćama 25kn neto po satu na osnovu kojeg se ugovor može realizirati.</w:t>
            </w:r>
          </w:p>
        </w:tc>
      </w:tr>
      <w:tr w:rsidR="00813625" w:rsidRPr="00880F54" w:rsidTr="00E114C5">
        <w:tc>
          <w:tcPr>
            <w:tcW w:w="4508" w:type="dxa"/>
          </w:tcPr>
          <w:p w:rsidR="00C71C2E" w:rsidRPr="00C71C2E" w:rsidRDefault="00C71C2E" w:rsidP="00E114C5">
            <w:pPr>
              <w:pStyle w:val="ListParagraph"/>
              <w:numPr>
                <w:ilvl w:val="0"/>
                <w:numId w:val="12"/>
              </w:numPr>
              <w:jc w:val="both"/>
              <w:rPr>
                <w:rFonts w:ascii="Arial Narrow" w:hAnsi="Arial Narrow" w:cs="Arial"/>
                <w:b/>
              </w:rPr>
            </w:pPr>
            <w:r w:rsidRPr="00C71C2E">
              <w:rPr>
                <w:rFonts w:ascii="Arial Narrow" w:hAnsi="Arial Narrow" w:cs="Arial"/>
                <w:b/>
              </w:rPr>
              <w:t>U kojem obliku je potrebno dostaviti dokumentaciju</w:t>
            </w:r>
            <w:r w:rsidRPr="00C71C2E">
              <w:rPr>
                <w:rFonts w:ascii="Arial" w:eastAsia="Times New Roman" w:hAnsi="Arial" w:cs="Arial"/>
                <w:sz w:val="20"/>
                <w:szCs w:val="20"/>
              </w:rPr>
              <w:t xml:space="preserve"> </w:t>
            </w:r>
            <w:r w:rsidRPr="00C71C2E">
              <w:rPr>
                <w:rFonts w:ascii="Arial Narrow" w:hAnsi="Arial Narrow" w:cs="Arial"/>
                <w:b/>
              </w:rPr>
              <w:t>Statut ili akt o osnivanju,  Izvadak iz sudskog registra, Rješenja o primjerenom programu školovanja učenika  u izvorniku, ovjerena preslika, preslika ili kopija iz službenog glasila gdje se objavljuju?</w:t>
            </w:r>
          </w:p>
          <w:p w:rsidR="00813625" w:rsidRPr="00880F54" w:rsidRDefault="00247858" w:rsidP="00E114C5">
            <w:pPr>
              <w:pStyle w:val="ListParagraph"/>
              <w:ind w:left="389"/>
              <w:jc w:val="both"/>
              <w:rPr>
                <w:rFonts w:ascii="Arial Narrow" w:hAnsi="Arial Narrow"/>
                <w:b/>
              </w:rPr>
            </w:pPr>
            <w:r w:rsidRPr="00880F54">
              <w:rPr>
                <w:rFonts w:ascii="Arial Narrow" w:hAnsi="Arial Narrow"/>
                <w:b/>
              </w:rPr>
              <w:br/>
            </w:r>
          </w:p>
        </w:tc>
        <w:tc>
          <w:tcPr>
            <w:tcW w:w="4508" w:type="dxa"/>
          </w:tcPr>
          <w:p w:rsidR="00813625" w:rsidRPr="00880F54" w:rsidRDefault="001C61D9" w:rsidP="00E114C5">
            <w:pPr>
              <w:rPr>
                <w:rFonts w:ascii="Arial Narrow" w:hAnsi="Arial Narrow"/>
                <w:color w:val="538135" w:themeColor="accent6" w:themeShade="BF"/>
              </w:rPr>
            </w:pPr>
            <w:r w:rsidRPr="00880F54">
              <w:rPr>
                <w:rFonts w:ascii="Arial Narrow" w:hAnsi="Arial Narrow"/>
              </w:rPr>
              <w:t xml:space="preserve">Sukladno Uputama za prijavitelje </w:t>
            </w:r>
            <w:r w:rsidR="00C71C2E">
              <w:rPr>
                <w:rFonts w:ascii="Arial Narrow" w:hAnsi="Arial Narrow"/>
              </w:rPr>
              <w:t xml:space="preserve">svu navedenu dokumentaciju je dovoljno dostaviti u neovjerenoj preslici. </w:t>
            </w:r>
          </w:p>
        </w:tc>
      </w:tr>
      <w:tr w:rsidR="00813625" w:rsidRPr="00880F54" w:rsidTr="00E114C5">
        <w:tc>
          <w:tcPr>
            <w:tcW w:w="4508" w:type="dxa"/>
          </w:tcPr>
          <w:p w:rsidR="00813625" w:rsidRPr="00880F54" w:rsidRDefault="00C159CC" w:rsidP="00E114C5">
            <w:pPr>
              <w:pStyle w:val="ListParagraph"/>
              <w:numPr>
                <w:ilvl w:val="0"/>
                <w:numId w:val="12"/>
              </w:numPr>
              <w:jc w:val="both"/>
              <w:rPr>
                <w:rFonts w:ascii="Arial Narrow" w:hAnsi="Arial Narrow"/>
                <w:b/>
              </w:rPr>
            </w:pPr>
            <w:r w:rsidRPr="00880F54">
              <w:rPr>
                <w:rFonts w:ascii="Arial Narrow" w:hAnsi="Arial Narrow" w:cs="Arial"/>
                <w:b/>
              </w:rPr>
              <w:t>N</w:t>
            </w:r>
            <w:r w:rsidR="00247858" w:rsidRPr="00880F54">
              <w:rPr>
                <w:rFonts w:ascii="Arial Narrow" w:hAnsi="Arial Narrow" w:cs="Arial"/>
                <w:b/>
              </w:rPr>
              <w:t xml:space="preserve">a stranici 29-30 </w:t>
            </w:r>
            <w:r w:rsidRPr="00880F54">
              <w:rPr>
                <w:rFonts w:ascii="Arial Narrow" w:hAnsi="Arial Narrow" w:cs="Arial"/>
                <w:b/>
              </w:rPr>
              <w:t xml:space="preserve">Uputa za prijavitelje </w:t>
            </w:r>
            <w:r w:rsidR="00247858" w:rsidRPr="00880F54">
              <w:rPr>
                <w:rFonts w:ascii="Arial Narrow" w:hAnsi="Arial Narrow" w:cs="Arial"/>
                <w:b/>
              </w:rPr>
              <w:t xml:space="preserve">navedeno je da bi se utvrdila prihvatljivost prijavitelja i partnera iz </w:t>
            </w:r>
            <w:r w:rsidR="00247858" w:rsidRPr="00880F54">
              <w:rPr>
                <w:rFonts w:ascii="Arial Narrow" w:hAnsi="Arial Narrow" w:cs="Arial"/>
                <w:b/>
                <w:bCs/>
              </w:rPr>
              <w:t>točke 4.1</w:t>
            </w:r>
            <w:r w:rsidR="005333C6" w:rsidRPr="00880F54">
              <w:rPr>
                <w:rFonts w:ascii="Arial Narrow" w:hAnsi="Arial Narrow" w:cs="Arial"/>
                <w:b/>
              </w:rPr>
              <w:t xml:space="preserve"> prijavitelj i partner(i) trebaju priložiti dodatnu dokumentaciju za točke od 1. Do 6.</w:t>
            </w:r>
            <w:r w:rsidR="00247858" w:rsidRPr="00880F54">
              <w:rPr>
                <w:rFonts w:ascii="Arial Narrow" w:hAnsi="Arial Narrow"/>
                <w:b/>
              </w:rPr>
              <w:br/>
            </w:r>
            <w:r w:rsidR="00247858" w:rsidRPr="00880F54">
              <w:rPr>
                <w:rFonts w:ascii="Arial Narrow" w:hAnsi="Arial Narrow"/>
                <w:b/>
              </w:rPr>
              <w:lastRenderedPageBreak/>
              <w:br/>
            </w:r>
            <w:r w:rsidR="005333C6" w:rsidRPr="00880F54">
              <w:rPr>
                <w:rFonts w:ascii="Arial Narrow" w:hAnsi="Arial Narrow" w:cs="Arial"/>
                <w:b/>
              </w:rPr>
              <w:t>U točci 4.1 kriteriji prihvatljivosti prijavitelja i partnera nisu navedene točke iz str 29-30, već je točka 4.1 razrađena je na pod točke 4.1.1., 4.1.2., 4.1.3., 4.1.4. Molim vas pojašnjenje.</w:t>
            </w:r>
            <w:r w:rsidR="00247858" w:rsidRPr="00880F54">
              <w:rPr>
                <w:rFonts w:ascii="Arial Narrow" w:hAnsi="Arial Narrow"/>
                <w:b/>
              </w:rPr>
              <w:br/>
            </w:r>
          </w:p>
        </w:tc>
        <w:tc>
          <w:tcPr>
            <w:tcW w:w="4508" w:type="dxa"/>
          </w:tcPr>
          <w:p w:rsidR="00813625" w:rsidRPr="00880F54" w:rsidRDefault="001C61D9" w:rsidP="00E114C5">
            <w:pPr>
              <w:jc w:val="both"/>
              <w:rPr>
                <w:rFonts w:ascii="Arial Narrow" w:hAnsi="Arial Narrow"/>
              </w:rPr>
            </w:pPr>
            <w:r w:rsidRPr="00880F54">
              <w:rPr>
                <w:rFonts w:ascii="Arial Narrow" w:hAnsi="Arial Narrow"/>
              </w:rPr>
              <w:lastRenderedPageBreak/>
              <w:t>Upute za prijavitelje navode potrebu dostavljanja dodatne dokumentacije kako bi se utvrdilo sljedeće iz točke 4.1: prihvatljivost prijavitelja (4.1.1.), uvjeti prihvatljivosti prijavitelja (za točke 1.-6</w:t>
            </w:r>
            <w:r w:rsidR="00E250CA" w:rsidRPr="00880F54">
              <w:rPr>
                <w:rFonts w:ascii="Arial Narrow" w:hAnsi="Arial Narrow"/>
              </w:rPr>
              <w:t>.</w:t>
            </w:r>
            <w:r w:rsidRPr="00880F54">
              <w:rPr>
                <w:rFonts w:ascii="Arial Narrow" w:hAnsi="Arial Narrow"/>
              </w:rPr>
              <w:t>, 4.1.2)</w:t>
            </w:r>
            <w:r w:rsidR="00E250CA" w:rsidRPr="00880F54">
              <w:rPr>
                <w:rFonts w:ascii="Arial Narrow" w:hAnsi="Arial Narrow"/>
              </w:rPr>
              <w:t>, prihvatljivost partnera (4.1.3.)</w:t>
            </w:r>
            <w:r w:rsidRPr="00880F54">
              <w:rPr>
                <w:rFonts w:ascii="Arial Narrow" w:hAnsi="Arial Narrow"/>
              </w:rPr>
              <w:t xml:space="preserve">   </w:t>
            </w:r>
          </w:p>
        </w:tc>
      </w:tr>
      <w:tr w:rsidR="00813625" w:rsidRPr="00880F54" w:rsidTr="00E114C5">
        <w:tc>
          <w:tcPr>
            <w:tcW w:w="4508" w:type="dxa"/>
          </w:tcPr>
          <w:p w:rsidR="00813625" w:rsidRPr="00880F54" w:rsidRDefault="00247858" w:rsidP="00E114C5">
            <w:pPr>
              <w:pStyle w:val="ListParagraph"/>
              <w:numPr>
                <w:ilvl w:val="0"/>
                <w:numId w:val="12"/>
              </w:numPr>
              <w:jc w:val="both"/>
              <w:rPr>
                <w:rFonts w:ascii="Arial Narrow" w:hAnsi="Arial Narrow"/>
                <w:b/>
              </w:rPr>
            </w:pPr>
            <w:r w:rsidRPr="00880F54">
              <w:rPr>
                <w:rFonts w:ascii="Arial Narrow" w:hAnsi="Arial Narrow" w:cs="Arial"/>
                <w:b/>
              </w:rPr>
              <w:lastRenderedPageBreak/>
              <w:t>Postoji li template suglasnosti roditelja s uključivanjem pomoćnika u neposredan rad s njihovom djecom (za svako dijete koje je uključ</w:t>
            </w:r>
            <w:r w:rsidR="00831187">
              <w:rPr>
                <w:rFonts w:ascii="Arial Narrow" w:hAnsi="Arial Narrow" w:cs="Arial"/>
                <w:b/>
              </w:rPr>
              <w:t xml:space="preserve">eno u popis učenika/korisnika s </w:t>
            </w:r>
            <w:r w:rsidRPr="00880F54">
              <w:rPr>
                <w:rFonts w:ascii="Arial Narrow" w:hAnsi="Arial Narrow" w:cs="Arial"/>
                <w:b/>
              </w:rPr>
              <w:t>teškoćama kojima će se na razini pojedine ustanove p</w:t>
            </w:r>
            <w:r w:rsidR="00831187">
              <w:rPr>
                <w:rFonts w:ascii="Arial Narrow" w:hAnsi="Arial Narrow" w:cs="Arial"/>
                <w:b/>
              </w:rPr>
              <w:t xml:space="preserve">ružati usluga pomoćnika – točka </w:t>
            </w:r>
            <w:r w:rsidRPr="00880F54">
              <w:rPr>
                <w:rFonts w:ascii="Arial Narrow" w:hAnsi="Arial Narrow" w:cs="Arial"/>
                <w:b/>
              </w:rPr>
              <w:t>a)?</w:t>
            </w:r>
            <w:r w:rsidRPr="00880F54">
              <w:rPr>
                <w:rFonts w:ascii="Arial Narrow" w:hAnsi="Arial Narrow"/>
                <w:b/>
              </w:rPr>
              <w:br/>
            </w:r>
          </w:p>
        </w:tc>
        <w:tc>
          <w:tcPr>
            <w:tcW w:w="4508" w:type="dxa"/>
          </w:tcPr>
          <w:p w:rsidR="00813625" w:rsidRPr="00880F54" w:rsidRDefault="00E250CA" w:rsidP="00E114C5">
            <w:pPr>
              <w:jc w:val="both"/>
              <w:rPr>
                <w:rFonts w:ascii="Arial Narrow" w:hAnsi="Arial Narrow"/>
              </w:rPr>
            </w:pPr>
            <w:r w:rsidRPr="00880F54">
              <w:rPr>
                <w:rFonts w:ascii="Arial Narrow" w:hAnsi="Arial Narrow"/>
              </w:rPr>
              <w:t>Ne postoji obrazac za suglasnost roditelja s uključivanjem pomoćnika u neposredan rad s njihovom djecom.</w:t>
            </w:r>
          </w:p>
        </w:tc>
      </w:tr>
      <w:tr w:rsidR="00247858" w:rsidRPr="00880F54" w:rsidTr="00E114C5">
        <w:tc>
          <w:tcPr>
            <w:tcW w:w="4508" w:type="dxa"/>
          </w:tcPr>
          <w:p w:rsidR="00247858" w:rsidRPr="00880F54" w:rsidRDefault="00247858" w:rsidP="00E114C5">
            <w:pPr>
              <w:pStyle w:val="ListParagraph"/>
              <w:numPr>
                <w:ilvl w:val="0"/>
                <w:numId w:val="12"/>
              </w:numPr>
              <w:jc w:val="both"/>
              <w:rPr>
                <w:rFonts w:ascii="Arial Narrow" w:hAnsi="Arial Narrow"/>
                <w:b/>
              </w:rPr>
            </w:pPr>
            <w:r w:rsidRPr="00880F54">
              <w:rPr>
                <w:rFonts w:ascii="Arial Narrow" w:hAnsi="Arial Narrow"/>
                <w:b/>
              </w:rPr>
              <w:t xml:space="preserve">U pozivu za dostavu prijedloga stoji da je planirano trajanje projekta 12 mjeseci. </w:t>
            </w:r>
          </w:p>
          <w:p w:rsidR="00247858" w:rsidRPr="00880F54" w:rsidRDefault="005333C6" w:rsidP="00E114C5">
            <w:pPr>
              <w:pStyle w:val="ListParagraph"/>
              <w:ind w:left="454"/>
              <w:jc w:val="both"/>
              <w:rPr>
                <w:rFonts w:ascii="Arial Narrow" w:hAnsi="Arial Narrow"/>
                <w:b/>
              </w:rPr>
            </w:pPr>
            <w:r w:rsidRPr="00880F54">
              <w:rPr>
                <w:rFonts w:ascii="Arial Narrow" w:hAnsi="Arial Narrow"/>
                <w:b/>
              </w:rPr>
              <w:t xml:space="preserve">Kako u projektu moramo navesti održivost projekta interesira nas da li će </w:t>
            </w:r>
            <w:r w:rsidR="0002490F" w:rsidRPr="00880F54">
              <w:rPr>
                <w:rFonts w:ascii="Arial Narrow" w:hAnsi="Arial Narrow"/>
                <w:b/>
              </w:rPr>
              <w:t>MZOS</w:t>
            </w:r>
            <w:r w:rsidRPr="00880F54">
              <w:rPr>
                <w:rFonts w:ascii="Arial Narrow" w:hAnsi="Arial Narrow"/>
                <w:b/>
              </w:rPr>
              <w:t xml:space="preserve"> osigurati sredstva (financiranje ili sufinanciranje</w:t>
            </w:r>
            <w:r w:rsidR="00247858" w:rsidRPr="00880F54">
              <w:rPr>
                <w:rFonts w:ascii="Arial Narrow" w:hAnsi="Arial Narrow"/>
                <w:b/>
              </w:rPr>
              <w:t>) za nastavak ovog projekta?</w:t>
            </w:r>
          </w:p>
          <w:p w:rsidR="00247858" w:rsidRPr="00880F54" w:rsidRDefault="00247858" w:rsidP="00E114C5">
            <w:pPr>
              <w:pStyle w:val="ListParagraph"/>
              <w:jc w:val="both"/>
              <w:rPr>
                <w:rFonts w:ascii="Arial Narrow" w:hAnsi="Arial Narrow" w:cs="Arial"/>
              </w:rPr>
            </w:pPr>
          </w:p>
        </w:tc>
        <w:tc>
          <w:tcPr>
            <w:tcW w:w="4508" w:type="dxa"/>
          </w:tcPr>
          <w:p w:rsidR="00E250CA" w:rsidRPr="008F4142" w:rsidRDefault="008F4142" w:rsidP="00E114C5">
            <w:pPr>
              <w:jc w:val="both"/>
              <w:rPr>
                <w:rFonts w:ascii="Arial Narrow" w:hAnsi="Arial Narrow"/>
              </w:rPr>
            </w:pPr>
            <w:r>
              <w:rPr>
                <w:rFonts w:ascii="Arial Narrow" w:hAnsi="Arial Narrow"/>
              </w:rPr>
              <w:t>Prijavitelj u projektnom prijedlogu</w:t>
            </w:r>
            <w:r w:rsidR="00831187">
              <w:rPr>
                <w:rFonts w:ascii="Arial Narrow" w:hAnsi="Arial Narrow"/>
              </w:rPr>
              <w:t xml:space="preserve"> treba iskazati</w:t>
            </w:r>
            <w:r w:rsidR="00E250CA" w:rsidRPr="008F4142">
              <w:rPr>
                <w:rFonts w:ascii="Arial Narrow" w:hAnsi="Arial Narrow"/>
              </w:rPr>
              <w:t xml:space="preserve"> na koji</w:t>
            </w:r>
            <w:r w:rsidR="006633A6" w:rsidRPr="008F4142">
              <w:rPr>
                <w:rFonts w:ascii="Arial Narrow" w:hAnsi="Arial Narrow"/>
              </w:rPr>
              <w:t xml:space="preserve"> će način osigurati </w:t>
            </w:r>
            <w:r w:rsidR="00831187">
              <w:rPr>
                <w:rFonts w:ascii="Arial Narrow" w:hAnsi="Arial Narrow"/>
              </w:rPr>
              <w:t>održivost projektnih rezultata</w:t>
            </w:r>
            <w:r w:rsidR="00E250CA" w:rsidRPr="008F4142">
              <w:rPr>
                <w:rFonts w:ascii="Arial Narrow" w:hAnsi="Arial Narrow"/>
              </w:rPr>
              <w:t xml:space="preserve"> (financijski/institucionalno).</w:t>
            </w:r>
          </w:p>
          <w:p w:rsidR="00247858" w:rsidRPr="008F4142" w:rsidRDefault="00E250CA" w:rsidP="00E114C5">
            <w:pPr>
              <w:jc w:val="both"/>
              <w:rPr>
                <w:rFonts w:ascii="Arial Narrow" w:hAnsi="Arial Narrow"/>
              </w:rPr>
            </w:pPr>
            <w:r w:rsidRPr="008F4142">
              <w:rPr>
                <w:rFonts w:ascii="Arial Narrow" w:hAnsi="Arial Narrow"/>
              </w:rPr>
              <w:t>Minista</w:t>
            </w:r>
            <w:r w:rsidR="00831187">
              <w:rPr>
                <w:rFonts w:ascii="Arial Narrow" w:hAnsi="Arial Narrow"/>
              </w:rPr>
              <w:t>rstvo planira kao i dosad kroz nacionalna sredstva</w:t>
            </w:r>
            <w:r w:rsidRPr="008F4142">
              <w:rPr>
                <w:rFonts w:ascii="Arial Narrow" w:hAnsi="Arial Narrow"/>
              </w:rPr>
              <w:t xml:space="preserve"> osigurati </w:t>
            </w:r>
            <w:r w:rsidR="00831187">
              <w:rPr>
                <w:rFonts w:ascii="Arial Narrow" w:hAnsi="Arial Narrow"/>
              </w:rPr>
              <w:t xml:space="preserve">financijsku </w:t>
            </w:r>
            <w:r w:rsidRPr="008F4142">
              <w:rPr>
                <w:rFonts w:ascii="Arial Narrow" w:hAnsi="Arial Narrow"/>
              </w:rPr>
              <w:t xml:space="preserve">potrebu za pomoćnicima za učenike s teškoćama.  </w:t>
            </w:r>
          </w:p>
          <w:p w:rsidR="003D18D2" w:rsidRPr="00880F54" w:rsidRDefault="003D18D2" w:rsidP="00E114C5">
            <w:pPr>
              <w:jc w:val="both"/>
              <w:rPr>
                <w:rFonts w:ascii="Arial Narrow" w:hAnsi="Arial Narrow"/>
                <w:i/>
                <w:color w:val="FF0000"/>
              </w:rPr>
            </w:pPr>
          </w:p>
          <w:p w:rsidR="003D18D2" w:rsidRPr="00880F54" w:rsidRDefault="003D18D2" w:rsidP="00E114C5">
            <w:pPr>
              <w:jc w:val="both"/>
              <w:rPr>
                <w:rFonts w:ascii="Arial Narrow" w:hAnsi="Arial Narrow"/>
              </w:rPr>
            </w:pPr>
          </w:p>
        </w:tc>
      </w:tr>
      <w:tr w:rsidR="00247858" w:rsidRPr="00880F54" w:rsidTr="00E114C5">
        <w:tc>
          <w:tcPr>
            <w:tcW w:w="4508" w:type="dxa"/>
          </w:tcPr>
          <w:p w:rsidR="00247858" w:rsidRPr="00880F54" w:rsidRDefault="0002490F" w:rsidP="00E114C5">
            <w:pPr>
              <w:pStyle w:val="ListParagraph"/>
              <w:numPr>
                <w:ilvl w:val="0"/>
                <w:numId w:val="12"/>
              </w:numPr>
              <w:jc w:val="both"/>
              <w:rPr>
                <w:rFonts w:ascii="Arial Narrow" w:eastAsia="Times New Roman" w:hAnsi="Arial Narrow"/>
                <w:b/>
              </w:rPr>
            </w:pPr>
            <w:r w:rsidRPr="00880F54">
              <w:rPr>
                <w:rFonts w:ascii="Arial Narrow" w:eastAsia="Times New Roman" w:hAnsi="Arial Narrow" w:cs="Arial"/>
                <w:b/>
              </w:rPr>
              <w:t>U Uputama stoji</w:t>
            </w:r>
            <w:r w:rsidR="00247858" w:rsidRPr="00880F54">
              <w:rPr>
                <w:rFonts w:ascii="Arial Narrow" w:eastAsia="Times New Roman" w:hAnsi="Arial Narrow" w:cs="Arial"/>
                <w:b/>
              </w:rPr>
              <w:t xml:space="preserve"> da prijavitelji mogu biti samo Osnivači osnovnih i srednjih škola (javnih i privatnih škola s pravom javnosti) dok civilne organizacije mogu biti samo partneri.</w:t>
            </w:r>
          </w:p>
          <w:p w:rsidR="00247858" w:rsidRPr="00880F54" w:rsidRDefault="00693AE8" w:rsidP="00E114C5">
            <w:pPr>
              <w:pStyle w:val="ListParagraph"/>
              <w:ind w:left="454"/>
              <w:jc w:val="both"/>
              <w:rPr>
                <w:rFonts w:ascii="Arial Narrow" w:eastAsia="Times New Roman" w:hAnsi="Arial Narrow" w:cs="Arial"/>
                <w:b/>
              </w:rPr>
            </w:pPr>
            <w:r w:rsidRPr="00880F54">
              <w:rPr>
                <w:rFonts w:ascii="Arial Narrow" w:eastAsia="Times New Roman" w:hAnsi="Arial Narrow" w:cs="Arial"/>
                <w:b/>
              </w:rPr>
              <w:t>M</w:t>
            </w:r>
            <w:r w:rsidR="00247858" w:rsidRPr="00880F54">
              <w:rPr>
                <w:rFonts w:ascii="Arial Narrow" w:eastAsia="Times New Roman" w:hAnsi="Arial Narrow" w:cs="Arial"/>
                <w:b/>
              </w:rPr>
              <w:t>ože</w:t>
            </w:r>
            <w:r w:rsidRPr="00880F54">
              <w:rPr>
                <w:rFonts w:ascii="Arial Narrow" w:eastAsia="Times New Roman" w:hAnsi="Arial Narrow" w:cs="Arial"/>
                <w:b/>
              </w:rPr>
              <w:t xml:space="preserve"> li civilni sektor</w:t>
            </w:r>
            <w:r w:rsidR="00247858" w:rsidRPr="00880F54">
              <w:rPr>
                <w:rFonts w:ascii="Arial Narrow" w:eastAsia="Times New Roman" w:hAnsi="Arial Narrow" w:cs="Arial"/>
                <w:b/>
              </w:rPr>
              <w:t xml:space="preserve"> biti nositelj projekta samostalno.</w:t>
            </w:r>
          </w:p>
          <w:p w:rsidR="00247858" w:rsidRPr="00880F54" w:rsidRDefault="00247858" w:rsidP="00E114C5">
            <w:pPr>
              <w:jc w:val="both"/>
              <w:rPr>
                <w:rFonts w:ascii="Arial Narrow" w:hAnsi="Arial Narrow" w:cs="Arial"/>
              </w:rPr>
            </w:pPr>
          </w:p>
        </w:tc>
        <w:tc>
          <w:tcPr>
            <w:tcW w:w="4508" w:type="dxa"/>
          </w:tcPr>
          <w:p w:rsidR="00247858" w:rsidRPr="00880F54" w:rsidRDefault="00E250CA" w:rsidP="00E114C5">
            <w:pPr>
              <w:jc w:val="both"/>
              <w:rPr>
                <w:rFonts w:ascii="Arial Narrow" w:hAnsi="Arial Narrow"/>
              </w:rPr>
            </w:pPr>
            <w:r w:rsidRPr="00880F54">
              <w:rPr>
                <w:rFonts w:ascii="Arial Narrow" w:hAnsi="Arial Narrow"/>
              </w:rPr>
              <w:t>Ne. U Uputama je  jasno navedeno tko je prihvatljivi prijavitelj, a tko su prihvatljivi partneri. Odnos i ulogu između prijavitelja i partnera određuju prijavitelj i partner te iste reguliraju Sporazumom o partnerstvu.</w:t>
            </w:r>
          </w:p>
        </w:tc>
      </w:tr>
      <w:tr w:rsidR="00247858" w:rsidRPr="00880F54" w:rsidTr="00E114C5">
        <w:tc>
          <w:tcPr>
            <w:tcW w:w="4508" w:type="dxa"/>
          </w:tcPr>
          <w:p w:rsidR="00247858" w:rsidRPr="00880F54" w:rsidRDefault="00247858" w:rsidP="00E114C5">
            <w:pPr>
              <w:pStyle w:val="Heading2"/>
              <w:numPr>
                <w:ilvl w:val="0"/>
                <w:numId w:val="12"/>
              </w:numPr>
              <w:shd w:val="clear" w:color="auto" w:fill="FFFFFF"/>
              <w:spacing w:before="0" w:beforeAutospacing="0" w:after="120" w:afterAutospacing="0"/>
              <w:jc w:val="both"/>
              <w:outlineLvl w:val="1"/>
              <w:rPr>
                <w:rFonts w:ascii="Arial Narrow" w:eastAsia="Times New Roman" w:hAnsi="Arial Narrow" w:cs="Arial"/>
                <w:b w:val="0"/>
                <w:bCs w:val="0"/>
                <w:sz w:val="22"/>
                <w:szCs w:val="22"/>
              </w:rPr>
            </w:pPr>
            <w:r w:rsidRPr="00880F54">
              <w:rPr>
                <w:rFonts w:ascii="Arial Narrow" w:eastAsia="Times New Roman" w:hAnsi="Arial Narrow" w:cs="Arial"/>
                <w:sz w:val="22"/>
                <w:szCs w:val="22"/>
              </w:rPr>
              <w:t>Je</w:t>
            </w:r>
            <w:r w:rsidR="00F4796B">
              <w:rPr>
                <w:rFonts w:ascii="Arial Narrow" w:eastAsia="Times New Roman" w:hAnsi="Arial Narrow" w:cs="Arial"/>
                <w:sz w:val="22"/>
                <w:szCs w:val="22"/>
              </w:rPr>
              <w:t xml:space="preserve"> </w:t>
            </w:r>
            <w:r w:rsidRPr="00880F54">
              <w:rPr>
                <w:rFonts w:ascii="Arial Narrow" w:eastAsia="Times New Roman" w:hAnsi="Arial Narrow" w:cs="Arial"/>
                <w:sz w:val="22"/>
                <w:szCs w:val="22"/>
              </w:rPr>
              <w:t>li prihvatljiv ovaj scenarij za prijavu na natječaj</w:t>
            </w:r>
          </w:p>
          <w:p w:rsidR="00247858" w:rsidRPr="00880F54" w:rsidRDefault="005333C6" w:rsidP="00E114C5">
            <w:pPr>
              <w:pStyle w:val="ListParagraph"/>
              <w:ind w:left="454"/>
              <w:jc w:val="both"/>
              <w:rPr>
                <w:rFonts w:ascii="Arial Narrow" w:hAnsi="Arial Narrow" w:cs="Arial"/>
                <w:b/>
              </w:rPr>
            </w:pPr>
            <w:r w:rsidRPr="00880F54">
              <w:rPr>
                <w:rFonts w:ascii="Arial Narrow" w:hAnsi="Arial Narrow" w:cs="Arial"/>
                <w:b/>
              </w:rPr>
              <w:t>Prijavitelj: ž</w:t>
            </w:r>
            <w:r w:rsidR="00247858" w:rsidRPr="00880F54">
              <w:rPr>
                <w:rFonts w:ascii="Arial Narrow" w:hAnsi="Arial Narrow" w:cs="Arial"/>
                <w:b/>
              </w:rPr>
              <w:t xml:space="preserve">upanija (kao osnivač osnovnih i srednjih škola sa svog područja) </w:t>
            </w:r>
          </w:p>
          <w:p w:rsidR="00247858" w:rsidRPr="00880F54" w:rsidRDefault="005333C6" w:rsidP="00E114C5">
            <w:pPr>
              <w:pStyle w:val="ListParagraph"/>
              <w:ind w:left="454"/>
              <w:jc w:val="both"/>
              <w:rPr>
                <w:rFonts w:ascii="Arial Narrow" w:hAnsi="Arial Narrow" w:cs="Arial"/>
                <w:b/>
              </w:rPr>
            </w:pPr>
            <w:r w:rsidRPr="00880F54">
              <w:rPr>
                <w:rFonts w:ascii="Arial Narrow" w:hAnsi="Arial Narrow" w:cs="Arial"/>
                <w:b/>
              </w:rPr>
              <w:t>Partneri: osnovne i srednje škole sa područja županije (osnivač županija)</w:t>
            </w:r>
          </w:p>
          <w:p w:rsidR="00247858" w:rsidRPr="00880F54" w:rsidRDefault="005333C6" w:rsidP="00E114C5">
            <w:pPr>
              <w:pStyle w:val="ListParagraph"/>
              <w:ind w:left="454"/>
              <w:jc w:val="both"/>
              <w:rPr>
                <w:rFonts w:ascii="Arial Narrow" w:hAnsi="Arial Narrow" w:cs="Arial"/>
                <w:b/>
              </w:rPr>
            </w:pPr>
            <w:r w:rsidRPr="00880F54">
              <w:rPr>
                <w:rFonts w:ascii="Arial Narrow" w:hAnsi="Arial Narrow" w:cs="Arial"/>
                <w:b/>
              </w:rPr>
              <w:t>Partneri: škole grada (osnivač grad)</w:t>
            </w:r>
          </w:p>
          <w:p w:rsidR="00247858" w:rsidRPr="00880F54" w:rsidRDefault="00247858" w:rsidP="00E114C5">
            <w:pPr>
              <w:jc w:val="both"/>
              <w:rPr>
                <w:rFonts w:ascii="Arial Narrow" w:hAnsi="Arial Narrow"/>
                <w:b/>
                <w:bCs/>
                <w:u w:val="single"/>
              </w:rPr>
            </w:pPr>
          </w:p>
        </w:tc>
        <w:tc>
          <w:tcPr>
            <w:tcW w:w="4508" w:type="dxa"/>
          </w:tcPr>
          <w:p w:rsidR="00247858" w:rsidRPr="00880F54" w:rsidRDefault="00FF71C3" w:rsidP="00E114C5">
            <w:pPr>
              <w:jc w:val="both"/>
              <w:rPr>
                <w:rFonts w:ascii="Arial Narrow" w:hAnsi="Arial Narrow"/>
                <w:i/>
              </w:rPr>
            </w:pPr>
            <w:r w:rsidRPr="00880F54">
              <w:rPr>
                <w:rFonts w:ascii="Arial Narrow" w:hAnsi="Arial Narrow"/>
              </w:rPr>
              <w:t xml:space="preserve">Da. Upute za prijavitelje navode kao </w:t>
            </w:r>
            <w:r w:rsidRPr="00880F54">
              <w:rPr>
                <w:rFonts w:ascii="Arial Narrow" w:hAnsi="Arial Narrow"/>
                <w:b/>
              </w:rPr>
              <w:t>prihvatljive prijavitelje</w:t>
            </w:r>
            <w:r w:rsidRPr="00880F54">
              <w:rPr>
                <w:rFonts w:ascii="Arial Narrow" w:hAnsi="Arial Narrow"/>
              </w:rPr>
              <w:t xml:space="preserve">: </w:t>
            </w:r>
            <w:r w:rsidRPr="00880F54">
              <w:rPr>
                <w:rFonts w:ascii="Arial Narrow" w:hAnsi="Arial Narrow"/>
                <w:i/>
              </w:rPr>
              <w:t>osnivače osnovnih i srednjih škola (javnih i privatnih s pravom javnosti);</w:t>
            </w:r>
          </w:p>
          <w:p w:rsidR="00FF71C3" w:rsidRPr="00880F54" w:rsidRDefault="00FF71C3" w:rsidP="00E114C5">
            <w:pPr>
              <w:jc w:val="both"/>
              <w:rPr>
                <w:rFonts w:ascii="Arial Narrow" w:hAnsi="Arial Narrow"/>
                <w:i/>
              </w:rPr>
            </w:pPr>
            <w:r w:rsidRPr="00880F54">
              <w:rPr>
                <w:rFonts w:ascii="Arial Narrow" w:hAnsi="Arial Narrow"/>
                <w:b/>
              </w:rPr>
              <w:t>Prihvatljivi partneri</w:t>
            </w:r>
            <w:r w:rsidRPr="00880F54">
              <w:rPr>
                <w:rFonts w:ascii="Arial Narrow" w:hAnsi="Arial Narrow"/>
              </w:rPr>
              <w:t xml:space="preserve">: </w:t>
            </w:r>
            <w:r w:rsidRPr="00880F54">
              <w:rPr>
                <w:rFonts w:ascii="Arial Narrow" w:hAnsi="Arial Narrow"/>
                <w:i/>
              </w:rPr>
              <w:t xml:space="preserve">osnivači osnovnih i srednjih škola (javnih i privatnih s pravom javnosti); organizacije civilnog društva čija je jedna od osnovnih djelatnosti usmjerena na područje skrbi o učenicima s teškoćama; ustanove za obrazovanje odraslih, visoka učilišta; agencije nadležne za odgoj i obrazovanje; agencije za posredovanje pri zapošljavanju/područni uredi Hrvatskog zavoda za zapošljavanje; lokalne i regionalne razvojne agencije; redovite i posebne osnovnoškolske/srednjoškolske ustanove </w:t>
            </w:r>
          </w:p>
          <w:p w:rsidR="00FF71C3" w:rsidRPr="00880F54" w:rsidRDefault="00FF71C3" w:rsidP="00E114C5">
            <w:pPr>
              <w:jc w:val="both"/>
              <w:rPr>
                <w:rFonts w:ascii="Arial Narrow" w:hAnsi="Arial Narrow"/>
                <w:i/>
              </w:rPr>
            </w:pPr>
            <w:r w:rsidRPr="00880F54">
              <w:rPr>
                <w:rFonts w:ascii="Arial Narrow" w:hAnsi="Arial Narrow"/>
              </w:rPr>
              <w:t xml:space="preserve">Izmjenom Poziva od 9. lipnja 2014. godine, prihvatljivi partneri su i </w:t>
            </w:r>
            <w:r w:rsidRPr="00880F54">
              <w:rPr>
                <w:rFonts w:ascii="Arial Narrow" w:hAnsi="Arial Narrow"/>
                <w:i/>
              </w:rPr>
              <w:t>osnivači osnovnih i srednjih škola (javnih i privatnih s pravom javnosti)</w:t>
            </w:r>
          </w:p>
        </w:tc>
      </w:tr>
      <w:tr w:rsidR="00247858" w:rsidRPr="00880F54" w:rsidTr="00E114C5">
        <w:tc>
          <w:tcPr>
            <w:tcW w:w="4508" w:type="dxa"/>
          </w:tcPr>
          <w:p w:rsidR="00247858" w:rsidRPr="00880F54" w:rsidRDefault="005333C6" w:rsidP="00E114C5">
            <w:pPr>
              <w:pStyle w:val="ListParagraph"/>
              <w:numPr>
                <w:ilvl w:val="0"/>
                <w:numId w:val="12"/>
              </w:numPr>
              <w:jc w:val="both"/>
              <w:rPr>
                <w:rFonts w:ascii="Arial Narrow" w:hAnsi="Arial Narrow"/>
                <w:b/>
                <w:bCs/>
                <w:u w:val="single"/>
              </w:rPr>
            </w:pPr>
            <w:r w:rsidRPr="00880F54">
              <w:rPr>
                <w:rFonts w:ascii="Arial Narrow" w:hAnsi="Arial Narrow"/>
                <w:b/>
              </w:rPr>
              <w:t xml:space="preserve">Hoće li se projekt u nekim slučajevima odobravati u određenom postotku financiranja ili će u svakom slučaju biti osigurana sva zatražena sredstva? Npr. Ukoliko mi projektom zatražimo 1.500.000 kuna, hoćemo li zatražena sredstva dobiti u </w:t>
            </w:r>
            <w:r w:rsidRPr="00880F54">
              <w:rPr>
                <w:rFonts w:ascii="Arial Narrow" w:hAnsi="Arial Narrow"/>
                <w:b/>
              </w:rPr>
              <w:lastRenderedPageBreak/>
              <w:t>potpunosti ili će t</w:t>
            </w:r>
            <w:r w:rsidR="00247858" w:rsidRPr="00880F54">
              <w:rPr>
                <w:rFonts w:ascii="Arial Narrow" w:hAnsi="Arial Narrow"/>
                <w:b/>
              </w:rPr>
              <w:t>aj iznos biti manji od zatraženog</w:t>
            </w:r>
            <w:r w:rsidR="00FF71C3" w:rsidRPr="00880F54">
              <w:rPr>
                <w:rFonts w:ascii="Arial Narrow" w:hAnsi="Arial Narrow"/>
                <w:b/>
              </w:rPr>
              <w:t>.</w:t>
            </w:r>
          </w:p>
        </w:tc>
        <w:tc>
          <w:tcPr>
            <w:tcW w:w="4508" w:type="dxa"/>
          </w:tcPr>
          <w:p w:rsidR="00F102C9" w:rsidRDefault="00FF71C3" w:rsidP="00E114C5">
            <w:pPr>
              <w:rPr>
                <w:rFonts w:ascii="Arial Narrow" w:hAnsi="Arial Narrow"/>
              </w:rPr>
            </w:pPr>
            <w:r w:rsidRPr="00880F54">
              <w:rPr>
                <w:rFonts w:ascii="Arial Narrow" w:hAnsi="Arial Narrow"/>
              </w:rPr>
              <w:lastRenderedPageBreak/>
              <w:t xml:space="preserve">U Uputama za prijavitelje, dijelu </w:t>
            </w:r>
            <w:r w:rsidRPr="00880F54">
              <w:rPr>
                <w:rFonts w:ascii="Arial Narrow" w:hAnsi="Arial Narrow"/>
                <w:i/>
              </w:rPr>
              <w:t xml:space="preserve">3.1. Iznos raspoloživih bespovratnih sredstava, </w:t>
            </w:r>
            <w:r w:rsidR="0033544B" w:rsidRPr="00880F54">
              <w:rPr>
                <w:rFonts w:ascii="Arial Narrow" w:hAnsi="Arial Narrow"/>
              </w:rPr>
              <w:t xml:space="preserve"> navedeno je da se projekti mogu financirati u iznosu do </w:t>
            </w:r>
            <w:r w:rsidR="0033544B" w:rsidRPr="00880F54">
              <w:rPr>
                <w:rFonts w:ascii="Arial Narrow" w:hAnsi="Arial Narrow"/>
                <w:b/>
              </w:rPr>
              <w:t>100% prihvatljivih troškova</w:t>
            </w:r>
            <w:r w:rsidR="0033544B" w:rsidRPr="00880F54">
              <w:rPr>
                <w:rFonts w:ascii="Arial Narrow" w:hAnsi="Arial Narrow"/>
              </w:rPr>
              <w:t xml:space="preserve">. Nadalje, u dijelu </w:t>
            </w:r>
            <w:r w:rsidR="0033544B" w:rsidRPr="00880F54">
              <w:rPr>
                <w:rFonts w:ascii="Arial Narrow" w:hAnsi="Arial Narrow"/>
                <w:i/>
              </w:rPr>
              <w:t xml:space="preserve">6.4. Provjera prihvatljivosti, </w:t>
            </w:r>
            <w:r w:rsidR="0033544B" w:rsidRPr="00880F54">
              <w:rPr>
                <w:rFonts w:ascii="Arial Narrow" w:hAnsi="Arial Narrow"/>
              </w:rPr>
              <w:t xml:space="preserve">između ostalog, izvršit će se provjera jesu li ispunjeni svi uvjeti za financiranje određujući </w:t>
            </w:r>
            <w:r w:rsidR="0033544B" w:rsidRPr="00880F54">
              <w:rPr>
                <w:rFonts w:ascii="Arial Narrow" w:hAnsi="Arial Narrow"/>
              </w:rPr>
              <w:lastRenderedPageBreak/>
              <w:t xml:space="preserve">maksimalan iznos prihvatljivih troškova projekta. Proračun koji uspješni prijavitelji predlože mora biti ispravljen u smislu </w:t>
            </w:r>
            <w:r w:rsidR="0033544B" w:rsidRPr="00880F54">
              <w:rPr>
                <w:rFonts w:ascii="Arial Narrow" w:hAnsi="Arial Narrow"/>
                <w:b/>
              </w:rPr>
              <w:t>aritmetičkih pogrešaka</w:t>
            </w:r>
            <w:r w:rsidR="0033544B" w:rsidRPr="00880F54">
              <w:rPr>
                <w:rFonts w:ascii="Arial Narrow" w:hAnsi="Arial Narrow"/>
              </w:rPr>
              <w:t xml:space="preserve"> ili </w:t>
            </w:r>
            <w:r w:rsidR="0033544B" w:rsidRPr="00880F54">
              <w:rPr>
                <w:rFonts w:ascii="Arial Narrow" w:hAnsi="Arial Narrow"/>
                <w:b/>
              </w:rPr>
              <w:t xml:space="preserve">neprihvatljivih troškova </w:t>
            </w:r>
            <w:r w:rsidR="0033544B" w:rsidRPr="00880F54">
              <w:rPr>
                <w:rFonts w:ascii="Arial Narrow" w:hAnsi="Arial Narrow"/>
              </w:rPr>
              <w:t>prije potpisivanja Ugovora o dodjeli bespovratnih sredstava.</w:t>
            </w:r>
          </w:p>
          <w:p w:rsidR="00F102C9" w:rsidRPr="00F102C9" w:rsidRDefault="00F102C9" w:rsidP="00E114C5">
            <w:pPr>
              <w:rPr>
                <w:rFonts w:ascii="Arial Narrow" w:hAnsi="Arial Narrow"/>
                <w:i/>
              </w:rPr>
            </w:pPr>
            <w:r w:rsidRPr="00F102C9">
              <w:rPr>
                <w:color w:val="FF0000"/>
              </w:rPr>
              <w:t xml:space="preserve"> </w:t>
            </w:r>
            <w:r w:rsidRPr="00F102C9">
              <w:rPr>
                <w:rFonts w:ascii="Arial Narrow" w:hAnsi="Arial Narrow"/>
              </w:rPr>
              <w:t>Međutim, molim obratite pozornost na slijedeći tekst naveden u dijelu 6.5. Odluka o financiranju</w:t>
            </w:r>
            <w:r w:rsidRPr="00F102C9">
              <w:rPr>
                <w:rFonts w:ascii="Arial Narrow" w:hAnsi="Arial Narrow"/>
                <w:i/>
              </w:rPr>
              <w:t xml:space="preserve">: ‘’U slučaju da raspoloživa financijska sredstva nisu u potpunosti iscrpljena, no preostala sredstva nisu dostatna za financiranje utvrđenog iznosa prihvatljivih troškova projekta na popisu rangiranih projektnih prijedloga Odbora za odabir, prijavitelju će biti ponuđeno da osigura vlastito sufinanciranje projekta kako bi se premostio manjak sredstava. U slučaju da prijavitelj nije u mogućnosti osigurati </w:t>
            </w:r>
          </w:p>
          <w:p w:rsidR="00F102C9" w:rsidRPr="00F102C9" w:rsidRDefault="00F102C9" w:rsidP="00E114C5">
            <w:pPr>
              <w:jc w:val="both"/>
              <w:rPr>
                <w:rFonts w:ascii="Arial Narrow" w:hAnsi="Arial Narrow"/>
                <w:i/>
              </w:rPr>
            </w:pPr>
            <w:r w:rsidRPr="00F102C9">
              <w:rPr>
                <w:rFonts w:ascii="Arial Narrow" w:hAnsi="Arial Narrow"/>
                <w:i/>
              </w:rPr>
              <w:t>dodatna sredstva s njim se neće sklopiti Ugovor o dodjeli bespovratnih sredstava, već će se financiranje ponuditi sljedećem kandidatu na popisu. ‘’</w:t>
            </w:r>
          </w:p>
          <w:p w:rsidR="00247858" w:rsidRPr="00880F54" w:rsidRDefault="00247858" w:rsidP="00E114C5">
            <w:pPr>
              <w:jc w:val="both"/>
              <w:rPr>
                <w:rFonts w:ascii="Arial Narrow" w:hAnsi="Arial Narrow"/>
              </w:rPr>
            </w:pPr>
          </w:p>
        </w:tc>
      </w:tr>
      <w:tr w:rsidR="00247858" w:rsidRPr="00880F54" w:rsidTr="00E114C5">
        <w:tc>
          <w:tcPr>
            <w:tcW w:w="4508" w:type="dxa"/>
          </w:tcPr>
          <w:p w:rsidR="00247858" w:rsidRPr="00880F54" w:rsidRDefault="00247858" w:rsidP="00E114C5">
            <w:pPr>
              <w:pStyle w:val="ListParagraph"/>
              <w:numPr>
                <w:ilvl w:val="0"/>
                <w:numId w:val="12"/>
              </w:numPr>
              <w:jc w:val="both"/>
              <w:rPr>
                <w:rFonts w:ascii="Arial Narrow" w:hAnsi="Arial Narrow"/>
                <w:b/>
                <w:bCs/>
                <w:u w:val="single"/>
              </w:rPr>
            </w:pPr>
            <w:r w:rsidRPr="00880F54">
              <w:rPr>
                <w:rFonts w:ascii="Arial Narrow" w:hAnsi="Arial Narrow"/>
                <w:b/>
              </w:rPr>
              <w:lastRenderedPageBreak/>
              <w:t>Koji je optimalan</w:t>
            </w:r>
            <w:r w:rsidRPr="00880F54">
              <w:rPr>
                <w:rFonts w:ascii="Arial Narrow" w:hAnsi="Arial Narrow"/>
                <w:b/>
                <w:bCs/>
              </w:rPr>
              <w:t xml:space="preserve"> broj partnera na projektu</w:t>
            </w:r>
            <w:r w:rsidRPr="00880F54">
              <w:rPr>
                <w:rFonts w:ascii="Arial Narrow" w:hAnsi="Arial Narrow"/>
                <w:b/>
              </w:rPr>
              <w:t xml:space="preserve">? No je li prihvatljivo i za </w:t>
            </w:r>
            <w:proofErr w:type="spellStart"/>
            <w:r w:rsidRPr="00880F54">
              <w:rPr>
                <w:rFonts w:ascii="Arial Narrow" w:hAnsi="Arial Narrow"/>
                <w:b/>
              </w:rPr>
              <w:t>evaluatore</w:t>
            </w:r>
            <w:proofErr w:type="spellEnd"/>
            <w:r w:rsidRPr="00880F54">
              <w:rPr>
                <w:rFonts w:ascii="Arial Narrow" w:hAnsi="Arial Narrow"/>
                <w:b/>
              </w:rPr>
              <w:t xml:space="preserve"> relevantno ukoliko budemo imali za partnere primjerice 17 škola od kojih u nekima imamo angažiranog samo jednog pomoćnika? </w:t>
            </w:r>
          </w:p>
        </w:tc>
        <w:tc>
          <w:tcPr>
            <w:tcW w:w="4508" w:type="dxa"/>
          </w:tcPr>
          <w:p w:rsidR="00247858" w:rsidRDefault="002B0CC8" w:rsidP="00E114C5">
            <w:pPr>
              <w:jc w:val="both"/>
              <w:rPr>
                <w:rFonts w:ascii="Arial Narrow" w:hAnsi="Arial Narrow"/>
              </w:rPr>
            </w:pPr>
            <w:r w:rsidRPr="00880F54">
              <w:rPr>
                <w:rFonts w:ascii="Arial Narrow" w:hAnsi="Arial Narrow"/>
              </w:rPr>
              <w:t>U okviru ovog poziva za dodjelu bespovratnih sredstava prijavitelj može djelovati samostalno ili u partnerstvu. Upute za prijavitelje ne specificiraju optimalan broj partnera na projektu.</w:t>
            </w:r>
          </w:p>
          <w:p w:rsidR="00620DD6" w:rsidRPr="00880F54" w:rsidRDefault="00620DD6" w:rsidP="00E114C5">
            <w:pPr>
              <w:jc w:val="both"/>
              <w:rPr>
                <w:rFonts w:ascii="Arial Narrow" w:hAnsi="Arial Narrow"/>
              </w:rPr>
            </w:pPr>
            <w:r>
              <w:rPr>
                <w:rFonts w:ascii="Arial Narrow" w:hAnsi="Arial Narrow"/>
              </w:rPr>
              <w:t xml:space="preserve">U dijelu 6.3. odabir, Odbor za odabir projekata će sukladno kriterijima odabira vršiti ocjenjivanje projektnih prijedloga. </w:t>
            </w:r>
          </w:p>
        </w:tc>
      </w:tr>
      <w:tr w:rsidR="00247858" w:rsidRPr="00880F54" w:rsidTr="00E114C5">
        <w:tc>
          <w:tcPr>
            <w:tcW w:w="4508" w:type="dxa"/>
          </w:tcPr>
          <w:p w:rsidR="00247858" w:rsidRPr="00A52CFA" w:rsidRDefault="00247858" w:rsidP="00E114C5">
            <w:pPr>
              <w:pStyle w:val="ListParagraph"/>
              <w:numPr>
                <w:ilvl w:val="0"/>
                <w:numId w:val="12"/>
              </w:numPr>
              <w:jc w:val="both"/>
              <w:rPr>
                <w:rFonts w:ascii="Arial Narrow" w:hAnsi="Arial Narrow"/>
                <w:b/>
              </w:rPr>
            </w:pPr>
            <w:r w:rsidRPr="00A52CFA">
              <w:rPr>
                <w:rFonts w:ascii="Arial Narrow" w:hAnsi="Arial Narrow"/>
                <w:b/>
              </w:rPr>
              <w:t xml:space="preserve">Možemo li imati </w:t>
            </w:r>
            <w:r w:rsidRPr="00A52CFA">
              <w:rPr>
                <w:rFonts w:ascii="Arial Narrow" w:hAnsi="Arial Narrow"/>
                <w:b/>
                <w:bCs/>
              </w:rPr>
              <w:t>suradnike na projektu</w:t>
            </w:r>
            <w:r w:rsidRPr="00A52CFA">
              <w:rPr>
                <w:rFonts w:ascii="Arial Narrow" w:hAnsi="Arial Narrow"/>
                <w:b/>
              </w:rPr>
              <w:t xml:space="preserve"> i gdje njih možemo navesti?</w:t>
            </w:r>
          </w:p>
          <w:p w:rsidR="00247858" w:rsidRPr="00880F54" w:rsidRDefault="00247858" w:rsidP="00E114C5">
            <w:pPr>
              <w:jc w:val="both"/>
              <w:rPr>
                <w:rFonts w:ascii="Arial Narrow" w:hAnsi="Arial Narrow"/>
                <w:b/>
                <w:bCs/>
                <w:u w:val="single"/>
              </w:rPr>
            </w:pPr>
          </w:p>
        </w:tc>
        <w:tc>
          <w:tcPr>
            <w:tcW w:w="4508" w:type="dxa"/>
          </w:tcPr>
          <w:p w:rsidR="00247858" w:rsidRPr="00A52CFA" w:rsidRDefault="008F4142" w:rsidP="00E114C5">
            <w:pPr>
              <w:jc w:val="both"/>
              <w:rPr>
                <w:rFonts w:ascii="Arial Narrow" w:hAnsi="Arial Narrow"/>
              </w:rPr>
            </w:pPr>
            <w:r>
              <w:rPr>
                <w:rFonts w:ascii="Arial Narrow" w:hAnsi="Arial Narrow"/>
              </w:rPr>
              <w:t>U Uputama za prijavitelje nije navedena definicija suradnika. Podjelu uloga i odgovornosti u provedbi projekta prijavitelj treba izvršiti u</w:t>
            </w:r>
            <w:r w:rsidR="00F4796B">
              <w:rPr>
                <w:rFonts w:ascii="Arial Narrow" w:hAnsi="Arial Narrow"/>
              </w:rPr>
              <w:t xml:space="preserve"> skladu s kriterijima navedenim </w:t>
            </w:r>
            <w:r>
              <w:rPr>
                <w:rFonts w:ascii="Arial Narrow" w:hAnsi="Arial Narrow"/>
              </w:rPr>
              <w:t>u Uputama.</w:t>
            </w:r>
          </w:p>
        </w:tc>
      </w:tr>
      <w:tr w:rsidR="00247858" w:rsidRPr="00880F54" w:rsidTr="00E114C5">
        <w:tc>
          <w:tcPr>
            <w:tcW w:w="4508" w:type="dxa"/>
          </w:tcPr>
          <w:p w:rsidR="00247858" w:rsidRPr="00880F54" w:rsidRDefault="00247858" w:rsidP="00E114C5">
            <w:pPr>
              <w:pStyle w:val="ListParagraph"/>
              <w:numPr>
                <w:ilvl w:val="0"/>
                <w:numId w:val="12"/>
              </w:numPr>
              <w:jc w:val="both"/>
              <w:rPr>
                <w:rFonts w:ascii="Arial Narrow" w:hAnsi="Arial Narrow"/>
                <w:b/>
              </w:rPr>
            </w:pPr>
            <w:r w:rsidRPr="00880F54">
              <w:rPr>
                <w:rFonts w:ascii="Arial Narrow" w:hAnsi="Arial Narrow"/>
                <w:b/>
              </w:rPr>
              <w:t xml:space="preserve">Uzimate li u </w:t>
            </w:r>
            <w:r w:rsidRPr="00880F54">
              <w:rPr>
                <w:rFonts w:ascii="Arial Narrow" w:hAnsi="Arial Narrow"/>
                <w:b/>
                <w:bCs/>
              </w:rPr>
              <w:t>obzir prebivalište učenika</w:t>
            </w:r>
            <w:r w:rsidRPr="00880F54">
              <w:rPr>
                <w:rFonts w:ascii="Arial Narrow" w:hAnsi="Arial Narrow"/>
                <w:b/>
              </w:rPr>
              <w:t>, budući da u dokumentaciji taj podatak nije naveden. Napominjem da ukoliko ćete i to uzimati u obzir, u problemu će biti učenici koji idu u škole u općinama/gradovima u kojima nemaju prebivalište</w:t>
            </w:r>
            <w:r w:rsidRPr="00880F54">
              <w:rPr>
                <w:rFonts w:ascii="Arial Narrow" w:hAnsi="Arial Narrow"/>
                <w:b/>
                <w:color w:val="1F497D"/>
              </w:rPr>
              <w:t xml:space="preserve">. </w:t>
            </w:r>
            <w:r w:rsidRPr="00880F54">
              <w:rPr>
                <w:rFonts w:ascii="Arial Narrow" w:hAnsi="Arial Narrow"/>
                <w:b/>
              </w:rPr>
              <w:t xml:space="preserve"> Vodeći se time da osnivači prijavljuju projekt, za njih neće imati tko zatražiti pomoćnika. </w:t>
            </w:r>
          </w:p>
          <w:p w:rsidR="00247858" w:rsidRPr="00880F54" w:rsidRDefault="00247858" w:rsidP="00E114C5">
            <w:pPr>
              <w:jc w:val="both"/>
              <w:rPr>
                <w:rFonts w:ascii="Arial Narrow" w:hAnsi="Arial Narrow"/>
                <w:b/>
                <w:bCs/>
                <w:u w:val="single"/>
              </w:rPr>
            </w:pPr>
          </w:p>
        </w:tc>
        <w:tc>
          <w:tcPr>
            <w:tcW w:w="4508" w:type="dxa"/>
          </w:tcPr>
          <w:p w:rsidR="00247858" w:rsidRPr="00880F54" w:rsidRDefault="006633A6" w:rsidP="00E114C5">
            <w:pPr>
              <w:pStyle w:val="ListParagraph"/>
              <w:ind w:left="0"/>
              <w:jc w:val="both"/>
              <w:rPr>
                <w:rFonts w:ascii="Arial Narrow" w:hAnsi="Arial Narrow"/>
              </w:rPr>
            </w:pPr>
            <w:r>
              <w:rPr>
                <w:rFonts w:ascii="Arial Narrow" w:hAnsi="Arial Narrow"/>
              </w:rPr>
              <w:t>U Uputama</w:t>
            </w:r>
            <w:r w:rsidR="00980CFF" w:rsidRPr="00880F54">
              <w:rPr>
                <w:rFonts w:ascii="Arial Narrow" w:hAnsi="Arial Narrow"/>
              </w:rPr>
              <w:t xml:space="preserve"> za prijavitelje </w:t>
            </w:r>
            <w:r>
              <w:rPr>
                <w:rFonts w:ascii="Arial Narrow" w:hAnsi="Arial Narrow"/>
              </w:rPr>
              <w:t>nije navedeno</w:t>
            </w:r>
            <w:r w:rsidR="00980CFF" w:rsidRPr="00880F54">
              <w:rPr>
                <w:rFonts w:ascii="Arial Narrow" w:hAnsi="Arial Narrow"/>
              </w:rPr>
              <w:t xml:space="preserve"> pre</w:t>
            </w:r>
            <w:r w:rsidR="00A52CFA">
              <w:rPr>
                <w:rFonts w:ascii="Arial Narrow" w:hAnsi="Arial Narrow"/>
              </w:rPr>
              <w:t>bivalište učenika kao kriterij te se neće uzimati u obzir prilikom provjere prihvatljivosti.</w:t>
            </w:r>
          </w:p>
        </w:tc>
      </w:tr>
      <w:tr w:rsidR="00247858" w:rsidRPr="00880F54" w:rsidTr="00E114C5">
        <w:tc>
          <w:tcPr>
            <w:tcW w:w="4508" w:type="dxa"/>
          </w:tcPr>
          <w:p w:rsidR="00247858" w:rsidRPr="00880F54" w:rsidRDefault="00247858" w:rsidP="00E114C5">
            <w:pPr>
              <w:pStyle w:val="ListParagraph"/>
              <w:numPr>
                <w:ilvl w:val="0"/>
                <w:numId w:val="12"/>
              </w:numPr>
              <w:jc w:val="both"/>
              <w:rPr>
                <w:rFonts w:ascii="Arial Narrow" w:hAnsi="Arial Narrow"/>
                <w:b/>
              </w:rPr>
            </w:pPr>
            <w:r w:rsidRPr="00880F54">
              <w:rPr>
                <w:rFonts w:ascii="Arial Narrow" w:hAnsi="Arial Narrow"/>
                <w:b/>
              </w:rPr>
              <w:t xml:space="preserve">Koliko </w:t>
            </w:r>
            <w:r w:rsidR="005333C6" w:rsidRPr="00880F54">
              <w:rPr>
                <w:rFonts w:ascii="Arial Narrow" w:hAnsi="Arial Narrow"/>
                <w:b/>
              </w:rPr>
              <w:t>minimalno dana osoba mora biti prijavljena na zavodu kako bi dobila status „nezaposlene osobe“?</w:t>
            </w:r>
          </w:p>
          <w:p w:rsidR="00247858" w:rsidRPr="00880F54" w:rsidRDefault="00247858" w:rsidP="00E114C5">
            <w:pPr>
              <w:pStyle w:val="ListParagraph"/>
              <w:jc w:val="both"/>
              <w:rPr>
                <w:rFonts w:ascii="Arial Narrow" w:hAnsi="Arial Narrow"/>
              </w:rPr>
            </w:pPr>
          </w:p>
        </w:tc>
        <w:tc>
          <w:tcPr>
            <w:tcW w:w="4508" w:type="dxa"/>
          </w:tcPr>
          <w:p w:rsidR="00247858" w:rsidRPr="00880F54" w:rsidRDefault="003E02EB" w:rsidP="00E114C5">
            <w:pPr>
              <w:pStyle w:val="ListParagraph"/>
              <w:ind w:left="57"/>
              <w:jc w:val="both"/>
              <w:rPr>
                <w:rFonts w:ascii="Arial Narrow" w:hAnsi="Arial Narrow"/>
              </w:rPr>
            </w:pPr>
            <w:r w:rsidRPr="00880F54">
              <w:rPr>
                <w:rFonts w:ascii="Arial Narrow" w:hAnsi="Arial Narrow"/>
              </w:rPr>
              <w:t xml:space="preserve">Status nezaposlene osobe određuje se sukladno nacionalnom zakonodavstvu (Zakon o posredovanju pri zapošljavanju i pravima za vrijeme nezaposlenosti </w:t>
            </w:r>
            <w:r w:rsidR="00B70103" w:rsidRPr="00880F54">
              <w:rPr>
                <w:rFonts w:ascii="Arial Narrow" w:hAnsi="Arial Narrow"/>
              </w:rPr>
              <w:t xml:space="preserve">- glava II. Evidencija nezaposlenih osoba i ostalih tražitelja zaposlenja ; </w:t>
            </w:r>
            <w:r w:rsidRPr="00880F54">
              <w:rPr>
                <w:rFonts w:ascii="Arial Narrow" w:hAnsi="Arial Narrow"/>
              </w:rPr>
              <w:t>Pravilnik o evidencijama hrvatskog zavoda za zapošljavanje</w:t>
            </w:r>
            <w:r w:rsidR="00B70103" w:rsidRPr="00880F54">
              <w:rPr>
                <w:rFonts w:ascii="Arial Narrow" w:hAnsi="Arial Narrow"/>
              </w:rPr>
              <w:t xml:space="preserve"> – Članak 5.</w:t>
            </w:r>
            <w:r w:rsidRPr="00880F54">
              <w:rPr>
                <w:rFonts w:ascii="Arial Narrow" w:hAnsi="Arial Narrow"/>
              </w:rPr>
              <w:t>)</w:t>
            </w:r>
          </w:p>
        </w:tc>
      </w:tr>
      <w:tr w:rsidR="00247858" w:rsidRPr="00880F54" w:rsidTr="00E114C5">
        <w:tc>
          <w:tcPr>
            <w:tcW w:w="4508" w:type="dxa"/>
          </w:tcPr>
          <w:p w:rsidR="00247858" w:rsidRPr="00880F54" w:rsidRDefault="005333C6" w:rsidP="00E114C5">
            <w:pPr>
              <w:pStyle w:val="ListParagraph"/>
              <w:numPr>
                <w:ilvl w:val="0"/>
                <w:numId w:val="12"/>
              </w:numPr>
              <w:ind w:left="313"/>
              <w:jc w:val="both"/>
              <w:rPr>
                <w:rFonts w:ascii="Arial Narrow" w:hAnsi="Arial Narrow"/>
                <w:b/>
              </w:rPr>
            </w:pPr>
            <w:r w:rsidRPr="00880F54">
              <w:rPr>
                <w:rFonts w:ascii="Arial Narrow" w:hAnsi="Arial Narrow"/>
                <w:b/>
              </w:rPr>
              <w:t xml:space="preserve">Ukoliko jedinica lokalne samouprave prijavi projekt sa tri osnovne škole, da li se moraju ispuniti tri izjave o partnerstvu odnosno sa svakom školom pojedinačno ili to može kroz jednu „zajedničku“ izjavu, s obzirom da je </w:t>
            </w:r>
            <w:r w:rsidRPr="00880F54">
              <w:rPr>
                <w:rFonts w:ascii="Arial Narrow" w:hAnsi="Arial Narrow"/>
                <w:b/>
              </w:rPr>
              <w:lastRenderedPageBreak/>
              <w:t>jedinica lokalne samouprave osnivač svih osnovnih škola?</w:t>
            </w:r>
          </w:p>
          <w:p w:rsidR="00247858" w:rsidRPr="00880F54" w:rsidRDefault="005333C6" w:rsidP="00E114C5">
            <w:pPr>
              <w:pStyle w:val="ListParagraph"/>
              <w:ind w:left="313"/>
              <w:jc w:val="both"/>
              <w:rPr>
                <w:rFonts w:ascii="Arial Narrow" w:hAnsi="Arial Narrow"/>
                <w:b/>
              </w:rPr>
            </w:pPr>
            <w:r w:rsidRPr="00880F54">
              <w:rPr>
                <w:rFonts w:ascii="Arial Narrow" w:hAnsi="Arial Narrow"/>
                <w:b/>
              </w:rPr>
              <w:t>S obzirom na zakon o zaštiti osobnih podataka je li dovoljno u prijavi projekta priložiti samo inicijale učenika ili su potrebniji detaljniji podaci, iako prema uputama za prijavitelje nije posebno određeno koju vrstu informacija popis učenika treba / može sadržavati?</w:t>
            </w:r>
          </w:p>
          <w:p w:rsidR="00247858" w:rsidRPr="00880F54" w:rsidRDefault="00247858" w:rsidP="00E114C5">
            <w:pPr>
              <w:pStyle w:val="ListParagraph"/>
              <w:jc w:val="both"/>
              <w:rPr>
                <w:rFonts w:ascii="Arial Narrow" w:hAnsi="Arial Narrow"/>
              </w:rPr>
            </w:pPr>
          </w:p>
        </w:tc>
        <w:tc>
          <w:tcPr>
            <w:tcW w:w="4508" w:type="dxa"/>
          </w:tcPr>
          <w:p w:rsidR="00247858" w:rsidRPr="00880F54" w:rsidRDefault="003E02EB" w:rsidP="00E114C5">
            <w:pPr>
              <w:pStyle w:val="ListParagraph"/>
              <w:ind w:left="57"/>
              <w:jc w:val="both"/>
              <w:rPr>
                <w:rFonts w:ascii="Arial Narrow" w:hAnsi="Arial Narrow"/>
              </w:rPr>
            </w:pPr>
            <w:r w:rsidRPr="00880F54">
              <w:rPr>
                <w:rFonts w:ascii="Arial Narrow" w:hAnsi="Arial Narrow"/>
              </w:rPr>
              <w:lastRenderedPageBreak/>
              <w:t xml:space="preserve">U okviru natječajne dokumentacije za ovaj Poziv priložen je Obrazac 3: Izjava o partnerstvu. Potpisuje se samo jedna Izjava koju prijavitelj potpisuje sa svim partnerima na projektu.  </w:t>
            </w:r>
          </w:p>
        </w:tc>
      </w:tr>
      <w:tr w:rsidR="00247858" w:rsidRPr="00880F54" w:rsidTr="00E114C5">
        <w:tc>
          <w:tcPr>
            <w:tcW w:w="4508" w:type="dxa"/>
          </w:tcPr>
          <w:p w:rsidR="00247858" w:rsidRPr="00880F54" w:rsidRDefault="00247858" w:rsidP="00E114C5">
            <w:pPr>
              <w:pStyle w:val="ListParagraph"/>
              <w:ind w:left="29"/>
              <w:jc w:val="both"/>
              <w:rPr>
                <w:rFonts w:ascii="Arial Narrow" w:hAnsi="Arial Narrow"/>
                <w:b/>
              </w:rPr>
            </w:pPr>
            <w:r w:rsidRPr="00880F54">
              <w:rPr>
                <w:rFonts w:ascii="Arial Narrow" w:hAnsi="Arial Narrow"/>
                <w:b/>
              </w:rPr>
              <w:lastRenderedPageBreak/>
              <w:br/>
            </w:r>
            <w:r w:rsidR="00F4796B">
              <w:rPr>
                <w:rFonts w:ascii="Arial Narrow" w:hAnsi="Arial Narrow" w:cs="Arial"/>
                <w:b/>
              </w:rPr>
              <w:t>14</w:t>
            </w:r>
            <w:r w:rsidR="00693AE8" w:rsidRPr="00880F54">
              <w:rPr>
                <w:rFonts w:ascii="Arial Narrow" w:hAnsi="Arial Narrow" w:cs="Arial"/>
                <w:b/>
              </w:rPr>
              <w:t xml:space="preserve">. </w:t>
            </w:r>
            <w:r w:rsidR="009611DC" w:rsidRPr="00880F54">
              <w:rPr>
                <w:rFonts w:ascii="Arial Narrow" w:hAnsi="Arial Narrow" w:cs="Arial"/>
                <w:b/>
              </w:rPr>
              <w:t>J</w:t>
            </w:r>
            <w:r w:rsidR="005333C6" w:rsidRPr="00880F54">
              <w:rPr>
                <w:rFonts w:ascii="Arial Narrow" w:hAnsi="Arial Narrow" w:cs="Arial"/>
                <w:b/>
              </w:rPr>
              <w:t xml:space="preserve">esi li prihvatljive sljedeće aktivnosti </w:t>
            </w:r>
            <w:r w:rsidR="003D18D2" w:rsidRPr="00880F54">
              <w:rPr>
                <w:rFonts w:ascii="Arial Narrow" w:hAnsi="Arial Narrow" w:cs="Arial"/>
                <w:b/>
              </w:rPr>
              <w:t xml:space="preserve"> </w:t>
            </w:r>
            <w:r w:rsidR="005333C6" w:rsidRPr="00880F54">
              <w:rPr>
                <w:rFonts w:ascii="Arial Narrow" w:hAnsi="Arial Narrow" w:cs="Arial"/>
                <w:b/>
              </w:rPr>
              <w:t>pomoćnika učenicima s teškoćama u osnovnoškolskim i srednjoškolskim odgojno-obrazovnim ustanovama:</w:t>
            </w:r>
          </w:p>
          <w:p w:rsidR="00247858" w:rsidRPr="00880F54" w:rsidRDefault="005333C6" w:rsidP="00E114C5">
            <w:pPr>
              <w:spacing w:before="100" w:beforeAutospacing="1" w:after="100" w:afterAutospacing="1"/>
              <w:ind w:left="29"/>
              <w:jc w:val="both"/>
              <w:rPr>
                <w:rFonts w:ascii="Arial Narrow" w:hAnsi="Arial Narrow"/>
                <w:b/>
              </w:rPr>
            </w:pPr>
            <w:r w:rsidRPr="00880F54">
              <w:rPr>
                <w:rFonts w:ascii="Arial Narrow" w:hAnsi="Arial Narrow" w:cs="Arial"/>
                <w:b/>
              </w:rPr>
              <w:t>Ostanak i nakon nastave s učenikom i pomagati učeniku u učenju</w:t>
            </w:r>
          </w:p>
          <w:p w:rsidR="00247858" w:rsidRPr="00880F54" w:rsidRDefault="005333C6" w:rsidP="00E114C5">
            <w:pPr>
              <w:spacing w:before="100" w:beforeAutospacing="1" w:after="100" w:afterAutospacing="1"/>
              <w:ind w:left="29"/>
              <w:jc w:val="both"/>
              <w:rPr>
                <w:rFonts w:ascii="Arial Narrow" w:hAnsi="Arial Narrow"/>
                <w:b/>
              </w:rPr>
            </w:pPr>
            <w:r w:rsidRPr="00880F54">
              <w:rPr>
                <w:rFonts w:ascii="Arial Narrow" w:hAnsi="Arial Narrow" w:cs="Arial"/>
                <w:b/>
              </w:rPr>
              <w:t>Priprema van škole (kod kuće) materijala za rad s učenikom</w:t>
            </w:r>
          </w:p>
          <w:p w:rsidR="00247858" w:rsidRPr="00880F54" w:rsidRDefault="005333C6" w:rsidP="00E114C5">
            <w:pPr>
              <w:spacing w:before="100" w:beforeAutospacing="1" w:after="100" w:afterAutospacing="1"/>
              <w:ind w:left="29"/>
              <w:jc w:val="both"/>
              <w:rPr>
                <w:rFonts w:ascii="Arial Narrow" w:hAnsi="Arial Narrow"/>
                <w:b/>
              </w:rPr>
            </w:pPr>
            <w:r w:rsidRPr="00880F54">
              <w:rPr>
                <w:rFonts w:ascii="Arial Narrow" w:hAnsi="Arial Narrow" w:cs="Arial"/>
                <w:b/>
              </w:rPr>
              <w:t>Svakodnevna komunikacija pomoćnika s učiteljima, roditeljima, djelatnicama dnevnog centra za rehabilitaciju, itd..,</w:t>
            </w:r>
          </w:p>
          <w:p w:rsidR="00247858" w:rsidRPr="00880F54" w:rsidRDefault="005333C6" w:rsidP="00E114C5">
            <w:pPr>
              <w:spacing w:before="100" w:beforeAutospacing="1" w:after="100" w:afterAutospacing="1"/>
              <w:ind w:left="29"/>
              <w:jc w:val="both"/>
              <w:rPr>
                <w:rFonts w:ascii="Arial Narrow" w:hAnsi="Arial Narrow"/>
                <w:b/>
              </w:rPr>
            </w:pPr>
            <w:r w:rsidRPr="00880F54">
              <w:rPr>
                <w:rFonts w:ascii="Arial Narrow" w:hAnsi="Arial Narrow" w:cs="Arial"/>
                <w:b/>
              </w:rPr>
              <w:t>Sudjelovanje pomoć</w:t>
            </w:r>
            <w:r w:rsidR="00247858" w:rsidRPr="00880F54">
              <w:rPr>
                <w:rFonts w:ascii="Arial Narrow" w:hAnsi="Arial Narrow" w:cs="Arial"/>
                <w:b/>
              </w:rPr>
              <w:t>nika u sjednicama razrednog vijeća razreda koji pohađa učenik kojem se osigurava pomoćnik</w:t>
            </w:r>
          </w:p>
          <w:p w:rsidR="00247858" w:rsidRPr="00880F54" w:rsidRDefault="00247858" w:rsidP="00E114C5">
            <w:pPr>
              <w:pStyle w:val="ListParagraph"/>
              <w:jc w:val="both"/>
              <w:rPr>
                <w:rFonts w:ascii="Arial Narrow" w:hAnsi="Arial Narrow"/>
              </w:rPr>
            </w:pPr>
          </w:p>
        </w:tc>
        <w:tc>
          <w:tcPr>
            <w:tcW w:w="4508" w:type="dxa"/>
          </w:tcPr>
          <w:p w:rsidR="003D18D2" w:rsidRPr="00AC5EBA" w:rsidRDefault="00AC5EBA" w:rsidP="00E114C5">
            <w:pPr>
              <w:jc w:val="both"/>
              <w:rPr>
                <w:rFonts w:ascii="Arial Narrow" w:hAnsi="Arial Narrow"/>
                <w:lang w:val="en-GB"/>
              </w:rPr>
            </w:pPr>
            <w:r>
              <w:rPr>
                <w:rFonts w:ascii="Arial Narrow" w:hAnsi="Arial Narrow" w:cs="Times New Roman"/>
                <w:lang w:eastAsia="en-GB"/>
              </w:rPr>
              <w:t xml:space="preserve">U uputama za prijavitelje navedena je aktivnost: </w:t>
            </w:r>
            <w:r w:rsidRPr="00AC5EBA">
              <w:rPr>
                <w:rFonts w:ascii="Arial Narrow" w:hAnsi="Arial Narrow"/>
                <w:i/>
              </w:rPr>
              <w:t xml:space="preserve">Rad/usluga pomoćnika učenicima s teškoćama u školskim aktivnostima tijekom odgojno-obrazovnog procesa u ustanovama i izvan-učioničkim oblicima nastave (aktivnosti pomoći u učenju, komunikaciji i socijalnoj uključenosti i aktivnosti u obavljanju </w:t>
            </w:r>
            <w:r>
              <w:rPr>
                <w:rFonts w:ascii="Arial Narrow" w:hAnsi="Arial Narrow"/>
                <w:i/>
              </w:rPr>
              <w:t xml:space="preserve">školskih aktivnosti i zadataka) </w:t>
            </w:r>
            <w:r>
              <w:rPr>
                <w:rFonts w:ascii="Arial Narrow" w:hAnsi="Arial Narrow"/>
              </w:rPr>
              <w:t xml:space="preserve">što podrazumijeva da ukoliko postoji opravdana potreba za izvan-učioničkim i nastavnim oblicima učenja onda je aktivnosti prihvatljiva. </w:t>
            </w:r>
          </w:p>
          <w:p w:rsidR="003D18D2" w:rsidRDefault="003D18D2" w:rsidP="00E114C5">
            <w:pPr>
              <w:pStyle w:val="ListParagraph"/>
              <w:ind w:left="57"/>
              <w:jc w:val="both"/>
              <w:rPr>
                <w:rFonts w:ascii="Arial Narrow" w:hAnsi="Arial Narrow"/>
              </w:rPr>
            </w:pPr>
            <w:r w:rsidRPr="00880F54">
              <w:rPr>
                <w:rFonts w:ascii="Arial Narrow" w:hAnsi="Arial Narrow"/>
              </w:rPr>
              <w:t>Priprema van škole (kod kuće) materijala za rad s učenikom – nije prihvatljiva aktivnost. Nastavni materijal za rad s učenikom priprema i izrađuje učitelj.</w:t>
            </w:r>
          </w:p>
          <w:p w:rsidR="00AC5EBA" w:rsidRPr="00880F54" w:rsidRDefault="00AC5EBA" w:rsidP="00E114C5">
            <w:pPr>
              <w:pStyle w:val="ListParagraph"/>
              <w:ind w:left="57"/>
              <w:jc w:val="both"/>
              <w:rPr>
                <w:rFonts w:ascii="Arial Narrow" w:hAnsi="Arial Narrow"/>
              </w:rPr>
            </w:pPr>
          </w:p>
          <w:p w:rsidR="003D18D2" w:rsidRDefault="003D18D2" w:rsidP="00E114C5">
            <w:pPr>
              <w:pStyle w:val="ListParagraph"/>
              <w:ind w:left="57"/>
              <w:jc w:val="both"/>
              <w:rPr>
                <w:rFonts w:ascii="Arial Narrow" w:hAnsi="Arial Narrow"/>
              </w:rPr>
            </w:pPr>
            <w:r w:rsidRPr="00880F54">
              <w:rPr>
                <w:rFonts w:ascii="Arial Narrow" w:hAnsi="Arial Narrow"/>
              </w:rPr>
              <w:t xml:space="preserve">Svakodnevna komunikacija pomoćnika s učiteljima, roditeljima, djelatnicama dnevnog centra za rehabilitaciju, itd.., - </w:t>
            </w:r>
            <w:r w:rsidR="00AC5EBA">
              <w:rPr>
                <w:rFonts w:ascii="Arial Narrow" w:hAnsi="Arial Narrow"/>
              </w:rPr>
              <w:t>prihvatljivo je u okviru njegovog neposrednog rada s učenicima s teškoćama i kroz aktivnosti diseminacije i senzibilizacije javnosti ali troškovi pomoćnika su isključivo vezani za njegov neposredni rad s učenikom s teškoćama.</w:t>
            </w:r>
          </w:p>
          <w:p w:rsidR="00AC5EBA" w:rsidRPr="00880F54" w:rsidRDefault="00AC5EBA" w:rsidP="00E114C5">
            <w:pPr>
              <w:pStyle w:val="ListParagraph"/>
              <w:ind w:left="57"/>
              <w:jc w:val="both"/>
              <w:rPr>
                <w:rFonts w:ascii="Arial Narrow" w:hAnsi="Arial Narrow"/>
              </w:rPr>
            </w:pPr>
          </w:p>
          <w:p w:rsidR="003D18D2" w:rsidRPr="00880F54" w:rsidRDefault="003D18D2" w:rsidP="00E114C5">
            <w:pPr>
              <w:pStyle w:val="ListParagraph"/>
              <w:ind w:left="57"/>
              <w:jc w:val="both"/>
              <w:rPr>
                <w:rFonts w:ascii="Arial Narrow" w:hAnsi="Arial Narrow"/>
              </w:rPr>
            </w:pPr>
            <w:r w:rsidRPr="00880F54">
              <w:rPr>
                <w:rFonts w:ascii="Arial Narrow" w:hAnsi="Arial Narrow"/>
              </w:rPr>
              <w:t>Sudjelovanje pomoćnika u sjednicama razrednog vijeća razreda koji pohađa učenik kojem se osigurava pomoćnik – nije prihvatljiva aktivnost. Njegova obveza nije sudjelovanje na sjednicama. On surađuje sa stručnom službom i učitelj i ne mora biti prisutan na sjednicama.</w:t>
            </w:r>
          </w:p>
        </w:tc>
      </w:tr>
      <w:tr w:rsidR="00247858" w:rsidRPr="00880F54" w:rsidTr="00E114C5">
        <w:tc>
          <w:tcPr>
            <w:tcW w:w="4508" w:type="dxa"/>
          </w:tcPr>
          <w:p w:rsidR="00247858" w:rsidRPr="00F4796B" w:rsidRDefault="0002490F" w:rsidP="00E114C5">
            <w:pPr>
              <w:pStyle w:val="ListParagraph"/>
              <w:numPr>
                <w:ilvl w:val="0"/>
                <w:numId w:val="18"/>
              </w:numPr>
              <w:jc w:val="both"/>
              <w:rPr>
                <w:rFonts w:ascii="Arial Narrow" w:hAnsi="Arial Narrow"/>
                <w:b/>
              </w:rPr>
            </w:pPr>
            <w:r w:rsidRPr="00F4796B">
              <w:rPr>
                <w:rFonts w:ascii="Arial Narrow" w:hAnsi="Arial Narrow"/>
                <w:b/>
              </w:rPr>
              <w:t xml:space="preserve">Je li </w:t>
            </w:r>
            <w:r w:rsidR="005333C6" w:rsidRPr="00F4796B">
              <w:rPr>
                <w:rFonts w:ascii="Arial Narrow" w:hAnsi="Arial Narrow"/>
                <w:b/>
              </w:rPr>
              <w:t>u okviru projekta predviđena / opravdana revizija i pripadajući troškovi?</w:t>
            </w:r>
          </w:p>
          <w:p w:rsidR="00247858" w:rsidRPr="00880F54" w:rsidRDefault="00247858" w:rsidP="00E114C5">
            <w:pPr>
              <w:pStyle w:val="ListParagraph"/>
              <w:jc w:val="both"/>
              <w:rPr>
                <w:rFonts w:ascii="Arial Narrow" w:hAnsi="Arial Narrow"/>
              </w:rPr>
            </w:pPr>
          </w:p>
        </w:tc>
        <w:tc>
          <w:tcPr>
            <w:tcW w:w="4508" w:type="dxa"/>
          </w:tcPr>
          <w:p w:rsidR="00247858" w:rsidRPr="00AC5EBA" w:rsidRDefault="00AC5EBA" w:rsidP="00E114C5">
            <w:pPr>
              <w:jc w:val="both"/>
              <w:rPr>
                <w:rFonts w:ascii="Arial Narrow" w:hAnsi="Arial Narrow"/>
              </w:rPr>
            </w:pPr>
            <w:r>
              <w:rPr>
                <w:rFonts w:ascii="Arial Narrow" w:hAnsi="Arial Narrow"/>
              </w:rPr>
              <w:t>U Uputama za prijavitelje</w:t>
            </w:r>
            <w:r w:rsidR="00771487">
              <w:rPr>
                <w:rFonts w:ascii="Arial Narrow" w:hAnsi="Arial Narrow"/>
              </w:rPr>
              <w:t xml:space="preserve"> nisu predviđeni troškovi vanjske revizije.</w:t>
            </w:r>
          </w:p>
        </w:tc>
      </w:tr>
      <w:tr w:rsidR="00247858" w:rsidRPr="00880F54" w:rsidTr="00E114C5">
        <w:tc>
          <w:tcPr>
            <w:tcW w:w="4508" w:type="dxa"/>
          </w:tcPr>
          <w:p w:rsidR="00F6040B" w:rsidRPr="00880F54" w:rsidRDefault="005333C6" w:rsidP="00E114C5">
            <w:pPr>
              <w:pStyle w:val="ListParagraph"/>
              <w:numPr>
                <w:ilvl w:val="0"/>
                <w:numId w:val="18"/>
              </w:numPr>
              <w:jc w:val="both"/>
              <w:rPr>
                <w:rFonts w:ascii="Arial Narrow" w:hAnsi="Arial Narrow"/>
                <w:b/>
              </w:rPr>
            </w:pPr>
            <w:r w:rsidRPr="00880F54">
              <w:rPr>
                <w:rFonts w:ascii="Arial Narrow" w:hAnsi="Arial Narrow"/>
                <w:b/>
              </w:rPr>
              <w:t xml:space="preserve">Učenica osnovne škole na području naše županije upisana je nakon što je dosadašnje školovanje prošla u republici </w:t>
            </w:r>
            <w:r w:rsidR="0002490F" w:rsidRPr="00880F54">
              <w:rPr>
                <w:rFonts w:ascii="Arial Narrow" w:hAnsi="Arial Narrow"/>
                <w:b/>
              </w:rPr>
              <w:t>Sloveniji</w:t>
            </w:r>
            <w:r w:rsidRPr="00880F54">
              <w:rPr>
                <w:rFonts w:ascii="Arial Narrow" w:hAnsi="Arial Narrow"/>
                <w:b/>
              </w:rPr>
              <w:t>. Učenica ima adekvatna rješenja, uključujući i mišljenje o potrebi uvođenja pomoćnika u nastavi, no ona s</w:t>
            </w:r>
            <w:r w:rsidR="0002490F" w:rsidRPr="00880F54">
              <w:rPr>
                <w:rFonts w:ascii="Arial Narrow" w:hAnsi="Arial Narrow"/>
                <w:b/>
              </w:rPr>
              <w:t>u izdana od mjerodavnih tijela R</w:t>
            </w:r>
            <w:r w:rsidRPr="00880F54">
              <w:rPr>
                <w:rFonts w:ascii="Arial Narrow" w:hAnsi="Arial Narrow"/>
                <w:b/>
              </w:rPr>
              <w:t xml:space="preserve">epublike </w:t>
            </w:r>
            <w:r w:rsidR="0002490F" w:rsidRPr="00880F54">
              <w:rPr>
                <w:rFonts w:ascii="Arial Narrow" w:hAnsi="Arial Narrow"/>
                <w:b/>
              </w:rPr>
              <w:t>Slovenije</w:t>
            </w:r>
            <w:r w:rsidRPr="00880F54">
              <w:rPr>
                <w:rFonts w:ascii="Arial Narrow" w:hAnsi="Arial Narrow"/>
                <w:b/>
              </w:rPr>
              <w:t xml:space="preserve">. </w:t>
            </w:r>
            <w:r w:rsidR="0002490F" w:rsidRPr="00880F54">
              <w:rPr>
                <w:rFonts w:ascii="Arial Narrow" w:hAnsi="Arial Narrow"/>
                <w:b/>
              </w:rPr>
              <w:t>Je li</w:t>
            </w:r>
            <w:r w:rsidRPr="00880F54">
              <w:rPr>
                <w:rFonts w:ascii="Arial Narrow" w:hAnsi="Arial Narrow"/>
                <w:b/>
              </w:rPr>
              <w:t xml:space="preserve"> ta dokumentacij</w:t>
            </w:r>
            <w:r w:rsidR="00F6040B" w:rsidRPr="00880F54">
              <w:rPr>
                <w:rFonts w:ascii="Arial Narrow" w:hAnsi="Arial Narrow"/>
                <w:b/>
              </w:rPr>
              <w:t>a pravovaljana?</w:t>
            </w:r>
          </w:p>
          <w:p w:rsidR="00247858" w:rsidRPr="00880F54" w:rsidRDefault="00247858" w:rsidP="00E114C5">
            <w:pPr>
              <w:pStyle w:val="ListParagraph"/>
              <w:jc w:val="both"/>
              <w:rPr>
                <w:rFonts w:ascii="Arial Narrow" w:hAnsi="Arial Narrow"/>
              </w:rPr>
            </w:pPr>
          </w:p>
        </w:tc>
        <w:tc>
          <w:tcPr>
            <w:tcW w:w="4508" w:type="dxa"/>
          </w:tcPr>
          <w:p w:rsidR="00247858" w:rsidRPr="00880F54" w:rsidRDefault="00C70FF4" w:rsidP="00E114C5">
            <w:pPr>
              <w:pStyle w:val="ListParagraph"/>
              <w:ind w:left="57"/>
              <w:jc w:val="both"/>
              <w:rPr>
                <w:rFonts w:ascii="Arial Narrow" w:hAnsi="Arial Narrow"/>
              </w:rPr>
            </w:pPr>
            <w:r w:rsidRPr="00880F54">
              <w:rPr>
                <w:rFonts w:ascii="Arial Narrow" w:hAnsi="Arial Narrow"/>
              </w:rPr>
              <w:t>Dokumentacija Republike Slovenij</w:t>
            </w:r>
            <w:r w:rsidR="00771487">
              <w:rPr>
                <w:rFonts w:ascii="Arial Narrow" w:hAnsi="Arial Narrow"/>
              </w:rPr>
              <w:t>e pravovaljana je dokumentacija i ista će se uzeti u obzir prilikom provjere prihvatljivosti.</w:t>
            </w:r>
          </w:p>
        </w:tc>
      </w:tr>
      <w:tr w:rsidR="00247858" w:rsidRPr="00880F54" w:rsidTr="00E114C5">
        <w:tc>
          <w:tcPr>
            <w:tcW w:w="4508" w:type="dxa"/>
          </w:tcPr>
          <w:p w:rsidR="00F6040B" w:rsidRPr="00880F54" w:rsidRDefault="00F6040B" w:rsidP="00E114C5">
            <w:pPr>
              <w:pStyle w:val="ListParagraph"/>
              <w:numPr>
                <w:ilvl w:val="0"/>
                <w:numId w:val="18"/>
              </w:numPr>
              <w:jc w:val="both"/>
              <w:rPr>
                <w:rFonts w:ascii="Arial Narrow" w:hAnsi="Arial Narrow"/>
                <w:b/>
              </w:rPr>
            </w:pPr>
            <w:r w:rsidRPr="00880F54">
              <w:rPr>
                <w:rFonts w:ascii="Arial Narrow" w:hAnsi="Arial Narrow"/>
                <w:b/>
              </w:rPr>
              <w:lastRenderedPageBreak/>
              <w:t>Mogu li se u sklopu projektnog prijedloga organizirati edukativne radionice za učitelje i stručne suradnike na temu rada sa djecom sa teškoćama u razvoju?</w:t>
            </w:r>
          </w:p>
          <w:p w:rsidR="00247858" w:rsidRPr="00880F54" w:rsidRDefault="00247858" w:rsidP="00E114C5">
            <w:pPr>
              <w:pStyle w:val="ListParagraph"/>
              <w:jc w:val="both"/>
              <w:rPr>
                <w:rFonts w:ascii="Arial Narrow" w:hAnsi="Arial Narrow"/>
                <w:b/>
              </w:rPr>
            </w:pPr>
          </w:p>
        </w:tc>
        <w:tc>
          <w:tcPr>
            <w:tcW w:w="4508" w:type="dxa"/>
          </w:tcPr>
          <w:p w:rsidR="005F74E5" w:rsidRPr="00880F54" w:rsidRDefault="005F74E5" w:rsidP="00E114C5">
            <w:pPr>
              <w:pStyle w:val="ListParagraph"/>
              <w:ind w:left="57"/>
              <w:jc w:val="both"/>
              <w:rPr>
                <w:rFonts w:ascii="Arial Narrow" w:hAnsi="Arial Narrow"/>
              </w:rPr>
            </w:pPr>
            <w:r w:rsidRPr="00880F54">
              <w:rPr>
                <w:rFonts w:ascii="Arial Narrow" w:hAnsi="Arial Narrow"/>
              </w:rPr>
              <w:t xml:space="preserve">Ne mogu. Sukladno poglavlju 4.2.3. Prihvatljive aktivnosti edukativne aktivnosti prihvatljive su samo kao: </w:t>
            </w:r>
          </w:p>
          <w:p w:rsidR="005F74E5" w:rsidRDefault="005F74E5" w:rsidP="00E114C5">
            <w:pPr>
              <w:pStyle w:val="ListParagraph"/>
              <w:ind w:left="389"/>
              <w:jc w:val="both"/>
              <w:rPr>
                <w:rFonts w:ascii="Arial Narrow" w:hAnsi="Arial Narrow"/>
                <w:i/>
              </w:rPr>
            </w:pPr>
            <w:r w:rsidRPr="00880F54">
              <w:rPr>
                <w:rFonts w:ascii="Arial Narrow" w:hAnsi="Arial Narrow"/>
                <w:i/>
              </w:rPr>
              <w:t xml:space="preserve">program uvođenja u rad pomoćnika sa svrhom osposobljavanja osoba koje su prošle selekciju za poslove pomoćnika učenicima s teškoćama treba biti realiziran kroz 20 sati tijekom prva dva mjeseca provedbe projekta… </w:t>
            </w:r>
          </w:p>
          <w:p w:rsidR="00771487" w:rsidRPr="00771487" w:rsidRDefault="00771487" w:rsidP="00E114C5">
            <w:pPr>
              <w:jc w:val="both"/>
              <w:rPr>
                <w:rFonts w:ascii="Arial Narrow" w:hAnsi="Arial Narrow"/>
                <w:i/>
              </w:rPr>
            </w:pPr>
            <w:r>
              <w:rPr>
                <w:rFonts w:ascii="Arial Narrow" w:hAnsi="Arial Narrow"/>
              </w:rPr>
              <w:t>Moguće je provoditi aktivnost senzibilizacije javnosti/dionika/lokalne zajednice</w:t>
            </w:r>
          </w:p>
          <w:p w:rsidR="005F74E5" w:rsidRPr="00880F54" w:rsidRDefault="005F74E5" w:rsidP="00E114C5">
            <w:pPr>
              <w:pStyle w:val="ListParagraph"/>
              <w:ind w:left="389"/>
              <w:jc w:val="both"/>
              <w:rPr>
                <w:rFonts w:ascii="Arial Narrow" w:hAnsi="Arial Narrow"/>
              </w:rPr>
            </w:pPr>
            <w:r w:rsidRPr="00880F54">
              <w:rPr>
                <w:rFonts w:ascii="Arial Narrow" w:hAnsi="Arial Narrow"/>
              </w:rPr>
              <w:t xml:space="preserve"> </w:t>
            </w:r>
          </w:p>
          <w:p w:rsidR="00247858" w:rsidRPr="00880F54" w:rsidRDefault="00247858" w:rsidP="00E114C5">
            <w:pPr>
              <w:pStyle w:val="ListParagraph"/>
              <w:ind w:left="389"/>
              <w:jc w:val="both"/>
              <w:rPr>
                <w:rFonts w:ascii="Arial Narrow" w:hAnsi="Arial Narrow"/>
              </w:rPr>
            </w:pPr>
          </w:p>
        </w:tc>
      </w:tr>
      <w:tr w:rsidR="00247858" w:rsidRPr="00880F54" w:rsidTr="00E114C5">
        <w:tc>
          <w:tcPr>
            <w:tcW w:w="4508" w:type="dxa"/>
          </w:tcPr>
          <w:p w:rsidR="00F6040B" w:rsidRPr="00880F54" w:rsidRDefault="005333C6" w:rsidP="00E114C5">
            <w:pPr>
              <w:pStyle w:val="ListParagraph"/>
              <w:numPr>
                <w:ilvl w:val="0"/>
                <w:numId w:val="18"/>
              </w:numPr>
              <w:jc w:val="both"/>
              <w:rPr>
                <w:rFonts w:ascii="Arial Narrow" w:hAnsi="Arial Narrow"/>
                <w:b/>
              </w:rPr>
            </w:pPr>
            <w:r w:rsidRPr="00880F54">
              <w:rPr>
                <w:rFonts w:ascii="Arial Narrow" w:hAnsi="Arial Narrow"/>
                <w:b/>
              </w:rPr>
              <w:t xml:space="preserve">S obzirom da se natječaj financira iz </w:t>
            </w:r>
            <w:r w:rsidR="0002490F" w:rsidRPr="00880F54">
              <w:rPr>
                <w:rFonts w:ascii="Arial Narrow" w:hAnsi="Arial Narrow"/>
                <w:b/>
              </w:rPr>
              <w:t xml:space="preserve">IPA </w:t>
            </w:r>
            <w:r w:rsidRPr="00880F54">
              <w:rPr>
                <w:rFonts w:ascii="Arial Narrow" w:hAnsi="Arial Narrow"/>
                <w:b/>
              </w:rPr>
              <w:t>alokacije za programsko razdoblje 2007. – 2013. G. Da li vrijedi pravilo da se projekt mora provesti do 31.12.2016., odnosno mogu li prijavitelji provesti projekta u razdoblju od ožujka 2015. Do ožujka 2016. Godine?</w:t>
            </w:r>
          </w:p>
          <w:p w:rsidR="00247858" w:rsidRPr="00880F54" w:rsidRDefault="00247858" w:rsidP="00E114C5">
            <w:pPr>
              <w:pStyle w:val="ListParagraph"/>
              <w:jc w:val="both"/>
              <w:rPr>
                <w:rFonts w:ascii="Arial Narrow" w:hAnsi="Arial Narrow"/>
                <w:b/>
              </w:rPr>
            </w:pPr>
          </w:p>
        </w:tc>
        <w:tc>
          <w:tcPr>
            <w:tcW w:w="4508" w:type="dxa"/>
          </w:tcPr>
          <w:p w:rsidR="00247858" w:rsidRPr="00F102C9" w:rsidRDefault="00F102C9" w:rsidP="00E114C5">
            <w:pPr>
              <w:jc w:val="both"/>
              <w:rPr>
                <w:rFonts w:ascii="Arial Narrow" w:hAnsi="Arial Narrow"/>
                <w:i/>
              </w:rPr>
            </w:pPr>
            <w:r w:rsidRPr="00F102C9">
              <w:rPr>
                <w:rFonts w:ascii="Arial Narrow" w:hAnsi="Arial Narrow"/>
              </w:rPr>
              <w:t xml:space="preserve">U </w:t>
            </w:r>
            <w:r>
              <w:rPr>
                <w:rFonts w:ascii="Arial Narrow" w:hAnsi="Arial Narrow"/>
              </w:rPr>
              <w:t>izmjenama Poziva na dostavu projektnih prijedloga od 10. lipnja 2014. godine navedeno je sljedeće</w:t>
            </w:r>
            <w:r w:rsidRPr="00F102C9">
              <w:rPr>
                <w:rFonts w:ascii="Arial Narrow" w:hAnsi="Arial Narrow"/>
                <w:b/>
              </w:rPr>
              <w:t xml:space="preserve">: 4.2.2. Trajanje - </w:t>
            </w:r>
            <w:r w:rsidRPr="00F102C9">
              <w:rPr>
                <w:rFonts w:ascii="Arial Narrow" w:hAnsi="Arial Narrow"/>
                <w:i/>
              </w:rPr>
              <w:t xml:space="preserve">Planirano trajanje projekata je 12 mjeseci. </w:t>
            </w:r>
            <w:r w:rsidRPr="00F102C9">
              <w:rPr>
                <w:rFonts w:ascii="Arial Narrow" w:hAnsi="Arial Narrow"/>
                <w:bCs/>
                <w:i/>
              </w:rPr>
              <w:t>Početak provedbe započinje danom početka projektnih aktivnosti povezanih s provedbom elemenata projekta, a nakon završetka roka za podnošenje projektnih prijedloga (od 8.srpnja 2014. godine).</w:t>
            </w:r>
          </w:p>
        </w:tc>
      </w:tr>
      <w:tr w:rsidR="00F6040B" w:rsidRPr="00880F54" w:rsidTr="00E114C5">
        <w:tc>
          <w:tcPr>
            <w:tcW w:w="4508" w:type="dxa"/>
          </w:tcPr>
          <w:p w:rsidR="00F6040B" w:rsidRPr="00880F54" w:rsidRDefault="00F6040B" w:rsidP="00E114C5">
            <w:pPr>
              <w:pStyle w:val="ListParagraph"/>
              <w:numPr>
                <w:ilvl w:val="0"/>
                <w:numId w:val="18"/>
              </w:numPr>
              <w:jc w:val="both"/>
              <w:rPr>
                <w:rFonts w:ascii="Arial Narrow" w:hAnsi="Arial Narrow"/>
                <w:b/>
              </w:rPr>
            </w:pPr>
            <w:r w:rsidRPr="00880F54">
              <w:rPr>
                <w:rFonts w:ascii="Arial Narrow" w:hAnsi="Arial Narrow"/>
                <w:b/>
              </w:rPr>
              <w:t>U poglavlju 6.4. Uputa za prijavitelje naveden je popis dodatne dokumentacije koju je prijavitelj dužan dostaviti. Kada ili do kada je prijavitelj dužan dostaviti  navedeno, u kojem trenutku projekta?</w:t>
            </w:r>
          </w:p>
          <w:p w:rsidR="00F6040B" w:rsidRPr="00880F54" w:rsidRDefault="00F6040B" w:rsidP="00E114C5">
            <w:pPr>
              <w:jc w:val="both"/>
              <w:rPr>
                <w:rFonts w:ascii="Arial Narrow" w:hAnsi="Arial Narrow"/>
                <w:b/>
              </w:rPr>
            </w:pPr>
          </w:p>
        </w:tc>
        <w:tc>
          <w:tcPr>
            <w:tcW w:w="4508" w:type="dxa"/>
          </w:tcPr>
          <w:p w:rsidR="00605718" w:rsidRPr="00880F54" w:rsidRDefault="00605718" w:rsidP="00E114C5">
            <w:pPr>
              <w:pStyle w:val="ListParagraph"/>
              <w:ind w:left="57"/>
              <w:jc w:val="both"/>
              <w:rPr>
                <w:rFonts w:ascii="Arial Narrow" w:hAnsi="Arial Narrow"/>
              </w:rPr>
            </w:pPr>
            <w:r w:rsidRPr="00880F54">
              <w:rPr>
                <w:rFonts w:ascii="Arial Narrow" w:hAnsi="Arial Narrow"/>
              </w:rPr>
              <w:t xml:space="preserve">Dodatna dokumentacija </w:t>
            </w:r>
            <w:r w:rsidRPr="00771487">
              <w:rPr>
                <w:rFonts w:ascii="Arial Narrow" w:hAnsi="Arial Narrow"/>
                <w:b/>
              </w:rPr>
              <w:t>dostavlja se uz prijavu na natječaj</w:t>
            </w:r>
            <w:r w:rsidRPr="00880F54">
              <w:rPr>
                <w:rFonts w:ascii="Arial Narrow" w:hAnsi="Arial Narrow"/>
              </w:rPr>
              <w:t>. Sukladno Uputama za prijavitelje, poglavlje 5., prijava se smatra potpunom ukoliko sadrži sve prijavne obrasce i obvezne priloge kako je zahtijevano u pozivu na dostavu projektnih prijedloga i natječajnoj dokumentaciji:</w:t>
            </w:r>
          </w:p>
          <w:p w:rsidR="00605718" w:rsidRPr="00880F54" w:rsidRDefault="00605718" w:rsidP="00E114C5">
            <w:pPr>
              <w:pStyle w:val="ListParagraph"/>
              <w:ind w:left="389"/>
              <w:jc w:val="both"/>
              <w:rPr>
                <w:rFonts w:ascii="Arial Narrow" w:hAnsi="Arial Narrow"/>
              </w:rPr>
            </w:pPr>
            <w:r w:rsidRPr="00880F54">
              <w:rPr>
                <w:rFonts w:ascii="Arial Narrow" w:hAnsi="Arial Narrow"/>
              </w:rPr>
              <w:t>-</w:t>
            </w:r>
            <w:r w:rsidRPr="00880F54">
              <w:rPr>
                <w:rFonts w:ascii="Arial Narrow" w:hAnsi="Arial Narrow"/>
              </w:rPr>
              <w:tab/>
              <w:t>Prijavni obrazac A</w:t>
            </w:r>
          </w:p>
          <w:p w:rsidR="00605718" w:rsidRPr="00880F54" w:rsidRDefault="00605718" w:rsidP="00E114C5">
            <w:pPr>
              <w:pStyle w:val="ListParagraph"/>
              <w:ind w:left="389"/>
              <w:jc w:val="both"/>
              <w:rPr>
                <w:rFonts w:ascii="Arial Narrow" w:hAnsi="Arial Narrow"/>
              </w:rPr>
            </w:pPr>
            <w:r w:rsidRPr="00880F54">
              <w:rPr>
                <w:rFonts w:ascii="Arial Narrow" w:hAnsi="Arial Narrow"/>
              </w:rPr>
              <w:t>-</w:t>
            </w:r>
            <w:r w:rsidRPr="00880F54">
              <w:rPr>
                <w:rFonts w:ascii="Arial Narrow" w:hAnsi="Arial Narrow"/>
              </w:rPr>
              <w:tab/>
              <w:t>Izjava prijavitelja/partnera o ispunjavanju i prihvaćanju uvjeta natječaja</w:t>
            </w:r>
          </w:p>
          <w:p w:rsidR="00605718" w:rsidRPr="00880F54" w:rsidRDefault="00605718" w:rsidP="00E114C5">
            <w:pPr>
              <w:pStyle w:val="ListParagraph"/>
              <w:ind w:left="389"/>
              <w:jc w:val="both"/>
              <w:rPr>
                <w:rFonts w:ascii="Arial Narrow" w:hAnsi="Arial Narrow"/>
              </w:rPr>
            </w:pPr>
            <w:r w:rsidRPr="00880F54">
              <w:rPr>
                <w:rFonts w:ascii="Arial Narrow" w:hAnsi="Arial Narrow"/>
              </w:rPr>
              <w:t>-</w:t>
            </w:r>
            <w:r w:rsidRPr="00880F54">
              <w:rPr>
                <w:rFonts w:ascii="Arial Narrow" w:hAnsi="Arial Narrow"/>
              </w:rPr>
              <w:tab/>
              <w:t>Izjava o partnerstvu</w:t>
            </w:r>
          </w:p>
          <w:p w:rsidR="00F6040B" w:rsidRPr="00880F54" w:rsidRDefault="00605718" w:rsidP="00E114C5">
            <w:pPr>
              <w:pStyle w:val="ListParagraph"/>
              <w:ind w:left="389"/>
              <w:jc w:val="both"/>
              <w:rPr>
                <w:rFonts w:ascii="Arial Narrow" w:hAnsi="Arial Narrow"/>
              </w:rPr>
            </w:pPr>
            <w:r w:rsidRPr="00880F54">
              <w:rPr>
                <w:rFonts w:ascii="Arial Narrow" w:hAnsi="Arial Narrow"/>
              </w:rPr>
              <w:t>-</w:t>
            </w:r>
            <w:r w:rsidRPr="00880F54">
              <w:rPr>
                <w:rFonts w:ascii="Arial Narrow" w:hAnsi="Arial Narrow"/>
              </w:rPr>
              <w:tab/>
              <w:t>Dokumentacija sukladno poglavlju 6.4. – Provjera prihvatljivosti</w:t>
            </w:r>
          </w:p>
          <w:p w:rsidR="00605718" w:rsidRPr="00880F54" w:rsidRDefault="00605718" w:rsidP="00E114C5">
            <w:pPr>
              <w:jc w:val="both"/>
              <w:rPr>
                <w:rFonts w:ascii="Arial Narrow" w:hAnsi="Arial Narrow"/>
              </w:rPr>
            </w:pPr>
          </w:p>
        </w:tc>
      </w:tr>
      <w:tr w:rsidR="00F6040B" w:rsidRPr="00880F54" w:rsidTr="00E114C5">
        <w:tc>
          <w:tcPr>
            <w:tcW w:w="4508" w:type="dxa"/>
          </w:tcPr>
          <w:p w:rsidR="00F6040B" w:rsidRPr="00880F54" w:rsidRDefault="005333C6" w:rsidP="00E114C5">
            <w:pPr>
              <w:pStyle w:val="ListParagraph"/>
              <w:numPr>
                <w:ilvl w:val="0"/>
                <w:numId w:val="18"/>
              </w:numPr>
              <w:jc w:val="both"/>
              <w:rPr>
                <w:rFonts w:ascii="Arial Narrow" w:hAnsi="Arial Narrow"/>
                <w:b/>
              </w:rPr>
            </w:pPr>
            <w:r w:rsidRPr="00880F54">
              <w:rPr>
                <w:rFonts w:ascii="Arial Narrow" w:hAnsi="Arial Narrow"/>
                <w:b/>
              </w:rPr>
              <w:t>Što se podrazumijeva pod terminom "nezaposlena osoba registrirana na tržištu rada" – odnosno da li će kod postupka selekcije pomoćnika biti potrebno priložiti potvrdu hrvatskog zavoda za zapošljavanje o statusu nezaposlene osobe?</w:t>
            </w:r>
            <w:r w:rsidRPr="00880F54">
              <w:rPr>
                <w:rFonts w:ascii="Arial Narrow" w:hAnsi="Arial Narrow"/>
                <w:b/>
              </w:rPr>
              <w:br/>
            </w:r>
          </w:p>
        </w:tc>
        <w:tc>
          <w:tcPr>
            <w:tcW w:w="4508" w:type="dxa"/>
          </w:tcPr>
          <w:p w:rsidR="00B64658" w:rsidRPr="00771487" w:rsidRDefault="00B64658" w:rsidP="00E114C5">
            <w:pPr>
              <w:jc w:val="both"/>
              <w:rPr>
                <w:rFonts w:ascii="Arial Narrow" w:hAnsi="Arial Narrow"/>
                <w:b/>
                <w:color w:val="385623" w:themeColor="accent6" w:themeShade="80"/>
              </w:rPr>
            </w:pPr>
          </w:p>
          <w:p w:rsidR="00B64658" w:rsidRPr="00880F54" w:rsidRDefault="00B64658" w:rsidP="00E114C5">
            <w:pPr>
              <w:pStyle w:val="ListParagraph"/>
              <w:ind w:left="57"/>
              <w:jc w:val="both"/>
              <w:rPr>
                <w:rFonts w:ascii="Arial Narrow" w:hAnsi="Arial Narrow"/>
              </w:rPr>
            </w:pPr>
            <w:r w:rsidRPr="00880F54">
              <w:rPr>
                <w:rFonts w:ascii="Arial Narrow" w:hAnsi="Arial Narrow"/>
              </w:rPr>
              <w:t>Termin „nezaposlena oso</w:t>
            </w:r>
            <w:r w:rsidR="00771487">
              <w:rPr>
                <w:rFonts w:ascii="Arial Narrow" w:hAnsi="Arial Narrow"/>
              </w:rPr>
              <w:t>ba registrirana na tržištu rada</w:t>
            </w:r>
            <w:r w:rsidRPr="00880F54">
              <w:rPr>
                <w:rFonts w:ascii="Arial Narrow" w:hAnsi="Arial Narrow"/>
              </w:rPr>
              <w:t xml:space="preserve">„ </w:t>
            </w:r>
            <w:r w:rsidR="00097BD5">
              <w:rPr>
                <w:rFonts w:ascii="Arial Narrow" w:hAnsi="Arial Narrow"/>
              </w:rPr>
              <w:t>tumači se u skladu s nacionalnim zakonodavstvom kao osoba evidentirana u Zavodu za zapošljavanje prema mjestu prebivališta, odnosno boravišta</w:t>
            </w:r>
            <w:r w:rsidRPr="00880F54">
              <w:rPr>
                <w:rFonts w:ascii="Arial Narrow" w:hAnsi="Arial Narrow"/>
              </w:rPr>
              <w:t xml:space="preserve">. </w:t>
            </w:r>
          </w:p>
          <w:p w:rsidR="00B64658" w:rsidRPr="00880F54" w:rsidRDefault="00B64658" w:rsidP="00E114C5">
            <w:pPr>
              <w:pStyle w:val="ListParagraph"/>
              <w:ind w:left="57"/>
              <w:jc w:val="both"/>
              <w:rPr>
                <w:rFonts w:ascii="Arial Narrow" w:hAnsi="Arial Narrow"/>
                <w:b/>
              </w:rPr>
            </w:pPr>
            <w:r w:rsidRPr="00880F54">
              <w:rPr>
                <w:rFonts w:ascii="Arial Narrow" w:hAnsi="Arial Narrow"/>
              </w:rPr>
              <w:t>Postupak selekcije pomoćnika za učenike s teškoćama nije specificiran u okviru Uputa za prijavitelje za ovaj poziv</w:t>
            </w:r>
            <w:r w:rsidR="00771487">
              <w:rPr>
                <w:rFonts w:ascii="Arial Narrow" w:hAnsi="Arial Narrow"/>
              </w:rPr>
              <w:t>, međutim, potrebno je osigurati trag da je selekcija izvršena u skladu s kriterijima.</w:t>
            </w:r>
          </w:p>
        </w:tc>
      </w:tr>
      <w:tr w:rsidR="00F6040B" w:rsidRPr="00880F54" w:rsidTr="00E114C5">
        <w:tc>
          <w:tcPr>
            <w:tcW w:w="4508" w:type="dxa"/>
          </w:tcPr>
          <w:p w:rsidR="00F6040B" w:rsidRPr="00880F54" w:rsidRDefault="005333C6" w:rsidP="00E114C5">
            <w:pPr>
              <w:pStyle w:val="ListParagraph"/>
              <w:numPr>
                <w:ilvl w:val="0"/>
                <w:numId w:val="18"/>
              </w:numPr>
              <w:jc w:val="both"/>
              <w:rPr>
                <w:rFonts w:ascii="Arial Narrow" w:hAnsi="Arial Narrow"/>
                <w:b/>
              </w:rPr>
            </w:pPr>
            <w:r w:rsidRPr="00880F54">
              <w:rPr>
                <w:rFonts w:ascii="Arial Narrow" w:hAnsi="Arial Narrow"/>
                <w:b/>
              </w:rPr>
              <w:t xml:space="preserve">Budući da su upisi u 1. Razred osnovne škole  u lipnju 2014, da li se upisani  učenici s teškoćama  u 1. Razred u šk. Godini 2014/2015,  smatraju učenicima </w:t>
            </w:r>
            <w:r w:rsidR="00DF5A5D" w:rsidRPr="00880F54">
              <w:rPr>
                <w:rFonts w:ascii="Arial Narrow" w:hAnsi="Arial Narrow"/>
                <w:b/>
              </w:rPr>
              <w:t>koji su uključeni u sustav?</w:t>
            </w:r>
          </w:p>
        </w:tc>
        <w:tc>
          <w:tcPr>
            <w:tcW w:w="4508" w:type="dxa"/>
          </w:tcPr>
          <w:p w:rsidR="00F6040B" w:rsidRPr="00097BD5" w:rsidRDefault="00C70FF4" w:rsidP="00E114C5">
            <w:pPr>
              <w:ind w:left="29"/>
              <w:jc w:val="both"/>
              <w:rPr>
                <w:rFonts w:ascii="Arial Narrow" w:hAnsi="Arial Narrow"/>
              </w:rPr>
            </w:pPr>
            <w:r w:rsidRPr="00097BD5">
              <w:rPr>
                <w:rFonts w:ascii="Arial Narrow" w:hAnsi="Arial Narrow"/>
              </w:rPr>
              <w:t xml:space="preserve">Ukoliko </w:t>
            </w:r>
            <w:r w:rsidR="00097BD5">
              <w:rPr>
                <w:rFonts w:ascii="Arial Narrow" w:hAnsi="Arial Narrow"/>
              </w:rPr>
              <w:t xml:space="preserve"> se za te učenike može dostaviti sva</w:t>
            </w:r>
            <w:r w:rsidRPr="00097BD5">
              <w:rPr>
                <w:rFonts w:ascii="Arial Narrow" w:hAnsi="Arial Narrow"/>
              </w:rPr>
              <w:t xml:space="preserve"> dokumentaciju zahtijevan</w:t>
            </w:r>
            <w:r w:rsidR="00097BD5">
              <w:rPr>
                <w:rFonts w:ascii="Arial Narrow" w:hAnsi="Arial Narrow"/>
              </w:rPr>
              <w:t xml:space="preserve">a u </w:t>
            </w:r>
            <w:r w:rsidRPr="00097BD5">
              <w:rPr>
                <w:rFonts w:ascii="Arial Narrow" w:hAnsi="Arial Narrow"/>
              </w:rPr>
              <w:t xml:space="preserve"> Uputama za prijavitelje onda se ti učenici smatraju uključenima u sustav.</w:t>
            </w:r>
          </w:p>
        </w:tc>
      </w:tr>
      <w:tr w:rsidR="00DF5A5D" w:rsidRPr="00880F54" w:rsidTr="00E114C5">
        <w:tc>
          <w:tcPr>
            <w:tcW w:w="4508" w:type="dxa"/>
          </w:tcPr>
          <w:p w:rsidR="00DF5A5D" w:rsidRPr="00880F54" w:rsidRDefault="0002490F" w:rsidP="00E114C5">
            <w:pPr>
              <w:pStyle w:val="ListParagraph"/>
              <w:numPr>
                <w:ilvl w:val="0"/>
                <w:numId w:val="18"/>
              </w:numPr>
              <w:jc w:val="both"/>
              <w:rPr>
                <w:rFonts w:ascii="Arial Narrow" w:hAnsi="Arial Narrow"/>
                <w:b/>
              </w:rPr>
            </w:pPr>
            <w:r w:rsidRPr="00880F54">
              <w:rPr>
                <w:rFonts w:ascii="Arial Narrow" w:hAnsi="Arial Narrow"/>
                <w:b/>
              </w:rPr>
              <w:t>Je li</w:t>
            </w:r>
            <w:r w:rsidR="00DF5A5D" w:rsidRPr="00880F54">
              <w:rPr>
                <w:rFonts w:ascii="Arial Narrow" w:hAnsi="Arial Narrow"/>
                <w:b/>
              </w:rPr>
              <w:t xml:space="preserve"> prihvatljiv trošak u projektu plaćanje putnih troškova osobama koje će sudjelovati </w:t>
            </w:r>
            <w:r w:rsidR="00DF5A5D" w:rsidRPr="00880F54">
              <w:rPr>
                <w:rFonts w:ascii="Arial Narrow" w:hAnsi="Arial Narrow"/>
                <w:b/>
              </w:rPr>
              <w:lastRenderedPageBreak/>
              <w:t>u osposobljavanju za pomoćnike u nastavi ili isključivo putni troškovi vezani uz naknadu za rad pomoćnicima u preostalih 8 mjeseci školske godine, dakle po završetku osposobljavanja?</w:t>
            </w:r>
          </w:p>
          <w:p w:rsidR="00DF5A5D" w:rsidRPr="00880F54" w:rsidRDefault="00DF5A5D" w:rsidP="00E114C5">
            <w:pPr>
              <w:jc w:val="both"/>
              <w:rPr>
                <w:rFonts w:ascii="Arial Narrow" w:hAnsi="Arial Narrow"/>
                <w:b/>
              </w:rPr>
            </w:pPr>
          </w:p>
        </w:tc>
        <w:tc>
          <w:tcPr>
            <w:tcW w:w="4508" w:type="dxa"/>
          </w:tcPr>
          <w:p w:rsidR="00DF5A5D" w:rsidRPr="00097BD5" w:rsidRDefault="00DE0B28" w:rsidP="00E114C5">
            <w:pPr>
              <w:jc w:val="both"/>
              <w:rPr>
                <w:rFonts w:ascii="Arial Narrow" w:hAnsi="Arial Narrow"/>
              </w:rPr>
            </w:pPr>
            <w:r w:rsidRPr="00097BD5">
              <w:rPr>
                <w:rFonts w:ascii="Arial Narrow" w:hAnsi="Arial Narrow"/>
              </w:rPr>
              <w:lastRenderedPageBreak/>
              <w:t xml:space="preserve">Sukladno poglavlju 4.3.1. Uputa za prijavitelje pod dijelom A Izravni troškovi plaćanje putnih troškova </w:t>
            </w:r>
            <w:r w:rsidRPr="00097BD5">
              <w:rPr>
                <w:rFonts w:ascii="Arial Narrow" w:hAnsi="Arial Narrow"/>
              </w:rPr>
              <w:lastRenderedPageBreak/>
              <w:t>osobama koje će sudjelovati u osposobljavanju pomoćnika u nastavi je prihvatljiv trošak:</w:t>
            </w:r>
          </w:p>
          <w:p w:rsidR="00DE0B28" w:rsidRPr="00097BD5" w:rsidRDefault="00DE0B28" w:rsidP="00E114C5">
            <w:pPr>
              <w:jc w:val="both"/>
              <w:rPr>
                <w:rFonts w:ascii="Arial Narrow" w:hAnsi="Arial Narrow"/>
                <w:i/>
              </w:rPr>
            </w:pPr>
            <w:r w:rsidRPr="00097BD5">
              <w:rPr>
                <w:rFonts w:ascii="Arial Narrow" w:hAnsi="Arial Narrow"/>
                <w:i/>
              </w:rPr>
              <w:t>c) Troškovi rada ostalih osoba angažiranih na provedbi aktivnosti projekta (npr.</w:t>
            </w:r>
            <w:r w:rsidR="00097BD5" w:rsidRPr="00097BD5">
              <w:rPr>
                <w:rFonts w:ascii="Arial Narrow" w:hAnsi="Arial Narrow"/>
                <w:i/>
              </w:rPr>
              <w:t xml:space="preserve"> </w:t>
            </w:r>
            <w:r w:rsidRPr="00097BD5">
              <w:rPr>
                <w:rFonts w:ascii="Arial Narrow" w:hAnsi="Arial Narrow"/>
                <w:i/>
              </w:rPr>
              <w:t>izvoditelja programa osposobljavanja ili realizacije poslova selekcije kandidata u slučaju kad je izvoditelj ustanova partnera prijavitelju projekta – realizacija programa (prema dolje navedenom cjeniku</w:t>
            </w:r>
            <w:r w:rsidRPr="00097BD5">
              <w:rPr>
                <w:rFonts w:ascii="Arial Narrow" w:hAnsi="Arial Narrow"/>
                <w:b/>
                <w:i/>
              </w:rPr>
              <w:t>), troškovi dnevnica, smještaja, putovanja</w:t>
            </w:r>
            <w:r w:rsidRPr="00097BD5">
              <w:rPr>
                <w:rFonts w:ascii="Arial Narrow" w:hAnsi="Arial Narrow"/>
                <w:i/>
              </w:rPr>
              <w:t xml:space="preserve"> itd.) </w:t>
            </w:r>
          </w:p>
        </w:tc>
      </w:tr>
      <w:tr w:rsidR="00DF5A5D" w:rsidRPr="00880F54" w:rsidTr="00E114C5">
        <w:tc>
          <w:tcPr>
            <w:tcW w:w="4508" w:type="dxa"/>
          </w:tcPr>
          <w:p w:rsidR="00DF5A5D" w:rsidRPr="00880F54" w:rsidRDefault="005333C6" w:rsidP="00E114C5">
            <w:pPr>
              <w:pStyle w:val="ListParagraph"/>
              <w:numPr>
                <w:ilvl w:val="0"/>
                <w:numId w:val="18"/>
              </w:numPr>
              <w:jc w:val="both"/>
              <w:rPr>
                <w:rFonts w:ascii="Arial Narrow" w:hAnsi="Arial Narrow"/>
                <w:b/>
              </w:rPr>
            </w:pPr>
            <w:r w:rsidRPr="00880F54">
              <w:rPr>
                <w:rFonts w:ascii="Arial Narrow" w:hAnsi="Arial Narrow"/>
                <w:b/>
              </w:rPr>
              <w:lastRenderedPageBreak/>
              <w:t>Kao jedan od uvjeta za dobivanje asistenata navodite i rješenja o primjerenom obliku školovanja učenika s teškoćama. Kako u našoj brodsko-posavskoj županiji nije riješeno pitanje financiranje stručnjaka koji moraju dati mišljenja da bi kategorizacija bila potpuna, škole koje nemaju nekog od stručnjaka (moja škola konkretno nema defektologa) zbog nemogućnosti financiranja vanjskih stručnjaka kategorizacije odrađuju uz velike teškoće i vrlo usporeno te postoji veliki broj djece s teškoćama koji zbog toga nemaju rješenje. O tome smo često slali upite i pisali našem uredu državne uprave, još uvijek bez odgovora. U mojoj školi tako trenutno postoje učenici s hiperaktivnim poremećajem (o čemu postoji popratna dokumentacija psihijatra i/ili kliničkog psihologa i stručnog tima škole-pedagoga i psihologa) ali nemaju rješenja, a to su djeca koja zbog svojih teškoća imaju pravo na pomoć as</w:t>
            </w:r>
            <w:r w:rsidR="00DF5A5D" w:rsidRPr="00880F54">
              <w:rPr>
                <w:rFonts w:ascii="Arial Narrow" w:hAnsi="Arial Narrow"/>
                <w:b/>
              </w:rPr>
              <w:t xml:space="preserve">istenta. </w:t>
            </w:r>
            <w:r w:rsidRPr="00880F54">
              <w:rPr>
                <w:rFonts w:ascii="Arial Narrow" w:hAnsi="Arial Narrow"/>
                <w:b/>
              </w:rPr>
              <w:t>Zanima hoće li i sada ta dokumentacija biti dovoljna ili ovaj projekt zahtjeva baš rješenja</w:t>
            </w:r>
          </w:p>
        </w:tc>
        <w:tc>
          <w:tcPr>
            <w:tcW w:w="4508" w:type="dxa"/>
          </w:tcPr>
          <w:p w:rsidR="00DF5A5D" w:rsidRPr="00880F54" w:rsidRDefault="00097BD5" w:rsidP="00E114C5">
            <w:pPr>
              <w:pStyle w:val="ListParagraph"/>
              <w:ind w:left="57"/>
              <w:jc w:val="both"/>
              <w:rPr>
                <w:rFonts w:ascii="Arial Narrow" w:hAnsi="Arial Narrow"/>
              </w:rPr>
            </w:pPr>
            <w:r>
              <w:rPr>
                <w:rFonts w:ascii="Arial Narrow" w:hAnsi="Arial Narrow"/>
              </w:rPr>
              <w:t xml:space="preserve">Sukladno Uputama za prijavitelje  </w:t>
            </w:r>
            <w:r w:rsidR="009733AE" w:rsidRPr="00880F54">
              <w:rPr>
                <w:rFonts w:ascii="Arial Narrow" w:hAnsi="Arial Narrow"/>
              </w:rPr>
              <w:t>R</w:t>
            </w:r>
            <w:r>
              <w:rPr>
                <w:rFonts w:ascii="Arial Narrow" w:hAnsi="Arial Narrow"/>
              </w:rPr>
              <w:t xml:space="preserve">ješenje je </w:t>
            </w:r>
            <w:r w:rsidR="009733AE" w:rsidRPr="00880F54">
              <w:rPr>
                <w:rFonts w:ascii="Arial Narrow" w:hAnsi="Arial Narrow"/>
              </w:rPr>
              <w:t>obvezna dodatna dokum</w:t>
            </w:r>
            <w:r>
              <w:rPr>
                <w:rFonts w:ascii="Arial Narrow" w:hAnsi="Arial Narrow"/>
              </w:rPr>
              <w:t>entacija i učenik ga mora imati</w:t>
            </w:r>
            <w:r w:rsidR="009733AE" w:rsidRPr="00880F54">
              <w:rPr>
                <w:rFonts w:ascii="Arial Narrow" w:hAnsi="Arial Narrow"/>
              </w:rPr>
              <w:t>.</w:t>
            </w:r>
          </w:p>
        </w:tc>
      </w:tr>
      <w:tr w:rsidR="00DF5A5D" w:rsidRPr="00880F54" w:rsidTr="00E114C5">
        <w:tc>
          <w:tcPr>
            <w:tcW w:w="4508" w:type="dxa"/>
          </w:tcPr>
          <w:p w:rsidR="00DF5A5D" w:rsidRPr="00880F54" w:rsidRDefault="005333C6" w:rsidP="00E114C5">
            <w:pPr>
              <w:pStyle w:val="ListParagraph"/>
              <w:numPr>
                <w:ilvl w:val="0"/>
                <w:numId w:val="18"/>
              </w:numPr>
              <w:jc w:val="both"/>
              <w:rPr>
                <w:rFonts w:ascii="Arial Narrow" w:hAnsi="Arial Narrow"/>
                <w:b/>
              </w:rPr>
            </w:pPr>
            <w:r w:rsidRPr="00987004">
              <w:rPr>
                <w:rFonts w:ascii="Arial Narrow" w:hAnsi="Arial Narrow"/>
                <w:b/>
              </w:rPr>
              <w:t xml:space="preserve">Može li udruga tjelesnih invalida </w:t>
            </w:r>
            <w:r w:rsidR="0002490F" w:rsidRPr="00987004">
              <w:rPr>
                <w:rFonts w:ascii="Arial Narrow" w:hAnsi="Arial Narrow"/>
                <w:b/>
              </w:rPr>
              <w:t>Bjelova</w:t>
            </w:r>
            <w:r w:rsidR="009733AE" w:rsidRPr="00987004">
              <w:rPr>
                <w:rFonts w:ascii="Arial Narrow" w:hAnsi="Arial Narrow"/>
                <w:b/>
              </w:rPr>
              <w:t>r</w:t>
            </w:r>
            <w:r w:rsidRPr="00987004">
              <w:rPr>
                <w:rFonts w:ascii="Arial Narrow" w:hAnsi="Arial Narrow"/>
                <w:b/>
              </w:rPr>
              <w:t xml:space="preserve">, kao partner prijavitelju – osnivaču, biti izvoditelj programa osposobljavanja pomoćnika u nastavi sa zadanim </w:t>
            </w:r>
            <w:r w:rsidR="00DF5A5D" w:rsidRPr="00987004">
              <w:rPr>
                <w:rFonts w:ascii="Arial Narrow" w:hAnsi="Arial Narrow"/>
                <w:b/>
              </w:rPr>
              <w:t>elementima, kroz 20 sati?</w:t>
            </w:r>
          </w:p>
        </w:tc>
        <w:tc>
          <w:tcPr>
            <w:tcW w:w="4508" w:type="dxa"/>
          </w:tcPr>
          <w:p w:rsidR="00DF5A5D" w:rsidRPr="0044269C" w:rsidRDefault="00880F54" w:rsidP="00E114C5">
            <w:pPr>
              <w:ind w:left="29"/>
              <w:jc w:val="both"/>
              <w:rPr>
                <w:rFonts w:ascii="Arial Narrow" w:hAnsi="Arial Narrow"/>
              </w:rPr>
            </w:pPr>
            <w:r w:rsidRPr="0044269C">
              <w:rPr>
                <w:rFonts w:ascii="Arial Narrow" w:hAnsi="Arial Narrow"/>
              </w:rPr>
              <w:t xml:space="preserve">Može. Upute za prijavitelje u poglavlju 4.3.1. u dijelu A Izravni troškovi između ostalih navode slijedeće: </w:t>
            </w:r>
          </w:p>
          <w:p w:rsidR="00880F54" w:rsidRPr="0044269C" w:rsidRDefault="00880F54" w:rsidP="00E114C5">
            <w:pPr>
              <w:jc w:val="both"/>
              <w:rPr>
                <w:rFonts w:ascii="Arial Narrow" w:hAnsi="Arial Narrow"/>
              </w:rPr>
            </w:pPr>
            <w:r w:rsidRPr="0044269C">
              <w:rPr>
                <w:rFonts w:ascii="Arial Narrow" w:hAnsi="Arial Narrow"/>
              </w:rPr>
              <w:t xml:space="preserve">c) Troškovi rada ostalih osoba angažiranih na provedbi aktivnosti projekta (npr. izvoditelja </w:t>
            </w:r>
          </w:p>
          <w:p w:rsidR="00880F54" w:rsidRPr="0044269C" w:rsidRDefault="00880F54" w:rsidP="00E114C5">
            <w:pPr>
              <w:jc w:val="both"/>
              <w:rPr>
                <w:rFonts w:ascii="Arial Narrow" w:hAnsi="Arial Narrow"/>
              </w:rPr>
            </w:pPr>
            <w:r w:rsidRPr="0044269C">
              <w:rPr>
                <w:rFonts w:ascii="Arial Narrow" w:hAnsi="Arial Narrow"/>
              </w:rPr>
              <w:t xml:space="preserve">programa osposobljavanja ili realizacije poslova selekcije kandidata u slučaju kad je </w:t>
            </w:r>
          </w:p>
          <w:p w:rsidR="00880F54" w:rsidRPr="0044269C" w:rsidRDefault="00880F54" w:rsidP="00E114C5">
            <w:pPr>
              <w:jc w:val="both"/>
              <w:rPr>
                <w:rFonts w:ascii="Arial Narrow" w:hAnsi="Arial Narrow"/>
              </w:rPr>
            </w:pPr>
            <w:r w:rsidRPr="0044269C">
              <w:rPr>
                <w:rFonts w:ascii="Arial Narrow" w:hAnsi="Arial Narrow"/>
              </w:rPr>
              <w:t xml:space="preserve">izvoditelj ustanova partnera prijavitelju projekta – realizacija programa (prema dolje </w:t>
            </w:r>
          </w:p>
          <w:p w:rsidR="00880F54" w:rsidRPr="0044269C" w:rsidRDefault="00880F54" w:rsidP="00E114C5">
            <w:pPr>
              <w:jc w:val="both"/>
              <w:rPr>
                <w:rFonts w:ascii="Arial Narrow" w:hAnsi="Arial Narrow"/>
              </w:rPr>
            </w:pPr>
            <w:r w:rsidRPr="0044269C">
              <w:rPr>
                <w:rFonts w:ascii="Arial Narrow" w:hAnsi="Arial Narrow"/>
              </w:rPr>
              <w:t>navedenom cjeniku), troškovi dnevnica, smještaja, putovanja itd.)</w:t>
            </w:r>
          </w:p>
        </w:tc>
      </w:tr>
      <w:tr w:rsidR="00F661C8" w:rsidRPr="00880F54" w:rsidTr="00E114C5">
        <w:tc>
          <w:tcPr>
            <w:tcW w:w="4508" w:type="dxa"/>
          </w:tcPr>
          <w:p w:rsidR="00F661C8" w:rsidRPr="00880F54" w:rsidRDefault="00F661C8" w:rsidP="00E114C5">
            <w:pPr>
              <w:pStyle w:val="ListParagraph"/>
              <w:numPr>
                <w:ilvl w:val="0"/>
                <w:numId w:val="18"/>
              </w:numPr>
              <w:jc w:val="both"/>
              <w:rPr>
                <w:rFonts w:ascii="Arial Narrow" w:hAnsi="Arial Narrow"/>
                <w:b/>
              </w:rPr>
            </w:pPr>
            <w:r w:rsidRPr="00880F54">
              <w:rPr>
                <w:rFonts w:ascii="Arial Narrow" w:hAnsi="Arial Narrow"/>
                <w:b/>
              </w:rPr>
              <w:t>Nakon potpisivanja Ugovora o dodjeli bespovratnih sredstava koji je rok za isplatu iznosa pred-financiranja u iznosu do 30% ukupne vrijednosti dodijeljenih bespovratnih sredstava?</w:t>
            </w:r>
          </w:p>
        </w:tc>
        <w:tc>
          <w:tcPr>
            <w:tcW w:w="4508" w:type="dxa"/>
          </w:tcPr>
          <w:p w:rsidR="00F661C8" w:rsidRPr="0044269C" w:rsidRDefault="0044269C" w:rsidP="00E114C5">
            <w:pPr>
              <w:ind w:left="29"/>
              <w:jc w:val="both"/>
              <w:rPr>
                <w:rFonts w:ascii="Arial Narrow" w:hAnsi="Arial Narrow"/>
              </w:rPr>
            </w:pPr>
            <w:r>
              <w:rPr>
                <w:rFonts w:ascii="Arial Narrow" w:hAnsi="Arial Narrow"/>
              </w:rPr>
              <w:t>Isplata predujma i metode plaćanje bit će određeni u Ugovoru o dodjeli bespovratnih sredstava.</w:t>
            </w:r>
            <w:r w:rsidR="009E30F5" w:rsidRPr="0044269C">
              <w:rPr>
                <w:rFonts w:ascii="Arial Narrow" w:hAnsi="Arial Narrow"/>
              </w:rPr>
              <w:t xml:space="preserve"> </w:t>
            </w:r>
          </w:p>
        </w:tc>
      </w:tr>
      <w:tr w:rsidR="009733AE" w:rsidRPr="00880F54" w:rsidTr="00E114C5">
        <w:tc>
          <w:tcPr>
            <w:tcW w:w="4508" w:type="dxa"/>
          </w:tcPr>
          <w:p w:rsidR="009733AE" w:rsidRPr="00880F54" w:rsidRDefault="009733AE" w:rsidP="00E114C5">
            <w:pPr>
              <w:pStyle w:val="ListParagraph"/>
              <w:numPr>
                <w:ilvl w:val="0"/>
                <w:numId w:val="18"/>
              </w:numPr>
              <w:jc w:val="both"/>
              <w:rPr>
                <w:rFonts w:ascii="Arial Narrow" w:hAnsi="Arial Narrow"/>
                <w:b/>
              </w:rPr>
            </w:pPr>
            <w:r w:rsidRPr="00880F54">
              <w:rPr>
                <w:rFonts w:ascii="Arial Narrow" w:hAnsi="Arial Narrow"/>
                <w:b/>
              </w:rPr>
              <w:t xml:space="preserve">Grad Osijek planira na ovome projektu zaposliti trenutno nezaposlene </w:t>
            </w:r>
            <w:proofErr w:type="spellStart"/>
            <w:r w:rsidRPr="00880F54">
              <w:rPr>
                <w:rFonts w:ascii="Arial Narrow" w:hAnsi="Arial Narrow"/>
                <w:b/>
              </w:rPr>
              <w:t>dipl.učitelje</w:t>
            </w:r>
            <w:proofErr w:type="spellEnd"/>
            <w:r w:rsidRPr="00880F54">
              <w:rPr>
                <w:rFonts w:ascii="Arial Narrow" w:hAnsi="Arial Narrow"/>
                <w:b/>
              </w:rPr>
              <w:t xml:space="preserve">, dipl. pedagoge i </w:t>
            </w:r>
            <w:proofErr w:type="spellStart"/>
            <w:r w:rsidRPr="00880F54">
              <w:rPr>
                <w:rFonts w:ascii="Arial Narrow" w:hAnsi="Arial Narrow"/>
                <w:b/>
              </w:rPr>
              <w:t>dipl.psihologe</w:t>
            </w:r>
            <w:proofErr w:type="spellEnd"/>
            <w:r w:rsidRPr="00880F54">
              <w:rPr>
                <w:rFonts w:ascii="Arial Narrow" w:hAnsi="Arial Narrow"/>
                <w:b/>
              </w:rPr>
              <w:t xml:space="preserve">, kojih ima </w:t>
            </w:r>
            <w:r w:rsidRPr="00880F54">
              <w:rPr>
                <w:rFonts w:ascii="Arial Narrow" w:hAnsi="Arial Narrow"/>
                <w:b/>
              </w:rPr>
              <w:lastRenderedPageBreak/>
              <w:t xml:space="preserve">puno prijavljenih na našem područnom Zavodu za zapošljavanje, te medicinske tehničare za učenike čije su teškoće pretežno fizički uvjetovane. S obzirom da kandidati s diplomom iz pedagoške skupine zanimanja već posjeduju značajnu pedagošku izobrazbu, a </w:t>
            </w:r>
            <w:proofErr w:type="spellStart"/>
            <w:r w:rsidRPr="00880F54">
              <w:rPr>
                <w:rFonts w:ascii="Arial Narrow" w:hAnsi="Arial Narrow"/>
                <w:b/>
              </w:rPr>
              <w:t>med.tehničari</w:t>
            </w:r>
            <w:proofErr w:type="spellEnd"/>
            <w:r w:rsidRPr="00880F54">
              <w:rPr>
                <w:rFonts w:ascii="Arial Narrow" w:hAnsi="Arial Narrow"/>
                <w:b/>
              </w:rPr>
              <w:t xml:space="preserve"> značajnu medicinsku, te s obzirom da će eventualni dobiveni projekt iz ovog Poziva moći početi </w:t>
            </w:r>
            <w:r w:rsidR="004F5128" w:rsidRPr="00880F54">
              <w:rPr>
                <w:rFonts w:ascii="Arial Narrow" w:hAnsi="Arial Narrow"/>
                <w:b/>
              </w:rPr>
              <w:t>najranije 16. rujna 2014., je</w:t>
            </w:r>
            <w:r w:rsidRPr="00880F54">
              <w:rPr>
                <w:rFonts w:ascii="Arial Narrow" w:hAnsi="Arial Narrow"/>
                <w:b/>
              </w:rPr>
              <w:t xml:space="preserve"> li moguće paralelno provoditi obuku pomoćnika i njihovo uvođenje u posao (htjeli bismo početi s projektom što prije moguće u odnosu na početak školske godine).</w:t>
            </w:r>
          </w:p>
        </w:tc>
        <w:tc>
          <w:tcPr>
            <w:tcW w:w="4508" w:type="dxa"/>
          </w:tcPr>
          <w:p w:rsidR="008562E9" w:rsidRPr="00880F54" w:rsidRDefault="008562E9" w:rsidP="00E114C5">
            <w:pPr>
              <w:jc w:val="both"/>
              <w:rPr>
                <w:rFonts w:ascii="Arial Narrow" w:hAnsi="Arial Narrow"/>
                <w:b/>
              </w:rPr>
            </w:pPr>
            <w:r w:rsidRPr="00880F54">
              <w:rPr>
                <w:rFonts w:ascii="Arial Narrow" w:hAnsi="Arial Narrow"/>
              </w:rPr>
              <w:lastRenderedPageBreak/>
              <w:t xml:space="preserve">Sukladno izmjenama natječajne dokumentacije za poziv br. HR2.2.04 Osiguravanje pomoćnika učenicima s teškoćama u osnovnoškolskim i </w:t>
            </w:r>
            <w:r w:rsidRPr="00880F54">
              <w:rPr>
                <w:rFonts w:ascii="Arial Narrow" w:hAnsi="Arial Narrow"/>
              </w:rPr>
              <w:lastRenderedPageBreak/>
              <w:t xml:space="preserve">srednjoškolskim odgojno-obrazovnim ustanovama Upute za prijavitelje u izmijenjenom obliku poglavalja </w:t>
            </w:r>
            <w:r w:rsidRPr="00880F54">
              <w:rPr>
                <w:rFonts w:ascii="Arial Narrow" w:hAnsi="Arial Narrow"/>
                <w:b/>
              </w:rPr>
              <w:t xml:space="preserve">4. Trajanje projekata i razdoblje financiranja donose slijedeće: </w:t>
            </w:r>
            <w:r w:rsidRPr="00880F54">
              <w:rPr>
                <w:rFonts w:ascii="Arial Narrow" w:hAnsi="Arial Narrow"/>
              </w:rPr>
              <w:t>Planirano trajanje projekata je 12 mjeseci. Početak provedbe započinje danom početka projektnih aktivnosti povezanih s provedbom elemenata projekta, a nakon završetka roka za podnošenje projektnih prijedloga (od 8.srpnja 2014. godine).</w:t>
            </w:r>
          </w:p>
        </w:tc>
      </w:tr>
      <w:tr w:rsidR="009733AE" w:rsidRPr="00880F54" w:rsidTr="00E114C5">
        <w:tc>
          <w:tcPr>
            <w:tcW w:w="4508" w:type="dxa"/>
          </w:tcPr>
          <w:p w:rsidR="009733AE" w:rsidRPr="00880F54" w:rsidRDefault="004F5128" w:rsidP="00E114C5">
            <w:pPr>
              <w:pStyle w:val="ListParagraph"/>
              <w:numPr>
                <w:ilvl w:val="0"/>
                <w:numId w:val="18"/>
              </w:numPr>
              <w:jc w:val="both"/>
              <w:rPr>
                <w:rFonts w:ascii="Arial Narrow" w:hAnsi="Arial Narrow"/>
                <w:b/>
              </w:rPr>
            </w:pPr>
            <w:r w:rsidRPr="00880F54">
              <w:rPr>
                <w:rFonts w:ascii="Arial Narrow" w:hAnsi="Arial Narrow"/>
                <w:b/>
              </w:rPr>
              <w:lastRenderedPageBreak/>
              <w:t>Mogu</w:t>
            </w:r>
            <w:r w:rsidR="009733AE" w:rsidRPr="00880F54">
              <w:rPr>
                <w:rFonts w:ascii="Arial Narrow" w:hAnsi="Arial Narrow"/>
                <w:b/>
              </w:rPr>
              <w:t xml:space="preserve"> li krajnji korisnici ovoga projekta biti i roditelji učenika s teškoćama? Možemo li dio edukacije i senzibilizacije ciljati na njih?</w:t>
            </w:r>
          </w:p>
          <w:p w:rsidR="009733AE" w:rsidRPr="00880F54" w:rsidRDefault="009733AE" w:rsidP="00E114C5">
            <w:pPr>
              <w:pStyle w:val="ListParagraph"/>
              <w:ind w:left="389"/>
              <w:jc w:val="both"/>
              <w:rPr>
                <w:rFonts w:ascii="Arial Narrow" w:hAnsi="Arial Narrow"/>
                <w:b/>
              </w:rPr>
            </w:pPr>
            <w:r w:rsidRPr="00880F54">
              <w:rPr>
                <w:rFonts w:ascii="Arial Narrow" w:hAnsi="Arial Narrow"/>
                <w:b/>
              </w:rPr>
              <w:t xml:space="preserve">U uputama za prijavitelje navedene su samo ciljne skupine, a nisu krajnji korisnici. </w:t>
            </w:r>
          </w:p>
        </w:tc>
        <w:tc>
          <w:tcPr>
            <w:tcW w:w="4508" w:type="dxa"/>
          </w:tcPr>
          <w:p w:rsidR="0044269C" w:rsidRDefault="00313E19" w:rsidP="00E114C5">
            <w:pPr>
              <w:jc w:val="both"/>
              <w:rPr>
                <w:rFonts w:ascii="Arial Narrow" w:hAnsi="Arial Narrow"/>
              </w:rPr>
            </w:pPr>
            <w:r w:rsidRPr="0044269C">
              <w:rPr>
                <w:rFonts w:ascii="Arial Narrow" w:hAnsi="Arial Narrow"/>
              </w:rPr>
              <w:t xml:space="preserve">Troškovi edukacije prihvatljiva su aktivnost </w:t>
            </w:r>
            <w:r w:rsidRPr="0044269C">
              <w:rPr>
                <w:rFonts w:ascii="Arial Narrow" w:hAnsi="Arial Narrow"/>
                <w:b/>
              </w:rPr>
              <w:t>samo vezano uz edukaciju pomoćnika u nastavi</w:t>
            </w:r>
            <w:r w:rsidRPr="0044269C">
              <w:rPr>
                <w:rFonts w:ascii="Arial Narrow" w:hAnsi="Arial Narrow"/>
              </w:rPr>
              <w:t xml:space="preserve"> (4.2.3. Prihvatljive aktivnosti…. </w:t>
            </w:r>
            <w:r w:rsidRPr="0044269C">
              <w:rPr>
                <w:rFonts w:ascii="Arial Narrow" w:hAnsi="Arial Narrow"/>
                <w:i/>
              </w:rPr>
              <w:t>program uvođenja u rad pomoćnika sa svrhom osposobljavanja osoba koje su prošle selekciju za poslove pomoćnika učenicima s teškoćama treba biti realiziran kroz 20 sati tijekom prva dva mjeseca provedbe projekta…).</w:t>
            </w:r>
            <w:r w:rsidRPr="0044269C">
              <w:rPr>
                <w:rFonts w:ascii="Arial Narrow" w:hAnsi="Arial Narrow"/>
              </w:rPr>
              <w:t xml:space="preserve"> </w:t>
            </w:r>
          </w:p>
          <w:p w:rsidR="009733AE" w:rsidRPr="0044269C" w:rsidRDefault="00313E19" w:rsidP="00E114C5">
            <w:pPr>
              <w:jc w:val="both"/>
              <w:rPr>
                <w:rFonts w:ascii="Arial Narrow" w:hAnsi="Arial Narrow"/>
              </w:rPr>
            </w:pPr>
            <w:r w:rsidRPr="0044269C">
              <w:rPr>
                <w:rFonts w:ascii="Arial Narrow" w:hAnsi="Arial Narrow"/>
              </w:rPr>
              <w:t xml:space="preserve">Što se tiče aktivnosti senzibilizacije, sukladno istom poglavlju (4.2.3.)  </w:t>
            </w:r>
            <w:r w:rsidR="0044269C">
              <w:rPr>
                <w:rFonts w:ascii="Arial Narrow" w:hAnsi="Arial Narrow"/>
                <w:b/>
              </w:rPr>
              <w:t xml:space="preserve">4. aktivnosti senzibilizacije javnosti/dionika/lokalne zajednice </w:t>
            </w:r>
            <w:r w:rsidR="0044269C">
              <w:rPr>
                <w:rFonts w:ascii="Arial Narrow" w:hAnsi="Arial Narrow"/>
              </w:rPr>
              <w:t>su prihvatljive aktivnosti čije ciljne skupine mogu biti i roditelji (javnost).</w:t>
            </w:r>
            <w:r w:rsidRPr="0044269C">
              <w:rPr>
                <w:rFonts w:ascii="Arial Narrow" w:hAnsi="Arial Narrow"/>
              </w:rPr>
              <w:t xml:space="preserve"> </w:t>
            </w:r>
          </w:p>
        </w:tc>
      </w:tr>
      <w:tr w:rsidR="009733AE" w:rsidRPr="00880F54" w:rsidTr="00E114C5">
        <w:tc>
          <w:tcPr>
            <w:tcW w:w="4508" w:type="dxa"/>
          </w:tcPr>
          <w:p w:rsidR="009733AE" w:rsidRPr="00880F54" w:rsidRDefault="009733AE" w:rsidP="00E114C5">
            <w:pPr>
              <w:pStyle w:val="ListParagraph"/>
              <w:numPr>
                <w:ilvl w:val="0"/>
                <w:numId w:val="18"/>
              </w:numPr>
              <w:jc w:val="both"/>
              <w:rPr>
                <w:rFonts w:ascii="Arial Narrow" w:hAnsi="Arial Narrow"/>
                <w:b/>
              </w:rPr>
            </w:pPr>
            <w:r w:rsidRPr="00880F54">
              <w:rPr>
                <w:rFonts w:ascii="Arial Narrow" w:hAnsi="Arial Narrow"/>
                <w:b/>
              </w:rPr>
              <w:t>Željeli bi kao partnera uključiti udrugu osoba s invaliditetom u čijem Statutu stoji da Udruga radi za osobe s invaliditetom, a u Izmjenama i dopunama Statuta stoji da radi za djecu i mlade. Da li ova udruga prihvatljiv partner u projektu budući da u uputama za prijavitelje stoji da su prihvatljiv partner</w:t>
            </w:r>
            <w:r w:rsidR="00A03DBF" w:rsidRPr="00880F54">
              <w:rPr>
                <w:rFonts w:ascii="Arial Narrow" w:hAnsi="Arial Narrow"/>
                <w:b/>
              </w:rPr>
              <w:t xml:space="preserve"> </w:t>
            </w:r>
            <w:r w:rsidRPr="00880F54">
              <w:rPr>
                <w:rFonts w:ascii="Arial Narrow" w:hAnsi="Arial Narrow"/>
                <w:b/>
              </w:rPr>
              <w:t>„organizacije civilnog društva čija je jedna od osnovnih djelatnosti usmjerena na područje skrbi o učenicima s teškoćama“. Udruga ima širi spektar djelovanja nego što je traženo u uputama za prijavitelje, a logično je da uključuje i učenike s teškoćama, no voljeli bi da nam i vi potvrdite da li je prihvatljiva kao partner.</w:t>
            </w:r>
          </w:p>
        </w:tc>
        <w:tc>
          <w:tcPr>
            <w:tcW w:w="4508" w:type="dxa"/>
          </w:tcPr>
          <w:p w:rsidR="00EA52A8" w:rsidRPr="0044269C" w:rsidRDefault="00F133E5" w:rsidP="00E114C5">
            <w:pPr>
              <w:ind w:left="29"/>
              <w:jc w:val="both"/>
              <w:rPr>
                <w:rFonts w:ascii="Arial Narrow" w:hAnsi="Arial Narrow"/>
              </w:rPr>
            </w:pPr>
            <w:r w:rsidRPr="0044269C">
              <w:rPr>
                <w:rFonts w:ascii="Arial Narrow" w:hAnsi="Arial Narrow"/>
              </w:rPr>
              <w:t xml:space="preserve">Upute za prijavitelje kao partnere na projektu između ostalog navode </w:t>
            </w:r>
            <w:r w:rsidR="00A27554" w:rsidRPr="0044269C">
              <w:rPr>
                <w:rFonts w:ascii="Arial Narrow" w:hAnsi="Arial Narrow"/>
              </w:rPr>
              <w:t xml:space="preserve">organizacije civilnog društva čija je </w:t>
            </w:r>
            <w:r w:rsidR="00A27554" w:rsidRPr="0044269C">
              <w:rPr>
                <w:rFonts w:ascii="Arial Narrow" w:hAnsi="Arial Narrow"/>
                <w:b/>
                <w:i/>
              </w:rPr>
              <w:t>jedna od osnovnih djelatnosti</w:t>
            </w:r>
            <w:r w:rsidR="00A27554" w:rsidRPr="0044269C">
              <w:rPr>
                <w:rFonts w:ascii="Arial Narrow" w:hAnsi="Arial Narrow"/>
              </w:rPr>
              <w:t xml:space="preserve"> usmjerena na područje skrbi o učenicima s teškoćama. </w:t>
            </w:r>
          </w:p>
          <w:p w:rsidR="00A27554" w:rsidRPr="0044269C" w:rsidRDefault="0044269C" w:rsidP="00E114C5">
            <w:pPr>
              <w:jc w:val="both"/>
              <w:rPr>
                <w:rFonts w:ascii="Arial Narrow" w:hAnsi="Arial Narrow"/>
              </w:rPr>
            </w:pPr>
            <w:r>
              <w:rPr>
                <w:rFonts w:ascii="Arial Narrow" w:hAnsi="Arial Narrow"/>
              </w:rPr>
              <w:t>Ako Udruga</w:t>
            </w:r>
            <w:r w:rsidR="00A27554" w:rsidRPr="0044269C">
              <w:rPr>
                <w:rFonts w:ascii="Arial Narrow" w:hAnsi="Arial Narrow"/>
              </w:rPr>
              <w:t xml:space="preserve"> zadovoljava ovaj kriterij onda je prihvatljiva kao partner.</w:t>
            </w:r>
          </w:p>
        </w:tc>
      </w:tr>
      <w:tr w:rsidR="00620DD6" w:rsidRPr="00620DD6" w:rsidTr="00E114C5">
        <w:tc>
          <w:tcPr>
            <w:tcW w:w="4508" w:type="dxa"/>
          </w:tcPr>
          <w:p w:rsidR="00620DD6" w:rsidRPr="00620DD6" w:rsidRDefault="00620DD6" w:rsidP="00E114C5">
            <w:pPr>
              <w:pStyle w:val="ListParagraph"/>
              <w:numPr>
                <w:ilvl w:val="0"/>
                <w:numId w:val="18"/>
              </w:numPr>
              <w:jc w:val="both"/>
              <w:rPr>
                <w:rFonts w:ascii="Arial Narrow" w:hAnsi="Arial Narrow"/>
                <w:b/>
              </w:rPr>
            </w:pPr>
            <w:r w:rsidRPr="00620DD6">
              <w:rPr>
                <w:rFonts w:ascii="Arial Narrow" w:hAnsi="Arial Narrow"/>
                <w:b/>
              </w:rPr>
              <w:t>Mogu li se isplaćivati honorari stručnim osobama koji su članovi udruge koja bi nam bila partner na projektu?</w:t>
            </w:r>
          </w:p>
        </w:tc>
        <w:tc>
          <w:tcPr>
            <w:tcW w:w="4508" w:type="dxa"/>
          </w:tcPr>
          <w:p w:rsidR="00620DD6" w:rsidRPr="00620DD6" w:rsidRDefault="00620DD6" w:rsidP="00E114C5">
            <w:pPr>
              <w:ind w:left="29"/>
              <w:jc w:val="both"/>
              <w:rPr>
                <w:rFonts w:ascii="Arial Narrow" w:hAnsi="Arial Narrow"/>
                <w:i/>
                <w:iCs/>
              </w:rPr>
            </w:pPr>
            <w:r w:rsidRPr="00620DD6">
              <w:rPr>
                <w:rFonts w:ascii="Arial Narrow" w:hAnsi="Arial Narrow"/>
              </w:rPr>
              <w:t xml:space="preserve">Sukladno Uputama za prijavitelje, </w:t>
            </w:r>
            <w:r w:rsidRPr="00620DD6">
              <w:rPr>
                <w:rFonts w:ascii="Arial Narrow" w:hAnsi="Arial Narrow"/>
                <w:b/>
              </w:rPr>
              <w:t xml:space="preserve">dijelu 4.3. Prihvatljivost troškova </w:t>
            </w:r>
            <w:r w:rsidRPr="00620DD6">
              <w:rPr>
                <w:rFonts w:ascii="Arial Narrow" w:hAnsi="Arial Narrow"/>
              </w:rPr>
              <w:t>navode se prihvatljivi troškovi</w:t>
            </w:r>
            <w:r w:rsidRPr="00620DD6">
              <w:rPr>
                <w:rFonts w:ascii="Arial Narrow" w:hAnsi="Arial Narrow" w:cs="Calibri"/>
                <w:color w:val="000000"/>
                <w:sz w:val="23"/>
                <w:szCs w:val="23"/>
              </w:rPr>
              <w:t xml:space="preserve"> </w:t>
            </w:r>
            <w:r w:rsidRPr="00620DD6">
              <w:rPr>
                <w:rFonts w:ascii="Arial Narrow" w:hAnsi="Arial Narrow"/>
              </w:rPr>
              <w:t xml:space="preserve"> “</w:t>
            </w:r>
            <w:r w:rsidRPr="00620DD6">
              <w:rPr>
                <w:rFonts w:ascii="Arial Narrow" w:hAnsi="Arial Narrow"/>
                <w:i/>
                <w:iCs/>
              </w:rPr>
              <w:t>Troškovi rada osoba angažiranih na provedbi aktivnosti projekta: …</w:t>
            </w:r>
            <w:r w:rsidRPr="00620DD6">
              <w:rPr>
                <w:rFonts w:ascii="Arial Narrow" w:hAnsi="Arial Narrow" w:cs="Calibri"/>
                <w:i/>
                <w:iCs/>
                <w:color w:val="000000"/>
                <w:sz w:val="23"/>
                <w:szCs w:val="23"/>
              </w:rPr>
              <w:t xml:space="preserve"> </w:t>
            </w:r>
            <w:r w:rsidRPr="00620DD6">
              <w:rPr>
                <w:rFonts w:ascii="Arial Narrow" w:hAnsi="Arial Narrow"/>
                <w:i/>
                <w:iCs/>
              </w:rPr>
              <w:t xml:space="preserve">c) </w:t>
            </w:r>
            <w:r w:rsidRPr="00620DD6">
              <w:rPr>
                <w:rFonts w:ascii="Arial Narrow" w:hAnsi="Arial Narrow"/>
                <w:b/>
                <w:i/>
                <w:iCs/>
              </w:rPr>
              <w:t xml:space="preserve">Troškovi rada ostalih osoba </w:t>
            </w:r>
            <w:r w:rsidRPr="00620DD6">
              <w:rPr>
                <w:rFonts w:ascii="Arial Narrow" w:hAnsi="Arial Narrow"/>
                <w:i/>
                <w:iCs/>
              </w:rPr>
              <w:t>angažiranih na provedbi aktivnosti projekta (</w:t>
            </w:r>
            <w:r w:rsidRPr="00620DD6">
              <w:rPr>
                <w:rFonts w:ascii="Arial Narrow" w:hAnsi="Arial Narrow"/>
                <w:b/>
                <w:i/>
                <w:iCs/>
              </w:rPr>
              <w:t>npr.</w:t>
            </w:r>
            <w:r>
              <w:rPr>
                <w:rFonts w:ascii="Arial Narrow" w:hAnsi="Arial Narrow"/>
                <w:b/>
                <w:i/>
                <w:iCs/>
              </w:rPr>
              <w:t xml:space="preserve"> </w:t>
            </w:r>
            <w:r w:rsidR="008F4142">
              <w:rPr>
                <w:rFonts w:ascii="Arial Narrow" w:hAnsi="Arial Narrow"/>
                <w:b/>
                <w:i/>
                <w:iCs/>
              </w:rPr>
              <w:t xml:space="preserve">izvoditelja programa </w:t>
            </w:r>
            <w:r w:rsidRPr="00620DD6">
              <w:rPr>
                <w:rFonts w:ascii="Arial Narrow" w:hAnsi="Arial Narrow"/>
                <w:b/>
                <w:i/>
                <w:iCs/>
              </w:rPr>
              <w:t>osposobljavanja</w:t>
            </w:r>
            <w:r w:rsidRPr="00620DD6">
              <w:rPr>
                <w:rFonts w:ascii="Arial Narrow" w:hAnsi="Arial Narrow"/>
                <w:i/>
                <w:iCs/>
              </w:rPr>
              <w:t xml:space="preserve"> ili realizacije poslova selekcije kandidata u slučaju kad je izvoditelj ustanova partnera prijavitelju projekta – realizacija programa (prema </w:t>
            </w:r>
            <w:r w:rsidRPr="00620DD6">
              <w:rPr>
                <w:rFonts w:ascii="Arial Narrow" w:hAnsi="Arial Narrow"/>
                <w:i/>
                <w:iCs/>
              </w:rPr>
              <w:lastRenderedPageBreak/>
              <w:t>dolje navedenom cjeniku), troškovi dnevnica, smještaja, putovanja itd.)”.</w:t>
            </w:r>
          </w:p>
          <w:p w:rsidR="008F4142" w:rsidRPr="00620DD6" w:rsidRDefault="00620DD6" w:rsidP="00E114C5">
            <w:pPr>
              <w:ind w:left="29"/>
              <w:jc w:val="both"/>
              <w:rPr>
                <w:rFonts w:ascii="Arial Narrow" w:hAnsi="Arial Narrow"/>
                <w:iCs/>
              </w:rPr>
            </w:pPr>
            <w:r w:rsidRPr="00620DD6">
              <w:rPr>
                <w:rFonts w:ascii="Arial Narrow" w:hAnsi="Arial Narrow"/>
                <w:iCs/>
              </w:rPr>
              <w:t xml:space="preserve">Napominjemo da </w:t>
            </w:r>
            <w:r w:rsidRPr="008F4142">
              <w:rPr>
                <w:rFonts w:ascii="Arial Narrow" w:hAnsi="Arial Narrow"/>
                <w:b/>
                <w:iCs/>
              </w:rPr>
              <w:t>nije dozvoljeno podugovaranje</w:t>
            </w:r>
            <w:r w:rsidRPr="00620DD6">
              <w:rPr>
                <w:rFonts w:ascii="Arial Narrow" w:hAnsi="Arial Narrow"/>
                <w:iCs/>
              </w:rPr>
              <w:t xml:space="preserve"> samih prijavitelja </w:t>
            </w:r>
            <w:r w:rsidR="008F4142">
              <w:rPr>
                <w:rFonts w:ascii="Arial Narrow" w:hAnsi="Arial Narrow"/>
                <w:iCs/>
              </w:rPr>
              <w:t>i</w:t>
            </w:r>
            <w:r w:rsidRPr="00620DD6">
              <w:rPr>
                <w:rFonts w:ascii="Arial Narrow" w:hAnsi="Arial Narrow"/>
                <w:iCs/>
              </w:rPr>
              <w:t xml:space="preserve"> partnera na projektu.</w:t>
            </w:r>
            <w:r w:rsidR="008F4142">
              <w:rPr>
                <w:rFonts w:ascii="Arial Narrow" w:hAnsi="Arial Narrow"/>
                <w:iCs/>
              </w:rPr>
              <w:t xml:space="preserve"> </w:t>
            </w:r>
          </w:p>
          <w:p w:rsidR="00620DD6" w:rsidRPr="00620DD6" w:rsidRDefault="00620DD6" w:rsidP="00E114C5">
            <w:pPr>
              <w:ind w:left="29"/>
              <w:jc w:val="both"/>
              <w:rPr>
                <w:rFonts w:ascii="Arial Narrow" w:hAnsi="Arial Narrow"/>
              </w:rPr>
            </w:pPr>
          </w:p>
        </w:tc>
      </w:tr>
      <w:tr w:rsidR="00CC5D02" w:rsidRPr="00620DD6" w:rsidTr="00E114C5">
        <w:tc>
          <w:tcPr>
            <w:tcW w:w="4508" w:type="dxa"/>
          </w:tcPr>
          <w:p w:rsidR="00CC5D02" w:rsidRPr="00620DD6" w:rsidRDefault="00CC5D02" w:rsidP="00E114C5">
            <w:pPr>
              <w:pStyle w:val="ListParagraph"/>
              <w:numPr>
                <w:ilvl w:val="0"/>
                <w:numId w:val="18"/>
              </w:numPr>
              <w:jc w:val="both"/>
              <w:rPr>
                <w:rFonts w:ascii="Arial Narrow" w:hAnsi="Arial Narrow"/>
                <w:b/>
              </w:rPr>
            </w:pPr>
            <w:r>
              <w:rPr>
                <w:rFonts w:ascii="Arial Narrow" w:hAnsi="Arial Narrow"/>
                <w:b/>
              </w:rPr>
              <w:lastRenderedPageBreak/>
              <w:t>Mogu li se podugovoriti usluge konzultanta za provedbu projekta, ukoliko partner nema administrativne ili tehničke kapacitete?</w:t>
            </w:r>
          </w:p>
        </w:tc>
        <w:tc>
          <w:tcPr>
            <w:tcW w:w="4508" w:type="dxa"/>
          </w:tcPr>
          <w:p w:rsidR="00CC5D02" w:rsidRPr="00CC5D02" w:rsidRDefault="00CC5D02" w:rsidP="00E114C5">
            <w:pPr>
              <w:ind w:left="29"/>
              <w:jc w:val="both"/>
              <w:rPr>
                <w:rFonts w:ascii="Arial Narrow" w:hAnsi="Arial Narrow"/>
                <w:i/>
              </w:rPr>
            </w:pPr>
            <w:r w:rsidRPr="00CC5D02">
              <w:rPr>
                <w:rFonts w:ascii="Arial Narrow" w:hAnsi="Arial Narrow"/>
                <w:b/>
              </w:rPr>
              <w:t>Troškovi upravljanja projektom</w:t>
            </w:r>
            <w:r>
              <w:rPr>
                <w:rFonts w:ascii="Arial Narrow" w:hAnsi="Arial Narrow"/>
              </w:rPr>
              <w:t xml:space="preserve"> navedeni su u dijelu </w:t>
            </w:r>
            <w:r w:rsidRPr="00CC5D02">
              <w:rPr>
                <w:rFonts w:ascii="Arial Narrow" w:hAnsi="Arial Narrow"/>
                <w:i/>
              </w:rPr>
              <w:t>4.3.2. B Neizravni troškovi</w:t>
            </w:r>
            <w:r>
              <w:rPr>
                <w:rFonts w:ascii="Arial Narrow" w:hAnsi="Arial Narrow"/>
              </w:rPr>
              <w:t xml:space="preserve">  </w:t>
            </w:r>
            <w:r w:rsidRPr="00CC5D02">
              <w:rPr>
                <w:rFonts w:ascii="Arial Narrow" w:hAnsi="Arial Narrow"/>
                <w:i/>
              </w:rPr>
              <w:t xml:space="preserve">1. Troškovi upravljanja projektom (administrativno osoblje) </w:t>
            </w:r>
          </w:p>
          <w:p w:rsidR="00CC5D02" w:rsidRPr="00CC5D02" w:rsidRDefault="00CC5D02" w:rsidP="00E114C5">
            <w:pPr>
              <w:ind w:left="29"/>
              <w:jc w:val="both"/>
              <w:rPr>
                <w:rFonts w:ascii="Arial Narrow" w:hAnsi="Arial Narrow"/>
                <w:i/>
              </w:rPr>
            </w:pPr>
            <w:r w:rsidRPr="00CC5D02">
              <w:rPr>
                <w:rFonts w:ascii="Arial Narrow" w:hAnsi="Arial Narrow"/>
                <w:i/>
              </w:rPr>
              <w:t xml:space="preserve">plaće sa svim pripadajućim porezima i davanjima na plaću i iz plaće; </w:t>
            </w:r>
          </w:p>
          <w:p w:rsidR="00CC5D02" w:rsidRPr="00CC5D02" w:rsidRDefault="00CC5D02" w:rsidP="00E114C5">
            <w:pPr>
              <w:ind w:left="29"/>
              <w:jc w:val="both"/>
              <w:rPr>
                <w:rFonts w:ascii="Arial Narrow" w:hAnsi="Arial Narrow"/>
                <w:i/>
              </w:rPr>
            </w:pPr>
            <w:r w:rsidRPr="00CC5D02">
              <w:rPr>
                <w:rFonts w:ascii="Arial Narrow" w:hAnsi="Arial Narrow"/>
                <w:i/>
              </w:rPr>
              <w:t xml:space="preserve">troškovi vezani uz rad (prehrana, prijevoz, dnevnice za sastanke); </w:t>
            </w:r>
          </w:p>
          <w:p w:rsidR="00CC5D02" w:rsidRPr="00CC5D02" w:rsidRDefault="00CC5D02" w:rsidP="00E114C5">
            <w:pPr>
              <w:ind w:left="29"/>
              <w:jc w:val="both"/>
              <w:rPr>
                <w:rFonts w:ascii="Arial Narrow" w:hAnsi="Arial Narrow"/>
                <w:i/>
              </w:rPr>
            </w:pPr>
            <w:r w:rsidRPr="00CC5D02">
              <w:rPr>
                <w:rFonts w:ascii="Arial Narrow" w:hAnsi="Arial Narrow"/>
                <w:i/>
              </w:rPr>
              <w:t xml:space="preserve">naknade plaće za koje poslodavac ne može dobiti povrat </w:t>
            </w:r>
          </w:p>
          <w:p w:rsidR="00CC5D02" w:rsidRPr="00CC5D02" w:rsidRDefault="00CC5D02" w:rsidP="00E114C5">
            <w:pPr>
              <w:ind w:left="29"/>
              <w:jc w:val="both"/>
              <w:rPr>
                <w:rFonts w:ascii="Arial Narrow" w:hAnsi="Arial Narrow"/>
                <w:i/>
              </w:rPr>
            </w:pPr>
            <w:r w:rsidRPr="00CC5D02">
              <w:rPr>
                <w:rFonts w:ascii="Arial Narrow" w:hAnsi="Arial Narrow"/>
                <w:i/>
              </w:rPr>
              <w:t xml:space="preserve">iz drugih izvora (npr. bolovanje do 42 dana); </w:t>
            </w:r>
          </w:p>
          <w:p w:rsidR="00CC5D02" w:rsidRDefault="00CC5D02" w:rsidP="00E114C5">
            <w:pPr>
              <w:jc w:val="both"/>
              <w:rPr>
                <w:rFonts w:ascii="Arial Narrow" w:hAnsi="Arial Narrow"/>
                <w:i/>
              </w:rPr>
            </w:pPr>
            <w:r w:rsidRPr="00CC5D02">
              <w:rPr>
                <w:rFonts w:ascii="Arial Narrow" w:hAnsi="Arial Narrow"/>
                <w:i/>
              </w:rPr>
              <w:t xml:space="preserve">drugi osobni primici u skladu s važećim radnim zakonodavstvom (npr. regres). </w:t>
            </w:r>
            <w:r>
              <w:rPr>
                <w:rFonts w:ascii="Arial Narrow" w:hAnsi="Arial Narrow"/>
                <w:i/>
              </w:rPr>
              <w:t>.</w:t>
            </w:r>
          </w:p>
          <w:p w:rsidR="00CC5D02" w:rsidRDefault="00CC5D02" w:rsidP="00E114C5">
            <w:pPr>
              <w:jc w:val="both"/>
              <w:rPr>
                <w:rFonts w:ascii="Arial Narrow" w:hAnsi="Arial Narrow"/>
              </w:rPr>
            </w:pPr>
            <w:r>
              <w:rPr>
                <w:rFonts w:ascii="Arial Narrow" w:hAnsi="Arial Narrow"/>
              </w:rPr>
              <w:t>Prijavitelj može za ove troškovi i podugovoriti osobu koja nije zaposlenik ustanove prijavitelja i/ili partnera.</w:t>
            </w:r>
          </w:p>
          <w:p w:rsidR="00CC5D02" w:rsidRPr="00CC5D02" w:rsidRDefault="00CC5D02" w:rsidP="00E114C5">
            <w:pPr>
              <w:jc w:val="both"/>
              <w:rPr>
                <w:rFonts w:ascii="Arial Narrow" w:hAnsi="Arial Narrow"/>
              </w:rPr>
            </w:pPr>
            <w:r>
              <w:rPr>
                <w:rFonts w:ascii="Arial Narrow" w:hAnsi="Arial Narrow"/>
              </w:rPr>
              <w:t>Potrebno je imati u vidu da se prilikom evalua</w:t>
            </w:r>
            <w:r w:rsidR="00734368">
              <w:rPr>
                <w:rFonts w:ascii="Arial Narrow" w:hAnsi="Arial Narrow"/>
              </w:rPr>
              <w:t xml:space="preserve">cije projektnih prijedloga, između ostalih kriterija,  ocjenjuje i dio </w:t>
            </w:r>
            <w:r w:rsidR="00734368" w:rsidRPr="00734368">
              <w:rPr>
                <w:rFonts w:ascii="Arial Narrow" w:hAnsi="Arial Narrow"/>
                <w:i/>
              </w:rPr>
              <w:t>Provedbeni kapaciteti prijavitelja i partnera</w:t>
            </w:r>
            <w:r w:rsidR="00734368">
              <w:rPr>
                <w:rFonts w:ascii="Arial Narrow" w:hAnsi="Arial Narrow"/>
              </w:rPr>
              <w:t xml:space="preserve">, u tablici </w:t>
            </w:r>
            <w:r w:rsidR="00734368" w:rsidRPr="00734368">
              <w:rPr>
                <w:rFonts w:ascii="Arial Narrow" w:hAnsi="Arial Narrow"/>
                <w:i/>
              </w:rPr>
              <w:t>Kriterij odabira</w:t>
            </w:r>
            <w:r w:rsidR="00734368">
              <w:rPr>
                <w:rFonts w:ascii="Arial Narrow" w:hAnsi="Arial Narrow"/>
                <w:i/>
              </w:rPr>
              <w:t xml:space="preserve">. </w:t>
            </w:r>
          </w:p>
          <w:p w:rsidR="00CC5D02" w:rsidRPr="00620DD6" w:rsidRDefault="00CC5D02" w:rsidP="00E114C5">
            <w:pPr>
              <w:ind w:left="29"/>
              <w:jc w:val="both"/>
              <w:rPr>
                <w:rFonts w:ascii="Arial Narrow" w:hAnsi="Arial Narrow"/>
              </w:rPr>
            </w:pPr>
          </w:p>
        </w:tc>
      </w:tr>
      <w:tr w:rsidR="00734368" w:rsidRPr="00620DD6" w:rsidTr="00E114C5">
        <w:tc>
          <w:tcPr>
            <w:tcW w:w="4508" w:type="dxa"/>
          </w:tcPr>
          <w:p w:rsidR="00734368" w:rsidRDefault="00734368" w:rsidP="00E114C5">
            <w:pPr>
              <w:pStyle w:val="ListParagraph"/>
              <w:numPr>
                <w:ilvl w:val="0"/>
                <w:numId w:val="18"/>
              </w:numPr>
              <w:rPr>
                <w:rFonts w:ascii="Arial Narrow" w:hAnsi="Arial Narrow"/>
                <w:b/>
              </w:rPr>
            </w:pPr>
            <w:r w:rsidRPr="00734368">
              <w:rPr>
                <w:rFonts w:ascii="Arial Narrow" w:hAnsi="Arial Narrow"/>
                <w:b/>
              </w:rPr>
              <w:t>Je li trošak angažiranja konzultantske tvrtke za samu prijavu na natječaj prihvatljiv trošak u projektu ?</w:t>
            </w:r>
          </w:p>
        </w:tc>
        <w:tc>
          <w:tcPr>
            <w:tcW w:w="4508" w:type="dxa"/>
          </w:tcPr>
          <w:p w:rsidR="00734368" w:rsidRPr="00734368" w:rsidRDefault="00734368" w:rsidP="00E114C5">
            <w:pPr>
              <w:ind w:left="29"/>
              <w:jc w:val="both"/>
              <w:rPr>
                <w:rFonts w:ascii="Arial Narrow" w:hAnsi="Arial Narrow"/>
              </w:rPr>
            </w:pPr>
            <w:r w:rsidRPr="00734368">
              <w:rPr>
                <w:rFonts w:ascii="Arial Narrow" w:hAnsi="Arial Narrow"/>
              </w:rPr>
              <w:t xml:space="preserve">Ne. U </w:t>
            </w:r>
            <w:r>
              <w:rPr>
                <w:rFonts w:ascii="Arial Narrow" w:hAnsi="Arial Narrow"/>
              </w:rPr>
              <w:t>U</w:t>
            </w:r>
            <w:r w:rsidRPr="00734368">
              <w:rPr>
                <w:rFonts w:ascii="Arial Narrow" w:hAnsi="Arial Narrow"/>
              </w:rPr>
              <w:t>putama za prijavitelje predmetni trošak nije naveden kao prihvatljiv.</w:t>
            </w:r>
          </w:p>
        </w:tc>
      </w:tr>
      <w:tr w:rsidR="00734368" w:rsidRPr="00620DD6" w:rsidTr="00E114C5">
        <w:tc>
          <w:tcPr>
            <w:tcW w:w="4508" w:type="dxa"/>
          </w:tcPr>
          <w:p w:rsidR="00734368" w:rsidRPr="00734368" w:rsidRDefault="00734368" w:rsidP="00E114C5">
            <w:pPr>
              <w:pStyle w:val="ListParagraph"/>
              <w:numPr>
                <w:ilvl w:val="0"/>
                <w:numId w:val="18"/>
              </w:numPr>
              <w:rPr>
                <w:rFonts w:ascii="Arial Narrow" w:hAnsi="Arial Narrow"/>
                <w:b/>
              </w:rPr>
            </w:pPr>
            <w:r>
              <w:rPr>
                <w:rFonts w:ascii="Arial Narrow" w:hAnsi="Arial Narrow"/>
                <w:b/>
              </w:rPr>
              <w:t>Je li ograničen broj partnera na projektu?</w:t>
            </w:r>
          </w:p>
        </w:tc>
        <w:tc>
          <w:tcPr>
            <w:tcW w:w="4508" w:type="dxa"/>
          </w:tcPr>
          <w:p w:rsidR="00734368" w:rsidRPr="00734368" w:rsidRDefault="00734368" w:rsidP="00E114C5">
            <w:pPr>
              <w:ind w:left="29"/>
              <w:jc w:val="both"/>
              <w:rPr>
                <w:rFonts w:ascii="Arial Narrow" w:hAnsi="Arial Narrow"/>
              </w:rPr>
            </w:pPr>
            <w:r>
              <w:rPr>
                <w:rFonts w:ascii="Arial Narrow" w:hAnsi="Arial Narrow"/>
              </w:rPr>
              <w:t>Broj partnera na projektu nije ograničen.</w:t>
            </w:r>
          </w:p>
        </w:tc>
      </w:tr>
      <w:tr w:rsidR="00734368" w:rsidRPr="00620DD6" w:rsidTr="00E114C5">
        <w:tc>
          <w:tcPr>
            <w:tcW w:w="4508" w:type="dxa"/>
          </w:tcPr>
          <w:p w:rsidR="00734368" w:rsidRDefault="00734368" w:rsidP="00E114C5">
            <w:pPr>
              <w:pStyle w:val="ListParagraph"/>
              <w:numPr>
                <w:ilvl w:val="0"/>
                <w:numId w:val="18"/>
              </w:numPr>
              <w:rPr>
                <w:rFonts w:ascii="Arial Narrow" w:hAnsi="Arial Narrow"/>
                <w:b/>
              </w:rPr>
            </w:pPr>
            <w:r>
              <w:rPr>
                <w:rFonts w:ascii="Arial Narrow" w:hAnsi="Arial Narrow"/>
                <w:b/>
              </w:rPr>
              <w:t>K</w:t>
            </w:r>
            <w:r w:rsidRPr="00734368">
              <w:rPr>
                <w:rFonts w:ascii="Arial Narrow" w:hAnsi="Arial Narrow"/>
                <w:b/>
              </w:rPr>
              <w:t>ada je riječ o školama koje su nam partneri i koji za dokazivanje točke 1-2 dostavljaju Izvadak iz sudskog registra, je li isti dovoljan i za dokazivanje točke 5.?</w:t>
            </w:r>
          </w:p>
        </w:tc>
        <w:tc>
          <w:tcPr>
            <w:tcW w:w="4508" w:type="dxa"/>
          </w:tcPr>
          <w:p w:rsidR="00734368" w:rsidRDefault="00CE773E" w:rsidP="00E114C5">
            <w:pPr>
              <w:ind w:left="29"/>
              <w:jc w:val="both"/>
              <w:rPr>
                <w:rFonts w:ascii="Arial Narrow" w:hAnsi="Arial Narrow"/>
              </w:rPr>
            </w:pPr>
            <w:r>
              <w:rPr>
                <w:rFonts w:ascii="Arial Narrow" w:hAnsi="Arial Narrow"/>
              </w:rPr>
              <w:t>Jedan izvadak iz sudskog registra dovoljan je za provjeru prihvatljivosti po svim točkama (točka 1.-2. te točka 5.)</w:t>
            </w:r>
          </w:p>
        </w:tc>
      </w:tr>
      <w:tr w:rsidR="00734368" w:rsidRPr="00620DD6" w:rsidTr="00E114C5">
        <w:tc>
          <w:tcPr>
            <w:tcW w:w="4508" w:type="dxa"/>
          </w:tcPr>
          <w:p w:rsidR="00734368" w:rsidRDefault="00734368" w:rsidP="00E114C5">
            <w:pPr>
              <w:pStyle w:val="ListParagraph"/>
              <w:numPr>
                <w:ilvl w:val="0"/>
                <w:numId w:val="18"/>
              </w:numPr>
              <w:rPr>
                <w:rFonts w:ascii="Arial Narrow" w:hAnsi="Arial Narrow"/>
                <w:b/>
              </w:rPr>
            </w:pPr>
            <w:r w:rsidRPr="00734368">
              <w:rPr>
                <w:rFonts w:ascii="Arial Narrow" w:hAnsi="Arial Narrow"/>
                <w:b/>
              </w:rPr>
              <w:t xml:space="preserve">Obrazac 3. - popunjavamo na način da svi partneri potpisuju s nama isti obrazac ili za svakog partnera posebnog potpisujemo. </w:t>
            </w:r>
          </w:p>
        </w:tc>
        <w:tc>
          <w:tcPr>
            <w:tcW w:w="4508" w:type="dxa"/>
          </w:tcPr>
          <w:p w:rsidR="00734368" w:rsidRDefault="00AA68A8" w:rsidP="00E114C5">
            <w:pPr>
              <w:ind w:left="29"/>
              <w:jc w:val="both"/>
              <w:rPr>
                <w:rFonts w:ascii="Arial Narrow" w:hAnsi="Arial Narrow"/>
              </w:rPr>
            </w:pPr>
            <w:r>
              <w:rPr>
                <w:rFonts w:ascii="Arial Narrow" w:hAnsi="Arial Narrow"/>
              </w:rPr>
              <w:t>U Obrascu 3 postoji mogućnost dodavanja svih partnera u isti obrazac, znači, potpisuje sa samo jedan Obrazac 3 u kojem se navode i potpisuju svi partneri zajedno.</w:t>
            </w:r>
          </w:p>
        </w:tc>
      </w:tr>
      <w:tr w:rsidR="00BB7AEE" w:rsidRPr="00620DD6" w:rsidTr="00E114C5">
        <w:tc>
          <w:tcPr>
            <w:tcW w:w="4508" w:type="dxa"/>
          </w:tcPr>
          <w:p w:rsidR="00BB7AEE" w:rsidRDefault="00BB7AEE" w:rsidP="00E114C5">
            <w:pPr>
              <w:pStyle w:val="ListParagraph"/>
              <w:numPr>
                <w:ilvl w:val="0"/>
                <w:numId w:val="18"/>
              </w:numPr>
              <w:rPr>
                <w:rFonts w:ascii="Arial Narrow" w:hAnsi="Arial Narrow"/>
                <w:b/>
              </w:rPr>
            </w:pPr>
            <w:r>
              <w:rPr>
                <w:rFonts w:ascii="Arial Narrow" w:hAnsi="Arial Narrow"/>
                <w:b/>
              </w:rPr>
              <w:t>Molimo objašnjenje za obrazac 2.</w:t>
            </w:r>
          </w:p>
          <w:p w:rsidR="00BB7AEE" w:rsidRPr="00BB7AEE" w:rsidRDefault="00BB7AEE" w:rsidP="00E114C5">
            <w:pPr>
              <w:pStyle w:val="ListParagraph"/>
              <w:ind w:left="389"/>
              <w:rPr>
                <w:rFonts w:ascii="Arial Narrow" w:hAnsi="Arial Narrow"/>
                <w:b/>
              </w:rPr>
            </w:pPr>
            <w:r w:rsidRPr="00BB7AEE">
              <w:rPr>
                <w:rFonts w:ascii="Arial Narrow" w:hAnsi="Arial Narrow"/>
                <w:b/>
              </w:rPr>
              <w:t>Naime upute su da se samo dijelovi sivo označeni u obrascu 2 odaberu, međutim kroz cijeli tekst Obrasca se proteže prijavitelj/partner te je moje pitanje je li potrebno  kroz cijeli tekst odabrati prijavitelj odnosno partner što bi bilo logički s obzirom na izjavu koja se daje</w:t>
            </w:r>
          </w:p>
          <w:p w:rsidR="00BB7AEE" w:rsidRPr="00BB7AEE" w:rsidRDefault="00BB7AEE" w:rsidP="00E114C5">
            <w:pPr>
              <w:ind w:left="29"/>
              <w:rPr>
                <w:rFonts w:ascii="Arial Narrow" w:hAnsi="Arial Narrow"/>
                <w:b/>
              </w:rPr>
            </w:pPr>
          </w:p>
        </w:tc>
        <w:tc>
          <w:tcPr>
            <w:tcW w:w="4508" w:type="dxa"/>
          </w:tcPr>
          <w:p w:rsidR="00F4313C" w:rsidRPr="00803665" w:rsidRDefault="00803665" w:rsidP="00E114C5">
            <w:pPr>
              <w:ind w:left="29"/>
              <w:jc w:val="both"/>
              <w:rPr>
                <w:rFonts w:ascii="Arial Narrow" w:hAnsi="Arial Narrow"/>
              </w:rPr>
            </w:pPr>
            <w:r>
              <w:rPr>
                <w:rFonts w:ascii="Arial Narrow" w:hAnsi="Arial Narrow"/>
              </w:rPr>
              <w:t xml:space="preserve">U  obrascu 2. potrebno je odabrati dijelove u sivom i dijelove kroz tekst obrasca koji se odnose na prijavitelja ili partnera. Znači, kad prijavitelj potpisuje Izjavu iz obrasca 2. onda je potrebno kroz cijeli tekst odabrati </w:t>
            </w:r>
            <w:r>
              <w:rPr>
                <w:rFonts w:ascii="Arial Narrow" w:hAnsi="Arial Narrow"/>
                <w:i/>
              </w:rPr>
              <w:t xml:space="preserve">prijavitelj. </w:t>
            </w:r>
            <w:r>
              <w:rPr>
                <w:rFonts w:ascii="Arial Narrow" w:hAnsi="Arial Narrow"/>
              </w:rPr>
              <w:t>Isto vrijedi i za partnera.</w:t>
            </w:r>
          </w:p>
        </w:tc>
      </w:tr>
      <w:tr w:rsidR="004730DF" w:rsidRPr="00620DD6" w:rsidTr="00E114C5">
        <w:tc>
          <w:tcPr>
            <w:tcW w:w="4508" w:type="dxa"/>
          </w:tcPr>
          <w:p w:rsidR="004730DF" w:rsidRDefault="004730DF" w:rsidP="00E114C5">
            <w:pPr>
              <w:pStyle w:val="ListParagraph"/>
              <w:numPr>
                <w:ilvl w:val="0"/>
                <w:numId w:val="18"/>
              </w:numPr>
              <w:rPr>
                <w:rFonts w:ascii="Arial Narrow" w:hAnsi="Arial Narrow"/>
                <w:b/>
              </w:rPr>
            </w:pPr>
            <w:r w:rsidRPr="004730DF">
              <w:rPr>
                <w:rFonts w:ascii="Arial Narrow" w:hAnsi="Arial Narrow"/>
                <w:b/>
              </w:rPr>
              <w:t>Može li u projekt biti uključen učenik prvog razreda koji ima medicinsku dokumentaciju i rješenje o invalidnosti ?</w:t>
            </w:r>
          </w:p>
        </w:tc>
        <w:tc>
          <w:tcPr>
            <w:tcW w:w="4508" w:type="dxa"/>
          </w:tcPr>
          <w:p w:rsidR="00E01337" w:rsidRDefault="00E01337" w:rsidP="00E114C5">
            <w:pPr>
              <w:ind w:left="29"/>
              <w:jc w:val="both"/>
              <w:rPr>
                <w:rFonts w:ascii="Arial Narrow" w:hAnsi="Arial Narrow"/>
              </w:rPr>
            </w:pPr>
            <w:r>
              <w:rPr>
                <w:rFonts w:ascii="Arial Narrow" w:hAnsi="Arial Narrow"/>
              </w:rPr>
              <w:t>Upute za prijavitelje u poglavlju 6.4. navode popis obavezne dokumentacije koju je prijavitelj dužan dostaviti uz projektni prijedlog:</w:t>
            </w:r>
          </w:p>
          <w:p w:rsidR="00E01337" w:rsidRPr="00E01337" w:rsidRDefault="00E01337" w:rsidP="00E114C5">
            <w:pPr>
              <w:pStyle w:val="ListParagraph"/>
              <w:numPr>
                <w:ilvl w:val="0"/>
                <w:numId w:val="15"/>
              </w:numPr>
              <w:jc w:val="both"/>
              <w:rPr>
                <w:rFonts w:ascii="Arial Narrow" w:hAnsi="Arial Narrow"/>
              </w:rPr>
            </w:pPr>
            <w:r w:rsidRPr="00E01337">
              <w:rPr>
                <w:rFonts w:ascii="Arial Narrow" w:hAnsi="Arial Narrow"/>
              </w:rPr>
              <w:t xml:space="preserve">Popis učenika/korisnika kojima će se na razini pojedine odgojno-obrazovne ustanove </w:t>
            </w:r>
          </w:p>
          <w:p w:rsidR="00E01337" w:rsidRPr="00E01337" w:rsidRDefault="00E01337" w:rsidP="00E114C5">
            <w:pPr>
              <w:ind w:left="29"/>
              <w:jc w:val="both"/>
              <w:rPr>
                <w:rFonts w:ascii="Arial Narrow" w:hAnsi="Arial Narrow"/>
              </w:rPr>
            </w:pPr>
            <w:r w:rsidRPr="00E01337">
              <w:rPr>
                <w:rFonts w:ascii="Arial Narrow" w:hAnsi="Arial Narrow"/>
              </w:rPr>
              <w:t xml:space="preserve">pružati usluga pomoćnika u nastavi (razdioba po školi) </w:t>
            </w:r>
          </w:p>
          <w:p w:rsidR="00E01337" w:rsidRPr="00E01337" w:rsidRDefault="00E01337" w:rsidP="00E114C5">
            <w:pPr>
              <w:ind w:left="29"/>
              <w:jc w:val="both"/>
              <w:rPr>
                <w:rFonts w:ascii="Arial Narrow" w:hAnsi="Arial Narrow"/>
              </w:rPr>
            </w:pPr>
            <w:r w:rsidRPr="00E01337">
              <w:rPr>
                <w:rFonts w:ascii="Arial Narrow" w:hAnsi="Arial Narrow"/>
              </w:rPr>
              <w:lastRenderedPageBreak/>
              <w:t xml:space="preserve"> </w:t>
            </w:r>
          </w:p>
          <w:p w:rsidR="00E01337" w:rsidRPr="007B1F6C" w:rsidRDefault="00E01337" w:rsidP="00E114C5">
            <w:pPr>
              <w:ind w:left="29"/>
              <w:jc w:val="both"/>
              <w:rPr>
                <w:rFonts w:ascii="Arial Narrow" w:hAnsi="Arial Narrow"/>
                <w:b/>
                <w:i/>
              </w:rPr>
            </w:pPr>
            <w:r w:rsidRPr="00E01337">
              <w:rPr>
                <w:rFonts w:ascii="Arial Narrow" w:hAnsi="Arial Narrow"/>
              </w:rPr>
              <w:t xml:space="preserve">b. </w:t>
            </w:r>
            <w:r w:rsidRPr="007B1F6C">
              <w:rPr>
                <w:rFonts w:ascii="Arial Narrow" w:hAnsi="Arial Narrow"/>
                <w:b/>
                <w:i/>
              </w:rPr>
              <w:t xml:space="preserve">Presliku rješenja o primjerenom programu školovanja za svakog učenika s teškoćama </w:t>
            </w:r>
          </w:p>
          <w:p w:rsidR="00E01337" w:rsidRPr="007B1F6C" w:rsidRDefault="00E01337" w:rsidP="00E114C5">
            <w:pPr>
              <w:ind w:left="29"/>
              <w:jc w:val="both"/>
              <w:rPr>
                <w:rFonts w:ascii="Arial Narrow" w:hAnsi="Arial Narrow"/>
                <w:b/>
                <w:i/>
              </w:rPr>
            </w:pPr>
            <w:r w:rsidRPr="007B1F6C">
              <w:rPr>
                <w:rFonts w:ascii="Arial Narrow" w:hAnsi="Arial Narrow"/>
                <w:b/>
                <w:i/>
              </w:rPr>
              <w:t xml:space="preserve">kojem će se osigurati pomoćnik ili, u slučajevima kad se u obrazloženju rješenja ne navodi/e </w:t>
            </w:r>
          </w:p>
          <w:p w:rsidR="00E01337" w:rsidRPr="007B1F6C" w:rsidRDefault="00E01337" w:rsidP="00E114C5">
            <w:pPr>
              <w:ind w:left="29"/>
              <w:jc w:val="both"/>
              <w:rPr>
                <w:rFonts w:ascii="Arial Narrow" w:hAnsi="Arial Narrow"/>
                <w:b/>
                <w:i/>
              </w:rPr>
            </w:pPr>
            <w:r w:rsidRPr="007B1F6C">
              <w:rPr>
                <w:rFonts w:ascii="Arial Narrow" w:hAnsi="Arial Narrow"/>
                <w:b/>
                <w:i/>
              </w:rPr>
              <w:t xml:space="preserve">točka/e orijentacijske liste vrste i stupnjeva teškoća u razvoju iz koje se može iščitati o kojoj </w:t>
            </w:r>
          </w:p>
          <w:p w:rsidR="00E01337" w:rsidRPr="007B1F6C" w:rsidRDefault="00E01337" w:rsidP="00E114C5">
            <w:pPr>
              <w:ind w:left="29"/>
              <w:jc w:val="both"/>
              <w:rPr>
                <w:rFonts w:ascii="Arial Narrow" w:hAnsi="Arial Narrow"/>
                <w:b/>
                <w:i/>
              </w:rPr>
            </w:pPr>
            <w:r w:rsidRPr="007B1F6C">
              <w:rPr>
                <w:rFonts w:ascii="Arial Narrow" w:hAnsi="Arial Narrow"/>
                <w:b/>
                <w:i/>
              </w:rPr>
              <w:t xml:space="preserve">se vrsti teškoće/a kod pojedinog učenika radi, bit će potrebno dostaviti mišljenje </w:t>
            </w:r>
          </w:p>
          <w:p w:rsidR="00E01337" w:rsidRPr="007B1F6C" w:rsidRDefault="00E01337" w:rsidP="00E114C5">
            <w:pPr>
              <w:ind w:left="29"/>
              <w:jc w:val="both"/>
              <w:rPr>
                <w:rFonts w:ascii="Arial Narrow" w:hAnsi="Arial Narrow"/>
                <w:b/>
                <w:i/>
              </w:rPr>
            </w:pPr>
            <w:r w:rsidRPr="007B1F6C">
              <w:rPr>
                <w:rFonts w:ascii="Arial Narrow" w:hAnsi="Arial Narrow"/>
                <w:b/>
                <w:i/>
              </w:rPr>
              <w:t xml:space="preserve">povjerenstva o utvrđivanju psihofizičkog stanja djeteta ili nalaz i mišljenje prvostupanjskog </w:t>
            </w:r>
          </w:p>
          <w:p w:rsidR="00E01337" w:rsidRPr="007B1F6C" w:rsidRDefault="00E01337" w:rsidP="00E114C5">
            <w:pPr>
              <w:ind w:left="29"/>
              <w:jc w:val="both"/>
              <w:rPr>
                <w:rFonts w:ascii="Arial Narrow" w:hAnsi="Arial Narrow"/>
                <w:b/>
                <w:i/>
              </w:rPr>
            </w:pPr>
            <w:r w:rsidRPr="007B1F6C">
              <w:rPr>
                <w:rFonts w:ascii="Arial Narrow" w:hAnsi="Arial Narrow"/>
                <w:b/>
                <w:i/>
              </w:rPr>
              <w:t xml:space="preserve">tijela vještačenja, tj. dokumentaciju koja je prethodila donošenju rješenja, a u skladu s </w:t>
            </w:r>
          </w:p>
          <w:p w:rsidR="00E01337" w:rsidRPr="007B1F6C" w:rsidRDefault="00E01337" w:rsidP="00E114C5">
            <w:pPr>
              <w:ind w:left="29"/>
              <w:jc w:val="both"/>
              <w:rPr>
                <w:rFonts w:ascii="Arial Narrow" w:hAnsi="Arial Narrow"/>
                <w:b/>
                <w:i/>
              </w:rPr>
            </w:pPr>
            <w:r w:rsidRPr="007B1F6C">
              <w:rPr>
                <w:rFonts w:ascii="Arial Narrow" w:hAnsi="Arial Narrow"/>
                <w:b/>
                <w:i/>
              </w:rPr>
              <w:t xml:space="preserve">kriterijima ciljne skupine ovoga poziva. </w:t>
            </w:r>
          </w:p>
          <w:p w:rsidR="00E01337" w:rsidRPr="00E01337" w:rsidRDefault="00E01337" w:rsidP="00E114C5">
            <w:pPr>
              <w:ind w:left="29"/>
              <w:jc w:val="both"/>
              <w:rPr>
                <w:rFonts w:ascii="Arial Narrow" w:hAnsi="Arial Narrow"/>
              </w:rPr>
            </w:pPr>
            <w:r w:rsidRPr="00E01337">
              <w:rPr>
                <w:rFonts w:ascii="Arial Narrow" w:hAnsi="Arial Narrow"/>
              </w:rPr>
              <w:t xml:space="preserve"> </w:t>
            </w:r>
          </w:p>
          <w:p w:rsidR="00E01337" w:rsidRPr="00E01337" w:rsidRDefault="00E01337" w:rsidP="00E114C5">
            <w:pPr>
              <w:ind w:left="29"/>
              <w:jc w:val="both"/>
              <w:rPr>
                <w:rFonts w:ascii="Arial Narrow" w:hAnsi="Arial Narrow"/>
              </w:rPr>
            </w:pPr>
            <w:r w:rsidRPr="00E01337">
              <w:rPr>
                <w:rFonts w:ascii="Arial Narrow" w:hAnsi="Arial Narrow"/>
              </w:rPr>
              <w:t xml:space="preserve">c. Suglasnost roditelja s uključivanjem pomoćnika u neposredan rad s njihovom djecom </w:t>
            </w:r>
          </w:p>
          <w:p w:rsidR="00E01337" w:rsidRPr="00E01337" w:rsidRDefault="00E01337" w:rsidP="00E114C5">
            <w:pPr>
              <w:ind w:left="29"/>
              <w:jc w:val="both"/>
              <w:rPr>
                <w:rFonts w:ascii="Arial Narrow" w:hAnsi="Arial Narrow"/>
              </w:rPr>
            </w:pPr>
            <w:r w:rsidRPr="00E01337">
              <w:rPr>
                <w:rFonts w:ascii="Arial Narrow" w:hAnsi="Arial Narrow"/>
              </w:rPr>
              <w:t xml:space="preserve">(za svako dijete koje je uključeno u popis učenika/korisnika s teškoćama kojima će se na </w:t>
            </w:r>
          </w:p>
          <w:p w:rsidR="00E01337" w:rsidRPr="00E01337" w:rsidRDefault="00E01337" w:rsidP="00E114C5">
            <w:pPr>
              <w:ind w:left="29"/>
              <w:jc w:val="both"/>
              <w:rPr>
                <w:rFonts w:ascii="Arial Narrow" w:hAnsi="Arial Narrow"/>
              </w:rPr>
            </w:pPr>
            <w:r w:rsidRPr="00E01337">
              <w:rPr>
                <w:rFonts w:ascii="Arial Narrow" w:hAnsi="Arial Narrow"/>
              </w:rPr>
              <w:t xml:space="preserve">razini pojedine ustanove pružati usluga pomoćnika – točka a) </w:t>
            </w:r>
          </w:p>
          <w:p w:rsidR="00E01337" w:rsidRPr="00E01337" w:rsidRDefault="00E01337" w:rsidP="00E114C5">
            <w:pPr>
              <w:ind w:left="29"/>
              <w:jc w:val="both"/>
              <w:rPr>
                <w:rFonts w:ascii="Arial Narrow" w:hAnsi="Arial Narrow"/>
              </w:rPr>
            </w:pPr>
            <w:r w:rsidRPr="00E01337">
              <w:rPr>
                <w:rFonts w:ascii="Arial Narrow" w:hAnsi="Arial Narrow"/>
              </w:rPr>
              <w:t xml:space="preserve"> </w:t>
            </w:r>
          </w:p>
          <w:p w:rsidR="00E01337" w:rsidRPr="00E01337" w:rsidRDefault="00E01337" w:rsidP="00E114C5">
            <w:pPr>
              <w:ind w:left="29"/>
              <w:jc w:val="both"/>
              <w:rPr>
                <w:rFonts w:ascii="Arial Narrow" w:hAnsi="Arial Narrow"/>
              </w:rPr>
            </w:pPr>
            <w:r w:rsidRPr="00E01337">
              <w:rPr>
                <w:rFonts w:ascii="Arial Narrow" w:hAnsi="Arial Narrow"/>
              </w:rPr>
              <w:t xml:space="preserve">d. Imenovanje koordinatora iz reda stručnih suradnika škole – za svaku pojedinu školu za </w:t>
            </w:r>
          </w:p>
          <w:p w:rsidR="004730DF" w:rsidRDefault="00E01337" w:rsidP="00E114C5">
            <w:pPr>
              <w:ind w:left="29"/>
              <w:jc w:val="both"/>
              <w:rPr>
                <w:rFonts w:ascii="Arial Narrow" w:hAnsi="Arial Narrow"/>
              </w:rPr>
            </w:pPr>
            <w:r w:rsidRPr="00E01337">
              <w:rPr>
                <w:rFonts w:ascii="Arial Narrow" w:hAnsi="Arial Narrow"/>
              </w:rPr>
              <w:t>koju je izražena potreba za pomoćnicima u okviru p</w:t>
            </w:r>
            <w:r w:rsidR="003D0048">
              <w:rPr>
                <w:rFonts w:ascii="Arial Narrow" w:hAnsi="Arial Narrow"/>
              </w:rPr>
              <w:t xml:space="preserve">ojedinog projektnog prijedloga </w:t>
            </w:r>
          </w:p>
        </w:tc>
      </w:tr>
      <w:tr w:rsidR="004730DF" w:rsidRPr="00620DD6" w:rsidTr="00E114C5">
        <w:tc>
          <w:tcPr>
            <w:tcW w:w="4508" w:type="dxa"/>
          </w:tcPr>
          <w:p w:rsidR="004730DF" w:rsidRPr="008C66E7" w:rsidRDefault="004730DF" w:rsidP="00E114C5">
            <w:pPr>
              <w:pStyle w:val="ListParagraph"/>
              <w:numPr>
                <w:ilvl w:val="0"/>
                <w:numId w:val="18"/>
              </w:numPr>
              <w:rPr>
                <w:rFonts w:ascii="Arial Narrow" w:hAnsi="Arial Narrow"/>
                <w:b/>
              </w:rPr>
            </w:pPr>
            <w:r w:rsidRPr="008C66E7">
              <w:rPr>
                <w:rFonts w:ascii="Arial Narrow" w:hAnsi="Arial Narrow"/>
                <w:b/>
              </w:rPr>
              <w:lastRenderedPageBreak/>
              <w:t xml:space="preserve">Da li Grad Samobor kao Prijavitelj na natječaj ''Osiguravanje pomoćnika učenicima s teškoćama u osnovnoškolskim i srednjoškolskim odgojno-obrazovnim ustanovama'', mora voditi računa o Općim uvjetima koji se primjenjuju na projekte financirane iz strukturnih fondova i </w:t>
            </w:r>
          </w:p>
          <w:p w:rsidR="004730DF" w:rsidRPr="004730DF" w:rsidRDefault="004730DF" w:rsidP="00E114C5">
            <w:pPr>
              <w:pStyle w:val="ListParagraph"/>
              <w:ind w:left="389"/>
              <w:rPr>
                <w:rFonts w:ascii="Arial Narrow" w:hAnsi="Arial Narrow"/>
                <w:b/>
              </w:rPr>
            </w:pPr>
            <w:r w:rsidRPr="008C66E7">
              <w:rPr>
                <w:rFonts w:ascii="Arial Narrow" w:hAnsi="Arial Narrow"/>
                <w:b/>
              </w:rPr>
              <w:t>Kohezijskog fonda EU u sklopu programa u razdoblju 2007.–2013., odnosno članka 7.4. koji govori o jamčenju trajnosti Projekta tijekom najmanje 5 godina nakon završetka istog? Skraćeno, da li Grad Samobor nakon završetka Projekta mora daljnjih 5 godina o svom trošku financirati Projekt u punom financijskom obimu?</w:t>
            </w:r>
          </w:p>
        </w:tc>
        <w:tc>
          <w:tcPr>
            <w:tcW w:w="4508" w:type="dxa"/>
          </w:tcPr>
          <w:p w:rsidR="00585B50" w:rsidRDefault="002D3CEA" w:rsidP="00E114C5">
            <w:pPr>
              <w:ind w:left="29"/>
              <w:jc w:val="both"/>
              <w:rPr>
                <w:rFonts w:ascii="Arial Narrow" w:hAnsi="Arial Narrow"/>
              </w:rPr>
            </w:pPr>
            <w:r w:rsidRPr="002D3CEA">
              <w:rPr>
                <w:rFonts w:ascii="Arial Narrow" w:hAnsi="Arial Narrow"/>
              </w:rPr>
              <w:t xml:space="preserve"> </w:t>
            </w:r>
            <w:r w:rsidR="00585B50" w:rsidRPr="00585B50">
              <w:rPr>
                <w:rFonts w:ascii="Arial Narrow" w:hAnsi="Arial Narrow"/>
              </w:rPr>
              <w:t>Članak 7. Točka 7.4. Općih uvjeta upućuje na članak 57. Opće uredbe br. 1083/2006</w:t>
            </w:r>
            <w:r w:rsidR="00585B50">
              <w:rPr>
                <w:rFonts w:ascii="Arial Narrow" w:hAnsi="Arial Narrow"/>
              </w:rPr>
              <w:t>.</w:t>
            </w:r>
          </w:p>
          <w:p w:rsidR="00585B50" w:rsidRDefault="00585B50" w:rsidP="00E114C5">
            <w:pPr>
              <w:ind w:left="29"/>
              <w:jc w:val="both"/>
              <w:rPr>
                <w:rFonts w:ascii="Arial Narrow" w:hAnsi="Arial Narrow"/>
              </w:rPr>
            </w:pPr>
            <w:r w:rsidRPr="00585B50">
              <w:rPr>
                <w:rFonts w:ascii="Arial Narrow" w:hAnsi="Arial Narrow"/>
              </w:rPr>
              <w:t xml:space="preserve">Održivost projekta ne znači financiranje projekta određeni broj godina (5) nakon završetka njegove provedbe, već je to proces koji osigurava da se ciljevi i rezultati projekta nastavljaju i nakon što završi provedba određenog projekta. U slučajevima koji su navedeni pod a) i b) stavka 1. Članka 57. predmetne Opće uredbe EK zemlja članica ili upravljačko tijelo dužno je obavijestiti Komisiju o novonastalim okolnostima tj. ključnim promjenama vezano za projekt, a koje utječu na to tj. zahtijevaju da se od korisnika određenog projekta zatraži povrat sredstava dodijeljenih iz strukturnih fondova za financiranje tog projekta. </w:t>
            </w:r>
          </w:p>
          <w:p w:rsidR="00E114C5" w:rsidRPr="00585B50" w:rsidRDefault="00E114C5" w:rsidP="00E114C5">
            <w:pPr>
              <w:ind w:left="29"/>
              <w:jc w:val="both"/>
              <w:rPr>
                <w:rFonts w:ascii="Arial Narrow" w:hAnsi="Arial Narrow"/>
              </w:rPr>
            </w:pPr>
            <w:r>
              <w:rPr>
                <w:rFonts w:ascii="Arial Narrow" w:hAnsi="Arial Narrow"/>
              </w:rPr>
              <w:t>Sukladno navedenom, Grad Samobor ne mora nakon završetka projekta daljnjih pet godina o svom trošku financirati projekt u punom obimu, ali mora navesti i osigurati mjere za održivost projektnih rezultata.</w:t>
            </w:r>
          </w:p>
          <w:p w:rsidR="004730DF" w:rsidRDefault="004730DF" w:rsidP="00E114C5">
            <w:pPr>
              <w:ind w:left="29"/>
              <w:jc w:val="both"/>
              <w:rPr>
                <w:rFonts w:ascii="Arial Narrow" w:hAnsi="Arial Narrow"/>
              </w:rPr>
            </w:pPr>
          </w:p>
        </w:tc>
      </w:tr>
      <w:tr w:rsidR="004730DF" w:rsidRPr="00620DD6" w:rsidTr="00E114C5">
        <w:tc>
          <w:tcPr>
            <w:tcW w:w="4508" w:type="dxa"/>
          </w:tcPr>
          <w:p w:rsidR="004730DF" w:rsidRPr="004730DF" w:rsidRDefault="004730DF" w:rsidP="00E114C5">
            <w:pPr>
              <w:pStyle w:val="ListParagraph"/>
              <w:numPr>
                <w:ilvl w:val="0"/>
                <w:numId w:val="18"/>
              </w:numPr>
              <w:rPr>
                <w:rFonts w:ascii="Arial Narrow" w:hAnsi="Arial Narrow"/>
                <w:b/>
              </w:rPr>
            </w:pPr>
            <w:r>
              <w:rPr>
                <w:rFonts w:ascii="Arial Narrow" w:hAnsi="Arial Narrow"/>
                <w:b/>
              </w:rPr>
              <w:t>T</w:t>
            </w:r>
            <w:r w:rsidRPr="004730DF">
              <w:rPr>
                <w:rFonts w:ascii="Arial Narrow" w:hAnsi="Arial Narrow"/>
                <w:b/>
              </w:rPr>
              <w:t xml:space="preserve">ko je prihvatljiviji nositelj Ugovora za pomoćnike u nastavi? Osnovne škole (koje bi onda bili i partneri na Projektu) u kojima bi pomoćnici i radili ili to može biti sam Grad Samobor kao prijavitelj na natječaj? S time </w:t>
            </w:r>
            <w:r w:rsidRPr="004730DF">
              <w:rPr>
                <w:rFonts w:ascii="Arial Narrow" w:hAnsi="Arial Narrow"/>
                <w:b/>
              </w:rPr>
              <w:lastRenderedPageBreak/>
              <w:t>da nam osnovne škole kojima smo osnivači ne bi onda bili partneri na projektu.</w:t>
            </w:r>
          </w:p>
        </w:tc>
        <w:tc>
          <w:tcPr>
            <w:tcW w:w="4508" w:type="dxa"/>
          </w:tcPr>
          <w:p w:rsidR="004730DF" w:rsidRDefault="00585B50" w:rsidP="00E114C5">
            <w:pPr>
              <w:ind w:left="29"/>
              <w:jc w:val="both"/>
              <w:rPr>
                <w:rFonts w:ascii="Arial Narrow" w:hAnsi="Arial Narrow"/>
              </w:rPr>
            </w:pPr>
            <w:r>
              <w:rPr>
                <w:rFonts w:ascii="Arial Narrow" w:hAnsi="Arial Narrow"/>
              </w:rPr>
              <w:lastRenderedPageBreak/>
              <w:t>Prijavitelj potpisuje Ugovor o dodjeli bespovratnih sredstava dok odnose s partnerima realizira potpisujući Sporazum o partnerstvu.</w:t>
            </w:r>
          </w:p>
          <w:p w:rsidR="00585B50" w:rsidRDefault="00585B50" w:rsidP="00E114C5">
            <w:pPr>
              <w:ind w:left="29"/>
              <w:jc w:val="both"/>
              <w:rPr>
                <w:rFonts w:ascii="Arial Narrow" w:hAnsi="Arial Narrow"/>
              </w:rPr>
            </w:pPr>
            <w:r>
              <w:rPr>
                <w:rFonts w:ascii="Arial Narrow" w:hAnsi="Arial Narrow"/>
              </w:rPr>
              <w:t xml:space="preserve">U Uputama nije određeno tko sklapa ugovor s pomoćnikom. Prijavitelj ili </w:t>
            </w:r>
            <w:proofErr w:type="spellStart"/>
            <w:r>
              <w:rPr>
                <w:rFonts w:ascii="Arial Narrow" w:hAnsi="Arial Narrow"/>
              </w:rPr>
              <w:t>parnter</w:t>
            </w:r>
            <w:proofErr w:type="spellEnd"/>
            <w:r>
              <w:rPr>
                <w:rFonts w:ascii="Arial Narrow" w:hAnsi="Arial Narrow"/>
              </w:rPr>
              <w:t xml:space="preserve"> mogu vršiti </w:t>
            </w:r>
            <w:r>
              <w:rPr>
                <w:rFonts w:ascii="Arial Narrow" w:hAnsi="Arial Narrow"/>
              </w:rPr>
              <w:lastRenderedPageBreak/>
              <w:t xml:space="preserve">podugovaranja u projektu u skladu s odredbama nacionalnog zakonodavstva. </w:t>
            </w:r>
          </w:p>
        </w:tc>
      </w:tr>
      <w:tr w:rsidR="004730DF" w:rsidRPr="00620DD6" w:rsidTr="00E114C5">
        <w:tc>
          <w:tcPr>
            <w:tcW w:w="4508" w:type="dxa"/>
          </w:tcPr>
          <w:p w:rsidR="004730DF" w:rsidRDefault="004730DF" w:rsidP="00E114C5">
            <w:pPr>
              <w:pStyle w:val="ListParagraph"/>
              <w:numPr>
                <w:ilvl w:val="0"/>
                <w:numId w:val="18"/>
              </w:numPr>
              <w:rPr>
                <w:rFonts w:ascii="Arial Narrow" w:hAnsi="Arial Narrow"/>
                <w:b/>
              </w:rPr>
            </w:pPr>
            <w:r w:rsidRPr="00B4018D">
              <w:rPr>
                <w:rFonts w:ascii="Arial Narrow" w:hAnsi="Arial Narrow"/>
                <w:b/>
              </w:rPr>
              <w:lastRenderedPageBreak/>
              <w:t>Zbog  fizičke udaljenosti  partnera (srednjih i osnovnih škola), da li je moguće da prijavitelj (županija) potpiše Sporazum o partnerstvu sa svakim partnerom posebno ili je potrebno potpisati sporazume zbirno, odnosno kao što je navedeno u predlošku?</w:t>
            </w:r>
          </w:p>
        </w:tc>
        <w:tc>
          <w:tcPr>
            <w:tcW w:w="4508" w:type="dxa"/>
          </w:tcPr>
          <w:p w:rsidR="004730DF" w:rsidRDefault="00B4018D" w:rsidP="00E114C5">
            <w:pPr>
              <w:ind w:left="29"/>
              <w:jc w:val="both"/>
              <w:rPr>
                <w:rFonts w:ascii="Arial Narrow" w:hAnsi="Arial Narrow"/>
              </w:rPr>
            </w:pPr>
            <w:r>
              <w:rPr>
                <w:rFonts w:ascii="Arial Narrow" w:hAnsi="Arial Narrow"/>
              </w:rPr>
              <w:t>Sporazum o partnerstvu potpisuje prijavitelj sa svim partnerima zajedno.</w:t>
            </w:r>
          </w:p>
        </w:tc>
      </w:tr>
      <w:tr w:rsidR="004730DF" w:rsidRPr="00620DD6" w:rsidTr="00E114C5">
        <w:tc>
          <w:tcPr>
            <w:tcW w:w="4508" w:type="dxa"/>
          </w:tcPr>
          <w:p w:rsidR="004730DF" w:rsidRPr="00280D89" w:rsidRDefault="004730DF" w:rsidP="00E114C5">
            <w:pPr>
              <w:pStyle w:val="ListParagraph"/>
              <w:numPr>
                <w:ilvl w:val="0"/>
                <w:numId w:val="18"/>
              </w:numPr>
              <w:rPr>
                <w:rFonts w:ascii="Arial Narrow" w:hAnsi="Arial Narrow"/>
                <w:b/>
                <w:color w:val="FF0000"/>
              </w:rPr>
            </w:pPr>
            <w:r w:rsidRPr="00053FB3">
              <w:rPr>
                <w:rFonts w:ascii="Arial Narrow" w:hAnsi="Arial Narrow"/>
                <w:b/>
              </w:rPr>
              <w:t>S obzirom na izmjenu uvjeta natječaja, da li se 12 mjeseci trajanja projekta računa od 08.07.2014. do 07.07.2015.? tj. kada je posljednji dan prihvatljivosti troškova projekta?</w:t>
            </w:r>
          </w:p>
        </w:tc>
        <w:tc>
          <w:tcPr>
            <w:tcW w:w="4508" w:type="dxa"/>
          </w:tcPr>
          <w:p w:rsidR="00280D89" w:rsidRPr="001362B2" w:rsidRDefault="00280D89" w:rsidP="00E114C5">
            <w:pPr>
              <w:ind w:left="29"/>
              <w:jc w:val="both"/>
              <w:rPr>
                <w:rFonts w:ascii="Arial Narrow" w:hAnsi="Arial Narrow"/>
              </w:rPr>
            </w:pPr>
            <w:r w:rsidRPr="001362B2">
              <w:rPr>
                <w:rFonts w:ascii="Arial Narrow" w:hAnsi="Arial Narrow"/>
              </w:rPr>
              <w:t xml:space="preserve">Sukladno izmjenama Uputa za prijavitelje, </w:t>
            </w:r>
            <w:r w:rsidRPr="001362B2">
              <w:rPr>
                <w:rFonts w:ascii="Arial Narrow" w:hAnsi="Arial Narrow"/>
                <w:b/>
                <w:i/>
              </w:rPr>
              <w:t xml:space="preserve">4. Trajanje projekata i razdoblje financiranja </w:t>
            </w:r>
          </w:p>
          <w:p w:rsidR="001362B2" w:rsidRPr="001362B2" w:rsidRDefault="00280D89" w:rsidP="00E114C5">
            <w:pPr>
              <w:jc w:val="both"/>
              <w:rPr>
                <w:rFonts w:ascii="Arial Narrow" w:hAnsi="Arial Narrow"/>
                <w:i/>
              </w:rPr>
            </w:pPr>
            <w:r w:rsidRPr="001362B2">
              <w:rPr>
                <w:rFonts w:ascii="Arial Narrow" w:hAnsi="Arial Narrow"/>
                <w:i/>
              </w:rPr>
              <w:t>Planirano tr</w:t>
            </w:r>
            <w:r w:rsidR="001362B2" w:rsidRPr="001362B2">
              <w:rPr>
                <w:rFonts w:ascii="Arial Narrow" w:hAnsi="Arial Narrow"/>
                <w:i/>
              </w:rPr>
              <w:t>ajanje projekata je 12 mjeseci.</w:t>
            </w:r>
          </w:p>
          <w:p w:rsidR="00280D89" w:rsidRPr="001362B2" w:rsidRDefault="00280D89" w:rsidP="00E114C5">
            <w:pPr>
              <w:jc w:val="both"/>
              <w:rPr>
                <w:rFonts w:ascii="Arial Narrow" w:hAnsi="Arial Narrow"/>
                <w:b/>
                <w:i/>
              </w:rPr>
            </w:pPr>
            <w:r w:rsidRPr="001362B2">
              <w:rPr>
                <w:rFonts w:ascii="Arial Narrow" w:hAnsi="Arial Narrow"/>
                <w:b/>
                <w:i/>
              </w:rPr>
              <w:t xml:space="preserve">Početak provedbe započinje danom početka </w:t>
            </w:r>
          </w:p>
          <w:p w:rsidR="00280D89" w:rsidRPr="001362B2" w:rsidRDefault="00280D89" w:rsidP="00E114C5">
            <w:pPr>
              <w:ind w:left="29"/>
              <w:jc w:val="both"/>
              <w:rPr>
                <w:rFonts w:ascii="Arial Narrow" w:hAnsi="Arial Narrow"/>
                <w:i/>
              </w:rPr>
            </w:pPr>
            <w:r w:rsidRPr="001362B2">
              <w:rPr>
                <w:rFonts w:ascii="Arial Narrow" w:hAnsi="Arial Narrow"/>
                <w:b/>
                <w:i/>
              </w:rPr>
              <w:t>projektnih aktivnosti</w:t>
            </w:r>
            <w:r w:rsidRPr="001362B2">
              <w:rPr>
                <w:rFonts w:ascii="Arial Narrow" w:hAnsi="Arial Narrow"/>
                <w:i/>
              </w:rPr>
              <w:t xml:space="preserve"> povezanih s provedbom elemenata projekta, a nakon završetka roka za </w:t>
            </w:r>
          </w:p>
          <w:p w:rsidR="004730DF" w:rsidRPr="001362B2" w:rsidRDefault="00280D89" w:rsidP="00E114C5">
            <w:pPr>
              <w:ind w:left="29"/>
              <w:jc w:val="both"/>
              <w:rPr>
                <w:rFonts w:ascii="Arial Narrow" w:hAnsi="Arial Narrow"/>
                <w:i/>
              </w:rPr>
            </w:pPr>
            <w:r w:rsidRPr="001362B2">
              <w:rPr>
                <w:rFonts w:ascii="Arial Narrow" w:hAnsi="Arial Narrow"/>
                <w:i/>
              </w:rPr>
              <w:t xml:space="preserve">podnošenje projektnih prijedloga (od 8.srpnja 2014. godine). </w:t>
            </w:r>
          </w:p>
          <w:p w:rsidR="00280D89" w:rsidRPr="00280D89" w:rsidRDefault="00280D89" w:rsidP="00E114C5">
            <w:pPr>
              <w:ind w:left="29"/>
              <w:jc w:val="both"/>
              <w:rPr>
                <w:rFonts w:ascii="Arial Narrow" w:hAnsi="Arial Narrow"/>
                <w:color w:val="FF0000"/>
              </w:rPr>
            </w:pPr>
            <w:r w:rsidRPr="001362B2">
              <w:rPr>
                <w:rFonts w:ascii="Arial Narrow" w:hAnsi="Arial Narrow"/>
              </w:rPr>
              <w:t xml:space="preserve">Upute za prijavitelje ne određuju fiksni datum početka provedbe projekta. </w:t>
            </w:r>
          </w:p>
        </w:tc>
      </w:tr>
      <w:tr w:rsidR="004730DF" w:rsidRPr="00620DD6" w:rsidTr="00E114C5">
        <w:tc>
          <w:tcPr>
            <w:tcW w:w="4508" w:type="dxa"/>
          </w:tcPr>
          <w:p w:rsidR="004730DF" w:rsidRPr="004730DF" w:rsidRDefault="004730DF" w:rsidP="00E114C5">
            <w:pPr>
              <w:pStyle w:val="ListParagraph"/>
              <w:numPr>
                <w:ilvl w:val="0"/>
                <w:numId w:val="18"/>
              </w:numPr>
              <w:rPr>
                <w:rFonts w:ascii="Arial Narrow" w:hAnsi="Arial Narrow"/>
                <w:b/>
              </w:rPr>
            </w:pPr>
            <w:r w:rsidRPr="004730DF">
              <w:rPr>
                <w:rFonts w:ascii="Arial Narrow" w:hAnsi="Arial Narrow"/>
                <w:b/>
              </w:rPr>
              <w:t>Kako bi što preciznije odredili rokove za objavu natječaja za pomoćnike učenicima s teškoćama, kada će točno će biti objavljena Odluka o financiranju, s obzirom na izmjenu vremena prihvatljivosti troškova i trajanja projekta ?</w:t>
            </w:r>
          </w:p>
        </w:tc>
        <w:tc>
          <w:tcPr>
            <w:tcW w:w="4508" w:type="dxa"/>
          </w:tcPr>
          <w:p w:rsidR="004730DF" w:rsidRDefault="00053FB3" w:rsidP="00E114C5">
            <w:pPr>
              <w:ind w:left="29"/>
              <w:jc w:val="both"/>
              <w:rPr>
                <w:rFonts w:ascii="Arial Narrow" w:hAnsi="Arial Narrow"/>
              </w:rPr>
            </w:pPr>
            <w:r>
              <w:rPr>
                <w:rFonts w:ascii="Arial Narrow" w:hAnsi="Arial Narrow"/>
              </w:rPr>
              <w:t xml:space="preserve">Sukladno Zajedničkim nacionalnim smjernicama </w:t>
            </w:r>
            <w:r w:rsidR="005033CE">
              <w:rPr>
                <w:rFonts w:ascii="Arial Narrow" w:hAnsi="Arial Narrow"/>
              </w:rPr>
              <w:t>Odluku o financiranju donosi Ministarstvo znanosti, obrazovanja i sporta najkasnije 120 dana od roka za prijavu projektnih prijedloga.</w:t>
            </w:r>
            <w:r>
              <w:rPr>
                <w:rFonts w:ascii="Arial Narrow" w:hAnsi="Arial Narrow"/>
              </w:rPr>
              <w:t xml:space="preserve"> U Uputama za prijavitelje navedeni su indikativni datumi procesa prijave i procjene, gdje je naveden </w:t>
            </w:r>
            <w:r>
              <w:rPr>
                <w:rFonts w:ascii="Arial Narrow" w:hAnsi="Arial Narrow"/>
                <w:b/>
              </w:rPr>
              <w:t xml:space="preserve">indikativni datum </w:t>
            </w:r>
            <w:r>
              <w:rPr>
                <w:rFonts w:ascii="Arial Narrow" w:hAnsi="Arial Narrow"/>
              </w:rPr>
              <w:t>O</w:t>
            </w:r>
            <w:r w:rsidRPr="00053FB3">
              <w:rPr>
                <w:rFonts w:ascii="Arial Narrow" w:hAnsi="Arial Narrow"/>
              </w:rPr>
              <w:t xml:space="preserve">dluke o financiranju 1. rujna 2014. godine. </w:t>
            </w:r>
          </w:p>
        </w:tc>
      </w:tr>
      <w:tr w:rsidR="004730DF" w:rsidRPr="00620DD6" w:rsidTr="00E114C5">
        <w:tc>
          <w:tcPr>
            <w:tcW w:w="4508" w:type="dxa"/>
          </w:tcPr>
          <w:p w:rsidR="004730DF" w:rsidRPr="004730DF" w:rsidRDefault="004730DF" w:rsidP="00E114C5">
            <w:pPr>
              <w:pStyle w:val="ListParagraph"/>
              <w:numPr>
                <w:ilvl w:val="0"/>
                <w:numId w:val="18"/>
              </w:numPr>
              <w:rPr>
                <w:rFonts w:ascii="Arial Narrow" w:hAnsi="Arial Narrow"/>
                <w:b/>
              </w:rPr>
            </w:pPr>
            <w:r w:rsidRPr="004730DF">
              <w:rPr>
                <w:rFonts w:ascii="Arial Narrow" w:hAnsi="Arial Narrow"/>
                <w:b/>
              </w:rPr>
              <w:t>Da li je u projektu koji ima vrijednost veću od 758.000,00 kn nužno predvidjeti i vanjsku reviziju?</w:t>
            </w:r>
          </w:p>
        </w:tc>
        <w:tc>
          <w:tcPr>
            <w:tcW w:w="4508" w:type="dxa"/>
          </w:tcPr>
          <w:p w:rsidR="004730DF" w:rsidRDefault="00233451" w:rsidP="00E114C5">
            <w:pPr>
              <w:ind w:left="29"/>
              <w:jc w:val="both"/>
              <w:rPr>
                <w:rFonts w:ascii="Arial Narrow" w:hAnsi="Arial Narrow"/>
              </w:rPr>
            </w:pPr>
            <w:r>
              <w:rPr>
                <w:rFonts w:ascii="Arial Narrow" w:hAnsi="Arial Narrow"/>
              </w:rPr>
              <w:t>Upute za prijavitelje ne navode obavezu vanjske revizije kao projektne aktivnosti unutar ovog Poziva.</w:t>
            </w:r>
          </w:p>
        </w:tc>
      </w:tr>
      <w:tr w:rsidR="00E114C5" w:rsidRPr="00620DD6" w:rsidTr="00E114C5">
        <w:tc>
          <w:tcPr>
            <w:tcW w:w="4508" w:type="dxa"/>
          </w:tcPr>
          <w:p w:rsidR="00E114C5" w:rsidRPr="00E114C5" w:rsidRDefault="00E114C5" w:rsidP="00E114C5">
            <w:pPr>
              <w:pStyle w:val="ListParagraph"/>
              <w:numPr>
                <w:ilvl w:val="0"/>
                <w:numId w:val="18"/>
              </w:numPr>
              <w:rPr>
                <w:rFonts w:ascii="Arial Narrow" w:hAnsi="Arial Narrow"/>
                <w:b/>
              </w:rPr>
            </w:pPr>
            <w:r w:rsidRPr="00E114C5">
              <w:rPr>
                <w:rFonts w:ascii="Arial Narrow" w:hAnsi="Arial Narrow"/>
                <w:b/>
              </w:rPr>
              <w:t>S obzirom da se ocjenjuje održivost projekta, možete li mi reći da li angažirani pomoćnici u nastavi, kroz predmetni projekt, moraju nastaviti raditi još npr.5 godina nakon završetka projekta kod istog poslodavca odnosno da li postoji određeni vremenski period ili je to isključivo vezano za projektne rezultate koje mi sami navedemo?</w:t>
            </w:r>
          </w:p>
          <w:p w:rsidR="00E114C5" w:rsidRPr="004730DF" w:rsidRDefault="00E114C5" w:rsidP="00E114C5">
            <w:pPr>
              <w:pStyle w:val="ListParagraph"/>
              <w:ind w:left="389"/>
              <w:rPr>
                <w:rFonts w:ascii="Arial Narrow" w:hAnsi="Arial Narrow"/>
                <w:b/>
              </w:rPr>
            </w:pPr>
          </w:p>
        </w:tc>
        <w:tc>
          <w:tcPr>
            <w:tcW w:w="4508" w:type="dxa"/>
          </w:tcPr>
          <w:p w:rsidR="00E114C5" w:rsidRDefault="00E114C5" w:rsidP="00E114C5">
            <w:pPr>
              <w:ind w:left="29"/>
              <w:jc w:val="both"/>
              <w:rPr>
                <w:rFonts w:ascii="Arial Narrow" w:hAnsi="Arial Narrow"/>
              </w:rPr>
            </w:pPr>
            <w:r>
              <w:rPr>
                <w:rFonts w:ascii="Arial Narrow" w:hAnsi="Arial Narrow"/>
              </w:rPr>
              <w:t>Ne. Navedeni pomoćnici ne trebaju nastaviti raditi narednih 5 godina nakon završetka postotka kod istog poslodavca nego je potrebno u Prijavnom obrascu A navesti mjere i način na koji će se osigurati održivost projektnih rezultata tj.</w:t>
            </w:r>
            <w:r w:rsidRPr="00E114C5">
              <w:rPr>
                <w:rFonts w:ascii="Arial Narrow" w:hAnsi="Arial Narrow"/>
              </w:rPr>
              <w:t xml:space="preserve"> opisati na koji način će se koristiti rezultati projekta kako bi se osigurala održivost.</w:t>
            </w:r>
          </w:p>
        </w:tc>
      </w:tr>
      <w:tr w:rsidR="00E114C5" w:rsidRPr="00620DD6" w:rsidTr="00E114C5">
        <w:tc>
          <w:tcPr>
            <w:tcW w:w="4508" w:type="dxa"/>
          </w:tcPr>
          <w:p w:rsidR="00E114C5" w:rsidRPr="00E114C5" w:rsidRDefault="00E114C5" w:rsidP="00E114C5">
            <w:pPr>
              <w:pStyle w:val="ListParagraph"/>
              <w:numPr>
                <w:ilvl w:val="0"/>
                <w:numId w:val="18"/>
              </w:numPr>
              <w:rPr>
                <w:rFonts w:ascii="Arial Narrow" w:hAnsi="Arial Narrow"/>
                <w:b/>
              </w:rPr>
            </w:pPr>
            <w:r w:rsidRPr="00E114C5">
              <w:rPr>
                <w:rFonts w:ascii="Arial Narrow" w:hAnsi="Arial Narrow"/>
                <w:b/>
              </w:rPr>
              <w:t>Jesu li prihvatljivi troškovi ugostiteljskih usluga (ručak, sokovi, kava) za pomoćnike tijekom trajanja edukacije izvan 1.500,00kn, odnosno, iz čega se navedeni troškovi mogu financirati?</w:t>
            </w:r>
          </w:p>
          <w:p w:rsidR="00E114C5" w:rsidRPr="00E114C5" w:rsidRDefault="00E114C5" w:rsidP="00E114C5">
            <w:pPr>
              <w:pStyle w:val="ListParagraph"/>
              <w:ind w:left="389"/>
              <w:rPr>
                <w:rFonts w:ascii="Arial Narrow" w:hAnsi="Arial Narrow"/>
                <w:b/>
              </w:rPr>
            </w:pPr>
          </w:p>
        </w:tc>
        <w:tc>
          <w:tcPr>
            <w:tcW w:w="4508" w:type="dxa"/>
          </w:tcPr>
          <w:p w:rsidR="00F95273" w:rsidRPr="00F95273" w:rsidRDefault="00E114C5" w:rsidP="00F95273">
            <w:pPr>
              <w:ind w:left="29"/>
              <w:jc w:val="both"/>
              <w:rPr>
                <w:rFonts w:ascii="Arial Narrow" w:hAnsi="Arial Narrow"/>
              </w:rPr>
            </w:pPr>
            <w:r w:rsidRPr="00F95273">
              <w:rPr>
                <w:rFonts w:ascii="Arial Narrow" w:hAnsi="Arial Narrow"/>
                <w:b/>
              </w:rPr>
              <w:t>Troškovi ugostiteljskih usluga</w:t>
            </w:r>
            <w:r>
              <w:rPr>
                <w:rFonts w:ascii="Arial Narrow" w:hAnsi="Arial Narrow"/>
              </w:rPr>
              <w:t xml:space="preserve"> </w:t>
            </w:r>
            <w:r w:rsidR="00F95273">
              <w:rPr>
                <w:rFonts w:ascii="Arial Narrow" w:hAnsi="Arial Narrow"/>
              </w:rPr>
              <w:t xml:space="preserve">navedeni u Uputama za prijavitelje mogu se vezati jedino za troškove vidljivosti i informiranja javnosti ( a time i aktivnosti vidljivosti i informiranja javnosti)pod dijelom </w:t>
            </w:r>
            <w:r w:rsidR="00F95273">
              <w:t xml:space="preserve"> </w:t>
            </w:r>
            <w:r w:rsidR="00F95273" w:rsidRPr="00F95273">
              <w:rPr>
                <w:rFonts w:ascii="Arial Narrow" w:hAnsi="Arial Narrow"/>
                <w:i/>
              </w:rPr>
              <w:t>Troškovi vidljivosti i informiranja javnosti o provedbi projekta</w:t>
            </w:r>
            <w:r w:rsidR="00F95273" w:rsidRPr="00F95273">
              <w:rPr>
                <w:rFonts w:ascii="Arial Narrow" w:hAnsi="Arial Narrow"/>
              </w:rPr>
              <w:t>:</w:t>
            </w:r>
          </w:p>
          <w:p w:rsidR="00F95273" w:rsidRPr="00F95273" w:rsidRDefault="00F95273" w:rsidP="00F95273">
            <w:pPr>
              <w:ind w:left="29"/>
              <w:jc w:val="both"/>
              <w:rPr>
                <w:rFonts w:ascii="Arial Narrow" w:hAnsi="Arial Narrow"/>
                <w:i/>
              </w:rPr>
            </w:pPr>
            <w:r w:rsidRPr="00F95273">
              <w:rPr>
                <w:rFonts w:ascii="Arial Narrow" w:hAnsi="Arial Narrow"/>
                <w:i/>
              </w:rPr>
              <w:t>troškovi organizacije promotivnih aktivnosti (npr. najam prostora, audio-vizualnih pomagala itd.);</w:t>
            </w:r>
          </w:p>
          <w:p w:rsidR="00F95273" w:rsidRPr="00F95273" w:rsidRDefault="00F95273" w:rsidP="00F95273">
            <w:pPr>
              <w:ind w:left="29"/>
              <w:jc w:val="both"/>
              <w:rPr>
                <w:rFonts w:ascii="Arial Narrow" w:hAnsi="Arial Narrow"/>
                <w:i/>
              </w:rPr>
            </w:pPr>
            <w:r w:rsidRPr="00F95273">
              <w:rPr>
                <w:rFonts w:ascii="Arial Narrow" w:hAnsi="Arial Narrow"/>
                <w:b/>
                <w:i/>
              </w:rPr>
              <w:t>materijalni troškovi koji su potrebni za organizaciju okruglih stolova, tiskovnih konferencija (npr. promotivni materijali, pozivi, ugostiteljske usluge</w:t>
            </w:r>
            <w:r w:rsidRPr="00F95273">
              <w:rPr>
                <w:rFonts w:ascii="Arial Narrow" w:hAnsi="Arial Narrow"/>
                <w:i/>
              </w:rPr>
              <w:t>);</w:t>
            </w:r>
          </w:p>
          <w:p w:rsidR="00F95273" w:rsidRPr="00F95273" w:rsidRDefault="00F95273" w:rsidP="00F95273">
            <w:pPr>
              <w:ind w:left="29"/>
              <w:jc w:val="both"/>
              <w:rPr>
                <w:rFonts w:ascii="Arial Narrow" w:hAnsi="Arial Narrow"/>
                <w:i/>
              </w:rPr>
            </w:pPr>
            <w:r w:rsidRPr="00F95273">
              <w:rPr>
                <w:rFonts w:ascii="Arial Narrow" w:hAnsi="Arial Narrow"/>
                <w:i/>
              </w:rPr>
              <w:t>priprema, oblikovanje, prijevod, tisak promotivnog materijala i dostava;</w:t>
            </w:r>
          </w:p>
          <w:p w:rsidR="00F95273" w:rsidRPr="00F95273" w:rsidRDefault="00F95273" w:rsidP="00F95273">
            <w:pPr>
              <w:ind w:left="29"/>
              <w:jc w:val="both"/>
              <w:rPr>
                <w:rFonts w:ascii="Arial Narrow" w:hAnsi="Arial Narrow"/>
                <w:i/>
              </w:rPr>
            </w:pPr>
            <w:r w:rsidRPr="00F95273">
              <w:rPr>
                <w:rFonts w:ascii="Arial Narrow" w:hAnsi="Arial Narrow"/>
                <w:i/>
              </w:rPr>
              <w:t>uspostava i održavanje internetskih stranica;</w:t>
            </w:r>
          </w:p>
          <w:p w:rsidR="00E114C5" w:rsidRDefault="00F95273" w:rsidP="00F95273">
            <w:pPr>
              <w:ind w:left="29"/>
              <w:jc w:val="both"/>
              <w:rPr>
                <w:rFonts w:ascii="Arial Narrow" w:hAnsi="Arial Narrow"/>
                <w:i/>
              </w:rPr>
            </w:pPr>
            <w:r w:rsidRPr="00F95273">
              <w:rPr>
                <w:rFonts w:ascii="Arial Narrow" w:hAnsi="Arial Narrow"/>
                <w:i/>
              </w:rPr>
              <w:lastRenderedPageBreak/>
              <w:t>troškovi oglasa, objava, odnosno zakupa medijskog prostora</w:t>
            </w:r>
            <w:r>
              <w:rPr>
                <w:rFonts w:ascii="Arial Narrow" w:hAnsi="Arial Narrow"/>
                <w:i/>
              </w:rPr>
              <w:t>.</w:t>
            </w:r>
          </w:p>
          <w:p w:rsidR="00F95273" w:rsidRPr="00F95273" w:rsidRDefault="00F95273" w:rsidP="00F95273">
            <w:pPr>
              <w:ind w:left="29"/>
              <w:jc w:val="both"/>
              <w:rPr>
                <w:rFonts w:ascii="Arial Narrow" w:hAnsi="Arial Narrow"/>
              </w:rPr>
            </w:pPr>
          </w:p>
        </w:tc>
      </w:tr>
      <w:tr w:rsidR="009E7661" w:rsidRPr="00620DD6" w:rsidTr="00E114C5">
        <w:tc>
          <w:tcPr>
            <w:tcW w:w="4508" w:type="dxa"/>
          </w:tcPr>
          <w:p w:rsidR="009E7661" w:rsidRPr="009E7661" w:rsidRDefault="009E7661" w:rsidP="009E7661">
            <w:pPr>
              <w:pStyle w:val="ListParagraph"/>
              <w:numPr>
                <w:ilvl w:val="0"/>
                <w:numId w:val="18"/>
              </w:numPr>
              <w:rPr>
                <w:rFonts w:ascii="Arial Narrow" w:hAnsi="Arial Narrow"/>
                <w:b/>
              </w:rPr>
            </w:pPr>
            <w:r w:rsidRPr="009E7661">
              <w:rPr>
                <w:rFonts w:ascii="Arial Narrow" w:hAnsi="Arial Narrow"/>
                <w:b/>
              </w:rPr>
              <w:lastRenderedPageBreak/>
              <w:t xml:space="preserve">Moraju li se dokumenti koji su navedeni u točki 6.4. Provjera prihvatljivosti Uputa za prijavitelje: </w:t>
            </w:r>
          </w:p>
          <w:p w:rsidR="009E7661" w:rsidRPr="009E7661" w:rsidRDefault="009E7661" w:rsidP="000D31AA">
            <w:pPr>
              <w:pStyle w:val="ListParagraph"/>
              <w:ind w:left="389"/>
              <w:rPr>
                <w:rFonts w:ascii="Arial Narrow" w:hAnsi="Arial Narrow"/>
                <w:b/>
              </w:rPr>
            </w:pPr>
            <w:r w:rsidRPr="009E7661">
              <w:rPr>
                <w:rFonts w:ascii="Arial Narrow" w:hAnsi="Arial Narrow"/>
                <w:b/>
              </w:rPr>
              <w:t>Točka 1.-2. Statut ili drugi važeći akt o osnivanju i Izvadak iz sudskog registra</w:t>
            </w:r>
          </w:p>
          <w:p w:rsidR="009E7661" w:rsidRPr="009E7661" w:rsidRDefault="009E7661" w:rsidP="000D31AA">
            <w:pPr>
              <w:pStyle w:val="ListParagraph"/>
              <w:ind w:left="389"/>
              <w:rPr>
                <w:rFonts w:ascii="Arial Narrow" w:hAnsi="Arial Narrow"/>
                <w:b/>
              </w:rPr>
            </w:pPr>
            <w:r w:rsidRPr="009E7661">
              <w:rPr>
                <w:rFonts w:ascii="Arial Narrow" w:hAnsi="Arial Narrow"/>
                <w:b/>
              </w:rPr>
              <w:t>Točka 3. Potvrda Porezne uprave o stanju duga koja ne smije biti starija od 30 dana računajući od datuma slanja prijave</w:t>
            </w:r>
          </w:p>
          <w:p w:rsidR="009E7661" w:rsidRPr="009E7661" w:rsidRDefault="009E7661" w:rsidP="000D31AA">
            <w:pPr>
              <w:pStyle w:val="ListParagraph"/>
              <w:ind w:left="389"/>
              <w:rPr>
                <w:rFonts w:ascii="Arial Narrow" w:hAnsi="Arial Narrow"/>
                <w:b/>
              </w:rPr>
            </w:pPr>
            <w:r w:rsidRPr="009E7661">
              <w:rPr>
                <w:rFonts w:ascii="Arial Narrow" w:hAnsi="Arial Narrow"/>
                <w:b/>
              </w:rPr>
              <w:t xml:space="preserve"> točka 5. Izvod iz sudskog registra koji ne smije biti stariji od tri mjeseca računajući od datuma krajnjeg roka za dostavu projektnih prijedloga ili izjavu pod prisegom ili odgovarajuću izjavu osobe koja je po zakonu ovlaštena za zastupanje ispred nadležne sudske ili upravne vlasti (vidi čl. 68. st. 3 Zakon o javnoj nabavi (NN 90/11, 83/13, 114/13)</w:t>
            </w:r>
          </w:p>
          <w:p w:rsidR="009E7661" w:rsidRPr="009E7661" w:rsidRDefault="009E7661" w:rsidP="000D31AA">
            <w:pPr>
              <w:pStyle w:val="ListParagraph"/>
              <w:ind w:left="389"/>
              <w:rPr>
                <w:rFonts w:ascii="Arial Narrow" w:hAnsi="Arial Narrow"/>
                <w:b/>
              </w:rPr>
            </w:pPr>
            <w:r w:rsidRPr="009E7661">
              <w:rPr>
                <w:rFonts w:ascii="Arial Narrow" w:hAnsi="Arial Narrow"/>
                <w:b/>
              </w:rPr>
              <w:t>točke 4. I 6. Izjavu prijavitelja/partnera o ispunjavanju i prihvaćanju uvjeta natječaja (Obrazac 2.),</w:t>
            </w:r>
          </w:p>
          <w:p w:rsidR="009E7661" w:rsidRPr="000D31AA" w:rsidRDefault="009E7661" w:rsidP="000D31AA">
            <w:pPr>
              <w:ind w:left="29"/>
              <w:rPr>
                <w:rFonts w:ascii="Arial Narrow" w:hAnsi="Arial Narrow"/>
                <w:b/>
              </w:rPr>
            </w:pPr>
            <w:r w:rsidRPr="000D31AA">
              <w:rPr>
                <w:rFonts w:ascii="Arial Narrow" w:hAnsi="Arial Narrow"/>
                <w:b/>
              </w:rPr>
              <w:t xml:space="preserve">dostavljaju odmah kod prijave projekta (7. srpnja) ili se dostavljaju naknadno u procesu selekcije, kod provjere prihvatljivosti? </w:t>
            </w:r>
          </w:p>
          <w:p w:rsidR="009E7661" w:rsidRPr="000D31AA" w:rsidRDefault="009E7661" w:rsidP="000D31AA">
            <w:pPr>
              <w:ind w:left="29"/>
              <w:rPr>
                <w:rFonts w:ascii="Arial Narrow" w:hAnsi="Arial Narrow"/>
                <w:b/>
              </w:rPr>
            </w:pPr>
          </w:p>
        </w:tc>
        <w:tc>
          <w:tcPr>
            <w:tcW w:w="4508" w:type="dxa"/>
          </w:tcPr>
          <w:p w:rsidR="009E7661" w:rsidRPr="000D31AA" w:rsidRDefault="000D31AA" w:rsidP="000D31AA">
            <w:pPr>
              <w:ind w:left="29"/>
              <w:jc w:val="both"/>
              <w:rPr>
                <w:rFonts w:ascii="Arial Narrow" w:hAnsi="Arial Narrow"/>
              </w:rPr>
            </w:pPr>
            <w:r w:rsidRPr="000D31AA">
              <w:rPr>
                <w:rFonts w:ascii="Arial Narrow" w:hAnsi="Arial Narrow"/>
              </w:rPr>
              <w:t>Sukladno Uputama za prijavitelje navedeni dokumenti se moraju dostaviti zajedno s projektnom prijavom zaključno sa 7. srpnjem 2014. godine</w:t>
            </w:r>
            <w:r>
              <w:rPr>
                <w:rFonts w:ascii="Arial Narrow" w:hAnsi="Arial Narrow"/>
              </w:rPr>
              <w:t>.</w:t>
            </w:r>
          </w:p>
        </w:tc>
      </w:tr>
    </w:tbl>
    <w:p w:rsidR="00E114C5" w:rsidRDefault="00E114C5" w:rsidP="005333C6">
      <w:pPr>
        <w:jc w:val="both"/>
        <w:rPr>
          <w:rFonts w:ascii="Arial Narrow" w:hAnsi="Arial Narrow"/>
        </w:rPr>
      </w:pPr>
    </w:p>
    <w:p w:rsidR="00E114C5" w:rsidRDefault="00E114C5" w:rsidP="005333C6">
      <w:pPr>
        <w:jc w:val="both"/>
        <w:rPr>
          <w:rFonts w:ascii="Arial Narrow" w:hAnsi="Arial Narrow"/>
        </w:rPr>
      </w:pPr>
    </w:p>
    <w:p w:rsidR="00813625" w:rsidRPr="00620DD6" w:rsidRDefault="00E114C5" w:rsidP="005333C6">
      <w:pPr>
        <w:jc w:val="both"/>
        <w:rPr>
          <w:rFonts w:ascii="Arial Narrow" w:hAnsi="Arial Narrow"/>
        </w:rPr>
      </w:pPr>
      <w:r>
        <w:rPr>
          <w:rFonts w:ascii="Arial Narrow" w:hAnsi="Arial Narrow"/>
        </w:rPr>
        <w:br w:type="textWrapping" w:clear="all"/>
      </w:r>
    </w:p>
    <w:sectPr w:rsidR="00813625" w:rsidRPr="00620DD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40EF" w:rsidRDefault="001C40EF" w:rsidP="001C61D9">
      <w:pPr>
        <w:spacing w:after="0" w:line="240" w:lineRule="auto"/>
      </w:pPr>
      <w:r>
        <w:separator/>
      </w:r>
    </w:p>
  </w:endnote>
  <w:endnote w:type="continuationSeparator" w:id="0">
    <w:p w:rsidR="001C40EF" w:rsidRDefault="001C40EF" w:rsidP="001C6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305" w:rsidRDefault="004E53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305" w:rsidRDefault="004E530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305" w:rsidRDefault="004E53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40EF" w:rsidRDefault="001C40EF" w:rsidP="001C61D9">
      <w:pPr>
        <w:spacing w:after="0" w:line="240" w:lineRule="auto"/>
      </w:pPr>
      <w:r>
        <w:separator/>
      </w:r>
    </w:p>
  </w:footnote>
  <w:footnote w:type="continuationSeparator" w:id="0">
    <w:p w:rsidR="001C40EF" w:rsidRDefault="001C40EF" w:rsidP="001C61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305" w:rsidRDefault="004E53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1D9" w:rsidRPr="001C61D9" w:rsidRDefault="001C61D9" w:rsidP="001C61D9">
    <w:pPr>
      <w:pStyle w:val="Header"/>
      <w:jc w:val="center"/>
      <w:rPr>
        <w:b/>
        <w:sz w:val="24"/>
        <w:szCs w:val="24"/>
      </w:rPr>
    </w:pPr>
    <w:r w:rsidRPr="001C61D9">
      <w:rPr>
        <w:b/>
        <w:sz w:val="24"/>
        <w:szCs w:val="24"/>
      </w:rPr>
      <w:t>PITANJA I ODGOVORI ZA POZIV</w:t>
    </w:r>
  </w:p>
  <w:p w:rsidR="001C61D9" w:rsidRPr="001C61D9" w:rsidRDefault="00FF1245" w:rsidP="001C61D9">
    <w:pPr>
      <w:tabs>
        <w:tab w:val="center" w:pos="4513"/>
        <w:tab w:val="right" w:pos="9026"/>
      </w:tabs>
      <w:spacing w:after="0" w:line="240" w:lineRule="auto"/>
      <w:jc w:val="center"/>
      <w:rPr>
        <w:b/>
        <w:sz w:val="24"/>
        <w:szCs w:val="24"/>
      </w:rPr>
    </w:pPr>
    <w:r>
      <w:rPr>
        <w:b/>
        <w:sz w:val="24"/>
        <w:szCs w:val="24"/>
      </w:rPr>
      <w:t xml:space="preserve">OSIGURAVANJE </w:t>
    </w:r>
    <w:r w:rsidR="001C61D9" w:rsidRPr="001C61D9">
      <w:rPr>
        <w:b/>
        <w:sz w:val="24"/>
        <w:szCs w:val="24"/>
      </w:rPr>
      <w:t xml:space="preserve"> POMOĆNIKA UČENICIMA S TEŠKOĆAMA U OSNOVNOŠKOLSKIM I SREDNJOŠKOLSKIM USTANOVAMA</w:t>
    </w:r>
  </w:p>
  <w:p w:rsidR="001C61D9" w:rsidRPr="001C61D9" w:rsidRDefault="004E5305" w:rsidP="001C61D9">
    <w:pPr>
      <w:tabs>
        <w:tab w:val="center" w:pos="4513"/>
        <w:tab w:val="right" w:pos="9026"/>
      </w:tabs>
      <w:spacing w:after="0" w:line="240" w:lineRule="auto"/>
      <w:jc w:val="center"/>
      <w:rPr>
        <w:b/>
        <w:sz w:val="24"/>
        <w:szCs w:val="24"/>
      </w:rPr>
    </w:pPr>
    <w:r>
      <w:rPr>
        <w:b/>
        <w:sz w:val="24"/>
        <w:szCs w:val="24"/>
      </w:rPr>
      <w:t>20</w:t>
    </w:r>
    <w:bookmarkStart w:id="0" w:name="_GoBack"/>
    <w:bookmarkEnd w:id="0"/>
    <w:r w:rsidR="001C61D9">
      <w:rPr>
        <w:b/>
        <w:sz w:val="24"/>
        <w:szCs w:val="24"/>
      </w:rPr>
      <w:t>. lipnja</w:t>
    </w:r>
    <w:r w:rsidR="001C61D9" w:rsidRPr="001C61D9">
      <w:rPr>
        <w:b/>
        <w:sz w:val="24"/>
        <w:szCs w:val="24"/>
      </w:rPr>
      <w:t xml:space="preserve"> 2014. godine</w:t>
    </w:r>
  </w:p>
  <w:p w:rsidR="001C61D9" w:rsidRDefault="001C61D9" w:rsidP="001C61D9">
    <w:pPr>
      <w:pStyle w:val="Header"/>
      <w:jc w:val="center"/>
    </w:pPr>
  </w:p>
  <w:p w:rsidR="001C61D9" w:rsidRDefault="001C61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305" w:rsidRDefault="004E53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DA3E67"/>
    <w:multiLevelType w:val="hybridMultilevel"/>
    <w:tmpl w:val="00AE5D82"/>
    <w:lvl w:ilvl="0" w:tplc="FB324DCC">
      <w:start w:val="22"/>
      <w:numFmt w:val="decimal"/>
      <w:lvlText w:val="%1."/>
      <w:lvlJc w:val="left"/>
      <w:pPr>
        <w:ind w:left="389" w:hanging="360"/>
      </w:pPr>
      <w:rPr>
        <w:rFonts w:hint="default"/>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1">
    <w:nsid w:val="11AD3A37"/>
    <w:multiLevelType w:val="hybridMultilevel"/>
    <w:tmpl w:val="5BCAEABC"/>
    <w:lvl w:ilvl="0" w:tplc="041A0011">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nsid w:val="15981C5F"/>
    <w:multiLevelType w:val="hybridMultilevel"/>
    <w:tmpl w:val="E9B21A04"/>
    <w:lvl w:ilvl="0" w:tplc="C67AADA4">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
    <w:nsid w:val="168A672D"/>
    <w:multiLevelType w:val="hybridMultilevel"/>
    <w:tmpl w:val="676E4D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B594A8D"/>
    <w:multiLevelType w:val="hybridMultilevel"/>
    <w:tmpl w:val="A3D8227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nsid w:val="227A5AA7"/>
    <w:multiLevelType w:val="hybridMultilevel"/>
    <w:tmpl w:val="FB348990"/>
    <w:lvl w:ilvl="0" w:tplc="08090001">
      <w:start w:val="1"/>
      <w:numFmt w:val="bullet"/>
      <w:lvlText w:val=""/>
      <w:lvlJc w:val="left"/>
      <w:pPr>
        <w:ind w:left="749" w:hanging="360"/>
      </w:pPr>
      <w:rPr>
        <w:rFonts w:ascii="Symbol" w:hAnsi="Symbol" w:hint="default"/>
      </w:rPr>
    </w:lvl>
    <w:lvl w:ilvl="1" w:tplc="08090003" w:tentative="1">
      <w:start w:val="1"/>
      <w:numFmt w:val="bullet"/>
      <w:lvlText w:val="o"/>
      <w:lvlJc w:val="left"/>
      <w:pPr>
        <w:ind w:left="1469" w:hanging="360"/>
      </w:pPr>
      <w:rPr>
        <w:rFonts w:ascii="Courier New" w:hAnsi="Courier New" w:cs="Courier New" w:hint="default"/>
      </w:rPr>
    </w:lvl>
    <w:lvl w:ilvl="2" w:tplc="08090005" w:tentative="1">
      <w:start w:val="1"/>
      <w:numFmt w:val="bullet"/>
      <w:lvlText w:val=""/>
      <w:lvlJc w:val="left"/>
      <w:pPr>
        <w:ind w:left="2189" w:hanging="360"/>
      </w:pPr>
      <w:rPr>
        <w:rFonts w:ascii="Wingdings" w:hAnsi="Wingdings" w:hint="default"/>
      </w:rPr>
    </w:lvl>
    <w:lvl w:ilvl="3" w:tplc="08090001" w:tentative="1">
      <w:start w:val="1"/>
      <w:numFmt w:val="bullet"/>
      <w:lvlText w:val=""/>
      <w:lvlJc w:val="left"/>
      <w:pPr>
        <w:ind w:left="2909" w:hanging="360"/>
      </w:pPr>
      <w:rPr>
        <w:rFonts w:ascii="Symbol" w:hAnsi="Symbol" w:hint="default"/>
      </w:rPr>
    </w:lvl>
    <w:lvl w:ilvl="4" w:tplc="08090003" w:tentative="1">
      <w:start w:val="1"/>
      <w:numFmt w:val="bullet"/>
      <w:lvlText w:val="o"/>
      <w:lvlJc w:val="left"/>
      <w:pPr>
        <w:ind w:left="3629" w:hanging="360"/>
      </w:pPr>
      <w:rPr>
        <w:rFonts w:ascii="Courier New" w:hAnsi="Courier New" w:cs="Courier New" w:hint="default"/>
      </w:rPr>
    </w:lvl>
    <w:lvl w:ilvl="5" w:tplc="08090005" w:tentative="1">
      <w:start w:val="1"/>
      <w:numFmt w:val="bullet"/>
      <w:lvlText w:val=""/>
      <w:lvlJc w:val="left"/>
      <w:pPr>
        <w:ind w:left="4349" w:hanging="360"/>
      </w:pPr>
      <w:rPr>
        <w:rFonts w:ascii="Wingdings" w:hAnsi="Wingdings" w:hint="default"/>
      </w:rPr>
    </w:lvl>
    <w:lvl w:ilvl="6" w:tplc="08090001" w:tentative="1">
      <w:start w:val="1"/>
      <w:numFmt w:val="bullet"/>
      <w:lvlText w:val=""/>
      <w:lvlJc w:val="left"/>
      <w:pPr>
        <w:ind w:left="5069" w:hanging="360"/>
      </w:pPr>
      <w:rPr>
        <w:rFonts w:ascii="Symbol" w:hAnsi="Symbol" w:hint="default"/>
      </w:rPr>
    </w:lvl>
    <w:lvl w:ilvl="7" w:tplc="08090003" w:tentative="1">
      <w:start w:val="1"/>
      <w:numFmt w:val="bullet"/>
      <w:lvlText w:val="o"/>
      <w:lvlJc w:val="left"/>
      <w:pPr>
        <w:ind w:left="5789" w:hanging="360"/>
      </w:pPr>
      <w:rPr>
        <w:rFonts w:ascii="Courier New" w:hAnsi="Courier New" w:cs="Courier New" w:hint="default"/>
      </w:rPr>
    </w:lvl>
    <w:lvl w:ilvl="8" w:tplc="08090005" w:tentative="1">
      <w:start w:val="1"/>
      <w:numFmt w:val="bullet"/>
      <w:lvlText w:val=""/>
      <w:lvlJc w:val="left"/>
      <w:pPr>
        <w:ind w:left="6509" w:hanging="360"/>
      </w:pPr>
      <w:rPr>
        <w:rFonts w:ascii="Wingdings" w:hAnsi="Wingdings" w:hint="default"/>
      </w:rPr>
    </w:lvl>
  </w:abstractNum>
  <w:abstractNum w:abstractNumId="6">
    <w:nsid w:val="29030705"/>
    <w:multiLevelType w:val="hybridMultilevel"/>
    <w:tmpl w:val="76F86A1A"/>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7">
    <w:nsid w:val="3D034A3D"/>
    <w:multiLevelType w:val="hybridMultilevel"/>
    <w:tmpl w:val="28DCF2EE"/>
    <w:lvl w:ilvl="0" w:tplc="A66C227A">
      <w:start w:val="8"/>
      <w:numFmt w:val="bullet"/>
      <w:lvlText w:val="-"/>
      <w:lvlJc w:val="left"/>
      <w:pPr>
        <w:ind w:left="749" w:hanging="360"/>
      </w:pPr>
      <w:rPr>
        <w:rFonts w:ascii="Arial Narrow" w:eastAsiaTheme="minorHAnsi" w:hAnsi="Arial Narrow" w:cs="Times New Roman" w:hint="default"/>
      </w:rPr>
    </w:lvl>
    <w:lvl w:ilvl="1" w:tplc="08090003" w:tentative="1">
      <w:start w:val="1"/>
      <w:numFmt w:val="bullet"/>
      <w:lvlText w:val="o"/>
      <w:lvlJc w:val="left"/>
      <w:pPr>
        <w:ind w:left="1469" w:hanging="360"/>
      </w:pPr>
      <w:rPr>
        <w:rFonts w:ascii="Courier New" w:hAnsi="Courier New" w:cs="Courier New" w:hint="default"/>
      </w:rPr>
    </w:lvl>
    <w:lvl w:ilvl="2" w:tplc="08090005" w:tentative="1">
      <w:start w:val="1"/>
      <w:numFmt w:val="bullet"/>
      <w:lvlText w:val=""/>
      <w:lvlJc w:val="left"/>
      <w:pPr>
        <w:ind w:left="2189" w:hanging="360"/>
      </w:pPr>
      <w:rPr>
        <w:rFonts w:ascii="Wingdings" w:hAnsi="Wingdings" w:hint="default"/>
      </w:rPr>
    </w:lvl>
    <w:lvl w:ilvl="3" w:tplc="08090001" w:tentative="1">
      <w:start w:val="1"/>
      <w:numFmt w:val="bullet"/>
      <w:lvlText w:val=""/>
      <w:lvlJc w:val="left"/>
      <w:pPr>
        <w:ind w:left="2909" w:hanging="360"/>
      </w:pPr>
      <w:rPr>
        <w:rFonts w:ascii="Symbol" w:hAnsi="Symbol" w:hint="default"/>
      </w:rPr>
    </w:lvl>
    <w:lvl w:ilvl="4" w:tplc="08090003" w:tentative="1">
      <w:start w:val="1"/>
      <w:numFmt w:val="bullet"/>
      <w:lvlText w:val="o"/>
      <w:lvlJc w:val="left"/>
      <w:pPr>
        <w:ind w:left="3629" w:hanging="360"/>
      </w:pPr>
      <w:rPr>
        <w:rFonts w:ascii="Courier New" w:hAnsi="Courier New" w:cs="Courier New" w:hint="default"/>
      </w:rPr>
    </w:lvl>
    <w:lvl w:ilvl="5" w:tplc="08090005" w:tentative="1">
      <w:start w:val="1"/>
      <w:numFmt w:val="bullet"/>
      <w:lvlText w:val=""/>
      <w:lvlJc w:val="left"/>
      <w:pPr>
        <w:ind w:left="4349" w:hanging="360"/>
      </w:pPr>
      <w:rPr>
        <w:rFonts w:ascii="Wingdings" w:hAnsi="Wingdings" w:hint="default"/>
      </w:rPr>
    </w:lvl>
    <w:lvl w:ilvl="6" w:tplc="08090001" w:tentative="1">
      <w:start w:val="1"/>
      <w:numFmt w:val="bullet"/>
      <w:lvlText w:val=""/>
      <w:lvlJc w:val="left"/>
      <w:pPr>
        <w:ind w:left="5069" w:hanging="360"/>
      </w:pPr>
      <w:rPr>
        <w:rFonts w:ascii="Symbol" w:hAnsi="Symbol" w:hint="default"/>
      </w:rPr>
    </w:lvl>
    <w:lvl w:ilvl="7" w:tplc="08090003" w:tentative="1">
      <w:start w:val="1"/>
      <w:numFmt w:val="bullet"/>
      <w:lvlText w:val="o"/>
      <w:lvlJc w:val="left"/>
      <w:pPr>
        <w:ind w:left="5789" w:hanging="360"/>
      </w:pPr>
      <w:rPr>
        <w:rFonts w:ascii="Courier New" w:hAnsi="Courier New" w:cs="Courier New" w:hint="default"/>
      </w:rPr>
    </w:lvl>
    <w:lvl w:ilvl="8" w:tplc="08090005" w:tentative="1">
      <w:start w:val="1"/>
      <w:numFmt w:val="bullet"/>
      <w:lvlText w:val=""/>
      <w:lvlJc w:val="left"/>
      <w:pPr>
        <w:ind w:left="6509" w:hanging="360"/>
      </w:pPr>
      <w:rPr>
        <w:rFonts w:ascii="Wingdings" w:hAnsi="Wingdings" w:hint="default"/>
      </w:rPr>
    </w:lvl>
  </w:abstractNum>
  <w:abstractNum w:abstractNumId="8">
    <w:nsid w:val="452A1A6C"/>
    <w:multiLevelType w:val="hybridMultilevel"/>
    <w:tmpl w:val="A3D8227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nsid w:val="4B2C0DA9"/>
    <w:multiLevelType w:val="hybridMultilevel"/>
    <w:tmpl w:val="4818528A"/>
    <w:lvl w:ilvl="0" w:tplc="08090001">
      <w:start w:val="1"/>
      <w:numFmt w:val="bullet"/>
      <w:lvlText w:val=""/>
      <w:lvlJc w:val="left"/>
      <w:pPr>
        <w:ind w:left="749" w:hanging="360"/>
      </w:pPr>
      <w:rPr>
        <w:rFonts w:ascii="Symbol" w:hAnsi="Symbol" w:hint="default"/>
      </w:rPr>
    </w:lvl>
    <w:lvl w:ilvl="1" w:tplc="08090003" w:tentative="1">
      <w:start w:val="1"/>
      <w:numFmt w:val="bullet"/>
      <w:lvlText w:val="o"/>
      <w:lvlJc w:val="left"/>
      <w:pPr>
        <w:ind w:left="1469" w:hanging="360"/>
      </w:pPr>
      <w:rPr>
        <w:rFonts w:ascii="Courier New" w:hAnsi="Courier New" w:cs="Courier New" w:hint="default"/>
      </w:rPr>
    </w:lvl>
    <w:lvl w:ilvl="2" w:tplc="08090005" w:tentative="1">
      <w:start w:val="1"/>
      <w:numFmt w:val="bullet"/>
      <w:lvlText w:val=""/>
      <w:lvlJc w:val="left"/>
      <w:pPr>
        <w:ind w:left="2189" w:hanging="360"/>
      </w:pPr>
      <w:rPr>
        <w:rFonts w:ascii="Wingdings" w:hAnsi="Wingdings" w:hint="default"/>
      </w:rPr>
    </w:lvl>
    <w:lvl w:ilvl="3" w:tplc="08090001" w:tentative="1">
      <w:start w:val="1"/>
      <w:numFmt w:val="bullet"/>
      <w:lvlText w:val=""/>
      <w:lvlJc w:val="left"/>
      <w:pPr>
        <w:ind w:left="2909" w:hanging="360"/>
      </w:pPr>
      <w:rPr>
        <w:rFonts w:ascii="Symbol" w:hAnsi="Symbol" w:hint="default"/>
      </w:rPr>
    </w:lvl>
    <w:lvl w:ilvl="4" w:tplc="08090003" w:tentative="1">
      <w:start w:val="1"/>
      <w:numFmt w:val="bullet"/>
      <w:lvlText w:val="o"/>
      <w:lvlJc w:val="left"/>
      <w:pPr>
        <w:ind w:left="3629" w:hanging="360"/>
      </w:pPr>
      <w:rPr>
        <w:rFonts w:ascii="Courier New" w:hAnsi="Courier New" w:cs="Courier New" w:hint="default"/>
      </w:rPr>
    </w:lvl>
    <w:lvl w:ilvl="5" w:tplc="08090005" w:tentative="1">
      <w:start w:val="1"/>
      <w:numFmt w:val="bullet"/>
      <w:lvlText w:val=""/>
      <w:lvlJc w:val="left"/>
      <w:pPr>
        <w:ind w:left="4349" w:hanging="360"/>
      </w:pPr>
      <w:rPr>
        <w:rFonts w:ascii="Wingdings" w:hAnsi="Wingdings" w:hint="default"/>
      </w:rPr>
    </w:lvl>
    <w:lvl w:ilvl="6" w:tplc="08090001" w:tentative="1">
      <w:start w:val="1"/>
      <w:numFmt w:val="bullet"/>
      <w:lvlText w:val=""/>
      <w:lvlJc w:val="left"/>
      <w:pPr>
        <w:ind w:left="5069" w:hanging="360"/>
      </w:pPr>
      <w:rPr>
        <w:rFonts w:ascii="Symbol" w:hAnsi="Symbol" w:hint="default"/>
      </w:rPr>
    </w:lvl>
    <w:lvl w:ilvl="7" w:tplc="08090003" w:tentative="1">
      <w:start w:val="1"/>
      <w:numFmt w:val="bullet"/>
      <w:lvlText w:val="o"/>
      <w:lvlJc w:val="left"/>
      <w:pPr>
        <w:ind w:left="5789" w:hanging="360"/>
      </w:pPr>
      <w:rPr>
        <w:rFonts w:ascii="Courier New" w:hAnsi="Courier New" w:cs="Courier New" w:hint="default"/>
      </w:rPr>
    </w:lvl>
    <w:lvl w:ilvl="8" w:tplc="08090005" w:tentative="1">
      <w:start w:val="1"/>
      <w:numFmt w:val="bullet"/>
      <w:lvlText w:val=""/>
      <w:lvlJc w:val="left"/>
      <w:pPr>
        <w:ind w:left="6509" w:hanging="360"/>
      </w:pPr>
      <w:rPr>
        <w:rFonts w:ascii="Wingdings" w:hAnsi="Wingdings" w:hint="default"/>
      </w:rPr>
    </w:lvl>
  </w:abstractNum>
  <w:abstractNum w:abstractNumId="10">
    <w:nsid w:val="55EE4AB0"/>
    <w:multiLevelType w:val="multilevel"/>
    <w:tmpl w:val="004250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5646058E"/>
    <w:multiLevelType w:val="hybridMultilevel"/>
    <w:tmpl w:val="77EC17AC"/>
    <w:lvl w:ilvl="0" w:tplc="885E12AE">
      <w:start w:val="15"/>
      <w:numFmt w:val="decimal"/>
      <w:lvlText w:val="%1."/>
      <w:lvlJc w:val="left"/>
      <w:pPr>
        <w:ind w:left="389" w:hanging="360"/>
      </w:pPr>
      <w:rPr>
        <w:rFonts w:hint="default"/>
        <w:color w:val="auto"/>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12">
    <w:nsid w:val="5BD8430B"/>
    <w:multiLevelType w:val="hybridMultilevel"/>
    <w:tmpl w:val="87600EAC"/>
    <w:lvl w:ilvl="0" w:tplc="0E183018">
      <w:start w:val="1"/>
      <w:numFmt w:val="decimal"/>
      <w:lvlText w:val="%1."/>
      <w:lvlJc w:val="left"/>
      <w:pPr>
        <w:ind w:left="389" w:hanging="360"/>
      </w:pPr>
      <w:rPr>
        <w:rFonts w:ascii="Calibri" w:hAnsi="Calibri" w:hint="default"/>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13">
    <w:nsid w:val="654023C9"/>
    <w:multiLevelType w:val="hybridMultilevel"/>
    <w:tmpl w:val="2C5C28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E132B90"/>
    <w:multiLevelType w:val="hybridMultilevel"/>
    <w:tmpl w:val="8F6ED172"/>
    <w:lvl w:ilvl="0" w:tplc="112E8666">
      <w:start w:val="1"/>
      <w:numFmt w:val="lowerLetter"/>
      <w:lvlText w:val="%1."/>
      <w:lvlJc w:val="left"/>
      <w:pPr>
        <w:ind w:left="389" w:hanging="360"/>
      </w:pPr>
      <w:rPr>
        <w:rFonts w:hint="default"/>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15">
    <w:nsid w:val="78B91BCD"/>
    <w:multiLevelType w:val="hybridMultilevel"/>
    <w:tmpl w:val="A0CA0E9E"/>
    <w:lvl w:ilvl="0" w:tplc="CE1CB198">
      <w:numFmt w:val="bullet"/>
      <w:lvlText w:val="-"/>
      <w:lvlJc w:val="left"/>
      <w:pPr>
        <w:ind w:left="1065" w:hanging="360"/>
      </w:pPr>
      <w:rPr>
        <w:rFonts w:ascii="Calibri" w:eastAsia="Calibri" w:hAnsi="Calibri"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8"/>
  </w:num>
  <w:num w:numId="11">
    <w:abstractNumId w:val="13"/>
  </w:num>
  <w:num w:numId="12">
    <w:abstractNumId w:val="12"/>
  </w:num>
  <w:num w:numId="13">
    <w:abstractNumId w:val="0"/>
  </w:num>
  <w:num w:numId="14">
    <w:abstractNumId w:val="7"/>
  </w:num>
  <w:num w:numId="15">
    <w:abstractNumId w:val="14"/>
  </w:num>
  <w:num w:numId="16">
    <w:abstractNumId w:val="9"/>
  </w:num>
  <w:num w:numId="17">
    <w:abstractNumId w:val="5"/>
  </w:num>
  <w:num w:numId="18">
    <w:abstractNumId w:val="11"/>
  </w:num>
  <w:num w:numId="19">
    <w:abstractNumId w:val="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625"/>
    <w:rsid w:val="0002490F"/>
    <w:rsid w:val="00053FB3"/>
    <w:rsid w:val="00097BD5"/>
    <w:rsid w:val="000D31AA"/>
    <w:rsid w:val="00107C7F"/>
    <w:rsid w:val="00110CDE"/>
    <w:rsid w:val="001362B2"/>
    <w:rsid w:val="00140097"/>
    <w:rsid w:val="001C40EF"/>
    <w:rsid w:val="001C61D9"/>
    <w:rsid w:val="00214A38"/>
    <w:rsid w:val="00233451"/>
    <w:rsid w:val="00247858"/>
    <w:rsid w:val="00275350"/>
    <w:rsid w:val="00280D89"/>
    <w:rsid w:val="002A34E5"/>
    <w:rsid w:val="002B0CC8"/>
    <w:rsid w:val="002C5F60"/>
    <w:rsid w:val="002D3CEA"/>
    <w:rsid w:val="00313E19"/>
    <w:rsid w:val="0033544B"/>
    <w:rsid w:val="0039184C"/>
    <w:rsid w:val="003A5426"/>
    <w:rsid w:val="003D0048"/>
    <w:rsid w:val="003D18D2"/>
    <w:rsid w:val="003E02EB"/>
    <w:rsid w:val="00402EC9"/>
    <w:rsid w:val="00403AD5"/>
    <w:rsid w:val="00433A49"/>
    <w:rsid w:val="0044269C"/>
    <w:rsid w:val="00444714"/>
    <w:rsid w:val="004730DF"/>
    <w:rsid w:val="004E5305"/>
    <w:rsid w:val="004F5128"/>
    <w:rsid w:val="005033CE"/>
    <w:rsid w:val="0051605A"/>
    <w:rsid w:val="005333C6"/>
    <w:rsid w:val="00554210"/>
    <w:rsid w:val="00585B50"/>
    <w:rsid w:val="005F74E5"/>
    <w:rsid w:val="00605718"/>
    <w:rsid w:val="00620DD6"/>
    <w:rsid w:val="0063140B"/>
    <w:rsid w:val="0064627B"/>
    <w:rsid w:val="006501D2"/>
    <w:rsid w:val="006633A6"/>
    <w:rsid w:val="00693AE8"/>
    <w:rsid w:val="00734368"/>
    <w:rsid w:val="00771487"/>
    <w:rsid w:val="007B1F6C"/>
    <w:rsid w:val="007E5613"/>
    <w:rsid w:val="007E5FA3"/>
    <w:rsid w:val="00803665"/>
    <w:rsid w:val="00813625"/>
    <w:rsid w:val="00831187"/>
    <w:rsid w:val="0084289A"/>
    <w:rsid w:val="008562E9"/>
    <w:rsid w:val="00880F54"/>
    <w:rsid w:val="008836F0"/>
    <w:rsid w:val="008C66E7"/>
    <w:rsid w:val="008F4142"/>
    <w:rsid w:val="009611DC"/>
    <w:rsid w:val="009733AE"/>
    <w:rsid w:val="00980CFF"/>
    <w:rsid w:val="00987004"/>
    <w:rsid w:val="009E30F5"/>
    <w:rsid w:val="009E7661"/>
    <w:rsid w:val="00A00430"/>
    <w:rsid w:val="00A03DBF"/>
    <w:rsid w:val="00A06514"/>
    <w:rsid w:val="00A27554"/>
    <w:rsid w:val="00A4506B"/>
    <w:rsid w:val="00A52CFA"/>
    <w:rsid w:val="00A81B8D"/>
    <w:rsid w:val="00AA0073"/>
    <w:rsid w:val="00AA68A8"/>
    <w:rsid w:val="00AC5EBA"/>
    <w:rsid w:val="00B4018D"/>
    <w:rsid w:val="00B53B02"/>
    <w:rsid w:val="00B64658"/>
    <w:rsid w:val="00B70103"/>
    <w:rsid w:val="00BA587E"/>
    <w:rsid w:val="00BB7AEE"/>
    <w:rsid w:val="00BF5526"/>
    <w:rsid w:val="00C159CC"/>
    <w:rsid w:val="00C3427B"/>
    <w:rsid w:val="00C70FF4"/>
    <w:rsid w:val="00C71C2E"/>
    <w:rsid w:val="00CC5D02"/>
    <w:rsid w:val="00CE2A0F"/>
    <w:rsid w:val="00CE773E"/>
    <w:rsid w:val="00D92FD9"/>
    <w:rsid w:val="00DB64E8"/>
    <w:rsid w:val="00DE0B28"/>
    <w:rsid w:val="00DF5A5D"/>
    <w:rsid w:val="00E01337"/>
    <w:rsid w:val="00E114C5"/>
    <w:rsid w:val="00E250CA"/>
    <w:rsid w:val="00EA52A8"/>
    <w:rsid w:val="00F102C9"/>
    <w:rsid w:val="00F133E5"/>
    <w:rsid w:val="00F4313C"/>
    <w:rsid w:val="00F4796B"/>
    <w:rsid w:val="00F52D85"/>
    <w:rsid w:val="00F6040B"/>
    <w:rsid w:val="00F661C8"/>
    <w:rsid w:val="00F95273"/>
    <w:rsid w:val="00FB3209"/>
    <w:rsid w:val="00FD35AC"/>
    <w:rsid w:val="00FE7220"/>
    <w:rsid w:val="00FF1245"/>
    <w:rsid w:val="00FF71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1E97C5-34B2-4DC4-8EAE-308EA96F8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hr-HR"/>
    </w:rPr>
  </w:style>
  <w:style w:type="paragraph" w:styleId="Heading2">
    <w:name w:val="heading 2"/>
    <w:basedOn w:val="Normal"/>
    <w:link w:val="Heading2Char"/>
    <w:uiPriority w:val="9"/>
    <w:semiHidden/>
    <w:unhideWhenUsed/>
    <w:qFormat/>
    <w:rsid w:val="00247858"/>
    <w:pPr>
      <w:spacing w:before="100" w:beforeAutospacing="1" w:after="100" w:afterAutospacing="1" w:line="240" w:lineRule="auto"/>
      <w:outlineLvl w:val="1"/>
    </w:pPr>
    <w:rPr>
      <w:rFonts w:ascii="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36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47858"/>
    <w:pPr>
      <w:spacing w:after="0" w:line="240" w:lineRule="auto"/>
      <w:ind w:left="720"/>
    </w:pPr>
    <w:rPr>
      <w:rFonts w:ascii="Calibri" w:hAnsi="Calibri" w:cs="Times New Roman"/>
      <w:lang w:eastAsia="en-GB"/>
    </w:rPr>
  </w:style>
  <w:style w:type="character" w:customStyle="1" w:styleId="Heading2Char">
    <w:name w:val="Heading 2 Char"/>
    <w:basedOn w:val="DefaultParagraphFont"/>
    <w:link w:val="Heading2"/>
    <w:uiPriority w:val="9"/>
    <w:semiHidden/>
    <w:rsid w:val="00247858"/>
    <w:rPr>
      <w:rFonts w:ascii="Times New Roman" w:hAnsi="Times New Roman" w:cs="Times New Roman"/>
      <w:b/>
      <w:bCs/>
      <w:sz w:val="36"/>
      <w:szCs w:val="36"/>
      <w:lang w:eastAsia="en-GB"/>
    </w:rPr>
  </w:style>
  <w:style w:type="paragraph" w:styleId="BalloonText">
    <w:name w:val="Balloon Text"/>
    <w:basedOn w:val="Normal"/>
    <w:link w:val="BalloonTextChar"/>
    <w:uiPriority w:val="99"/>
    <w:semiHidden/>
    <w:unhideWhenUsed/>
    <w:rsid w:val="001C61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61D9"/>
    <w:rPr>
      <w:rFonts w:ascii="Segoe UI" w:hAnsi="Segoe UI" w:cs="Segoe UI"/>
      <w:sz w:val="18"/>
      <w:szCs w:val="18"/>
      <w:lang w:val="hr-HR"/>
    </w:rPr>
  </w:style>
  <w:style w:type="paragraph" w:styleId="Header">
    <w:name w:val="header"/>
    <w:basedOn w:val="Normal"/>
    <w:link w:val="HeaderChar"/>
    <w:uiPriority w:val="99"/>
    <w:unhideWhenUsed/>
    <w:rsid w:val="001C61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61D9"/>
    <w:rPr>
      <w:lang w:val="hr-HR"/>
    </w:rPr>
  </w:style>
  <w:style w:type="paragraph" w:styleId="Footer">
    <w:name w:val="footer"/>
    <w:basedOn w:val="Normal"/>
    <w:link w:val="FooterChar"/>
    <w:uiPriority w:val="99"/>
    <w:unhideWhenUsed/>
    <w:rsid w:val="001C61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61D9"/>
    <w:rPr>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4430">
      <w:bodyDiv w:val="1"/>
      <w:marLeft w:val="0"/>
      <w:marRight w:val="0"/>
      <w:marTop w:val="0"/>
      <w:marBottom w:val="0"/>
      <w:divBdr>
        <w:top w:val="none" w:sz="0" w:space="0" w:color="auto"/>
        <w:left w:val="none" w:sz="0" w:space="0" w:color="auto"/>
        <w:bottom w:val="none" w:sz="0" w:space="0" w:color="auto"/>
        <w:right w:val="none" w:sz="0" w:space="0" w:color="auto"/>
      </w:divBdr>
    </w:div>
    <w:div w:id="46612404">
      <w:bodyDiv w:val="1"/>
      <w:marLeft w:val="0"/>
      <w:marRight w:val="0"/>
      <w:marTop w:val="0"/>
      <w:marBottom w:val="0"/>
      <w:divBdr>
        <w:top w:val="none" w:sz="0" w:space="0" w:color="auto"/>
        <w:left w:val="none" w:sz="0" w:space="0" w:color="auto"/>
        <w:bottom w:val="none" w:sz="0" w:space="0" w:color="auto"/>
        <w:right w:val="none" w:sz="0" w:space="0" w:color="auto"/>
      </w:divBdr>
    </w:div>
    <w:div w:id="61408950">
      <w:bodyDiv w:val="1"/>
      <w:marLeft w:val="0"/>
      <w:marRight w:val="0"/>
      <w:marTop w:val="0"/>
      <w:marBottom w:val="0"/>
      <w:divBdr>
        <w:top w:val="none" w:sz="0" w:space="0" w:color="auto"/>
        <w:left w:val="none" w:sz="0" w:space="0" w:color="auto"/>
        <w:bottom w:val="none" w:sz="0" w:space="0" w:color="auto"/>
        <w:right w:val="none" w:sz="0" w:space="0" w:color="auto"/>
      </w:divBdr>
    </w:div>
    <w:div w:id="178351546">
      <w:bodyDiv w:val="1"/>
      <w:marLeft w:val="0"/>
      <w:marRight w:val="0"/>
      <w:marTop w:val="0"/>
      <w:marBottom w:val="0"/>
      <w:divBdr>
        <w:top w:val="none" w:sz="0" w:space="0" w:color="auto"/>
        <w:left w:val="none" w:sz="0" w:space="0" w:color="auto"/>
        <w:bottom w:val="none" w:sz="0" w:space="0" w:color="auto"/>
        <w:right w:val="none" w:sz="0" w:space="0" w:color="auto"/>
      </w:divBdr>
    </w:div>
    <w:div w:id="184909020">
      <w:bodyDiv w:val="1"/>
      <w:marLeft w:val="0"/>
      <w:marRight w:val="0"/>
      <w:marTop w:val="0"/>
      <w:marBottom w:val="0"/>
      <w:divBdr>
        <w:top w:val="none" w:sz="0" w:space="0" w:color="auto"/>
        <w:left w:val="none" w:sz="0" w:space="0" w:color="auto"/>
        <w:bottom w:val="none" w:sz="0" w:space="0" w:color="auto"/>
        <w:right w:val="none" w:sz="0" w:space="0" w:color="auto"/>
      </w:divBdr>
    </w:div>
    <w:div w:id="243034784">
      <w:bodyDiv w:val="1"/>
      <w:marLeft w:val="0"/>
      <w:marRight w:val="0"/>
      <w:marTop w:val="0"/>
      <w:marBottom w:val="0"/>
      <w:divBdr>
        <w:top w:val="none" w:sz="0" w:space="0" w:color="auto"/>
        <w:left w:val="none" w:sz="0" w:space="0" w:color="auto"/>
        <w:bottom w:val="none" w:sz="0" w:space="0" w:color="auto"/>
        <w:right w:val="none" w:sz="0" w:space="0" w:color="auto"/>
      </w:divBdr>
    </w:div>
    <w:div w:id="269318580">
      <w:bodyDiv w:val="1"/>
      <w:marLeft w:val="0"/>
      <w:marRight w:val="0"/>
      <w:marTop w:val="0"/>
      <w:marBottom w:val="0"/>
      <w:divBdr>
        <w:top w:val="none" w:sz="0" w:space="0" w:color="auto"/>
        <w:left w:val="none" w:sz="0" w:space="0" w:color="auto"/>
        <w:bottom w:val="none" w:sz="0" w:space="0" w:color="auto"/>
        <w:right w:val="none" w:sz="0" w:space="0" w:color="auto"/>
      </w:divBdr>
    </w:div>
    <w:div w:id="341669724">
      <w:bodyDiv w:val="1"/>
      <w:marLeft w:val="0"/>
      <w:marRight w:val="0"/>
      <w:marTop w:val="0"/>
      <w:marBottom w:val="0"/>
      <w:divBdr>
        <w:top w:val="none" w:sz="0" w:space="0" w:color="auto"/>
        <w:left w:val="none" w:sz="0" w:space="0" w:color="auto"/>
        <w:bottom w:val="none" w:sz="0" w:space="0" w:color="auto"/>
        <w:right w:val="none" w:sz="0" w:space="0" w:color="auto"/>
      </w:divBdr>
    </w:div>
    <w:div w:id="378239930">
      <w:bodyDiv w:val="1"/>
      <w:marLeft w:val="0"/>
      <w:marRight w:val="0"/>
      <w:marTop w:val="0"/>
      <w:marBottom w:val="0"/>
      <w:divBdr>
        <w:top w:val="none" w:sz="0" w:space="0" w:color="auto"/>
        <w:left w:val="none" w:sz="0" w:space="0" w:color="auto"/>
        <w:bottom w:val="none" w:sz="0" w:space="0" w:color="auto"/>
        <w:right w:val="none" w:sz="0" w:space="0" w:color="auto"/>
      </w:divBdr>
    </w:div>
    <w:div w:id="415051875">
      <w:bodyDiv w:val="1"/>
      <w:marLeft w:val="0"/>
      <w:marRight w:val="0"/>
      <w:marTop w:val="0"/>
      <w:marBottom w:val="0"/>
      <w:divBdr>
        <w:top w:val="none" w:sz="0" w:space="0" w:color="auto"/>
        <w:left w:val="none" w:sz="0" w:space="0" w:color="auto"/>
        <w:bottom w:val="none" w:sz="0" w:space="0" w:color="auto"/>
        <w:right w:val="none" w:sz="0" w:space="0" w:color="auto"/>
      </w:divBdr>
    </w:div>
    <w:div w:id="437913752">
      <w:bodyDiv w:val="1"/>
      <w:marLeft w:val="0"/>
      <w:marRight w:val="0"/>
      <w:marTop w:val="0"/>
      <w:marBottom w:val="0"/>
      <w:divBdr>
        <w:top w:val="none" w:sz="0" w:space="0" w:color="auto"/>
        <w:left w:val="none" w:sz="0" w:space="0" w:color="auto"/>
        <w:bottom w:val="none" w:sz="0" w:space="0" w:color="auto"/>
        <w:right w:val="none" w:sz="0" w:space="0" w:color="auto"/>
      </w:divBdr>
    </w:div>
    <w:div w:id="445659873">
      <w:bodyDiv w:val="1"/>
      <w:marLeft w:val="0"/>
      <w:marRight w:val="0"/>
      <w:marTop w:val="0"/>
      <w:marBottom w:val="0"/>
      <w:divBdr>
        <w:top w:val="none" w:sz="0" w:space="0" w:color="auto"/>
        <w:left w:val="none" w:sz="0" w:space="0" w:color="auto"/>
        <w:bottom w:val="none" w:sz="0" w:space="0" w:color="auto"/>
        <w:right w:val="none" w:sz="0" w:space="0" w:color="auto"/>
      </w:divBdr>
    </w:div>
    <w:div w:id="669984775">
      <w:bodyDiv w:val="1"/>
      <w:marLeft w:val="0"/>
      <w:marRight w:val="0"/>
      <w:marTop w:val="0"/>
      <w:marBottom w:val="0"/>
      <w:divBdr>
        <w:top w:val="none" w:sz="0" w:space="0" w:color="auto"/>
        <w:left w:val="none" w:sz="0" w:space="0" w:color="auto"/>
        <w:bottom w:val="none" w:sz="0" w:space="0" w:color="auto"/>
        <w:right w:val="none" w:sz="0" w:space="0" w:color="auto"/>
      </w:divBdr>
    </w:div>
    <w:div w:id="766314522">
      <w:bodyDiv w:val="1"/>
      <w:marLeft w:val="0"/>
      <w:marRight w:val="0"/>
      <w:marTop w:val="0"/>
      <w:marBottom w:val="0"/>
      <w:divBdr>
        <w:top w:val="none" w:sz="0" w:space="0" w:color="auto"/>
        <w:left w:val="none" w:sz="0" w:space="0" w:color="auto"/>
        <w:bottom w:val="none" w:sz="0" w:space="0" w:color="auto"/>
        <w:right w:val="none" w:sz="0" w:space="0" w:color="auto"/>
      </w:divBdr>
    </w:div>
    <w:div w:id="835803931">
      <w:bodyDiv w:val="1"/>
      <w:marLeft w:val="0"/>
      <w:marRight w:val="0"/>
      <w:marTop w:val="0"/>
      <w:marBottom w:val="0"/>
      <w:divBdr>
        <w:top w:val="none" w:sz="0" w:space="0" w:color="auto"/>
        <w:left w:val="none" w:sz="0" w:space="0" w:color="auto"/>
        <w:bottom w:val="none" w:sz="0" w:space="0" w:color="auto"/>
        <w:right w:val="none" w:sz="0" w:space="0" w:color="auto"/>
      </w:divBdr>
    </w:div>
    <w:div w:id="840848264">
      <w:bodyDiv w:val="1"/>
      <w:marLeft w:val="0"/>
      <w:marRight w:val="0"/>
      <w:marTop w:val="0"/>
      <w:marBottom w:val="0"/>
      <w:divBdr>
        <w:top w:val="none" w:sz="0" w:space="0" w:color="auto"/>
        <w:left w:val="none" w:sz="0" w:space="0" w:color="auto"/>
        <w:bottom w:val="none" w:sz="0" w:space="0" w:color="auto"/>
        <w:right w:val="none" w:sz="0" w:space="0" w:color="auto"/>
      </w:divBdr>
    </w:div>
    <w:div w:id="855925287">
      <w:bodyDiv w:val="1"/>
      <w:marLeft w:val="0"/>
      <w:marRight w:val="0"/>
      <w:marTop w:val="0"/>
      <w:marBottom w:val="0"/>
      <w:divBdr>
        <w:top w:val="none" w:sz="0" w:space="0" w:color="auto"/>
        <w:left w:val="none" w:sz="0" w:space="0" w:color="auto"/>
        <w:bottom w:val="none" w:sz="0" w:space="0" w:color="auto"/>
        <w:right w:val="none" w:sz="0" w:space="0" w:color="auto"/>
      </w:divBdr>
    </w:div>
    <w:div w:id="983393533">
      <w:bodyDiv w:val="1"/>
      <w:marLeft w:val="0"/>
      <w:marRight w:val="0"/>
      <w:marTop w:val="0"/>
      <w:marBottom w:val="0"/>
      <w:divBdr>
        <w:top w:val="none" w:sz="0" w:space="0" w:color="auto"/>
        <w:left w:val="none" w:sz="0" w:space="0" w:color="auto"/>
        <w:bottom w:val="none" w:sz="0" w:space="0" w:color="auto"/>
        <w:right w:val="none" w:sz="0" w:space="0" w:color="auto"/>
      </w:divBdr>
    </w:div>
    <w:div w:id="1158617953">
      <w:bodyDiv w:val="1"/>
      <w:marLeft w:val="0"/>
      <w:marRight w:val="0"/>
      <w:marTop w:val="0"/>
      <w:marBottom w:val="0"/>
      <w:divBdr>
        <w:top w:val="none" w:sz="0" w:space="0" w:color="auto"/>
        <w:left w:val="none" w:sz="0" w:space="0" w:color="auto"/>
        <w:bottom w:val="none" w:sz="0" w:space="0" w:color="auto"/>
        <w:right w:val="none" w:sz="0" w:space="0" w:color="auto"/>
      </w:divBdr>
    </w:div>
    <w:div w:id="1173423018">
      <w:bodyDiv w:val="1"/>
      <w:marLeft w:val="0"/>
      <w:marRight w:val="0"/>
      <w:marTop w:val="0"/>
      <w:marBottom w:val="0"/>
      <w:divBdr>
        <w:top w:val="none" w:sz="0" w:space="0" w:color="auto"/>
        <w:left w:val="none" w:sz="0" w:space="0" w:color="auto"/>
        <w:bottom w:val="none" w:sz="0" w:space="0" w:color="auto"/>
        <w:right w:val="none" w:sz="0" w:space="0" w:color="auto"/>
      </w:divBdr>
    </w:div>
    <w:div w:id="1179588723">
      <w:bodyDiv w:val="1"/>
      <w:marLeft w:val="0"/>
      <w:marRight w:val="0"/>
      <w:marTop w:val="0"/>
      <w:marBottom w:val="0"/>
      <w:divBdr>
        <w:top w:val="none" w:sz="0" w:space="0" w:color="auto"/>
        <w:left w:val="none" w:sz="0" w:space="0" w:color="auto"/>
        <w:bottom w:val="none" w:sz="0" w:space="0" w:color="auto"/>
        <w:right w:val="none" w:sz="0" w:space="0" w:color="auto"/>
      </w:divBdr>
    </w:div>
    <w:div w:id="1215851660">
      <w:bodyDiv w:val="1"/>
      <w:marLeft w:val="0"/>
      <w:marRight w:val="0"/>
      <w:marTop w:val="0"/>
      <w:marBottom w:val="0"/>
      <w:divBdr>
        <w:top w:val="none" w:sz="0" w:space="0" w:color="auto"/>
        <w:left w:val="none" w:sz="0" w:space="0" w:color="auto"/>
        <w:bottom w:val="none" w:sz="0" w:space="0" w:color="auto"/>
        <w:right w:val="none" w:sz="0" w:space="0" w:color="auto"/>
      </w:divBdr>
    </w:div>
    <w:div w:id="1437871510">
      <w:bodyDiv w:val="1"/>
      <w:marLeft w:val="0"/>
      <w:marRight w:val="0"/>
      <w:marTop w:val="0"/>
      <w:marBottom w:val="0"/>
      <w:divBdr>
        <w:top w:val="none" w:sz="0" w:space="0" w:color="auto"/>
        <w:left w:val="none" w:sz="0" w:space="0" w:color="auto"/>
        <w:bottom w:val="none" w:sz="0" w:space="0" w:color="auto"/>
        <w:right w:val="none" w:sz="0" w:space="0" w:color="auto"/>
      </w:divBdr>
    </w:div>
    <w:div w:id="1482846176">
      <w:bodyDiv w:val="1"/>
      <w:marLeft w:val="0"/>
      <w:marRight w:val="0"/>
      <w:marTop w:val="0"/>
      <w:marBottom w:val="0"/>
      <w:divBdr>
        <w:top w:val="none" w:sz="0" w:space="0" w:color="auto"/>
        <w:left w:val="none" w:sz="0" w:space="0" w:color="auto"/>
        <w:bottom w:val="none" w:sz="0" w:space="0" w:color="auto"/>
        <w:right w:val="none" w:sz="0" w:space="0" w:color="auto"/>
      </w:divBdr>
    </w:div>
    <w:div w:id="1487435483">
      <w:bodyDiv w:val="1"/>
      <w:marLeft w:val="0"/>
      <w:marRight w:val="0"/>
      <w:marTop w:val="0"/>
      <w:marBottom w:val="0"/>
      <w:divBdr>
        <w:top w:val="none" w:sz="0" w:space="0" w:color="auto"/>
        <w:left w:val="none" w:sz="0" w:space="0" w:color="auto"/>
        <w:bottom w:val="none" w:sz="0" w:space="0" w:color="auto"/>
        <w:right w:val="none" w:sz="0" w:space="0" w:color="auto"/>
      </w:divBdr>
    </w:div>
    <w:div w:id="1506897216">
      <w:bodyDiv w:val="1"/>
      <w:marLeft w:val="0"/>
      <w:marRight w:val="0"/>
      <w:marTop w:val="0"/>
      <w:marBottom w:val="0"/>
      <w:divBdr>
        <w:top w:val="none" w:sz="0" w:space="0" w:color="auto"/>
        <w:left w:val="none" w:sz="0" w:space="0" w:color="auto"/>
        <w:bottom w:val="none" w:sz="0" w:space="0" w:color="auto"/>
        <w:right w:val="none" w:sz="0" w:space="0" w:color="auto"/>
      </w:divBdr>
    </w:div>
    <w:div w:id="1609510378">
      <w:bodyDiv w:val="1"/>
      <w:marLeft w:val="0"/>
      <w:marRight w:val="0"/>
      <w:marTop w:val="0"/>
      <w:marBottom w:val="0"/>
      <w:divBdr>
        <w:top w:val="none" w:sz="0" w:space="0" w:color="auto"/>
        <w:left w:val="none" w:sz="0" w:space="0" w:color="auto"/>
        <w:bottom w:val="none" w:sz="0" w:space="0" w:color="auto"/>
        <w:right w:val="none" w:sz="0" w:space="0" w:color="auto"/>
      </w:divBdr>
    </w:div>
    <w:div w:id="1682126829">
      <w:bodyDiv w:val="1"/>
      <w:marLeft w:val="0"/>
      <w:marRight w:val="0"/>
      <w:marTop w:val="0"/>
      <w:marBottom w:val="0"/>
      <w:divBdr>
        <w:top w:val="none" w:sz="0" w:space="0" w:color="auto"/>
        <w:left w:val="none" w:sz="0" w:space="0" w:color="auto"/>
        <w:bottom w:val="none" w:sz="0" w:space="0" w:color="auto"/>
        <w:right w:val="none" w:sz="0" w:space="0" w:color="auto"/>
      </w:divBdr>
    </w:div>
    <w:div w:id="1835795705">
      <w:bodyDiv w:val="1"/>
      <w:marLeft w:val="0"/>
      <w:marRight w:val="0"/>
      <w:marTop w:val="0"/>
      <w:marBottom w:val="0"/>
      <w:divBdr>
        <w:top w:val="none" w:sz="0" w:space="0" w:color="auto"/>
        <w:left w:val="none" w:sz="0" w:space="0" w:color="auto"/>
        <w:bottom w:val="none" w:sz="0" w:space="0" w:color="auto"/>
        <w:right w:val="none" w:sz="0" w:space="0" w:color="auto"/>
      </w:divBdr>
    </w:div>
    <w:div w:id="2006660662">
      <w:bodyDiv w:val="1"/>
      <w:marLeft w:val="0"/>
      <w:marRight w:val="0"/>
      <w:marTop w:val="0"/>
      <w:marBottom w:val="0"/>
      <w:divBdr>
        <w:top w:val="none" w:sz="0" w:space="0" w:color="auto"/>
        <w:left w:val="none" w:sz="0" w:space="0" w:color="auto"/>
        <w:bottom w:val="none" w:sz="0" w:space="0" w:color="auto"/>
        <w:right w:val="none" w:sz="0" w:space="0" w:color="auto"/>
      </w:divBdr>
    </w:div>
    <w:div w:id="2040009954">
      <w:bodyDiv w:val="1"/>
      <w:marLeft w:val="0"/>
      <w:marRight w:val="0"/>
      <w:marTop w:val="0"/>
      <w:marBottom w:val="0"/>
      <w:divBdr>
        <w:top w:val="none" w:sz="0" w:space="0" w:color="auto"/>
        <w:left w:val="none" w:sz="0" w:space="0" w:color="auto"/>
        <w:bottom w:val="none" w:sz="0" w:space="0" w:color="auto"/>
        <w:right w:val="none" w:sz="0" w:space="0" w:color="auto"/>
      </w:divBdr>
    </w:div>
    <w:div w:id="2050492134">
      <w:bodyDiv w:val="1"/>
      <w:marLeft w:val="0"/>
      <w:marRight w:val="0"/>
      <w:marTop w:val="0"/>
      <w:marBottom w:val="0"/>
      <w:divBdr>
        <w:top w:val="none" w:sz="0" w:space="0" w:color="auto"/>
        <w:left w:val="none" w:sz="0" w:space="0" w:color="auto"/>
        <w:bottom w:val="none" w:sz="0" w:space="0" w:color="auto"/>
        <w:right w:val="none" w:sz="0" w:space="0" w:color="auto"/>
      </w:divBdr>
    </w:div>
    <w:div w:id="211878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4590</Words>
  <Characters>26164</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 Čolak</dc:creator>
  <cp:keywords/>
  <dc:description/>
  <cp:lastModifiedBy>Marinela Krešo Zelić</cp:lastModifiedBy>
  <cp:revision>3</cp:revision>
  <cp:lastPrinted>2014-06-10T06:41:00Z</cp:lastPrinted>
  <dcterms:created xsi:type="dcterms:W3CDTF">2014-06-20T07:17:00Z</dcterms:created>
  <dcterms:modified xsi:type="dcterms:W3CDTF">2014-06-20T07:17:00Z</dcterms:modified>
</cp:coreProperties>
</file>