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F" w:rsidRDefault="00363EEF" w:rsidP="00363EEF">
      <w:pPr>
        <w:outlineLvl w:val="0"/>
        <w:rPr>
          <w:rFonts w:ascii="Arial" w:hAnsi="Arial" w:cs="Arial"/>
          <w:b/>
          <w:lang w:val="hr-HR"/>
        </w:rPr>
      </w:pPr>
    </w:p>
    <w:p w:rsidR="00363EEF" w:rsidRDefault="00363EEF" w:rsidP="00363EEF">
      <w:pPr>
        <w:outlineLvl w:val="0"/>
        <w:rPr>
          <w:rFonts w:ascii="Arial" w:hAnsi="Arial" w:cs="Arial"/>
          <w:b/>
          <w:lang w:val="hr-HR"/>
        </w:rPr>
      </w:pPr>
    </w:p>
    <w:p w:rsidR="00D910DB" w:rsidRDefault="00D910DB" w:rsidP="00363EEF">
      <w:pPr>
        <w:outlineLvl w:val="0"/>
        <w:rPr>
          <w:rFonts w:ascii="Arial" w:hAnsi="Arial" w:cs="Arial"/>
          <w:b/>
          <w:lang w:val="hr-HR"/>
        </w:rPr>
      </w:pPr>
    </w:p>
    <w:p w:rsidR="00D910DB" w:rsidRDefault="00D910DB" w:rsidP="00363EEF">
      <w:pPr>
        <w:outlineLvl w:val="0"/>
        <w:rPr>
          <w:rFonts w:ascii="Arial" w:hAnsi="Arial" w:cs="Arial"/>
          <w:b/>
          <w:lang w:val="hr-HR"/>
        </w:rPr>
      </w:pPr>
    </w:p>
    <w:p w:rsidR="00363EEF" w:rsidRPr="00D477B6" w:rsidRDefault="00363EEF" w:rsidP="00363EEF">
      <w:pPr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  <w:r w:rsidRPr="00D477B6">
        <w:rPr>
          <w:rFonts w:asciiTheme="minorHAnsi" w:hAnsiTheme="minorHAnsi" w:cs="Arial"/>
          <w:b/>
          <w:sz w:val="22"/>
          <w:szCs w:val="22"/>
          <w:lang w:val="hr-HR"/>
        </w:rPr>
        <w:t xml:space="preserve">OBRAZAC  </w:t>
      </w:r>
      <w:r w:rsidR="002D28FE">
        <w:rPr>
          <w:rFonts w:asciiTheme="minorHAnsi" w:hAnsiTheme="minorHAnsi" w:cs="Arial"/>
          <w:b/>
          <w:sz w:val="22"/>
          <w:szCs w:val="22"/>
          <w:lang w:val="hr-HR"/>
        </w:rPr>
        <w:t>3</w:t>
      </w:r>
      <w:r w:rsidRPr="00D477B6">
        <w:rPr>
          <w:rFonts w:asciiTheme="minorHAnsi" w:hAnsiTheme="minorHAnsi" w:cs="Arial"/>
          <w:b/>
          <w:sz w:val="22"/>
          <w:szCs w:val="22"/>
          <w:lang w:val="hr-HR"/>
        </w:rPr>
        <w:t xml:space="preserve">.:  IZJAVA O PRIMLJENIM SREDSTVIMA PREMA »DE MINIMIS« PRAVILU </w:t>
      </w:r>
    </w:p>
    <w:p w:rsidR="00363EEF" w:rsidRPr="00D477B6" w:rsidRDefault="00363EEF" w:rsidP="00363EEF">
      <w:pPr>
        <w:jc w:val="center"/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  <w:r w:rsidRPr="00D477B6">
        <w:rPr>
          <w:rFonts w:asciiTheme="minorHAnsi" w:hAnsiTheme="minorHAnsi" w:cs="Arial"/>
          <w:b/>
          <w:sz w:val="22"/>
          <w:szCs w:val="22"/>
          <w:lang w:val="hr-HR"/>
        </w:rPr>
        <w:t>za prijavitelja/partnera</w:t>
      </w:r>
    </w:p>
    <w:p w:rsidR="00363EEF" w:rsidRPr="00D477B6" w:rsidRDefault="00363EEF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5966"/>
      </w:tblGrid>
      <w:tr w:rsidR="00363EEF" w:rsidRPr="00D477B6" w:rsidTr="0081076E">
        <w:tc>
          <w:tcPr>
            <w:tcW w:w="3532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Naziv prijavitelja/partnera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c>
          <w:tcPr>
            <w:tcW w:w="3532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OIB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c>
          <w:tcPr>
            <w:tcW w:w="3532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odgovorne osobe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363EEF" w:rsidRPr="00D477B6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b w:val="0"/>
          <w:sz w:val="22"/>
          <w:szCs w:val="22"/>
          <w:lang w:val="hr-HR"/>
        </w:rPr>
      </w:pPr>
    </w:p>
    <w:p w:rsidR="00D910DB" w:rsidRPr="00D477B6" w:rsidRDefault="00D910DB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Potpisom i pečatom na ovoj izjavi potvrđujemo:</w:t>
      </w:r>
    </w:p>
    <w:p w:rsidR="00363EEF" w:rsidRPr="00D477B6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da u okviru pravila »de </w:t>
      </w:r>
      <w:proofErr w:type="spellStart"/>
      <w:r w:rsidRPr="00D477B6">
        <w:rPr>
          <w:rFonts w:asciiTheme="minorHAnsi" w:hAnsiTheme="minorHAnsi" w:cs="Arial"/>
          <w:sz w:val="22"/>
          <w:szCs w:val="22"/>
          <w:lang w:val="hr-HR"/>
        </w:rPr>
        <w:t>minimis</w:t>
      </w:r>
      <w:proofErr w:type="spellEnd"/>
      <w:r w:rsidRPr="00D477B6">
        <w:rPr>
          <w:rFonts w:asciiTheme="minorHAnsi" w:hAnsiTheme="minorHAnsi" w:cs="Arial"/>
          <w:sz w:val="22"/>
          <w:szCs w:val="22"/>
          <w:lang w:val="hr-HR"/>
        </w:rPr>
        <w:t>« nećemo premašiti iznos od 200.000,00 EUR u tri uzastopne kalendarske godine, što možemo dokazati odgovarajućim računovodstvenim evidencijama;</w:t>
      </w:r>
    </w:p>
    <w:p w:rsidR="00363EEF" w:rsidRPr="00D477B6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da za prihvatljive troškove koje planiramo u okviru projekta prijavljenog na ovaj poziv na dostavu projektnih prijedloga nismo zatražili niti primili druge potpore.</w:t>
      </w:r>
      <w:r w:rsidRPr="00D477B6">
        <w:rPr>
          <w:rFonts w:asciiTheme="minorHAnsi" w:hAnsiTheme="minorHAnsi" w:cs="Arial"/>
          <w:i/>
          <w:sz w:val="22"/>
          <w:szCs w:val="22"/>
          <w:lang w:val="hr-HR"/>
        </w:rPr>
        <w:t xml:space="preserve">      </w:t>
      </w:r>
    </w:p>
    <w:p w:rsidR="00363EEF" w:rsidRPr="00D477B6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D910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Tabela 1. Iznos </w:t>
      </w:r>
      <w:r w:rsidRPr="00D477B6">
        <w:rPr>
          <w:rFonts w:asciiTheme="minorHAnsi" w:hAnsiTheme="minorHAnsi" w:cs="Arial"/>
          <w:b/>
          <w:sz w:val="22"/>
          <w:szCs w:val="22"/>
          <w:lang w:val="hr-HR"/>
        </w:rPr>
        <w:t>primljenih sredstava</w:t>
      </w: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 prema »de </w:t>
      </w:r>
      <w:proofErr w:type="spellStart"/>
      <w:r w:rsidRPr="00D477B6">
        <w:rPr>
          <w:rFonts w:asciiTheme="minorHAnsi" w:hAnsiTheme="minorHAnsi" w:cs="Arial"/>
          <w:sz w:val="22"/>
          <w:szCs w:val="22"/>
          <w:lang w:val="hr-HR"/>
        </w:rPr>
        <w:t>minimis</w:t>
      </w:r>
      <w:proofErr w:type="spellEnd"/>
      <w:r w:rsidRPr="00D477B6">
        <w:rPr>
          <w:rFonts w:asciiTheme="minorHAnsi" w:hAnsiTheme="minorHAnsi" w:cs="Arial"/>
          <w:sz w:val="22"/>
          <w:szCs w:val="22"/>
          <w:lang w:val="hr-HR"/>
        </w:rPr>
        <w:t>« pravilu u razdoblju zadnje tri kalendarske godine (tekuća godina i dvije prethodne godine)</w:t>
      </w:r>
    </w:p>
    <w:p w:rsidR="00D910DB" w:rsidRPr="00D477B6" w:rsidRDefault="00D910DB" w:rsidP="00D910DB">
      <w:pPr>
        <w:pStyle w:val="Odlomakpopisa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tbl>
      <w:tblPr>
        <w:tblpPr w:leftFromText="141" w:rightFromText="141" w:vertAnchor="text" w:horzAnchor="margin" w:tblpXSpec="center" w:tblpY="155"/>
        <w:tblW w:w="484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67"/>
        <w:gridCol w:w="1816"/>
        <w:gridCol w:w="1386"/>
        <w:gridCol w:w="1386"/>
        <w:gridCol w:w="1386"/>
      </w:tblGrid>
      <w:tr w:rsidR="00363EEF" w:rsidRPr="00D477B6" w:rsidTr="0081076E">
        <w:trPr>
          <w:trHeight w:val="554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Naziv projekta za koji ste primili  sredstva prema pravilu</w:t>
            </w: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»de </w:t>
            </w:r>
            <w:proofErr w:type="spellStart"/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minimis</w:t>
            </w:r>
            <w:proofErr w:type="spellEnd"/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«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Tijelo koje je odobrilo sredstva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Iznos primljenih sredstava u 2014.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Iznos primljenih sredstava u 2013.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Iznos primljenih sredstava u 2012.</w:t>
            </w:r>
          </w:p>
        </w:tc>
      </w:tr>
      <w:tr w:rsidR="00363EEF" w:rsidRPr="00D477B6" w:rsidTr="0081076E">
        <w:trPr>
          <w:trHeight w:val="343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Datum odluke o dodjeli sredstava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0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43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4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02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448"/>
        </w:trPr>
        <w:tc>
          <w:tcPr>
            <w:tcW w:w="266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EF" w:rsidRPr="00D477B6" w:rsidRDefault="00363EEF" w:rsidP="0081076E">
            <w:p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 UKUPNO: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bookmarkStart w:id="0" w:name="_GoBack"/>
      <w:bookmarkEnd w:id="0"/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2B5C0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b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>) Tabela</w:t>
      </w: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 2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 xml:space="preserve">. Iznos </w:t>
      </w:r>
      <w:r w:rsidR="00363EEF" w:rsidRPr="00D477B6">
        <w:rPr>
          <w:rFonts w:asciiTheme="minorHAnsi" w:hAnsiTheme="minorHAnsi" w:cs="Arial"/>
          <w:b/>
          <w:sz w:val="22"/>
          <w:szCs w:val="22"/>
          <w:lang w:val="hr-HR"/>
        </w:rPr>
        <w:t>zatraženih sredstava u okviru ovog poziva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 xml:space="preserve"> na dostavu projektnih prijedloga</w:t>
      </w: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tbl>
      <w:tblPr>
        <w:tblpPr w:leftFromText="141" w:rightFromText="141" w:vertAnchor="text" w:horzAnchor="margin" w:tblpX="140" w:tblpYSpec="top"/>
        <w:tblW w:w="36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211"/>
        <w:gridCol w:w="2210"/>
      </w:tblGrid>
      <w:tr w:rsidR="00363EEF" w:rsidRPr="00D477B6" w:rsidTr="0081076E">
        <w:trPr>
          <w:trHeight w:val="67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2015.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2016.</w:t>
            </w:r>
          </w:p>
        </w:tc>
      </w:tr>
      <w:tr w:rsidR="00363EEF" w:rsidRPr="00D477B6" w:rsidTr="0081076E">
        <w:trPr>
          <w:trHeight w:val="25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</w:tr>
    </w:tbl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  <w:r w:rsidRPr="00D477B6">
        <w:rPr>
          <w:rFonts w:asciiTheme="minorHAnsi" w:hAnsiTheme="minorHAnsi" w:cs="Arial"/>
          <w:i/>
          <w:sz w:val="22"/>
          <w:szCs w:val="22"/>
          <w:lang w:val="hr-HR"/>
        </w:rPr>
        <w:t>U tabeli.</w:t>
      </w:r>
      <w:r w:rsidR="002B5C0B" w:rsidRPr="00D477B6">
        <w:rPr>
          <w:rFonts w:asciiTheme="minorHAnsi" w:hAnsiTheme="minorHAnsi" w:cs="Arial"/>
          <w:i/>
          <w:sz w:val="22"/>
          <w:szCs w:val="22"/>
          <w:lang w:val="hr-HR"/>
        </w:rPr>
        <w:t>2</w:t>
      </w:r>
      <w:r w:rsidRPr="00D477B6">
        <w:rPr>
          <w:rFonts w:asciiTheme="minorHAnsi" w:hAnsiTheme="minorHAnsi" w:cs="Arial"/>
          <w:i/>
          <w:sz w:val="22"/>
          <w:szCs w:val="22"/>
          <w:lang w:val="hr-HR"/>
        </w:rPr>
        <w:t xml:space="preserve"> po godinama navedite iznose zatraženih sredstava prema »de </w:t>
      </w:r>
      <w:proofErr w:type="spellStart"/>
      <w:r w:rsidRPr="00D477B6">
        <w:rPr>
          <w:rFonts w:asciiTheme="minorHAnsi" w:hAnsiTheme="minorHAnsi" w:cs="Arial"/>
          <w:i/>
          <w:sz w:val="22"/>
          <w:szCs w:val="22"/>
          <w:lang w:val="hr-HR"/>
        </w:rPr>
        <w:t>minimis</w:t>
      </w:r>
      <w:proofErr w:type="spellEnd"/>
      <w:r w:rsidRPr="00D477B6">
        <w:rPr>
          <w:rFonts w:asciiTheme="minorHAnsi" w:hAnsiTheme="minorHAnsi" w:cs="Arial"/>
          <w:i/>
          <w:sz w:val="22"/>
          <w:szCs w:val="22"/>
          <w:lang w:val="hr-HR"/>
        </w:rPr>
        <w:t>« pravilu u okviru ovog poziva na dostavu projektnih prijedloga.</w:t>
      </w:r>
    </w:p>
    <w:p w:rsidR="00363EEF" w:rsidRPr="00D477B6" w:rsidRDefault="00363EEF" w:rsidP="00363E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Datum i mjesto:</w:t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</w: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</w:t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  <w:t xml:space="preserve">                     :</w:t>
      </w: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Potpis i pečat: </w:t>
      </w: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0F7510" w:rsidRDefault="000F7510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sectPr w:rsidR="00F21497" w:rsidSect="004176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24" w:rsidRDefault="008E6E24" w:rsidP="00363EEF">
      <w:r>
        <w:separator/>
      </w:r>
    </w:p>
  </w:endnote>
  <w:endnote w:type="continuationSeparator" w:id="0">
    <w:p w:rsidR="008E6E24" w:rsidRDefault="008E6E24" w:rsidP="003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89687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417614" w:rsidRPr="00045932" w:rsidRDefault="00F21497">
        <w:pPr>
          <w:pStyle w:val="Podnoje"/>
          <w:jc w:val="center"/>
          <w:rPr>
            <w:rFonts w:ascii="Calibri" w:hAnsi="Calibri"/>
          </w:rPr>
        </w:pPr>
        <w:r>
          <w:rPr>
            <w:rFonts w:ascii="Calibri" w:hAnsi="Calibri"/>
          </w:rPr>
          <w:t>2</w:t>
        </w:r>
        <w:r w:rsidR="000953E1">
          <w:rPr>
            <w:rFonts w:ascii="Calibri" w:hAnsi="Calibri"/>
          </w:rPr>
          <w:t>/2</w:t>
        </w:r>
      </w:p>
    </w:sdtContent>
  </w:sdt>
  <w:p w:rsidR="00417614" w:rsidRDefault="00417614" w:rsidP="00417614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4" w:rsidRDefault="00417614" w:rsidP="0041761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2E60125C" wp14:editId="36AD17FB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24" w:rsidRDefault="008E6E24" w:rsidP="00363EEF">
      <w:r>
        <w:separator/>
      </w:r>
    </w:p>
  </w:footnote>
  <w:footnote w:type="continuationSeparator" w:id="0">
    <w:p w:rsidR="008E6E24" w:rsidRDefault="008E6E24" w:rsidP="0036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EF" w:rsidRDefault="00363EEF">
    <w:pPr>
      <w:pStyle w:val="Zaglavlje"/>
    </w:pPr>
  </w:p>
  <w:p w:rsidR="00363EEF" w:rsidRDefault="00417614" w:rsidP="00417614">
    <w:pPr>
      <w:pStyle w:val="Zaglavlje"/>
    </w:pPr>
    <w:r>
      <w:rPr>
        <w:noProof/>
        <w:color w:val="0F243E" w:themeColor="text2" w:themeShade="80"/>
        <w:lang w:eastAsia="hr-HR"/>
      </w:rPr>
      <w:t xml:space="preserve"> </w:t>
    </w:r>
    <w:r w:rsidR="00564701">
      <w:rPr>
        <w:noProof/>
        <w:color w:val="0F243E" w:themeColor="text2" w:themeShade="80"/>
        <w:lang w:eastAsia="hr-HR"/>
      </w:rPr>
      <w:t xml:space="preserve">               </w:t>
    </w:r>
    <w:r w:rsidR="00564701">
      <w:rPr>
        <w:noProof/>
        <w:lang w:eastAsia="hr-HR"/>
      </w:rPr>
      <w:t xml:space="preserve"> </w:t>
    </w:r>
    <w:r w:rsidR="00564701">
      <w:rPr>
        <w:noProof/>
        <w:color w:val="0F243E" w:themeColor="text2" w:themeShade="80"/>
        <w:lang w:eastAsia="hr-HR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4" w:rsidRPr="00417614" w:rsidRDefault="00417614" w:rsidP="00417614">
    <w:pPr>
      <w:pStyle w:val="Zaglavlje"/>
    </w:pPr>
    <w:r w:rsidRPr="00AB5A0A">
      <w:rPr>
        <w:noProof/>
        <w:color w:val="0F243E" w:themeColor="text2" w:themeShade="80"/>
        <w:lang w:val="hr-HR" w:eastAsia="hr-HR"/>
      </w:rPr>
      <w:drawing>
        <wp:inline distT="0" distB="0" distL="0" distR="0" wp14:anchorId="16DFC03E" wp14:editId="20DED4DB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701">
      <w:rPr>
        <w:noProof/>
        <w:lang w:eastAsia="hr-HR"/>
      </w:rPr>
      <w:t xml:space="preserve">               </w:t>
    </w:r>
    <w:r w:rsidR="00564701">
      <w:rPr>
        <w:noProof/>
        <w:lang w:val="hr-HR" w:eastAsia="hr-HR"/>
      </w:rPr>
      <w:drawing>
        <wp:inline distT="0" distB="0" distL="0" distR="0" wp14:anchorId="41497EB0" wp14:editId="3B8E0A58">
          <wp:extent cx="1701165" cy="4025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hr-HR" w:eastAsia="hr-HR"/>
      </w:rPr>
      <w:drawing>
        <wp:inline distT="0" distB="0" distL="0" distR="0" wp14:anchorId="6771C825" wp14:editId="13182C74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88A"/>
    <w:multiLevelType w:val="hybridMultilevel"/>
    <w:tmpl w:val="7DDAA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F"/>
    <w:rsid w:val="00016241"/>
    <w:rsid w:val="00045932"/>
    <w:rsid w:val="000953E1"/>
    <w:rsid w:val="000D3C11"/>
    <w:rsid w:val="000F7510"/>
    <w:rsid w:val="00254AC7"/>
    <w:rsid w:val="002B5C0B"/>
    <w:rsid w:val="002D1D1A"/>
    <w:rsid w:val="002D28FE"/>
    <w:rsid w:val="00363EEF"/>
    <w:rsid w:val="003A68F9"/>
    <w:rsid w:val="00417614"/>
    <w:rsid w:val="00422EB0"/>
    <w:rsid w:val="00487327"/>
    <w:rsid w:val="00564701"/>
    <w:rsid w:val="00590633"/>
    <w:rsid w:val="005A3B79"/>
    <w:rsid w:val="005A4044"/>
    <w:rsid w:val="00610673"/>
    <w:rsid w:val="0068114E"/>
    <w:rsid w:val="006B0604"/>
    <w:rsid w:val="007A15E5"/>
    <w:rsid w:val="007D5C16"/>
    <w:rsid w:val="007E2E42"/>
    <w:rsid w:val="008E6E24"/>
    <w:rsid w:val="00901647"/>
    <w:rsid w:val="009133A5"/>
    <w:rsid w:val="00A2189D"/>
    <w:rsid w:val="00AB5A0A"/>
    <w:rsid w:val="00CC2E13"/>
    <w:rsid w:val="00CC747A"/>
    <w:rsid w:val="00D477B6"/>
    <w:rsid w:val="00D910DB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363EE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E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EE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lomakpopisa">
    <w:name w:val="List Paragraph"/>
    <w:basedOn w:val="Normal"/>
    <w:uiPriority w:val="34"/>
    <w:qFormat/>
    <w:rsid w:val="00D910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3C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3C1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3C1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3C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3C11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363EE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E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EE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lomakpopisa">
    <w:name w:val="List Paragraph"/>
    <w:basedOn w:val="Normal"/>
    <w:uiPriority w:val="34"/>
    <w:qFormat/>
    <w:rsid w:val="00D910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3C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3C1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3C1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3C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3C11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D73E-696F-452E-BB3C-87F937F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Gordana Dragičević</cp:lastModifiedBy>
  <cp:revision>10</cp:revision>
  <cp:lastPrinted>2013-11-18T07:48:00Z</cp:lastPrinted>
  <dcterms:created xsi:type="dcterms:W3CDTF">2013-11-29T15:10:00Z</dcterms:created>
  <dcterms:modified xsi:type="dcterms:W3CDTF">2014-07-18T08:46:00Z</dcterms:modified>
</cp:coreProperties>
</file>