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7FDB1" w14:textId="77777777" w:rsidR="007874FC" w:rsidRDefault="007874FC"/>
    <w:p w14:paraId="5FC071B6" w14:textId="77777777" w:rsidR="00871A0C" w:rsidRDefault="00871A0C"/>
    <w:p w14:paraId="1D8C37E9" w14:textId="0E773BF8" w:rsidR="0016404E" w:rsidRPr="001B3841" w:rsidRDefault="0016404E">
      <w:pPr>
        <w:rPr>
          <w:b/>
        </w:rPr>
      </w:pPr>
      <w:r w:rsidRPr="001B3841">
        <w:rPr>
          <w:b/>
        </w:rPr>
        <w:t>Pitanja zapr</w:t>
      </w:r>
      <w:r w:rsidR="009837B1" w:rsidRPr="001B3841">
        <w:rPr>
          <w:b/>
        </w:rPr>
        <w:t>i</w:t>
      </w:r>
      <w:r w:rsidRPr="001B3841">
        <w:rPr>
          <w:b/>
        </w:rPr>
        <w:t>mljena na email ESF-Ministarstvo kulture po objavi Poziva na dostavu projektnih prijedloga „</w:t>
      </w:r>
      <w:r w:rsidR="009A0166" w:rsidRPr="001B3841">
        <w:rPr>
          <w:b/>
        </w:rPr>
        <w:t xml:space="preserve">Kultura u centru – potpora razvoju javno-civilnog partnerstva u kulturi“, </w:t>
      </w:r>
      <w:r w:rsidR="00801B50" w:rsidRPr="001B3841">
        <w:rPr>
          <w:b/>
        </w:rPr>
        <w:t>2</w:t>
      </w:r>
      <w:r w:rsidR="003C7BC8" w:rsidRPr="001B3841">
        <w:rPr>
          <w:b/>
        </w:rPr>
        <w:t>. dio</w:t>
      </w:r>
    </w:p>
    <w:tbl>
      <w:tblPr>
        <w:tblStyle w:val="TableGrid"/>
        <w:tblW w:w="9634" w:type="dxa"/>
        <w:tblLayout w:type="fixed"/>
        <w:tblLook w:val="04A0" w:firstRow="1" w:lastRow="0" w:firstColumn="1" w:lastColumn="0" w:noHBand="0" w:noVBand="1"/>
      </w:tblPr>
      <w:tblGrid>
        <w:gridCol w:w="562"/>
        <w:gridCol w:w="3543"/>
        <w:gridCol w:w="5529"/>
      </w:tblGrid>
      <w:tr w:rsidR="00D36076" w:rsidRPr="001B3841" w14:paraId="1A380D53" w14:textId="77777777" w:rsidTr="00D36076">
        <w:trPr>
          <w:trHeight w:val="346"/>
        </w:trPr>
        <w:tc>
          <w:tcPr>
            <w:tcW w:w="562" w:type="dxa"/>
            <w:shd w:val="pct15" w:color="auto" w:fill="auto"/>
          </w:tcPr>
          <w:p w14:paraId="2A7EC7A5" w14:textId="77777777" w:rsidR="00D36076" w:rsidRPr="001B3841" w:rsidRDefault="00D36076" w:rsidP="005B17E0">
            <w:pPr>
              <w:rPr>
                <w:rFonts w:cstheme="minorHAnsi"/>
                <w:b/>
              </w:rPr>
            </w:pPr>
            <w:r w:rsidRPr="001B3841">
              <w:rPr>
                <w:rFonts w:cstheme="minorHAnsi"/>
                <w:b/>
              </w:rPr>
              <w:t>Br.</w:t>
            </w:r>
          </w:p>
        </w:tc>
        <w:tc>
          <w:tcPr>
            <w:tcW w:w="3543" w:type="dxa"/>
            <w:shd w:val="pct15" w:color="auto" w:fill="auto"/>
          </w:tcPr>
          <w:p w14:paraId="7DF65FF8" w14:textId="77777777" w:rsidR="00D36076" w:rsidRPr="001B3841" w:rsidRDefault="00D36076" w:rsidP="005B17E0">
            <w:pPr>
              <w:rPr>
                <w:b/>
                <w:lang w:val="en-US"/>
              </w:rPr>
            </w:pPr>
            <w:r w:rsidRPr="001B3841">
              <w:rPr>
                <w:b/>
                <w:lang w:val="en-US"/>
              </w:rPr>
              <w:t>PITANJE</w:t>
            </w:r>
          </w:p>
        </w:tc>
        <w:tc>
          <w:tcPr>
            <w:tcW w:w="5529" w:type="dxa"/>
            <w:shd w:val="pct15" w:color="auto" w:fill="auto"/>
          </w:tcPr>
          <w:p w14:paraId="6FCCADE5" w14:textId="77777777" w:rsidR="00D36076" w:rsidRPr="001B3841" w:rsidRDefault="00D36076" w:rsidP="005B17E0">
            <w:pPr>
              <w:pStyle w:val="FootnoteText"/>
              <w:rPr>
                <w:rFonts w:asciiTheme="minorHAnsi" w:eastAsiaTheme="minorHAnsi" w:hAnsiTheme="minorHAnsi" w:cstheme="minorBidi"/>
                <w:b/>
                <w:sz w:val="22"/>
                <w:szCs w:val="22"/>
                <w:lang w:val="hr-HR" w:eastAsia="en-US"/>
              </w:rPr>
            </w:pPr>
            <w:r w:rsidRPr="001B3841">
              <w:rPr>
                <w:rFonts w:asciiTheme="minorHAnsi" w:eastAsiaTheme="minorHAnsi" w:hAnsiTheme="minorHAnsi" w:cstheme="minorBidi"/>
                <w:b/>
                <w:sz w:val="22"/>
                <w:szCs w:val="22"/>
                <w:lang w:val="hr-HR" w:eastAsia="en-US"/>
              </w:rPr>
              <w:t>ODGOVOR</w:t>
            </w:r>
          </w:p>
        </w:tc>
      </w:tr>
      <w:tr w:rsidR="00D36076" w:rsidRPr="001B3841" w14:paraId="79B52B6B" w14:textId="77777777" w:rsidTr="00D36076">
        <w:tc>
          <w:tcPr>
            <w:tcW w:w="562" w:type="dxa"/>
          </w:tcPr>
          <w:p w14:paraId="7363E89D" w14:textId="77777777" w:rsidR="00D36076" w:rsidRPr="001B3841" w:rsidRDefault="00D36076" w:rsidP="005B17E0">
            <w:pPr>
              <w:rPr>
                <w:rFonts w:cstheme="minorHAnsi"/>
              </w:rPr>
            </w:pPr>
            <w:r w:rsidRPr="001B3841">
              <w:rPr>
                <w:rFonts w:cstheme="minorHAnsi"/>
              </w:rPr>
              <w:t>1</w:t>
            </w:r>
          </w:p>
        </w:tc>
        <w:tc>
          <w:tcPr>
            <w:tcW w:w="3543" w:type="dxa"/>
          </w:tcPr>
          <w:p w14:paraId="0053A3F7" w14:textId="423683DD" w:rsidR="00D36076" w:rsidRPr="001B3841" w:rsidRDefault="00D36076" w:rsidP="00956DD2">
            <w:r w:rsidRPr="001B3841">
              <w:t>Možete li nam dodatno pojasniti na kakav oblik partnerstva s lokalnom samoupravom se cilja ovim Pozivom? Osim već postojećih društveno-kulturnih centara, zanima nas da li mi kao udruga koja razrađuje projekt za ovaj natječaj, moramo projektom predložiti partnerstvo koje ciljamo ostvariti tokom trajanja projekta, ili će se ocjenjivati na koji način smo prethodno prijavi "ugovorili" partnerstvo s lokalnom samoupravom? Nije nam u potpunosti jasno što se sve definira kao "partnerstvo". I naravno, u kakvom obliku se očekuje potvrda tog partnerstva (pismo namjere ili nešto drugo)?</w:t>
            </w:r>
          </w:p>
        </w:tc>
        <w:tc>
          <w:tcPr>
            <w:tcW w:w="5529" w:type="dxa"/>
          </w:tcPr>
          <w:p w14:paraId="6E7B8C2C" w14:textId="66A465BF" w:rsidR="00D36076" w:rsidRPr="001B3841" w:rsidRDefault="00D36076" w:rsidP="0060395A">
            <w:pPr>
              <w:rPr>
                <w:bCs/>
              </w:rPr>
            </w:pPr>
            <w:r w:rsidRPr="001B3841">
              <w:rPr>
                <w:bCs/>
              </w:rPr>
              <w:t xml:space="preserve">U okviru ovog Poziva projektno partnerstvo je obavezno, što znači da prijavitelj ne može samostalno podnijeti projektnu prijavu. Projektni prijedlozi koji se podnose za skupinu aktivnosti A moraju uključivati jedinicu lokalne samouprave, kao prijavitelja ili kao partnera. </w:t>
            </w:r>
          </w:p>
          <w:p w14:paraId="23C5E37E" w14:textId="6BAF6705" w:rsidR="00D36076" w:rsidRPr="001B3841" w:rsidRDefault="00D24626" w:rsidP="00042DE1">
            <w:r w:rsidRPr="001B3841">
              <w:t>Ostali u</w:t>
            </w:r>
            <w:r w:rsidR="00D36076" w:rsidRPr="001B3841">
              <w:t xml:space="preserve">vjeti za formiranje partnerstva u smislu prihvatljivih pravnih osobnosti prijavitelja/partnera navedeni su u točki 2.1 </w:t>
            </w:r>
            <w:r w:rsidR="00D36076" w:rsidRPr="001B3841">
              <w:rPr>
                <w:i/>
              </w:rPr>
              <w:t>Prijavitelj i partneri</w:t>
            </w:r>
            <w:r w:rsidR="00D36076" w:rsidRPr="001B3841">
              <w:t xml:space="preserve"> Uputa za prijavitelje. Potvrda partnerstva koja se prilaže projektnoj prijavi je Izjava o partnerstvu sadržana u Obrascu 2 i Obrascu 3 u okviru natječajne dokumentacije Poziva. </w:t>
            </w:r>
            <w:r w:rsidRPr="001B3841">
              <w:t>P</w:t>
            </w:r>
            <w:r w:rsidR="00D36076" w:rsidRPr="001B3841">
              <w:t xml:space="preserve">artnere </w:t>
            </w:r>
            <w:r w:rsidR="0039422A" w:rsidRPr="001B3841">
              <w:t xml:space="preserve">je </w:t>
            </w:r>
            <w:r w:rsidR="00D36076" w:rsidRPr="001B3841">
              <w:t xml:space="preserve">potrebno odabirati </w:t>
            </w:r>
            <w:r w:rsidRPr="001B3841">
              <w:t>uzimajući u obzir</w:t>
            </w:r>
            <w:r w:rsidR="00D36076" w:rsidRPr="001B3841">
              <w:t xml:space="preserve"> svrhu i ciljeve projekta</w:t>
            </w:r>
            <w:r w:rsidRPr="001B3841">
              <w:t xml:space="preserve"> i</w:t>
            </w:r>
            <w:r w:rsidR="00D36076" w:rsidRPr="001B3841">
              <w:t xml:space="preserve"> Poziva te planirane projektne aktivnosti. U okviru kriterija dodjele 4.3 </w:t>
            </w:r>
            <w:r w:rsidR="00D36076" w:rsidRPr="001B3841">
              <w:rPr>
                <w:i/>
              </w:rPr>
              <w:t>Opseg, uloge, odgovornosti i učinkovitost partnerstva</w:t>
            </w:r>
            <w:r w:rsidR="00D36076" w:rsidRPr="001B3841">
              <w:t xml:space="preserve"> (navedenom u točki 6.2 </w:t>
            </w:r>
            <w:r w:rsidR="00D36076" w:rsidRPr="001B3841">
              <w:rPr>
                <w:i/>
              </w:rPr>
              <w:t>Procjena kvalitete</w:t>
            </w:r>
            <w:r w:rsidR="00D36076" w:rsidRPr="001B3841">
              <w:t xml:space="preserve"> Uputa za prijavitelje) ocjenjivat će se doprinos partnerstva ostvarivanju ciljeva projektnog prijedloga i Poziva, s obzirom na broj partnera i područje njihova djelovanja te podjelu njihovih uloga i odgovornosti.</w:t>
            </w:r>
          </w:p>
        </w:tc>
      </w:tr>
      <w:tr w:rsidR="00D36076" w:rsidRPr="001B3841" w14:paraId="165E161E" w14:textId="77777777" w:rsidTr="00D36076">
        <w:trPr>
          <w:trHeight w:val="218"/>
        </w:trPr>
        <w:tc>
          <w:tcPr>
            <w:tcW w:w="562" w:type="dxa"/>
          </w:tcPr>
          <w:p w14:paraId="364F9D82" w14:textId="1D291787" w:rsidR="00D36076" w:rsidRPr="001B3841" w:rsidRDefault="00D36076" w:rsidP="00D33FD9">
            <w:pPr>
              <w:rPr>
                <w:rFonts w:cstheme="minorHAnsi"/>
              </w:rPr>
            </w:pPr>
            <w:r w:rsidRPr="001B3841">
              <w:rPr>
                <w:rFonts w:cstheme="minorHAnsi"/>
              </w:rPr>
              <w:t>2</w:t>
            </w:r>
          </w:p>
        </w:tc>
        <w:tc>
          <w:tcPr>
            <w:tcW w:w="3543" w:type="dxa"/>
          </w:tcPr>
          <w:p w14:paraId="1838032A" w14:textId="2620C758" w:rsidR="00D36076" w:rsidRPr="001B3841" w:rsidRDefault="00D36076" w:rsidP="00D33FD9">
            <w:pPr>
              <w:spacing w:after="240"/>
            </w:pPr>
            <w:r w:rsidRPr="001B3841">
              <w:t>Pretpostavljamo da će za određene lokalne i regionalne samouprave biti više upita, pa se zapravo pitamo da li se ovim natječajem cilja na specifične upravljačke kapacitete lokalne samouprave ili specifične resurse koje Grad ima; ili se očekuje da se udruge/umjetničke organizacije povežu s lokalnom samoupravom u smislu razmjene iskustva, resursa, znanja?</w:t>
            </w:r>
          </w:p>
        </w:tc>
        <w:tc>
          <w:tcPr>
            <w:tcW w:w="5529" w:type="dxa"/>
          </w:tcPr>
          <w:p w14:paraId="6E679222" w14:textId="7904C959" w:rsidR="00D36076" w:rsidRPr="001B3841" w:rsidRDefault="00D36076" w:rsidP="007E5ABB">
            <w:r w:rsidRPr="001B3841">
              <w:t xml:space="preserve">Jedinice lokalne samouprave prihvatljivi su prijavitelji jedino u okviru skupine aktivnosti A, i jedino u slučaju kada jedinica ima manje od 10.000 stanovnika, s obzirom na to broj stanovnika uglavnom korespondira s razvijenošću civilnog društva u lokalnoj zajednici. No, u okviru ovog Poziva naglasak je na inicijativi organizacija civilnog društva te </w:t>
            </w:r>
            <w:r w:rsidRPr="001B3841">
              <w:rPr>
                <w:rStyle w:val="Bez"/>
              </w:rPr>
              <w:t>osnaživanja njihova utjecaja na lokalnu zajednicu kako bi se upravljanje u kulturi učinilo participativnijim</w:t>
            </w:r>
            <w:bookmarkStart w:id="0" w:name="_GoBack"/>
            <w:bookmarkEnd w:id="0"/>
            <w:r w:rsidRPr="001B3841">
              <w:rPr>
                <w:rStyle w:val="Bez"/>
              </w:rPr>
              <w:t xml:space="preserve">. </w:t>
            </w:r>
            <w:r w:rsidRPr="001B3841">
              <w:t>Napominjemo da nije ograničen broj projektnih prijedloga na kojima jedinica lokalne ili područne (regionalne) samouprave (neovisno o broju stanovnika) može biti partner.</w:t>
            </w:r>
          </w:p>
        </w:tc>
      </w:tr>
      <w:tr w:rsidR="00D36076" w:rsidRPr="001B3841" w14:paraId="2737D195" w14:textId="77777777" w:rsidTr="00D36076">
        <w:tc>
          <w:tcPr>
            <w:tcW w:w="562" w:type="dxa"/>
          </w:tcPr>
          <w:p w14:paraId="328348CD" w14:textId="66C5C940" w:rsidR="00D36076" w:rsidRPr="001B3841" w:rsidRDefault="00D36076" w:rsidP="00D33FD9">
            <w:pPr>
              <w:rPr>
                <w:rFonts w:cstheme="minorHAnsi"/>
              </w:rPr>
            </w:pPr>
            <w:r w:rsidRPr="001B3841">
              <w:rPr>
                <w:rFonts w:cstheme="minorHAnsi"/>
              </w:rPr>
              <w:t>3</w:t>
            </w:r>
          </w:p>
        </w:tc>
        <w:tc>
          <w:tcPr>
            <w:tcW w:w="3543" w:type="dxa"/>
          </w:tcPr>
          <w:p w14:paraId="62D64FA6" w14:textId="04647AA0" w:rsidR="00D36076" w:rsidRPr="001B3841" w:rsidRDefault="00D36076" w:rsidP="007E5ABB">
            <w:r w:rsidRPr="001B3841">
              <w:t>Ukoliko se dogovara projekt s lokalnom samoupravom koji se planira odvijati u nekom od napuštenih gradskih prostora, smatra li se adaptacija tog prostora prihvatljivim troškom, te je li to ujedno i jedan od potencijalnih oblika partnerstva s lokalnom samoupravom?</w:t>
            </w:r>
          </w:p>
        </w:tc>
        <w:tc>
          <w:tcPr>
            <w:tcW w:w="5529" w:type="dxa"/>
          </w:tcPr>
          <w:p w14:paraId="1389C42E" w14:textId="2CCEBE76" w:rsidR="00D36076" w:rsidRPr="001B3841" w:rsidRDefault="00D36076" w:rsidP="00AD5F4B">
            <w:r w:rsidRPr="001B3841">
              <w:t xml:space="preserve">U okviru ovog Poziva, projektno partnerstvo je obavezno. Da bi bili prihvatljivi, troškovi građevinskih radova u svrhu adaptacije prostora u kojima se provode projektne aktivnosti moraju se odnositi na prostor u vlasništvu jedinice lokalne ili područne (regionalne) samouprave koja je prijavitelj ili partner na projektu. Troškovi adaptacije prihvatljivi su isključivo u skupini aktivnosti A, a zajedno s troškovima opreme koja se planira nabaviti za provedbu projektnih aktivnosti mogu iznositi najviše 30% ukupnog proračuna projektnog prijedloga. </w:t>
            </w:r>
          </w:p>
        </w:tc>
      </w:tr>
      <w:tr w:rsidR="00D36076" w:rsidRPr="001B3841" w14:paraId="533E2FED" w14:textId="77777777" w:rsidTr="00D36076">
        <w:tc>
          <w:tcPr>
            <w:tcW w:w="562" w:type="dxa"/>
          </w:tcPr>
          <w:p w14:paraId="237015CD" w14:textId="77777777" w:rsidR="00D36076" w:rsidRPr="001B3841" w:rsidRDefault="00D36076" w:rsidP="005B17E0">
            <w:pPr>
              <w:rPr>
                <w:rFonts w:cstheme="minorHAnsi"/>
              </w:rPr>
            </w:pPr>
            <w:r w:rsidRPr="001B3841">
              <w:rPr>
                <w:rFonts w:cstheme="minorHAnsi"/>
              </w:rPr>
              <w:t>4</w:t>
            </w:r>
          </w:p>
        </w:tc>
        <w:tc>
          <w:tcPr>
            <w:tcW w:w="3543" w:type="dxa"/>
          </w:tcPr>
          <w:p w14:paraId="1345E475" w14:textId="5C69CFD9" w:rsidR="00D36076" w:rsidRPr="001B3841" w:rsidRDefault="00D36076" w:rsidP="00E51A07">
            <w:r w:rsidRPr="001B3841">
              <w:t xml:space="preserve">Na predmetni Poziv se u svojstvu prijavitelja prijavljuje udruga u </w:t>
            </w:r>
            <w:r w:rsidRPr="001B3841">
              <w:lastRenderedPageBreak/>
              <w:t>području kulture. Je li kao partnera moguće prijaviti policijsko udruženje?</w:t>
            </w:r>
          </w:p>
        </w:tc>
        <w:tc>
          <w:tcPr>
            <w:tcW w:w="5529" w:type="dxa"/>
          </w:tcPr>
          <w:p w14:paraId="2DEF5FE2" w14:textId="3EA2D94A" w:rsidR="00D36076" w:rsidRPr="001B3841" w:rsidRDefault="00D36076" w:rsidP="00526F1C">
            <w:pPr>
              <w:pStyle w:val="FootnoteText"/>
              <w:rPr>
                <w:rFonts w:asciiTheme="minorHAnsi" w:eastAsiaTheme="minorHAnsi" w:hAnsiTheme="minorHAnsi" w:cstheme="minorBidi"/>
                <w:sz w:val="22"/>
                <w:szCs w:val="22"/>
                <w:lang w:val="hr-HR" w:eastAsia="en-US"/>
              </w:rPr>
            </w:pPr>
            <w:r w:rsidRPr="001B3841">
              <w:rPr>
                <w:rFonts w:asciiTheme="minorHAnsi" w:eastAsiaTheme="minorHAnsi" w:hAnsiTheme="minorHAnsi" w:cstheme="minorBidi"/>
                <w:sz w:val="22"/>
                <w:szCs w:val="22"/>
                <w:lang w:val="hr-HR" w:eastAsia="en-US"/>
              </w:rPr>
              <w:lastRenderedPageBreak/>
              <w:t xml:space="preserve">Udruga je prihvatljiv partner u okviru ovog Poziva bez obzira na njezino područje djelovanja. No, partnere je </w:t>
            </w:r>
            <w:r w:rsidRPr="001B3841">
              <w:rPr>
                <w:rFonts w:asciiTheme="minorHAnsi" w:eastAsiaTheme="minorHAnsi" w:hAnsiTheme="minorHAnsi" w:cstheme="minorBidi"/>
                <w:sz w:val="22"/>
                <w:szCs w:val="22"/>
                <w:lang w:val="hr-HR" w:eastAsia="en-US"/>
              </w:rPr>
              <w:lastRenderedPageBreak/>
              <w:t xml:space="preserve">potrebno pažljivo odabirati s obzirom na svrhu i ciljeve Poziva te na planirane projektne aktivnosti. U okviru kriterija dodjele 4.3 </w:t>
            </w:r>
            <w:r w:rsidRPr="001B3841">
              <w:rPr>
                <w:rFonts w:asciiTheme="minorHAnsi" w:eastAsiaTheme="minorHAnsi" w:hAnsiTheme="minorHAnsi" w:cstheme="minorBidi"/>
                <w:i/>
                <w:sz w:val="22"/>
                <w:szCs w:val="22"/>
                <w:lang w:val="hr-HR" w:eastAsia="en-US"/>
              </w:rPr>
              <w:t>Opseg, uloge, odgovornosti i učinkovitost partnerstva</w:t>
            </w:r>
            <w:r w:rsidRPr="001B3841">
              <w:rPr>
                <w:rFonts w:asciiTheme="minorHAnsi" w:eastAsiaTheme="minorHAnsi" w:hAnsiTheme="minorHAnsi" w:cstheme="minorBidi"/>
                <w:sz w:val="22"/>
                <w:szCs w:val="22"/>
                <w:lang w:val="hr-HR" w:eastAsia="en-US"/>
              </w:rPr>
              <w:t xml:space="preserve"> (navedenom u točki 6.2 </w:t>
            </w:r>
            <w:r w:rsidRPr="001B3841">
              <w:rPr>
                <w:rFonts w:asciiTheme="minorHAnsi" w:eastAsiaTheme="minorHAnsi" w:hAnsiTheme="minorHAnsi" w:cstheme="minorBidi"/>
                <w:i/>
                <w:sz w:val="22"/>
                <w:szCs w:val="22"/>
                <w:lang w:val="hr-HR" w:eastAsia="en-US"/>
              </w:rPr>
              <w:t>Procjena kvalitete</w:t>
            </w:r>
            <w:r w:rsidRPr="001B3841">
              <w:rPr>
                <w:rFonts w:asciiTheme="minorHAnsi" w:eastAsiaTheme="minorHAnsi" w:hAnsiTheme="minorHAnsi" w:cstheme="minorBidi"/>
                <w:sz w:val="22"/>
                <w:szCs w:val="22"/>
                <w:lang w:val="hr-HR" w:eastAsia="en-US"/>
              </w:rPr>
              <w:t xml:space="preserve"> Uputa za prijavitelje) ocjenjivat će se doprinos partnerstva ostvarivanju ciljeva projektnog prijedloga i Poziva, s obzirom na broj partnera i područje njihova djelovanja te podjelu njihovih uloga i odgovornosti.</w:t>
            </w:r>
          </w:p>
        </w:tc>
      </w:tr>
      <w:tr w:rsidR="00D36076" w:rsidRPr="001B3841" w14:paraId="495BACF7" w14:textId="77777777" w:rsidTr="00D36076">
        <w:tc>
          <w:tcPr>
            <w:tcW w:w="562" w:type="dxa"/>
          </w:tcPr>
          <w:p w14:paraId="13C1743D" w14:textId="77777777" w:rsidR="00D36076" w:rsidRPr="001B3841" w:rsidRDefault="00D36076" w:rsidP="005B17E0">
            <w:pPr>
              <w:rPr>
                <w:rFonts w:cstheme="minorHAnsi"/>
              </w:rPr>
            </w:pPr>
            <w:r w:rsidRPr="001B3841">
              <w:rPr>
                <w:rFonts w:cstheme="minorHAnsi"/>
              </w:rPr>
              <w:lastRenderedPageBreak/>
              <w:t>5</w:t>
            </w:r>
          </w:p>
        </w:tc>
        <w:tc>
          <w:tcPr>
            <w:tcW w:w="3543" w:type="dxa"/>
          </w:tcPr>
          <w:p w14:paraId="401DB949" w14:textId="7F1BD331" w:rsidR="00D36076" w:rsidRPr="001B3841" w:rsidRDefault="00D36076" w:rsidP="00E51A07">
            <w:pPr>
              <w:shd w:val="clear" w:color="auto" w:fill="FFFFFF"/>
            </w:pPr>
            <w:r w:rsidRPr="001B3841">
              <w:t>Može li provedba projekta biti na područjima jedinice lokalne samouprave čiji je broj stanovnika veći od 10.000 stanovnika i da li takvi JLS-ovi mogu biti partneri na aktivnosti A?</w:t>
            </w:r>
          </w:p>
        </w:tc>
        <w:tc>
          <w:tcPr>
            <w:tcW w:w="5529" w:type="dxa"/>
          </w:tcPr>
          <w:p w14:paraId="4F59F6BE" w14:textId="514F39CE" w:rsidR="00D36076" w:rsidRPr="001B3841" w:rsidRDefault="00D36076" w:rsidP="00E51A07">
            <w:r w:rsidRPr="001B3841">
              <w:t xml:space="preserve">Da. Sukladno točki 2.1 </w:t>
            </w:r>
            <w:r w:rsidRPr="001B3841">
              <w:rPr>
                <w:i/>
              </w:rPr>
              <w:t xml:space="preserve">Prijavitelj i partneri </w:t>
            </w:r>
            <w:r w:rsidRPr="001B3841">
              <w:t>Uputa za prijavitelje, jedinice lokalne samouprave, bez obzira na broj stanovnika, su prihvatljivi partneri u obje skupine aktivnosti. Stoga se i provedba projekta može odvijati na području jedinca lokalne samouprave čiji je broj stanovnika veći od 10.000.</w:t>
            </w:r>
          </w:p>
        </w:tc>
      </w:tr>
      <w:tr w:rsidR="00D36076" w:rsidRPr="001B3841" w14:paraId="5414D5CC" w14:textId="77777777" w:rsidTr="00D36076">
        <w:tc>
          <w:tcPr>
            <w:tcW w:w="562" w:type="dxa"/>
          </w:tcPr>
          <w:p w14:paraId="5D0766AE" w14:textId="77777777" w:rsidR="00D36076" w:rsidRPr="001B3841" w:rsidRDefault="00D36076" w:rsidP="005B17E0">
            <w:pPr>
              <w:rPr>
                <w:rFonts w:cstheme="minorHAnsi"/>
              </w:rPr>
            </w:pPr>
            <w:r w:rsidRPr="001B3841">
              <w:rPr>
                <w:rFonts w:cstheme="minorHAnsi"/>
              </w:rPr>
              <w:t>6</w:t>
            </w:r>
          </w:p>
        </w:tc>
        <w:tc>
          <w:tcPr>
            <w:tcW w:w="3543" w:type="dxa"/>
          </w:tcPr>
          <w:p w14:paraId="51CCDEEF" w14:textId="67EA7AB9" w:rsidR="00D36076" w:rsidRPr="001B3841" w:rsidRDefault="00D36076" w:rsidP="004E567A">
            <w:r w:rsidRPr="001B3841">
              <w:t>Može li voditelj projekta biti osoba koja radi kod partnera u projektu sa ugovorom o djelu i koju vrstu ugovora mora dobiti i od koga kao voditelj projekta?</w:t>
            </w:r>
          </w:p>
        </w:tc>
        <w:tc>
          <w:tcPr>
            <w:tcW w:w="5529" w:type="dxa"/>
          </w:tcPr>
          <w:p w14:paraId="3B916678" w14:textId="18C79F6A" w:rsidR="00D36076" w:rsidRPr="001B3841" w:rsidRDefault="00D36076" w:rsidP="007F5B2C">
            <w:pPr>
              <w:pStyle w:val="FootnoteText"/>
              <w:rPr>
                <w:rFonts w:asciiTheme="minorHAnsi" w:eastAsiaTheme="minorHAnsi" w:hAnsiTheme="minorHAnsi" w:cstheme="minorBidi"/>
                <w:sz w:val="22"/>
                <w:szCs w:val="22"/>
                <w:lang w:val="hr-HR" w:eastAsia="en-US"/>
              </w:rPr>
            </w:pPr>
            <w:r w:rsidRPr="001B3841">
              <w:rPr>
                <w:rFonts w:asciiTheme="minorHAnsi" w:eastAsiaTheme="minorHAnsi" w:hAnsiTheme="minorHAnsi" w:cstheme="minorBidi"/>
                <w:sz w:val="22"/>
                <w:szCs w:val="22"/>
                <w:lang w:val="hr-HR" w:eastAsia="en-US"/>
              </w:rPr>
              <w:t>Voditelj projekta mora biti zaposlen kod prijavitelja ili partnera isključivo putem ugovora o radu sklopljenog na puno ili dio radnog vremena. Pritom može imati ugovor o radu na neodređeno vrijeme ili može biti angažiran na određeno vrijeme tijekom trajanja projekta.</w:t>
            </w:r>
          </w:p>
        </w:tc>
      </w:tr>
      <w:tr w:rsidR="00D36076" w:rsidRPr="001B3841" w14:paraId="7691D1F9" w14:textId="77777777" w:rsidTr="00D36076">
        <w:tc>
          <w:tcPr>
            <w:tcW w:w="562" w:type="dxa"/>
          </w:tcPr>
          <w:p w14:paraId="3E5AC289" w14:textId="0199E883" w:rsidR="00D36076" w:rsidRPr="001B3841" w:rsidRDefault="00D36076" w:rsidP="005B17E0">
            <w:pPr>
              <w:rPr>
                <w:rFonts w:cstheme="minorHAnsi"/>
              </w:rPr>
            </w:pPr>
            <w:r w:rsidRPr="001B3841">
              <w:rPr>
                <w:rFonts w:cstheme="minorHAnsi"/>
              </w:rPr>
              <w:t>7</w:t>
            </w:r>
          </w:p>
        </w:tc>
        <w:tc>
          <w:tcPr>
            <w:tcW w:w="3543" w:type="dxa"/>
          </w:tcPr>
          <w:p w14:paraId="03EA882A" w14:textId="28AFFFC6" w:rsidR="00D36076" w:rsidRPr="001B3841" w:rsidRDefault="00D36076" w:rsidP="007F5B2C">
            <w:r w:rsidRPr="001B3841">
              <w:t>Ako je prijavitelj udruga, koliko još prihvatljivih partnera mora imati i koje vrste partnera? Kakva je situacija sa savezom udruga kao prijaviteljem? Koliko onda partnera?</w:t>
            </w:r>
          </w:p>
        </w:tc>
        <w:tc>
          <w:tcPr>
            <w:tcW w:w="5529" w:type="dxa"/>
          </w:tcPr>
          <w:p w14:paraId="467DA243" w14:textId="02205293" w:rsidR="00D36076" w:rsidRPr="001B3841" w:rsidRDefault="00D36076" w:rsidP="00524F61">
            <w:pPr>
              <w:pStyle w:val="FootnoteText"/>
              <w:rPr>
                <w:rFonts w:asciiTheme="minorHAnsi" w:eastAsia="Times New Roman" w:hAnsiTheme="minorHAnsi" w:cstheme="minorBidi"/>
                <w:noProof/>
                <w:sz w:val="22"/>
                <w:szCs w:val="22"/>
                <w:lang w:val="hr-HR" w:eastAsia="en-US"/>
              </w:rPr>
            </w:pPr>
            <w:r w:rsidRPr="001B3841">
              <w:rPr>
                <w:rFonts w:asciiTheme="minorHAnsi" w:eastAsiaTheme="minorHAnsi" w:hAnsiTheme="minorHAnsi" w:cstheme="minorBidi"/>
                <w:sz w:val="22"/>
                <w:szCs w:val="22"/>
                <w:lang w:val="hr-HR" w:eastAsia="en-US"/>
              </w:rPr>
              <w:t xml:space="preserve">U slučaju da je udruga prijavitelj, projektno </w:t>
            </w:r>
            <w:r w:rsidRPr="001B3841">
              <w:rPr>
                <w:rFonts w:asciiTheme="minorHAnsi" w:eastAsia="Times New Roman" w:hAnsiTheme="minorHAnsi" w:cstheme="minorBidi"/>
                <w:noProof/>
                <w:sz w:val="22"/>
                <w:szCs w:val="22"/>
                <w:lang w:val="hr-HR" w:eastAsia="en-US"/>
              </w:rPr>
              <w:t>partnerstvo mora uključivati najmanje:</w:t>
            </w:r>
          </w:p>
          <w:p w14:paraId="5CC6BB8E" w14:textId="4F35DFC2" w:rsidR="00D36076" w:rsidRPr="001B3841" w:rsidRDefault="00D36076" w:rsidP="00153A45">
            <w:pPr>
              <w:pStyle w:val="FootnoteText"/>
              <w:numPr>
                <w:ilvl w:val="0"/>
                <w:numId w:val="6"/>
              </w:numPr>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b/>
                <w:noProof/>
                <w:sz w:val="22"/>
                <w:szCs w:val="22"/>
                <w:lang w:val="hr-HR" w:eastAsia="en-US"/>
              </w:rPr>
              <w:t>u skupini aktivnosti A</w:t>
            </w:r>
            <w:r w:rsidRPr="001B3841">
              <w:rPr>
                <w:rFonts w:asciiTheme="minorHAnsi" w:eastAsia="Times New Roman" w:hAnsiTheme="minorHAnsi" w:cstheme="minorBidi"/>
                <w:noProof/>
                <w:sz w:val="22"/>
                <w:szCs w:val="22"/>
                <w:lang w:val="hr-HR" w:eastAsia="en-US"/>
              </w:rPr>
              <w:t xml:space="preserve"> - jedinicu lokalne ili područne (regionalne) samouprave te savez udruga ili dvije organizacije civilnog društva (udruga ili umjetnička organizacija).</w:t>
            </w:r>
          </w:p>
          <w:p w14:paraId="4F1620E9" w14:textId="67419CB2" w:rsidR="00D36076" w:rsidRPr="001B3841" w:rsidRDefault="00D36076" w:rsidP="00524F61">
            <w:pPr>
              <w:pStyle w:val="FootnoteText"/>
              <w:numPr>
                <w:ilvl w:val="0"/>
                <w:numId w:val="6"/>
              </w:numPr>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b/>
                <w:noProof/>
                <w:sz w:val="22"/>
                <w:szCs w:val="22"/>
                <w:lang w:val="hr-HR" w:eastAsia="en-US"/>
              </w:rPr>
              <w:t>u skupini aktivnosti B</w:t>
            </w:r>
            <w:r w:rsidRPr="001B3841">
              <w:rPr>
                <w:rFonts w:asciiTheme="minorHAnsi" w:eastAsia="Times New Roman" w:hAnsiTheme="minorHAnsi" w:cstheme="minorBidi"/>
                <w:noProof/>
                <w:sz w:val="22"/>
                <w:szCs w:val="22"/>
                <w:lang w:val="hr-HR" w:eastAsia="en-US"/>
              </w:rPr>
              <w:t xml:space="preserve"> - još četiri prihvatljive pravne osobe od kojih su najmanje dvije udruge ili umjetničke organizacije.</w:t>
            </w:r>
          </w:p>
          <w:p w14:paraId="52C9C46E" w14:textId="77473745" w:rsidR="00D36076" w:rsidRPr="001B3841" w:rsidRDefault="00D36076" w:rsidP="00524F61">
            <w:pPr>
              <w:pStyle w:val="FootnoteText"/>
              <w:rPr>
                <w:rFonts w:asciiTheme="minorHAnsi" w:eastAsia="Times New Roman" w:hAnsiTheme="minorHAnsi" w:cstheme="minorBidi"/>
                <w:noProof/>
                <w:sz w:val="22"/>
                <w:szCs w:val="22"/>
                <w:lang w:val="hr-HR" w:eastAsia="en-US"/>
              </w:rPr>
            </w:pPr>
            <w:r w:rsidRPr="001B3841">
              <w:rPr>
                <w:rFonts w:asciiTheme="minorHAnsi" w:eastAsiaTheme="minorHAnsi" w:hAnsiTheme="minorHAnsi" w:cstheme="minorBidi"/>
                <w:sz w:val="22"/>
                <w:szCs w:val="22"/>
                <w:lang w:val="hr-HR" w:eastAsia="en-US"/>
              </w:rPr>
              <w:t xml:space="preserve">U slučaju da je prijavitelj savez udruga, projektno </w:t>
            </w:r>
            <w:r w:rsidRPr="001B3841">
              <w:rPr>
                <w:rFonts w:asciiTheme="minorHAnsi" w:eastAsia="Times New Roman" w:hAnsiTheme="minorHAnsi" w:cstheme="minorBidi"/>
                <w:noProof/>
                <w:sz w:val="22"/>
                <w:szCs w:val="22"/>
                <w:lang w:val="hr-HR" w:eastAsia="en-US"/>
              </w:rPr>
              <w:t>partnerstvo mora uključivati najmanje:</w:t>
            </w:r>
          </w:p>
          <w:p w14:paraId="324D0F43" w14:textId="42CC2E73" w:rsidR="00D36076" w:rsidRPr="001B3841" w:rsidRDefault="00D36076" w:rsidP="00524F61">
            <w:pPr>
              <w:pStyle w:val="FootnoteText"/>
              <w:numPr>
                <w:ilvl w:val="0"/>
                <w:numId w:val="7"/>
              </w:numPr>
              <w:rPr>
                <w:rFonts w:asciiTheme="minorHAnsi" w:eastAsiaTheme="minorHAnsi" w:hAnsiTheme="minorHAnsi" w:cstheme="minorBidi"/>
                <w:sz w:val="22"/>
                <w:szCs w:val="22"/>
                <w:lang w:val="hr-HR" w:eastAsia="en-US"/>
              </w:rPr>
            </w:pPr>
            <w:r w:rsidRPr="001B3841">
              <w:rPr>
                <w:rFonts w:asciiTheme="minorHAnsi" w:eastAsia="Times New Roman" w:hAnsiTheme="minorHAnsi" w:cstheme="minorBidi"/>
                <w:b/>
                <w:noProof/>
                <w:sz w:val="22"/>
                <w:szCs w:val="22"/>
                <w:lang w:val="hr-HR" w:eastAsia="en-US"/>
              </w:rPr>
              <w:t>u skupini aktivnosti A</w:t>
            </w:r>
            <w:r w:rsidRPr="001B3841">
              <w:rPr>
                <w:rFonts w:asciiTheme="minorHAnsi" w:eastAsia="Times New Roman" w:hAnsiTheme="minorHAnsi" w:cstheme="minorBidi"/>
                <w:noProof/>
                <w:sz w:val="22"/>
                <w:szCs w:val="22"/>
                <w:lang w:val="hr-HR" w:eastAsia="en-US"/>
              </w:rPr>
              <w:t xml:space="preserve"> - jedinicu lokalne ili područne (regionalne) samouprave</w:t>
            </w:r>
          </w:p>
          <w:p w14:paraId="0A655A90" w14:textId="6F0317BB" w:rsidR="00D36076" w:rsidRPr="001B3841" w:rsidRDefault="00D36076" w:rsidP="00524F61">
            <w:pPr>
              <w:pStyle w:val="FootnoteText"/>
              <w:numPr>
                <w:ilvl w:val="0"/>
                <w:numId w:val="7"/>
              </w:numPr>
              <w:rPr>
                <w:rFonts w:asciiTheme="minorHAnsi" w:eastAsiaTheme="minorHAnsi" w:hAnsiTheme="minorHAnsi" w:cstheme="minorBidi"/>
                <w:sz w:val="22"/>
                <w:szCs w:val="22"/>
                <w:lang w:val="hr-HR" w:eastAsia="en-US"/>
              </w:rPr>
            </w:pPr>
            <w:r w:rsidRPr="001B3841">
              <w:rPr>
                <w:rFonts w:asciiTheme="minorHAnsi" w:eastAsia="Times New Roman" w:hAnsiTheme="minorHAnsi" w:cstheme="minorBidi"/>
                <w:b/>
                <w:noProof/>
                <w:sz w:val="22"/>
                <w:szCs w:val="22"/>
                <w:lang w:val="hr-HR" w:eastAsia="en-US"/>
              </w:rPr>
              <w:t>u skupini aktivnosti B</w:t>
            </w:r>
            <w:r w:rsidRPr="001B3841">
              <w:rPr>
                <w:rFonts w:asciiTheme="minorHAnsi" w:eastAsia="Times New Roman" w:hAnsiTheme="minorHAnsi" w:cstheme="minorBidi"/>
                <w:noProof/>
                <w:sz w:val="22"/>
                <w:szCs w:val="22"/>
                <w:lang w:val="hr-HR" w:eastAsia="en-US"/>
              </w:rPr>
              <w:t xml:space="preserve"> - još četiri prihvatljive pravne osobe</w:t>
            </w:r>
          </w:p>
          <w:p w14:paraId="577675CB" w14:textId="05E3768D" w:rsidR="00D36076" w:rsidRPr="001B3841" w:rsidRDefault="00D36076" w:rsidP="00524F61">
            <w:pPr>
              <w:pStyle w:val="FootnoteText"/>
              <w:rPr>
                <w:rFonts w:asciiTheme="minorHAnsi" w:eastAsiaTheme="minorHAnsi" w:hAnsiTheme="minorHAnsi" w:cstheme="minorBidi"/>
                <w:sz w:val="22"/>
                <w:szCs w:val="22"/>
                <w:lang w:val="hr-HR" w:eastAsia="en-US"/>
              </w:rPr>
            </w:pPr>
            <w:r w:rsidRPr="001B3841">
              <w:rPr>
                <w:rFonts w:asciiTheme="minorHAnsi" w:eastAsia="Times New Roman" w:hAnsiTheme="minorHAnsi" w:cstheme="minorBidi"/>
                <w:noProof/>
                <w:sz w:val="22"/>
                <w:szCs w:val="22"/>
                <w:lang w:val="hr-HR" w:eastAsia="en-US"/>
              </w:rPr>
              <w:t>Napominjemo da udruga/savez udruga koja u projektnoj prijavi nastupa u ulozi prijavitelja mora djelovati u području kulture i umjetnosti.</w:t>
            </w:r>
            <w:r w:rsidR="00D24626" w:rsidRPr="001B3841">
              <w:rPr>
                <w:rFonts w:asciiTheme="minorHAnsi" w:eastAsia="Times New Roman" w:hAnsiTheme="minorHAnsi" w:cstheme="minorBidi"/>
                <w:noProof/>
                <w:sz w:val="22"/>
                <w:szCs w:val="22"/>
                <w:lang w:val="hr-HR" w:eastAsia="en-US"/>
              </w:rPr>
              <w:t xml:space="preserve"> U projektno partnerstvo može biti uključeno najviše osam pravnih osoba (prijavitelj i sedam partnera).</w:t>
            </w:r>
          </w:p>
        </w:tc>
      </w:tr>
      <w:tr w:rsidR="00D36076" w:rsidRPr="001B3841" w14:paraId="20BF2A57" w14:textId="77777777" w:rsidTr="00D36076">
        <w:tc>
          <w:tcPr>
            <w:tcW w:w="562" w:type="dxa"/>
          </w:tcPr>
          <w:p w14:paraId="53312681" w14:textId="7C2E894B" w:rsidR="00D36076" w:rsidRPr="001B3841" w:rsidRDefault="00D36076" w:rsidP="004F64B9">
            <w:pPr>
              <w:rPr>
                <w:rFonts w:cstheme="minorHAnsi"/>
              </w:rPr>
            </w:pPr>
            <w:r w:rsidRPr="001B3841">
              <w:rPr>
                <w:rFonts w:cstheme="minorHAnsi"/>
              </w:rPr>
              <w:t>8</w:t>
            </w:r>
          </w:p>
        </w:tc>
        <w:tc>
          <w:tcPr>
            <w:tcW w:w="3543" w:type="dxa"/>
          </w:tcPr>
          <w:p w14:paraId="0E0A7D08" w14:textId="3209F09B" w:rsidR="00D36076" w:rsidRPr="001B3841" w:rsidRDefault="00D36076" w:rsidP="00524F61">
            <w:r w:rsidRPr="001B3841">
              <w:t>Je li potrebno osnovati jedinicu za upravljanje projektom?</w:t>
            </w:r>
          </w:p>
        </w:tc>
        <w:tc>
          <w:tcPr>
            <w:tcW w:w="5529" w:type="dxa"/>
          </w:tcPr>
          <w:p w14:paraId="0348F3D7" w14:textId="23B2C136" w:rsidR="00D36076" w:rsidRPr="001B3841" w:rsidRDefault="00D36076" w:rsidP="00966676">
            <w:pPr>
              <w:pStyle w:val="FootnoteText"/>
              <w:rPr>
                <w:sz w:val="22"/>
                <w:lang w:val="hr-HR"/>
              </w:rPr>
            </w:pPr>
            <w:r w:rsidRPr="001B3841">
              <w:rPr>
                <w:sz w:val="22"/>
                <w:lang w:val="hr-HR"/>
              </w:rPr>
              <w:t>Ne. Prijavitelj planira upravljanje projektom sukladno opsegu planiranih aktivnosti i strukturi vlastite te partnerskih organizacija.</w:t>
            </w:r>
          </w:p>
        </w:tc>
      </w:tr>
      <w:tr w:rsidR="00D36076" w:rsidRPr="001B3841" w14:paraId="2DF68E5D" w14:textId="77777777" w:rsidTr="00D36076">
        <w:tc>
          <w:tcPr>
            <w:tcW w:w="562" w:type="dxa"/>
          </w:tcPr>
          <w:p w14:paraId="60C81E07" w14:textId="2CFC3FAE" w:rsidR="00D36076" w:rsidRPr="001B3841" w:rsidRDefault="00D36076" w:rsidP="004F64B9">
            <w:pPr>
              <w:rPr>
                <w:rFonts w:cstheme="minorHAnsi"/>
              </w:rPr>
            </w:pPr>
            <w:r w:rsidRPr="001B3841">
              <w:rPr>
                <w:rFonts w:cstheme="minorHAnsi"/>
              </w:rPr>
              <w:t>9</w:t>
            </w:r>
          </w:p>
        </w:tc>
        <w:tc>
          <w:tcPr>
            <w:tcW w:w="3543" w:type="dxa"/>
          </w:tcPr>
          <w:p w14:paraId="393F27FB" w14:textId="4B80F1F2" w:rsidR="00D36076" w:rsidRPr="001B3841" w:rsidRDefault="00D36076" w:rsidP="00E504FC">
            <w:r w:rsidRPr="001B3841">
              <w:t xml:space="preserve">U Uputama za prijavitelje među neprihvatljivim aktivnostima navodi se: Aktivnosti koje se odnose isključivo ili većim dijelom na kapitalne investicije kao što su obnova ili izgradnja zgrade. Ako je izgradnja zgrade manji dio proračuna projekta, da li se može zatražiti? U </w:t>
            </w:r>
            <w:r w:rsidRPr="001B3841">
              <w:lastRenderedPageBreak/>
              <w:t>čijem vlasništvu onda ta nova zgrada treba biti?</w:t>
            </w:r>
          </w:p>
        </w:tc>
        <w:tc>
          <w:tcPr>
            <w:tcW w:w="5529" w:type="dxa"/>
          </w:tcPr>
          <w:p w14:paraId="5E6A456F" w14:textId="38C122AE" w:rsidR="00D36076" w:rsidRPr="001B3841" w:rsidRDefault="00D36076" w:rsidP="00E504FC">
            <w:pPr>
              <w:pStyle w:val="FootnoteText"/>
              <w:rPr>
                <w:rFonts w:asciiTheme="minorHAnsi" w:eastAsiaTheme="minorHAnsi" w:hAnsiTheme="minorHAnsi" w:cstheme="minorBidi"/>
                <w:sz w:val="22"/>
                <w:szCs w:val="22"/>
                <w:lang w:val="hr-HR" w:eastAsia="en-US"/>
              </w:rPr>
            </w:pPr>
            <w:r w:rsidRPr="001B3841">
              <w:rPr>
                <w:rFonts w:asciiTheme="minorHAnsi" w:eastAsiaTheme="minorHAnsi" w:hAnsiTheme="minorHAnsi" w:cstheme="minorBidi"/>
                <w:sz w:val="22"/>
                <w:szCs w:val="22"/>
                <w:lang w:val="hr-HR" w:eastAsia="en-US"/>
              </w:rPr>
              <w:lastRenderedPageBreak/>
              <w:t>Ne. Izgradnja zgrade nije prihvatljiva aktivnost/prihvatljiv trošak u okviru ovog Poziva. Prihvatljivi su troškovi adaptacije prostora koji je u vlasništvu jedinice lokalne ili područne (regionalne) samouprave koja je prijavitelj ili partner na projektu, i to samo u skupini aktivnosti A. Troškovi adaptacije, zajedno s troškovima opreme koja se planira nabaviti za provedbu projektnih aktivnosti, mogu iznositi najviše 30% ukupnog proračuna projektnog prijedloga.</w:t>
            </w:r>
          </w:p>
        </w:tc>
      </w:tr>
      <w:tr w:rsidR="00D36076" w:rsidRPr="001B3841" w14:paraId="692A2C88" w14:textId="77777777" w:rsidTr="00D36076">
        <w:tc>
          <w:tcPr>
            <w:tcW w:w="562" w:type="dxa"/>
          </w:tcPr>
          <w:p w14:paraId="66C053DC" w14:textId="77777777" w:rsidR="00D36076" w:rsidRPr="001B3841" w:rsidRDefault="00D36076" w:rsidP="004F64B9">
            <w:pPr>
              <w:rPr>
                <w:rFonts w:cstheme="minorHAnsi"/>
              </w:rPr>
            </w:pPr>
            <w:r w:rsidRPr="001B3841">
              <w:rPr>
                <w:rFonts w:cstheme="minorHAnsi"/>
              </w:rPr>
              <w:t>10</w:t>
            </w:r>
          </w:p>
        </w:tc>
        <w:tc>
          <w:tcPr>
            <w:tcW w:w="3543" w:type="dxa"/>
          </w:tcPr>
          <w:p w14:paraId="6DB6E9E3" w14:textId="6BA18A92" w:rsidR="00D36076" w:rsidRPr="001B3841" w:rsidRDefault="00D36076" w:rsidP="007B3EB1">
            <w:r w:rsidRPr="001B3841">
              <w:t>S obzirom na potpisivanje Ugovora, da li razdoblje prihvatljivosti izdataka može biti i izdaci učinjeni prije potpisivanja ugovora te koliko prije tj. kada počinje teći razdoblje prihvatljivosti izdataka?</w:t>
            </w:r>
          </w:p>
        </w:tc>
        <w:tc>
          <w:tcPr>
            <w:tcW w:w="5529" w:type="dxa"/>
          </w:tcPr>
          <w:p w14:paraId="34BA465D" w14:textId="60FFF095" w:rsidR="00D36076" w:rsidRPr="001B3841" w:rsidRDefault="00D36076" w:rsidP="004F64B9">
            <w:r w:rsidRPr="001B3841">
              <w:t>U okviru ovog Poziva prihvatljivi su oni izdaci nastali u razdoblju provedbe projekta. Razdoblje provedbe projekta započinje datumom zadnjeg potpisa Ugovora o dodjeli bespovratnih sredstava kako je navedeno u točki 3.2. Uputa za prijavitelje.</w:t>
            </w:r>
          </w:p>
        </w:tc>
      </w:tr>
      <w:tr w:rsidR="00D36076" w:rsidRPr="001B3841" w14:paraId="7C456002" w14:textId="77777777" w:rsidTr="00D36076">
        <w:tc>
          <w:tcPr>
            <w:tcW w:w="562" w:type="dxa"/>
          </w:tcPr>
          <w:p w14:paraId="11FB59F1" w14:textId="77777777" w:rsidR="00D36076" w:rsidRPr="001B3841" w:rsidRDefault="00D36076" w:rsidP="004F64B9">
            <w:pPr>
              <w:rPr>
                <w:rFonts w:cstheme="minorHAnsi"/>
              </w:rPr>
            </w:pPr>
            <w:r w:rsidRPr="001B3841">
              <w:rPr>
                <w:rFonts w:cstheme="minorHAnsi"/>
              </w:rPr>
              <w:t>11</w:t>
            </w:r>
          </w:p>
        </w:tc>
        <w:tc>
          <w:tcPr>
            <w:tcW w:w="3543" w:type="dxa"/>
          </w:tcPr>
          <w:p w14:paraId="673095B6" w14:textId="15D82B06" w:rsidR="00D36076" w:rsidRPr="001B3841" w:rsidRDefault="00D36076" w:rsidP="009E4D46">
            <w:r w:rsidRPr="001B3841">
              <w:t>Mora li voditelj projekta biti zaposlen u udruzi ako je udruga prijavitelj?</w:t>
            </w:r>
          </w:p>
        </w:tc>
        <w:tc>
          <w:tcPr>
            <w:tcW w:w="5529" w:type="dxa"/>
          </w:tcPr>
          <w:p w14:paraId="4DEC45FA" w14:textId="22095832" w:rsidR="00D36076" w:rsidRPr="001B3841" w:rsidRDefault="00D36076" w:rsidP="005E4098">
            <w:pPr>
              <w:pStyle w:val="FootnoteText"/>
              <w:rPr>
                <w:sz w:val="22"/>
                <w:szCs w:val="22"/>
                <w:lang w:val="hr-HR"/>
              </w:rPr>
            </w:pPr>
            <w:r w:rsidRPr="001B3841">
              <w:rPr>
                <w:sz w:val="22"/>
                <w:szCs w:val="22"/>
              </w:rPr>
              <w:t>Voditelj projekta mora biti zaposlen kod prijavitelja ili partnera putem ugovora o radu.</w:t>
            </w:r>
          </w:p>
        </w:tc>
      </w:tr>
      <w:tr w:rsidR="00D36076" w:rsidRPr="001B3841" w14:paraId="30B82EB5" w14:textId="77777777" w:rsidTr="00D36076">
        <w:tc>
          <w:tcPr>
            <w:tcW w:w="562" w:type="dxa"/>
          </w:tcPr>
          <w:p w14:paraId="0C8124EA" w14:textId="77777777" w:rsidR="00D36076" w:rsidRPr="001B3841" w:rsidRDefault="00D36076" w:rsidP="004F64B9">
            <w:pPr>
              <w:rPr>
                <w:rFonts w:eastAsia="Times New Roman"/>
              </w:rPr>
            </w:pPr>
            <w:r w:rsidRPr="001B3841">
              <w:rPr>
                <w:rFonts w:eastAsia="Times New Roman"/>
              </w:rPr>
              <w:t>12</w:t>
            </w:r>
          </w:p>
        </w:tc>
        <w:tc>
          <w:tcPr>
            <w:tcW w:w="3543" w:type="dxa"/>
          </w:tcPr>
          <w:p w14:paraId="2478E685" w14:textId="0D04F275" w:rsidR="00D36076" w:rsidRPr="001B3841" w:rsidRDefault="00D36076" w:rsidP="007B3EB1">
            <w:r w:rsidRPr="001B3841">
              <w:t>Mogu li  se za npr. savjetničke usluge ili izradu web stranice itd. angažirati tvrtke i obrti te kojom vrstom ugovora?</w:t>
            </w:r>
          </w:p>
        </w:tc>
        <w:tc>
          <w:tcPr>
            <w:tcW w:w="5529" w:type="dxa"/>
          </w:tcPr>
          <w:p w14:paraId="6AC84185" w14:textId="14E6FFF6" w:rsidR="00D36076" w:rsidRPr="001B3841" w:rsidRDefault="00D36076" w:rsidP="004F64B9">
            <w:pPr>
              <w:pStyle w:val="FootnoteText"/>
              <w:rPr>
                <w:sz w:val="22"/>
                <w:lang w:val="hr-HR"/>
              </w:rPr>
            </w:pPr>
            <w:r w:rsidRPr="001B3841">
              <w:rPr>
                <w:sz w:val="22"/>
                <w:lang w:val="hr-HR"/>
              </w:rPr>
              <w:t>Korisnik</w:t>
            </w:r>
            <w:r w:rsidR="00D24626" w:rsidRPr="001B3841">
              <w:rPr>
                <w:sz w:val="22"/>
                <w:lang w:val="hr-HR"/>
              </w:rPr>
              <w:t>,</w:t>
            </w:r>
            <w:r w:rsidRPr="001B3841">
              <w:rPr>
                <w:sz w:val="22"/>
                <w:lang w:val="hr-HR"/>
              </w:rPr>
              <w:t xml:space="preserve"> za provedbu prihvatljivih aktivnosti</w:t>
            </w:r>
            <w:r w:rsidR="00D24626" w:rsidRPr="001B3841">
              <w:rPr>
                <w:sz w:val="22"/>
                <w:lang w:val="hr-HR"/>
              </w:rPr>
              <w:t>,</w:t>
            </w:r>
            <w:r w:rsidRPr="001B3841">
              <w:rPr>
                <w:sz w:val="22"/>
                <w:lang w:val="hr-HR"/>
              </w:rPr>
              <w:t xml:space="preserve"> može angažirati fizičke ili pravne osobe.</w:t>
            </w:r>
          </w:p>
          <w:p w14:paraId="1812EBD0" w14:textId="7CF629F4" w:rsidR="00D36076" w:rsidRPr="001B3841" w:rsidRDefault="00D36076" w:rsidP="007032E5">
            <w:pPr>
              <w:pStyle w:val="FootnoteText"/>
              <w:rPr>
                <w:sz w:val="22"/>
                <w:lang w:val="hr-HR"/>
              </w:rPr>
            </w:pPr>
            <w:r w:rsidRPr="001B3841">
              <w:rPr>
                <w:sz w:val="22"/>
                <w:lang w:val="hr-HR"/>
              </w:rPr>
              <w:t xml:space="preserve">Vrsta ugovora koju će korisnik sklopiti nije propisana odredbama natječaja, već je potrebno postupati u skladu s relevantnim zakonima te, ako je primjenjivo, internim aktima i procedurama. </w:t>
            </w:r>
          </w:p>
          <w:p w14:paraId="4F7AAFD4" w14:textId="5EF57BF6" w:rsidR="00D36076" w:rsidRPr="001B3841" w:rsidRDefault="00D36076" w:rsidP="007032E5">
            <w:pPr>
              <w:pStyle w:val="FootnoteText"/>
              <w:rPr>
                <w:sz w:val="22"/>
                <w:lang w:val="hr-HR"/>
              </w:rPr>
            </w:pPr>
            <w:r w:rsidRPr="001B3841">
              <w:rPr>
                <w:sz w:val="22"/>
                <w:lang w:val="hr-HR"/>
              </w:rPr>
              <w:t xml:space="preserve">Napominjemo da korisnik pri nabavi roba i usluga u okviru projekta mora postupati u skladu s odredbama Zakona o javnoj nabavi (NN 120/16), </w:t>
            </w:r>
            <w:r w:rsidR="000B11A0" w:rsidRPr="001B3841">
              <w:rPr>
                <w:sz w:val="22"/>
                <w:lang w:val="hr-HR"/>
              </w:rPr>
              <w:t>ako</w:t>
            </w:r>
            <w:r w:rsidRPr="001B3841">
              <w:rPr>
                <w:sz w:val="22"/>
                <w:lang w:val="hr-HR"/>
              </w:rPr>
              <w:t xml:space="preserve"> je obveznik istog, ili </w:t>
            </w:r>
            <w:r w:rsidR="000B11A0" w:rsidRPr="001B3841">
              <w:rPr>
                <w:sz w:val="22"/>
                <w:lang w:val="hr-HR"/>
              </w:rPr>
              <w:t xml:space="preserve">u skladu s Prilogom 4 natječajne dokumentacije - </w:t>
            </w:r>
            <w:r w:rsidRPr="001B3841">
              <w:rPr>
                <w:i/>
                <w:sz w:val="22"/>
                <w:lang w:val="hr-HR"/>
              </w:rPr>
              <w:t>Postup</w:t>
            </w:r>
            <w:r w:rsidR="000B11A0" w:rsidRPr="001B3841">
              <w:rPr>
                <w:i/>
                <w:sz w:val="22"/>
                <w:lang w:val="hr-HR"/>
              </w:rPr>
              <w:t>ci</w:t>
            </w:r>
            <w:r w:rsidRPr="001B3841">
              <w:rPr>
                <w:i/>
                <w:sz w:val="22"/>
                <w:lang w:val="hr-HR"/>
              </w:rPr>
              <w:t xml:space="preserve"> nabave za osobe koje nisu obveznici Zakona o javnoj nabavi</w:t>
            </w:r>
            <w:r w:rsidRPr="001B3841">
              <w:rPr>
                <w:sz w:val="22"/>
                <w:lang w:val="hr-HR"/>
              </w:rPr>
              <w:t>.</w:t>
            </w:r>
          </w:p>
        </w:tc>
      </w:tr>
      <w:tr w:rsidR="00D36076" w:rsidRPr="001B3841" w14:paraId="228ADED2" w14:textId="77777777" w:rsidTr="00D36076">
        <w:tc>
          <w:tcPr>
            <w:tcW w:w="562" w:type="dxa"/>
          </w:tcPr>
          <w:p w14:paraId="24E4B5AA" w14:textId="28ED4CA7" w:rsidR="00D36076" w:rsidRPr="001B3841" w:rsidRDefault="00D36076" w:rsidP="004F64B9">
            <w:pPr>
              <w:rPr>
                <w:rFonts w:eastAsia="Times New Roman"/>
              </w:rPr>
            </w:pPr>
            <w:r w:rsidRPr="001B3841">
              <w:rPr>
                <w:rFonts w:eastAsia="Times New Roman"/>
              </w:rPr>
              <w:t>13</w:t>
            </w:r>
          </w:p>
        </w:tc>
        <w:tc>
          <w:tcPr>
            <w:tcW w:w="3543" w:type="dxa"/>
          </w:tcPr>
          <w:p w14:paraId="1D40CA25" w14:textId="2217F2CD" w:rsidR="00D36076" w:rsidRPr="001B3841" w:rsidRDefault="00D36076" w:rsidP="007D3BD0">
            <w:r w:rsidRPr="001B3841">
              <w:t>U Uputama za prijavitelje se među neprihvatljivim izdacima navode troškovi u vezi s pisanjem scenarija, razvojem, produkcijom, distribucijom i promicanjem audiovizualnih djela. Kako to pomiriti s tipom prihvatljivih troškova gdje se navodi da komunikacijske aktivnosti mogu uključivati izradu AV materijala?</w:t>
            </w:r>
          </w:p>
        </w:tc>
        <w:tc>
          <w:tcPr>
            <w:tcW w:w="5529" w:type="dxa"/>
          </w:tcPr>
          <w:p w14:paraId="270CAEAA" w14:textId="627A3020" w:rsidR="00D36076" w:rsidRPr="001B3841" w:rsidRDefault="00D36076" w:rsidP="00104023">
            <w:pPr>
              <w:pStyle w:val="FootnoteText"/>
              <w:rPr>
                <w:sz w:val="22"/>
                <w:lang w:val="hr-HR"/>
              </w:rPr>
            </w:pPr>
            <w:r w:rsidRPr="001B3841">
              <w:rPr>
                <w:sz w:val="22"/>
                <w:lang w:val="hr-HR"/>
              </w:rPr>
              <w:t xml:space="preserve">Navedeni neprihvatljiv troškovi odnose se na aktivnosti iz članka 54. (programi potpore za audiovizualna dijela) Uredbe UREDBA KOMISIJE (EU) br. 651/2014 od 17. lipnja 2014. o ocjenjivanju određenih kategorija potpora spojivima s unutarnjim tržištem u primjeni članaka 107. i 108. Ugovora. To znači da u okviru ovog Poziva nije prihvatljivo financiranje audiovizualnih djela koja je moguće definirati kao kulturni proizvod, te su namijenjena široj distribuciji.  </w:t>
            </w:r>
          </w:p>
          <w:p w14:paraId="6A67934D" w14:textId="052683B2" w:rsidR="00D36076" w:rsidRPr="001B3841" w:rsidRDefault="00D36076" w:rsidP="00CA4EA8">
            <w:pPr>
              <w:pStyle w:val="FootnoteText"/>
              <w:rPr>
                <w:rFonts w:asciiTheme="minorHAnsi" w:eastAsia="Times New Roman" w:hAnsiTheme="minorHAnsi" w:cstheme="minorBidi"/>
                <w:noProof/>
                <w:sz w:val="22"/>
                <w:szCs w:val="22"/>
                <w:lang w:val="hr-HR" w:eastAsia="en-US"/>
              </w:rPr>
            </w:pPr>
          </w:p>
        </w:tc>
      </w:tr>
      <w:tr w:rsidR="00D36076" w:rsidRPr="001B3841" w14:paraId="4CDE3FCC" w14:textId="77777777" w:rsidTr="00D36076">
        <w:tc>
          <w:tcPr>
            <w:tcW w:w="562" w:type="dxa"/>
          </w:tcPr>
          <w:p w14:paraId="4492DCB4" w14:textId="7964B72B" w:rsidR="00D36076" w:rsidRPr="001B3841" w:rsidRDefault="00D36076" w:rsidP="004F64B9">
            <w:pPr>
              <w:rPr>
                <w:rFonts w:eastAsia="Times New Roman"/>
              </w:rPr>
            </w:pPr>
            <w:r w:rsidRPr="001B3841">
              <w:rPr>
                <w:rFonts w:eastAsia="Times New Roman"/>
              </w:rPr>
              <w:t>14</w:t>
            </w:r>
          </w:p>
        </w:tc>
        <w:tc>
          <w:tcPr>
            <w:tcW w:w="3543" w:type="dxa"/>
          </w:tcPr>
          <w:p w14:paraId="56FE3208" w14:textId="06F8BD1C" w:rsidR="00D36076" w:rsidRPr="001B3841" w:rsidRDefault="00D36076" w:rsidP="004F64B9">
            <w:r w:rsidRPr="001B3841">
              <w:t>Što znači "Projekt u trenutku podnošenja projektnog prijedloga nije fizički niti financijski završen?“</w:t>
            </w:r>
          </w:p>
        </w:tc>
        <w:tc>
          <w:tcPr>
            <w:tcW w:w="5529" w:type="dxa"/>
          </w:tcPr>
          <w:p w14:paraId="70D23F96" w14:textId="4F0BE3A1" w:rsidR="00D36076" w:rsidRPr="001B3841" w:rsidRDefault="00D36076" w:rsidP="00042DE1">
            <w:pPr>
              <w:pStyle w:val="CommentText"/>
              <w:rPr>
                <w:noProof/>
              </w:rPr>
            </w:pPr>
            <w:r w:rsidRPr="001B3841">
              <w:rPr>
                <w:sz w:val="22"/>
                <w:szCs w:val="22"/>
              </w:rPr>
              <w:t xml:space="preserve">Naveden uvjet prihvatljivosti projekta primjenjuje se u svim pozivima financiranim EU sredstvima. Posebice je relevantan za one pozive gdje je dopušteno retrogradno financiranje jer  se njime provjerava da projekt nije fizički niti financijski završen prije početka provedbe. </w:t>
            </w:r>
            <w:r w:rsidR="000B11A0" w:rsidRPr="001B3841">
              <w:rPr>
                <w:sz w:val="22"/>
                <w:szCs w:val="22"/>
              </w:rPr>
              <w:t>S</w:t>
            </w:r>
            <w:r w:rsidRPr="001B3841">
              <w:rPr>
                <w:sz w:val="22"/>
                <w:szCs w:val="22"/>
              </w:rPr>
              <w:t xml:space="preserve"> obzirom </w:t>
            </w:r>
            <w:r w:rsidR="000B11A0" w:rsidRPr="001B3841">
              <w:rPr>
                <w:sz w:val="22"/>
                <w:szCs w:val="22"/>
              </w:rPr>
              <w:t xml:space="preserve">na to </w:t>
            </w:r>
            <w:r w:rsidRPr="001B3841">
              <w:rPr>
                <w:sz w:val="22"/>
                <w:szCs w:val="22"/>
              </w:rPr>
              <w:t>da u ovome Pozivu nije dopušteno retrogradno financiranje, projekt ne smije biti ni započet prije početka provedbe, odnosno korisniku se neće isplaćivati sredstva za aktivnosti koje su provedene, završene i plaćene iz korisnikovih sredstava ili nekog drugog izvora.</w:t>
            </w:r>
          </w:p>
        </w:tc>
      </w:tr>
      <w:tr w:rsidR="00D36076" w:rsidRPr="001B3841" w14:paraId="09CD5101" w14:textId="77777777" w:rsidTr="00D36076">
        <w:tc>
          <w:tcPr>
            <w:tcW w:w="562" w:type="dxa"/>
          </w:tcPr>
          <w:p w14:paraId="05425AF1" w14:textId="77777777" w:rsidR="00D36076" w:rsidRPr="001B3841" w:rsidRDefault="00D36076" w:rsidP="004F64B9">
            <w:pPr>
              <w:rPr>
                <w:rFonts w:eastAsia="Times New Roman"/>
              </w:rPr>
            </w:pPr>
            <w:r w:rsidRPr="001B3841">
              <w:rPr>
                <w:rFonts w:eastAsia="Times New Roman"/>
              </w:rPr>
              <w:t>15</w:t>
            </w:r>
          </w:p>
        </w:tc>
        <w:tc>
          <w:tcPr>
            <w:tcW w:w="3543" w:type="dxa"/>
          </w:tcPr>
          <w:p w14:paraId="4421BECA" w14:textId="14D108D0" w:rsidR="00D36076" w:rsidRPr="001B3841" w:rsidRDefault="00D36076" w:rsidP="0023589E">
            <w:r w:rsidRPr="001B3841">
              <w:t>Ako je vrijeme provedbe 12-24 mjeseci i rok za podnošenje 28.2.2018. te pod uvjetom prolaska provjera, kad je realno očekivati dostavu Odluke o financiranju?</w:t>
            </w:r>
          </w:p>
        </w:tc>
        <w:tc>
          <w:tcPr>
            <w:tcW w:w="5529" w:type="dxa"/>
          </w:tcPr>
          <w:p w14:paraId="5DA1231F" w14:textId="6B5374D0" w:rsidR="00D36076" w:rsidRPr="001B3841" w:rsidRDefault="00DF45C2" w:rsidP="00C85725">
            <w:pPr>
              <w:pStyle w:val="FootnoteText"/>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noProof/>
                <w:sz w:val="22"/>
                <w:szCs w:val="22"/>
                <w:lang w:val="hr-HR" w:eastAsia="en-US"/>
              </w:rPr>
              <w:t>Donošenje Odluke o financiranju</w:t>
            </w:r>
            <w:r w:rsidR="00B51ADD" w:rsidRPr="001B3841">
              <w:rPr>
                <w:rFonts w:asciiTheme="minorHAnsi" w:eastAsia="Times New Roman" w:hAnsiTheme="minorHAnsi" w:cstheme="minorBidi"/>
                <w:noProof/>
                <w:sz w:val="22"/>
                <w:szCs w:val="22"/>
                <w:lang w:val="hr-HR" w:eastAsia="en-US"/>
              </w:rPr>
              <w:t xml:space="preserve"> bit će u najkraćem mogućem roku, sukladno mogućnostima te postupcima propisanima za dodjelu bespovratnih sredstava.</w:t>
            </w:r>
          </w:p>
        </w:tc>
      </w:tr>
      <w:tr w:rsidR="00D36076" w:rsidRPr="001B3841" w14:paraId="4A6DE83C" w14:textId="77777777" w:rsidTr="00D36076">
        <w:tc>
          <w:tcPr>
            <w:tcW w:w="562" w:type="dxa"/>
          </w:tcPr>
          <w:p w14:paraId="24A946B1" w14:textId="77777777" w:rsidR="00D36076" w:rsidRPr="001B3841" w:rsidRDefault="00D36076" w:rsidP="004F64B9">
            <w:pPr>
              <w:rPr>
                <w:rFonts w:eastAsia="Times New Roman"/>
              </w:rPr>
            </w:pPr>
            <w:r w:rsidRPr="001B3841">
              <w:rPr>
                <w:rFonts w:eastAsia="Times New Roman"/>
              </w:rPr>
              <w:t>16</w:t>
            </w:r>
          </w:p>
        </w:tc>
        <w:tc>
          <w:tcPr>
            <w:tcW w:w="3543" w:type="dxa"/>
          </w:tcPr>
          <w:p w14:paraId="3D6FF565" w14:textId="63F86E45" w:rsidR="00D36076" w:rsidRPr="001B3841" w:rsidRDefault="00D36076" w:rsidP="00CE7ACB">
            <w:r w:rsidRPr="001B3841">
              <w:t xml:space="preserve">U Uputama za prijavitelje navodi se: Kriterij 4.1 Upravljačko-administrativni, financijski i stručni </w:t>
            </w:r>
            <w:r w:rsidRPr="001B3841">
              <w:lastRenderedPageBreak/>
              <w:t xml:space="preserve">kapaciteti za provedbu projekta (iskustvo provedbe projekata slične vrijednosti i svrhe), Ocjena 4.: "u odnosu na predložene aktivnosti i iznos financiranja, postoje manji nedostaci u upravljačko-administrativnim, financijskim ili stručnim kapacitetima prijavitelja i partnera". Znači li to da npr. udruga mora imati zaposlenu osobu s iskustvom u kulturnom turizmu ili managementu? </w:t>
            </w:r>
          </w:p>
        </w:tc>
        <w:tc>
          <w:tcPr>
            <w:tcW w:w="5529" w:type="dxa"/>
          </w:tcPr>
          <w:p w14:paraId="60500E1D" w14:textId="38F4E107" w:rsidR="00D36076" w:rsidRPr="001B3841" w:rsidRDefault="00D36076" w:rsidP="004F64B9">
            <w:pPr>
              <w:pStyle w:val="FootnoteText"/>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noProof/>
                <w:sz w:val="22"/>
                <w:szCs w:val="22"/>
                <w:lang w:val="hr-HR" w:eastAsia="en-US"/>
              </w:rPr>
              <w:lastRenderedPageBreak/>
              <w:t xml:space="preserve">U okviru navedenog kriterija ocijenjuje se iskustvo prijavitelja i partnera u provedbi projekata sličnog finacijskog i upravljačkog opsega (iznosi i izvori </w:t>
            </w:r>
            <w:r w:rsidRPr="001B3841">
              <w:rPr>
                <w:rFonts w:asciiTheme="minorHAnsi" w:eastAsia="Times New Roman" w:hAnsiTheme="minorHAnsi" w:cstheme="minorBidi"/>
                <w:noProof/>
                <w:sz w:val="22"/>
                <w:szCs w:val="22"/>
                <w:lang w:val="hr-HR" w:eastAsia="en-US"/>
              </w:rPr>
              <w:lastRenderedPageBreak/>
              <w:t>financiranja) te prijaviteljeva stručnost (prethodno iskustvo u provedbi projekata slične svrhe i namjene, stručnost zaposlenih osoba). Ukoliko prijavitelj ne posjeduje sve navedene uvjete, ocjena će biti umanjena.</w:t>
            </w:r>
          </w:p>
          <w:p w14:paraId="0B25F67E" w14:textId="1DB234B6" w:rsidR="00D36076" w:rsidRPr="001B3841" w:rsidRDefault="00D36076" w:rsidP="004F64B9">
            <w:pPr>
              <w:pStyle w:val="FootnoteText"/>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noProof/>
                <w:sz w:val="22"/>
                <w:szCs w:val="22"/>
                <w:lang w:val="hr-HR" w:eastAsia="en-US"/>
              </w:rPr>
              <w:t>Kulturni turizam nije predmet ovog Poziva. Prethodno iskustvo u kulturnom managmentu osoba koje će provoditi projektne aktivnosti nije presudno, no poželjno je ukoliko je to iskustvo primijenjivo na predložene aktivnosti u okviru projektnog prijedloga.</w:t>
            </w:r>
          </w:p>
        </w:tc>
      </w:tr>
      <w:tr w:rsidR="00D36076" w:rsidRPr="001B3841" w14:paraId="67235135" w14:textId="77777777" w:rsidTr="00D36076">
        <w:tc>
          <w:tcPr>
            <w:tcW w:w="562" w:type="dxa"/>
          </w:tcPr>
          <w:p w14:paraId="757322EE" w14:textId="7A3A48D2" w:rsidR="00D36076" w:rsidRPr="001B3841" w:rsidRDefault="00D36076" w:rsidP="004F64B9">
            <w:pPr>
              <w:rPr>
                <w:rFonts w:eastAsia="Times New Roman"/>
              </w:rPr>
            </w:pPr>
            <w:r w:rsidRPr="001B3841">
              <w:rPr>
                <w:rFonts w:eastAsia="Times New Roman"/>
              </w:rPr>
              <w:lastRenderedPageBreak/>
              <w:t>17</w:t>
            </w:r>
          </w:p>
        </w:tc>
        <w:tc>
          <w:tcPr>
            <w:tcW w:w="3543" w:type="dxa"/>
          </w:tcPr>
          <w:p w14:paraId="62C04E3D" w14:textId="256993B9" w:rsidR="00D36076" w:rsidRPr="001B3841" w:rsidRDefault="00D36076" w:rsidP="004F64B9">
            <w:r w:rsidRPr="001B3841">
              <w:t>U Posebnim uvjetima ugovora navodi se da prihvatljivi troškovi mogu biti plaćeni iz bespovratnih sredstava u sljedećim slučajevima:</w:t>
            </w:r>
          </w:p>
          <w:p w14:paraId="6F089F5A" w14:textId="77777777" w:rsidR="00D36076" w:rsidRPr="001B3841" w:rsidRDefault="00D36076" w:rsidP="004F64B9">
            <w:r w:rsidRPr="001B3841">
              <w:t>a) nakon što ih je korisnik ili partner isplatio - nadoknada</w:t>
            </w:r>
          </w:p>
          <w:p w14:paraId="5AA0BA72" w14:textId="6742179C" w:rsidR="00D36076" w:rsidRPr="001B3841" w:rsidRDefault="00D36076" w:rsidP="004F64B9">
            <w:r w:rsidRPr="001B3841">
              <w:t>b) prije (metoda plaćanja) - navodi se da plaće, ostali troškovi osoblja i dnevnice mogu se potraživati samo po metodi nadoknade. Da li to znači da voditelju projekta udruga mora prvo isplatiti plaću a tek onda dobiti isti iznos od bespovratnih sredstava? Ako da, to bi bilo jako nepraktično jer te lokalne udruge nemaju puno novaca za takve izdatke. S druge strane Korisnik ima pravo zatražiti isplatu predujma koji ne može biti više od 40% prihvatljivih troškova Projekta (tj. troškova osoblja).</w:t>
            </w:r>
          </w:p>
        </w:tc>
        <w:tc>
          <w:tcPr>
            <w:tcW w:w="5529" w:type="dxa"/>
          </w:tcPr>
          <w:p w14:paraId="17492E0C" w14:textId="77777777" w:rsidR="00D36076" w:rsidRPr="001B3841" w:rsidRDefault="00D36076" w:rsidP="00124A60">
            <w:pPr>
              <w:pStyle w:val="FootnoteText"/>
              <w:rPr>
                <w:rFonts w:asciiTheme="minorHAnsi" w:eastAsiaTheme="minorHAnsi" w:hAnsiTheme="minorHAnsi" w:cstheme="minorBidi"/>
                <w:sz w:val="22"/>
                <w:szCs w:val="22"/>
                <w:lang w:val="hr-HR" w:eastAsia="en-US"/>
              </w:rPr>
            </w:pPr>
            <w:r w:rsidRPr="001B3841">
              <w:rPr>
                <w:rFonts w:asciiTheme="minorHAnsi" w:eastAsiaTheme="minorHAnsi" w:hAnsiTheme="minorHAnsi" w:cstheme="minorBidi"/>
                <w:sz w:val="22"/>
                <w:szCs w:val="22"/>
                <w:lang w:val="hr-HR" w:eastAsia="en-US"/>
              </w:rPr>
              <w:t>Odredbe koje navodite su dio (točka 16.1) Općih uvjeta ugovora (Prilog 1 natječajne dokumentacije), koji su zajednički za sve projekte koji se financiraju iz Europskog socijalnog fonda financijskom razdoblju 2014.-2020.</w:t>
            </w:r>
          </w:p>
          <w:p w14:paraId="364744B3" w14:textId="4C6BFB99" w:rsidR="00D36076" w:rsidRPr="001B3841" w:rsidRDefault="00D36076" w:rsidP="00C85725">
            <w:pPr>
              <w:pStyle w:val="FootnoteText"/>
              <w:rPr>
                <w:sz w:val="22"/>
                <w:szCs w:val="22"/>
                <w:lang w:val="hr-HR"/>
              </w:rPr>
            </w:pPr>
            <w:r w:rsidRPr="001B3841">
              <w:rPr>
                <w:sz w:val="22"/>
                <w:szCs w:val="22"/>
                <w:lang w:val="hr-HR"/>
              </w:rPr>
              <w:t>Istovremeno, u točki 3.4 Posebnih uvjeta ugovora (Prilog 2 natječajne dokumentacije), koji su specifični za ovaj Poziv, navedeno je kako je Korisnik ovlašten podnositi Zahtjeve za nadoknadu sredstava po metodi nadoknade. Stoga je, pri financiranju projekata u okviru ovog Poziva prihvatljiva jedino metoda nadoknade. Na početku provedbe projekta možete podnijeti zahtjev za isplatom predujma u iznosu do najviše 40% vrijednosti projekta. Napominjemo kako se 40% odnosi na ukupne prihvatljive troškove projekta, a ne samo na izravne troškove osoblja kako navodite u postavljenom pitanju. Sredstva</w:t>
            </w:r>
            <w:r w:rsidR="000B11A0" w:rsidRPr="001B3841">
              <w:rPr>
                <w:sz w:val="22"/>
                <w:szCs w:val="22"/>
                <w:lang w:val="hr-HR"/>
              </w:rPr>
              <w:t>,</w:t>
            </w:r>
            <w:r w:rsidRPr="001B3841">
              <w:rPr>
                <w:sz w:val="22"/>
                <w:szCs w:val="22"/>
                <w:lang w:val="hr-HR"/>
              </w:rPr>
              <w:t xml:space="preserve"> isplaćena </w:t>
            </w:r>
            <w:r w:rsidR="000B11A0" w:rsidRPr="001B3841">
              <w:rPr>
                <w:sz w:val="22"/>
                <w:szCs w:val="22"/>
                <w:lang w:val="hr-HR"/>
              </w:rPr>
              <w:t>kao</w:t>
            </w:r>
            <w:r w:rsidRPr="001B3841">
              <w:rPr>
                <w:sz w:val="22"/>
                <w:szCs w:val="22"/>
                <w:lang w:val="hr-HR"/>
              </w:rPr>
              <w:t xml:space="preserve"> preduj</w:t>
            </w:r>
            <w:r w:rsidR="000B11A0" w:rsidRPr="001B3841">
              <w:rPr>
                <w:sz w:val="22"/>
                <w:szCs w:val="22"/>
                <w:lang w:val="hr-HR"/>
              </w:rPr>
              <w:t>am,</w:t>
            </w:r>
            <w:r w:rsidRPr="001B3841">
              <w:rPr>
                <w:sz w:val="22"/>
                <w:szCs w:val="22"/>
                <w:lang w:val="hr-HR"/>
              </w:rPr>
              <w:t xml:space="preserve"> služit će Vam kao obrtna sredstva za pokrivanje troškova provedbe projektnih aktivnosti. Nadalje, svi prihvatljivi troškovi iz prvog zahtjeva za nadoknadom sredstava bit će vam u cijelosti isplaćeni kako biste i dalje imali obrtna sredstva za provedbu daljnjih aktivnosti projekta. Prijeboj predujma, razmjerno dinamici potrošnje sredstava i realizaciji ugovorenog proračuna projekta, izvršit će se u narednim zahtjevima za nadoknadom sredstava.</w:t>
            </w:r>
          </w:p>
        </w:tc>
      </w:tr>
      <w:tr w:rsidR="00D36076" w:rsidRPr="001B3841" w14:paraId="0A647F6D" w14:textId="77777777" w:rsidTr="00D36076">
        <w:tc>
          <w:tcPr>
            <w:tcW w:w="562" w:type="dxa"/>
          </w:tcPr>
          <w:p w14:paraId="50EF3FBC" w14:textId="5675BFD3" w:rsidR="00D36076" w:rsidRPr="001B3841" w:rsidRDefault="00D36076" w:rsidP="004F64B9">
            <w:pPr>
              <w:rPr>
                <w:rFonts w:eastAsia="Times New Roman"/>
              </w:rPr>
            </w:pPr>
            <w:r w:rsidRPr="001B3841">
              <w:rPr>
                <w:rFonts w:eastAsia="Times New Roman"/>
              </w:rPr>
              <w:t>18</w:t>
            </w:r>
          </w:p>
        </w:tc>
        <w:tc>
          <w:tcPr>
            <w:tcW w:w="3543" w:type="dxa"/>
          </w:tcPr>
          <w:p w14:paraId="1A46A61A" w14:textId="77777777" w:rsidR="00D36076" w:rsidRPr="001B3841" w:rsidRDefault="00D36076" w:rsidP="00035A86">
            <w:pPr>
              <w:rPr>
                <w:rFonts w:eastAsia="Times New Roman"/>
              </w:rPr>
            </w:pPr>
            <w:r w:rsidRPr="001B3841">
              <w:rPr>
                <w:rFonts w:eastAsia="Times New Roman"/>
              </w:rPr>
              <w:t>Kao specifični pokazatelj Poziva, na stranici 16. Uputa za prijavitelje, naveden je „Broj projekata koji sadrže aktivnosti podizanja javne svijesti o civilno-javnom partnerstvu i sudioničkom upravljanju u kulturi“. Na što se točno odnosi ovo „broj projekata „ – na kakve se točno projekte misli pod tim pokazateljem?</w:t>
            </w:r>
          </w:p>
          <w:p w14:paraId="7ADC08BF" w14:textId="235F0365" w:rsidR="00D36076" w:rsidRPr="001B3841" w:rsidRDefault="00D36076" w:rsidP="00035A86">
            <w:pPr>
              <w:rPr>
                <w:rFonts w:eastAsia="Times New Roman"/>
              </w:rPr>
            </w:pPr>
            <w:r w:rsidRPr="001B3841">
              <w:rPr>
                <w:rFonts w:eastAsia="Times New Roman"/>
              </w:rPr>
              <w:t xml:space="preserve">Odnosi li se to na projekte iz Elementa 3. Priprema i provedba kulturnih i umjetničkih programa – aktivnosti pripreme i provedbe kulturnih i umjetničkih projekata i programa i/ili edukacijskih projekata i programa u području umjetnosti i </w:t>
            </w:r>
            <w:r w:rsidRPr="001B3841">
              <w:rPr>
                <w:rFonts w:eastAsia="Times New Roman"/>
              </w:rPr>
              <w:lastRenderedPageBreak/>
              <w:t>kulture, s naglaskom na projekte i programe u čije je planiranje, pripremu, odnosno provedbu aktivno uključena lokalna zajednica?</w:t>
            </w:r>
          </w:p>
        </w:tc>
        <w:tc>
          <w:tcPr>
            <w:tcW w:w="5529" w:type="dxa"/>
          </w:tcPr>
          <w:p w14:paraId="3F827237" w14:textId="54548898" w:rsidR="00D36076" w:rsidRPr="001B3841" w:rsidRDefault="00D36076" w:rsidP="001368F1">
            <w:pPr>
              <w:rPr>
                <w:rFonts w:eastAsia="Times New Roman"/>
              </w:rPr>
            </w:pPr>
            <w:r w:rsidRPr="001B3841">
              <w:rPr>
                <w:rFonts w:eastAsia="Times New Roman"/>
              </w:rPr>
              <w:lastRenderedPageBreak/>
              <w:t>Navedeni pokazatelj se odnosi na broj projekata financiranih u okviru ovog Poziva koji sadrže aktivnosti podizanja javne svijesti o civilno-javnom partnerstvu i sudioničkom upravljanju u kulturi (navedene u Elementu 1 Skupine aktivnosti A te Skupine aktivnosti B). Stoga, Vaš doprinos tom pokazatelju može biti najviše 1</w:t>
            </w:r>
            <w:r w:rsidR="000B11A0" w:rsidRPr="001B3841">
              <w:rPr>
                <w:rFonts w:eastAsia="Times New Roman"/>
              </w:rPr>
              <w:t>. Doprinos navedenom pokazatelju</w:t>
            </w:r>
            <w:r w:rsidRPr="001B3841">
              <w:rPr>
                <w:rFonts w:eastAsia="Times New Roman"/>
              </w:rPr>
              <w:t xml:space="preserve"> naznačujete u okviru rubrike „Ciljevi projekta s pokazateljima“ prijavnog obrasca A, </w:t>
            </w:r>
            <w:r w:rsidR="00C66FF1" w:rsidRPr="001B3841">
              <w:rPr>
                <w:rFonts w:eastAsia="Times New Roman"/>
              </w:rPr>
              <w:t>ako</w:t>
            </w:r>
            <w:r w:rsidRPr="001B3841">
              <w:rPr>
                <w:rFonts w:eastAsia="Times New Roman"/>
              </w:rPr>
              <w:t xml:space="preserve"> Vaš projekt sadrži takav tip aktivnosti.</w:t>
            </w:r>
          </w:p>
        </w:tc>
      </w:tr>
      <w:tr w:rsidR="00D36076" w:rsidRPr="001B3841" w14:paraId="40A330AF" w14:textId="77777777" w:rsidTr="00D36076">
        <w:tc>
          <w:tcPr>
            <w:tcW w:w="562" w:type="dxa"/>
          </w:tcPr>
          <w:p w14:paraId="4C792B19" w14:textId="77777777" w:rsidR="00D36076" w:rsidRPr="001B3841" w:rsidRDefault="00D36076" w:rsidP="00D27AE2">
            <w:pPr>
              <w:rPr>
                <w:rFonts w:eastAsia="Times New Roman"/>
              </w:rPr>
            </w:pPr>
            <w:r w:rsidRPr="001B3841">
              <w:rPr>
                <w:rFonts w:eastAsia="Times New Roman"/>
              </w:rPr>
              <w:t>19</w:t>
            </w:r>
          </w:p>
        </w:tc>
        <w:tc>
          <w:tcPr>
            <w:tcW w:w="3543" w:type="dxa"/>
          </w:tcPr>
          <w:p w14:paraId="0BC2DD57" w14:textId="62F78B02" w:rsidR="00D36076" w:rsidRPr="001B3841" w:rsidRDefault="00D36076" w:rsidP="00D27AE2">
            <w:pPr>
              <w:rPr>
                <w:rFonts w:eastAsia="Times New Roman"/>
              </w:rPr>
            </w:pPr>
            <w:r w:rsidRPr="001B3841">
              <w:t>Mogu li partneri na projektu biti i organizacije civilnog društva koje primarno ne djeluju u području kulture i umjetnosti, primjerice društva naša djeca ili organizacije žena, a koje u svojstvu predstavnika određenih grupa građana imaju interesa sudjelovati u projektu?</w:t>
            </w:r>
          </w:p>
        </w:tc>
        <w:tc>
          <w:tcPr>
            <w:tcW w:w="5529" w:type="dxa"/>
          </w:tcPr>
          <w:p w14:paraId="4DB1FF7D" w14:textId="3D239E43" w:rsidR="00D36076" w:rsidRPr="001B3841" w:rsidRDefault="00D36076" w:rsidP="002E55BC">
            <w:pPr>
              <w:rPr>
                <w:rFonts w:eastAsia="Times New Roman"/>
              </w:rPr>
            </w:pPr>
            <w:r w:rsidRPr="001B3841">
              <w:rPr>
                <w:rFonts w:eastAsia="Times New Roman"/>
              </w:rPr>
              <w:t>Udruga je prihvatljiv partner u okviru ovog Poziva bez obzira na njezino područje djelovanja, no ukoliko je prijavitelj jedinica lokalne samouprave barem jedna udruga uključena u projektno partnerstvo mora djelovati u području kulture i umjetnosti.</w:t>
            </w:r>
          </w:p>
        </w:tc>
      </w:tr>
      <w:tr w:rsidR="00D36076" w:rsidRPr="001B3841" w14:paraId="4387B6E5" w14:textId="77777777" w:rsidTr="00D36076">
        <w:tc>
          <w:tcPr>
            <w:tcW w:w="562" w:type="dxa"/>
          </w:tcPr>
          <w:p w14:paraId="4F8F6DFC" w14:textId="1AEB0B5D" w:rsidR="00D36076" w:rsidRPr="001B3841" w:rsidRDefault="00D36076" w:rsidP="00D27AE2">
            <w:pPr>
              <w:rPr>
                <w:rFonts w:eastAsia="Times New Roman"/>
              </w:rPr>
            </w:pPr>
            <w:r w:rsidRPr="001B3841">
              <w:rPr>
                <w:rFonts w:eastAsia="Times New Roman"/>
              </w:rPr>
              <w:t>20</w:t>
            </w:r>
          </w:p>
        </w:tc>
        <w:tc>
          <w:tcPr>
            <w:tcW w:w="3543" w:type="dxa"/>
          </w:tcPr>
          <w:p w14:paraId="1BC202AF" w14:textId="22A54E3A" w:rsidR="00D36076" w:rsidRPr="001B3841" w:rsidRDefault="00D36076" w:rsidP="00D27AE2">
            <w:r w:rsidRPr="001B3841">
              <w:rPr>
                <w:rFonts w:eastAsia="Times New Roman"/>
              </w:rPr>
              <w:t>Treba li Element 3. SKUPINE AKTIVNOSTI A Poziva  - „Priprema i provedba kulturnih i umjetničkih programa“ uključivati i provedbu projekta/programa ili može uključivati samo izradu projekta?</w:t>
            </w:r>
          </w:p>
        </w:tc>
        <w:tc>
          <w:tcPr>
            <w:tcW w:w="5529" w:type="dxa"/>
          </w:tcPr>
          <w:p w14:paraId="7CEDA2B3" w14:textId="63F4E8C7" w:rsidR="00D36076" w:rsidRPr="001B3841" w:rsidRDefault="00D36076" w:rsidP="00D27AE2">
            <w:pPr>
              <w:pStyle w:val="FootnoteText"/>
              <w:rPr>
                <w:sz w:val="22"/>
                <w:szCs w:val="22"/>
                <w:lang w:val="hr-HR"/>
              </w:rPr>
            </w:pPr>
            <w:r w:rsidRPr="001B3841">
              <w:rPr>
                <w:sz w:val="22"/>
                <w:szCs w:val="22"/>
                <w:lang w:val="hr-HR"/>
              </w:rPr>
              <w:t xml:space="preserve">S obzirom na ciljeve Poziva (posebice 3. specifični cilj „Povećanje uključenosti građana u procese donošenja odluka u lokalnoj zajednici, kao i povećanje njihova pristupa kulturnim i umjetničkim sadržajima“), projektni prijedlozi </w:t>
            </w:r>
            <w:r w:rsidR="00C66FF1" w:rsidRPr="001B3841">
              <w:rPr>
                <w:sz w:val="22"/>
                <w:szCs w:val="22"/>
                <w:lang w:val="hr-HR"/>
              </w:rPr>
              <w:t xml:space="preserve">moraju </w:t>
            </w:r>
            <w:r w:rsidRPr="001B3841">
              <w:rPr>
                <w:sz w:val="22"/>
                <w:szCs w:val="22"/>
                <w:lang w:val="hr-HR"/>
              </w:rPr>
              <w:t>uključ</w:t>
            </w:r>
            <w:r w:rsidR="00C66FF1" w:rsidRPr="001B3841">
              <w:rPr>
                <w:sz w:val="22"/>
                <w:szCs w:val="22"/>
                <w:lang w:val="hr-HR"/>
              </w:rPr>
              <w:t>ivati</w:t>
            </w:r>
            <w:r w:rsidRPr="001B3841">
              <w:rPr>
                <w:sz w:val="22"/>
                <w:szCs w:val="22"/>
                <w:lang w:val="hr-HR"/>
              </w:rPr>
              <w:t xml:space="preserve"> aktivnost provedbe barem jednog kulturnog/umjetničkog programa.</w:t>
            </w:r>
          </w:p>
        </w:tc>
      </w:tr>
      <w:tr w:rsidR="00D36076" w:rsidRPr="001B3841" w14:paraId="783520D2" w14:textId="77777777" w:rsidTr="00D36076">
        <w:tc>
          <w:tcPr>
            <w:tcW w:w="562" w:type="dxa"/>
          </w:tcPr>
          <w:p w14:paraId="4880516C" w14:textId="77777777" w:rsidR="00D36076" w:rsidRPr="001B3841" w:rsidRDefault="00D36076" w:rsidP="00D27AE2">
            <w:pPr>
              <w:rPr>
                <w:rFonts w:eastAsia="Times New Roman"/>
              </w:rPr>
            </w:pPr>
            <w:r w:rsidRPr="001B3841">
              <w:rPr>
                <w:rFonts w:eastAsia="Times New Roman"/>
              </w:rPr>
              <w:t>21</w:t>
            </w:r>
          </w:p>
        </w:tc>
        <w:tc>
          <w:tcPr>
            <w:tcW w:w="3543" w:type="dxa"/>
          </w:tcPr>
          <w:p w14:paraId="7CB7FF8A" w14:textId="6F077EE0" w:rsidR="00D36076" w:rsidRPr="001B3841" w:rsidRDefault="00D36076" w:rsidP="00D27AE2">
            <w:pPr>
              <w:rPr>
                <w:rFonts w:eastAsia="Times New Roman"/>
              </w:rPr>
            </w:pPr>
            <w:r w:rsidRPr="001B3841">
              <w:rPr>
                <w:rFonts w:eastAsia="Times New Roman"/>
              </w:rPr>
              <w:t>U slučaju prijave jedinice lokalne samouprave na skupinu aktivnosti A, vezano za revitalizaciju društvenog doma da li je prihvatljiv dugoročni najam (na period od 99 godina) kao dokaz prava raspolaganja prostorom?</w:t>
            </w:r>
          </w:p>
        </w:tc>
        <w:tc>
          <w:tcPr>
            <w:tcW w:w="5529" w:type="dxa"/>
          </w:tcPr>
          <w:p w14:paraId="39D33F6E" w14:textId="3A6AA536" w:rsidR="00D36076" w:rsidRPr="001B3841" w:rsidRDefault="00D36076" w:rsidP="003D6EDD">
            <w:pPr>
              <w:pStyle w:val="FootnoteText"/>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noProof/>
                <w:sz w:val="22"/>
                <w:szCs w:val="22"/>
                <w:lang w:val="hr-HR" w:eastAsia="en-US"/>
              </w:rPr>
              <w:t xml:space="preserve">Ne. Sukladno točki 4.1.1 </w:t>
            </w:r>
            <w:r w:rsidRPr="001B3841">
              <w:rPr>
                <w:rFonts w:asciiTheme="minorHAnsi" w:eastAsia="Times New Roman" w:hAnsiTheme="minorHAnsi" w:cstheme="minorBidi"/>
                <w:i/>
                <w:noProof/>
                <w:sz w:val="22"/>
                <w:szCs w:val="22"/>
                <w:lang w:val="hr-HR" w:eastAsia="en-US"/>
              </w:rPr>
              <w:t>Prihvatljivi izdaci</w:t>
            </w:r>
            <w:r w:rsidRPr="001B3841">
              <w:rPr>
                <w:rFonts w:asciiTheme="minorHAnsi" w:eastAsia="Times New Roman" w:hAnsiTheme="minorHAnsi" w:cstheme="minorBidi"/>
                <w:noProof/>
                <w:sz w:val="22"/>
                <w:szCs w:val="22"/>
                <w:lang w:val="hr-HR" w:eastAsia="en-US"/>
              </w:rPr>
              <w:t xml:space="preserve"> Uputa za prijavitelje, troškovi adaptacije prihvatljivi su pod uvjetom da se odnose na prostor koji je </w:t>
            </w:r>
            <w:r w:rsidRPr="001B3841">
              <w:rPr>
                <w:rFonts w:asciiTheme="minorHAnsi" w:eastAsia="Times New Roman" w:hAnsiTheme="minorHAnsi" w:cstheme="minorBidi"/>
                <w:noProof/>
                <w:sz w:val="22"/>
                <w:szCs w:val="22"/>
                <w:u w:val="single"/>
                <w:lang w:val="hr-HR" w:eastAsia="en-US"/>
              </w:rPr>
              <w:t>u vlasništvu</w:t>
            </w:r>
            <w:r w:rsidRPr="001B3841">
              <w:rPr>
                <w:rFonts w:asciiTheme="minorHAnsi" w:eastAsia="Times New Roman" w:hAnsiTheme="minorHAnsi" w:cstheme="minorBidi"/>
                <w:noProof/>
                <w:sz w:val="22"/>
                <w:szCs w:val="22"/>
                <w:lang w:val="hr-HR" w:eastAsia="en-US"/>
              </w:rPr>
              <w:t xml:space="preserve"> jedinice lokalne ili područne (regionalne) samouprave koja je prijavitelj ili partner na projektu.</w:t>
            </w:r>
          </w:p>
        </w:tc>
      </w:tr>
      <w:tr w:rsidR="00D36076" w:rsidRPr="001B3841" w14:paraId="38FEA194" w14:textId="77777777" w:rsidTr="00D36076">
        <w:tc>
          <w:tcPr>
            <w:tcW w:w="562" w:type="dxa"/>
          </w:tcPr>
          <w:p w14:paraId="29390B88" w14:textId="77777777" w:rsidR="00D36076" w:rsidRPr="001B3841" w:rsidRDefault="00D36076" w:rsidP="00D27AE2">
            <w:pPr>
              <w:rPr>
                <w:rFonts w:eastAsia="Times New Roman"/>
              </w:rPr>
            </w:pPr>
            <w:r w:rsidRPr="001B3841">
              <w:rPr>
                <w:rFonts w:eastAsia="Times New Roman"/>
              </w:rPr>
              <w:t>22</w:t>
            </w:r>
          </w:p>
        </w:tc>
        <w:tc>
          <w:tcPr>
            <w:tcW w:w="3543" w:type="dxa"/>
          </w:tcPr>
          <w:p w14:paraId="7941C6C3" w14:textId="71F6F01E" w:rsidR="00D36076" w:rsidRPr="001B3841" w:rsidRDefault="00D36076" w:rsidP="003D6EDD">
            <w:pPr>
              <w:rPr>
                <w:rFonts w:ascii="Calibri" w:eastAsia="Times New Roman" w:hAnsi="Calibri" w:cs="Calibri"/>
                <w:color w:val="000000"/>
              </w:rPr>
            </w:pPr>
            <w:r w:rsidRPr="001B3841">
              <w:rPr>
                <w:rFonts w:ascii="Calibri" w:eastAsia="Times New Roman" w:hAnsi="Calibri" w:cs="Calibri"/>
                <w:color w:val="000000"/>
              </w:rPr>
              <w:t>Poštovani, budući da smo zainteresirani za poziv “Kultura u centru – potpora razvoju javno-civilnog partnerstva u kulturi” molimo vas da nas uputite na potrebne dokumente.</w:t>
            </w:r>
          </w:p>
        </w:tc>
        <w:tc>
          <w:tcPr>
            <w:tcW w:w="5529" w:type="dxa"/>
          </w:tcPr>
          <w:p w14:paraId="6B731522" w14:textId="39741828" w:rsidR="00D36076" w:rsidRPr="001B3841" w:rsidRDefault="00D36076" w:rsidP="00D27AE2">
            <w:pPr>
              <w:pStyle w:val="FootnoteText"/>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noProof/>
                <w:sz w:val="22"/>
                <w:szCs w:val="22"/>
                <w:lang w:val="hr-HR" w:eastAsia="en-US"/>
              </w:rPr>
              <w:t xml:space="preserve">Svi prijavni obrasci i obavezni prilozi koje prijavitelj dostavlja prilikom podnošenja projektnog prijedloga na Poziv „Kultura u centru - potpora razvoju javno-civilnog partnerstva u kulturi“ navedeni su u točki 5.1 </w:t>
            </w:r>
            <w:r w:rsidRPr="001B3841">
              <w:rPr>
                <w:rFonts w:asciiTheme="minorHAnsi" w:eastAsia="Times New Roman" w:hAnsiTheme="minorHAnsi" w:cstheme="minorBidi"/>
                <w:i/>
                <w:noProof/>
                <w:sz w:val="22"/>
                <w:szCs w:val="22"/>
                <w:lang w:val="hr-HR" w:eastAsia="en-US"/>
              </w:rPr>
              <w:t>Način podnošenja projektnog prijedloga</w:t>
            </w:r>
            <w:r w:rsidRPr="001B3841">
              <w:rPr>
                <w:rFonts w:asciiTheme="minorHAnsi" w:eastAsia="Times New Roman" w:hAnsiTheme="minorHAnsi" w:cstheme="minorBidi"/>
                <w:noProof/>
                <w:sz w:val="22"/>
                <w:szCs w:val="22"/>
                <w:lang w:val="hr-HR" w:eastAsia="en-US"/>
              </w:rPr>
              <w:t xml:space="preserve"> Uputa za prijavitelje.</w:t>
            </w:r>
          </w:p>
        </w:tc>
      </w:tr>
      <w:tr w:rsidR="00D36076" w:rsidRPr="001B3841" w14:paraId="30B29898" w14:textId="77777777" w:rsidTr="00D36076">
        <w:tc>
          <w:tcPr>
            <w:tcW w:w="562" w:type="dxa"/>
          </w:tcPr>
          <w:p w14:paraId="1B8977B8" w14:textId="12B9E23C" w:rsidR="00D36076" w:rsidRPr="001B3841" w:rsidRDefault="00D36076" w:rsidP="00D27AE2">
            <w:pPr>
              <w:rPr>
                <w:rFonts w:eastAsia="Times New Roman"/>
              </w:rPr>
            </w:pPr>
            <w:r w:rsidRPr="001B3841">
              <w:rPr>
                <w:rFonts w:eastAsia="Times New Roman"/>
              </w:rPr>
              <w:t>23</w:t>
            </w:r>
          </w:p>
        </w:tc>
        <w:tc>
          <w:tcPr>
            <w:tcW w:w="3543" w:type="dxa"/>
          </w:tcPr>
          <w:p w14:paraId="27F107C1" w14:textId="02D38EC0" w:rsidR="00D36076" w:rsidRPr="001B3841" w:rsidRDefault="00D36076" w:rsidP="0033517A">
            <w:r w:rsidRPr="001B3841">
              <w:t>Unutar obveznog Elementa „Upravljanje projektom i administracija“, je li prihvatljiv trošak podugovaranje vanjskog stručnjaka za pomoć u provedbi projekta? U Listi ostalih izravnih troškova ovaj trošak nije istaknut, ali je istaknuto da ta lista nije iscrpna, a u isto vrijeme isti trošak nije naveden pod neprihvatljive izdatke.</w:t>
            </w:r>
          </w:p>
        </w:tc>
        <w:tc>
          <w:tcPr>
            <w:tcW w:w="5529" w:type="dxa"/>
          </w:tcPr>
          <w:p w14:paraId="787D601D" w14:textId="0ADB5586" w:rsidR="00D36076" w:rsidRPr="001B3841" w:rsidRDefault="00D36076" w:rsidP="004974A7">
            <w:pPr>
              <w:pStyle w:val="FootnoteText"/>
              <w:rPr>
                <w:rFonts w:asciiTheme="minorHAnsi" w:eastAsia="Times New Roman" w:hAnsiTheme="minorHAnsi" w:cstheme="minorBidi"/>
                <w:noProof/>
                <w:sz w:val="22"/>
                <w:szCs w:val="22"/>
                <w:lang w:val="hr-HR" w:eastAsia="en-US"/>
              </w:rPr>
            </w:pPr>
            <w:r w:rsidRPr="001B3841">
              <w:rPr>
                <w:rFonts w:asciiTheme="minorHAnsi" w:eastAsia="Times New Roman" w:hAnsiTheme="minorHAnsi" w:cstheme="minorBidi"/>
                <w:noProof/>
                <w:sz w:val="22"/>
                <w:szCs w:val="22"/>
                <w:lang w:val="hr-HR" w:eastAsia="en-US"/>
              </w:rPr>
              <w:t>Ne. Projektni element ''Upravljanje projektom i administracija'' može generirati samo neizravne troškove i izravne troškove osoblja (vidi str. 29 Priloga 3- Korisnički priručnik za popunjavanje prijevnog obrasca A).</w:t>
            </w:r>
          </w:p>
          <w:p w14:paraId="64C33AC6" w14:textId="59F78602" w:rsidR="00D36076" w:rsidRPr="001B3841" w:rsidRDefault="00D36076" w:rsidP="00C85725">
            <w:pPr>
              <w:pStyle w:val="FootnoteText"/>
              <w:rPr>
                <w:rFonts w:asciiTheme="minorHAnsi" w:eastAsiaTheme="minorHAnsi" w:hAnsiTheme="minorHAnsi" w:cstheme="minorBidi"/>
                <w:sz w:val="22"/>
                <w:szCs w:val="22"/>
                <w:lang w:val="hr-HR" w:eastAsia="en-US"/>
              </w:rPr>
            </w:pPr>
            <w:r w:rsidRPr="001B3841">
              <w:rPr>
                <w:rFonts w:asciiTheme="minorHAnsi" w:eastAsia="Times New Roman" w:hAnsiTheme="minorHAnsi" w:cstheme="minorBidi"/>
                <w:noProof/>
                <w:sz w:val="22"/>
                <w:szCs w:val="22"/>
                <w:lang w:val="hr-HR" w:eastAsia="en-US"/>
              </w:rPr>
              <w:t xml:space="preserve">Neizravni troškovi se obračunavaju primjenom fiksne stope (15% izravnih troškova osoblja). Troškovi rada voditelja projekta smatraju se izravnim troškom osoblja, a voditelj projekta mora na projektu biti zaposlen putem ugovora o radu. </w:t>
            </w:r>
            <w:r w:rsidRPr="001B3841">
              <w:rPr>
                <w:sz w:val="22"/>
                <w:szCs w:val="22"/>
              </w:rPr>
              <w:t>Savjetodavne usluge</w:t>
            </w:r>
            <w:r w:rsidRPr="001B3841">
              <w:rPr>
                <w:sz w:val="22"/>
                <w:szCs w:val="22"/>
                <w:lang w:val="hr-HR"/>
              </w:rPr>
              <w:t xml:space="preserve">, koje pripadaju kategoriji ostalih izravnih troškova, nisu prihvatljivi trošak </w:t>
            </w:r>
            <w:r w:rsidRPr="001B3841">
              <w:rPr>
                <w:sz w:val="22"/>
                <w:szCs w:val="22"/>
              </w:rPr>
              <w:t xml:space="preserve">u </w:t>
            </w:r>
            <w:r w:rsidRPr="001B3841">
              <w:rPr>
                <w:sz w:val="22"/>
                <w:szCs w:val="22"/>
                <w:lang w:val="hr-HR"/>
              </w:rPr>
              <w:t>okviru elementa</w:t>
            </w:r>
            <w:r w:rsidRPr="001B3841">
              <w:rPr>
                <w:sz w:val="22"/>
                <w:szCs w:val="22"/>
              </w:rPr>
              <w:t xml:space="preserve"> Upravljanja projektom </w:t>
            </w:r>
            <w:r w:rsidRPr="001B3841">
              <w:rPr>
                <w:sz w:val="22"/>
                <w:szCs w:val="22"/>
                <w:lang w:val="hr-HR"/>
              </w:rPr>
              <w:t>i administracija</w:t>
            </w:r>
            <w:r w:rsidRPr="001B3841">
              <w:rPr>
                <w:sz w:val="22"/>
                <w:szCs w:val="22"/>
              </w:rPr>
              <w:t>.</w:t>
            </w:r>
            <w:r w:rsidRPr="001B3841">
              <w:t xml:space="preserve"> </w:t>
            </w:r>
          </w:p>
        </w:tc>
      </w:tr>
      <w:tr w:rsidR="00B51ADD" w:rsidRPr="001B3841" w14:paraId="1E98D9B9" w14:textId="77777777" w:rsidTr="00D36076">
        <w:tc>
          <w:tcPr>
            <w:tcW w:w="562" w:type="dxa"/>
          </w:tcPr>
          <w:p w14:paraId="4E94D0D1" w14:textId="45FD53F1" w:rsidR="00B51ADD" w:rsidRPr="001B3841" w:rsidRDefault="00B51ADD" w:rsidP="00B51ADD">
            <w:pPr>
              <w:rPr>
                <w:rFonts w:eastAsia="Times New Roman"/>
              </w:rPr>
            </w:pPr>
            <w:r w:rsidRPr="001B3841">
              <w:rPr>
                <w:rFonts w:eastAsia="Times New Roman"/>
              </w:rPr>
              <w:t>24</w:t>
            </w:r>
          </w:p>
        </w:tc>
        <w:tc>
          <w:tcPr>
            <w:tcW w:w="3543" w:type="dxa"/>
          </w:tcPr>
          <w:p w14:paraId="764383B4" w14:textId="455180BF" w:rsidR="00B51ADD" w:rsidRPr="001B3841" w:rsidRDefault="00B51ADD" w:rsidP="00B51ADD">
            <w:r w:rsidRPr="001B3841">
              <w:t xml:space="preserve">Zbog planiranja početka provedbe projekata, molim Vas informaciju kada se načelno očekuje </w:t>
            </w:r>
          </w:p>
          <w:p w14:paraId="17207DDD" w14:textId="77777777" w:rsidR="00B51ADD" w:rsidRPr="001B3841" w:rsidRDefault="00B51ADD" w:rsidP="00B51ADD">
            <w:r w:rsidRPr="001B3841">
              <w:t xml:space="preserve">donošenje Odluka o financiranju odobrenih projekata, </w:t>
            </w:r>
          </w:p>
          <w:p w14:paraId="5489494C" w14:textId="77777777" w:rsidR="00B51ADD" w:rsidRPr="001B3841" w:rsidRDefault="00B51ADD" w:rsidP="00B51ADD">
            <w:r w:rsidRPr="001B3841">
              <w:t>odnosno da li je realno da planiramo početak provedbe projektnih aktivnosti za siječanj 2019. godine,</w:t>
            </w:r>
          </w:p>
          <w:p w14:paraId="6372025A" w14:textId="07DCE282" w:rsidR="00B51ADD" w:rsidRPr="001B3841" w:rsidRDefault="00B51ADD" w:rsidP="00B51ADD">
            <w:r w:rsidRPr="001B3841">
              <w:lastRenderedPageBreak/>
              <w:t>budući da u Uputama za prijavitelje nije naveden okvirni terminski plan?</w:t>
            </w:r>
          </w:p>
        </w:tc>
        <w:tc>
          <w:tcPr>
            <w:tcW w:w="5529" w:type="dxa"/>
          </w:tcPr>
          <w:p w14:paraId="27D12C2F" w14:textId="1E3E890C" w:rsidR="00B51ADD" w:rsidRPr="001B3841" w:rsidRDefault="00B51ADD" w:rsidP="00B51ADD">
            <w:pPr>
              <w:pStyle w:val="FootnoteText"/>
              <w:rPr>
                <w:rFonts w:asciiTheme="minorHAnsi" w:eastAsiaTheme="minorHAnsi" w:hAnsiTheme="minorHAnsi" w:cstheme="minorBidi"/>
                <w:sz w:val="22"/>
                <w:szCs w:val="22"/>
                <w:lang w:val="hr-HR" w:eastAsia="en-US"/>
              </w:rPr>
            </w:pPr>
            <w:r w:rsidRPr="001B3841">
              <w:rPr>
                <w:rFonts w:asciiTheme="minorHAnsi" w:eastAsia="Times New Roman" w:hAnsiTheme="minorHAnsi" w:cstheme="minorBidi"/>
                <w:noProof/>
                <w:sz w:val="22"/>
                <w:szCs w:val="22"/>
                <w:lang w:val="hr-HR" w:eastAsia="en-US"/>
              </w:rPr>
              <w:lastRenderedPageBreak/>
              <w:t>Donošenje Odluke o financiranju bit će u najkraćem mogućem roku, sukladno mogućnostima te postupcima propisanima za dodjelu bespovratnih sredstava.</w:t>
            </w:r>
          </w:p>
        </w:tc>
      </w:tr>
      <w:tr w:rsidR="00B51ADD" w:rsidRPr="007060DE" w14:paraId="11C5CB34" w14:textId="77777777" w:rsidTr="00D36076">
        <w:tc>
          <w:tcPr>
            <w:tcW w:w="562" w:type="dxa"/>
          </w:tcPr>
          <w:p w14:paraId="68E54F18" w14:textId="77777777" w:rsidR="00B51ADD" w:rsidRPr="001B3841" w:rsidRDefault="00B51ADD" w:rsidP="00B51ADD">
            <w:pPr>
              <w:rPr>
                <w:rFonts w:eastAsia="Times New Roman"/>
              </w:rPr>
            </w:pPr>
            <w:r w:rsidRPr="001B3841">
              <w:rPr>
                <w:rFonts w:eastAsia="Times New Roman"/>
              </w:rPr>
              <w:t>25</w:t>
            </w:r>
          </w:p>
        </w:tc>
        <w:tc>
          <w:tcPr>
            <w:tcW w:w="3543" w:type="dxa"/>
          </w:tcPr>
          <w:p w14:paraId="11D63618" w14:textId="77777777" w:rsidR="00B51ADD" w:rsidRPr="001B3841" w:rsidRDefault="00B51ADD" w:rsidP="00B51ADD">
            <w:r w:rsidRPr="001B3841">
              <w:t xml:space="preserve">Ukoliko je JLS s manje od 10 tis. stanovnika prijavitelj projekta, a JLS sa preko 10 tis. stanovnika partner u projektu, da li je moguće stavljati u projekt troškove adaptacije prostora koji će biti direktno povezani sa aktivnostima projekta, u onim prostorima koji su u vlasništvu obiju JLS-a, a koje su prijavitelj i partner u projektu? </w:t>
            </w:r>
          </w:p>
          <w:p w14:paraId="18C2EEB2" w14:textId="0426C23D" w:rsidR="00B51ADD" w:rsidRPr="001B3841" w:rsidRDefault="00B51ADD" w:rsidP="00B51ADD">
            <w:pPr>
              <w:rPr>
                <w:rFonts w:eastAsia="Times New Roman"/>
              </w:rPr>
            </w:pPr>
          </w:p>
        </w:tc>
        <w:tc>
          <w:tcPr>
            <w:tcW w:w="5529" w:type="dxa"/>
          </w:tcPr>
          <w:p w14:paraId="72D30B0F" w14:textId="160CF9E3" w:rsidR="00B51ADD" w:rsidRPr="001B3841" w:rsidRDefault="00B51ADD" w:rsidP="00B51ADD">
            <w:pPr>
              <w:rPr>
                <w:bCs/>
              </w:rPr>
            </w:pPr>
            <w:r w:rsidRPr="001B3841">
              <w:rPr>
                <w:bCs/>
              </w:rPr>
              <w:t>Da, pod uvjetom da se projektni prijedlog podnosi za skupinu aktivnosti A. U slučaju da je prostor koji se planira adaptirati u dijeljenom vlasništvu, troškovi adaptacije su prihvatljivi, ukoliko su svi vlasnici prostora prijavitelj i partner/i na projektnom prijedlogu. Također, troškovi adaptacije prihvatljivi su ako su povezani s provedbom projektnih aktivnosti i nužni su za ostvarenje ciljeva projekta i Poziva.</w:t>
            </w:r>
          </w:p>
          <w:p w14:paraId="5E5B044F" w14:textId="77777777" w:rsidR="00B51ADD" w:rsidRPr="001B3841" w:rsidRDefault="00B51ADD" w:rsidP="00B51ADD">
            <w:pPr>
              <w:rPr>
                <w:bCs/>
              </w:rPr>
            </w:pPr>
          </w:p>
          <w:p w14:paraId="414867E0" w14:textId="255C3B48" w:rsidR="00B51ADD" w:rsidRPr="007060DE" w:rsidRDefault="00B51ADD" w:rsidP="00B51ADD">
            <w:pPr>
              <w:rPr>
                <w:rFonts w:eastAsia="Times New Roman"/>
              </w:rPr>
            </w:pPr>
            <w:r w:rsidRPr="001B3841">
              <w:rPr>
                <w:bCs/>
              </w:rPr>
              <w:t>Napominjemo da projektno partnerstvo u navedenome primjeru (JLS s manje od 10 000 stanovnika je prijavitelj) mora nužno uključivati ili savez udruga ili 3 organizacije civilnog društva (udruge ili umjetničke organizacije). Savez udruga odnosno jedna od udruga mora djelovati u području kulture i umjetnosti.</w:t>
            </w:r>
            <w:r>
              <w:rPr>
                <w:bCs/>
              </w:rPr>
              <w:t xml:space="preserve"> </w:t>
            </w:r>
          </w:p>
        </w:tc>
      </w:tr>
    </w:tbl>
    <w:p w14:paraId="13EBCD01" w14:textId="77777777" w:rsidR="0016404E" w:rsidRPr="007060DE" w:rsidRDefault="0016404E">
      <w:pPr>
        <w:rPr>
          <w:rFonts w:eastAsia="Times New Roman"/>
        </w:rPr>
      </w:pPr>
    </w:p>
    <w:sectPr w:rsidR="0016404E" w:rsidRPr="007060DE">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6999BE" w16cid:durableId="1E088B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1B14"/>
    <w:multiLevelType w:val="hybridMultilevel"/>
    <w:tmpl w:val="1D6C40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18101F7"/>
    <w:multiLevelType w:val="hybridMultilevel"/>
    <w:tmpl w:val="343EB01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A040CA8"/>
    <w:multiLevelType w:val="hybridMultilevel"/>
    <w:tmpl w:val="E64804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242521C"/>
    <w:multiLevelType w:val="hybridMultilevel"/>
    <w:tmpl w:val="6DA4B1C0"/>
    <w:lvl w:ilvl="0" w:tplc="13C2590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AF31EA"/>
    <w:multiLevelType w:val="hybridMultilevel"/>
    <w:tmpl w:val="DB04BCC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3BAB61A9"/>
    <w:multiLevelType w:val="multilevel"/>
    <w:tmpl w:val="CBA6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833F2"/>
    <w:multiLevelType w:val="hybridMultilevel"/>
    <w:tmpl w:val="7DB646E2"/>
    <w:lvl w:ilvl="0" w:tplc="90801DFA">
      <w:numFmt w:val="bullet"/>
      <w:lvlText w:val="-"/>
      <w:lvlJc w:val="left"/>
      <w:pPr>
        <w:ind w:left="360" w:hanging="360"/>
      </w:pPr>
      <w:rPr>
        <w:rFonts w:ascii="Trebuchet MS" w:eastAsia="Calibri" w:hAnsi="Trebuchet M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1AF7250"/>
    <w:multiLevelType w:val="hybridMultilevel"/>
    <w:tmpl w:val="F8CC2D0A"/>
    <w:lvl w:ilvl="0" w:tplc="29C0FFD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44D4E59"/>
    <w:multiLevelType w:val="hybridMultilevel"/>
    <w:tmpl w:val="87205210"/>
    <w:lvl w:ilvl="0" w:tplc="D4F4261C">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4E"/>
    <w:rsid w:val="00013FAC"/>
    <w:rsid w:val="00014BC4"/>
    <w:rsid w:val="00020DEC"/>
    <w:rsid w:val="00023F40"/>
    <w:rsid w:val="000338C1"/>
    <w:rsid w:val="00035A86"/>
    <w:rsid w:val="00037E50"/>
    <w:rsid w:val="0004182D"/>
    <w:rsid w:val="00041F5D"/>
    <w:rsid w:val="00042DE1"/>
    <w:rsid w:val="000662D6"/>
    <w:rsid w:val="00066F47"/>
    <w:rsid w:val="000708D1"/>
    <w:rsid w:val="00074167"/>
    <w:rsid w:val="000767A9"/>
    <w:rsid w:val="000770A7"/>
    <w:rsid w:val="00091371"/>
    <w:rsid w:val="0009217B"/>
    <w:rsid w:val="0009286C"/>
    <w:rsid w:val="0009600D"/>
    <w:rsid w:val="000A1684"/>
    <w:rsid w:val="000B0609"/>
    <w:rsid w:val="000B11A0"/>
    <w:rsid w:val="000B236C"/>
    <w:rsid w:val="000C3A5E"/>
    <w:rsid w:val="000D00A5"/>
    <w:rsid w:val="000D37EF"/>
    <w:rsid w:val="000D3B48"/>
    <w:rsid w:val="000D455D"/>
    <w:rsid w:val="000E17D3"/>
    <w:rsid w:val="000F2BD9"/>
    <w:rsid w:val="000F2EDB"/>
    <w:rsid w:val="00101122"/>
    <w:rsid w:val="00101471"/>
    <w:rsid w:val="001015B9"/>
    <w:rsid w:val="0010317B"/>
    <w:rsid w:val="00104023"/>
    <w:rsid w:val="00104806"/>
    <w:rsid w:val="00107E41"/>
    <w:rsid w:val="00113950"/>
    <w:rsid w:val="00116E39"/>
    <w:rsid w:val="00117F71"/>
    <w:rsid w:val="00120E2E"/>
    <w:rsid w:val="00121680"/>
    <w:rsid w:val="00123521"/>
    <w:rsid w:val="00124A60"/>
    <w:rsid w:val="001368F1"/>
    <w:rsid w:val="00137F76"/>
    <w:rsid w:val="001506B3"/>
    <w:rsid w:val="00153A45"/>
    <w:rsid w:val="00154868"/>
    <w:rsid w:val="00156DC4"/>
    <w:rsid w:val="00161857"/>
    <w:rsid w:val="0016404E"/>
    <w:rsid w:val="001653BB"/>
    <w:rsid w:val="0016587E"/>
    <w:rsid w:val="00166748"/>
    <w:rsid w:val="00175A59"/>
    <w:rsid w:val="0017612A"/>
    <w:rsid w:val="00183A19"/>
    <w:rsid w:val="00187702"/>
    <w:rsid w:val="001924AA"/>
    <w:rsid w:val="001A037B"/>
    <w:rsid w:val="001B3079"/>
    <w:rsid w:val="001B3841"/>
    <w:rsid w:val="001B3871"/>
    <w:rsid w:val="001B443E"/>
    <w:rsid w:val="001C0C38"/>
    <w:rsid w:val="001C454D"/>
    <w:rsid w:val="001C7720"/>
    <w:rsid w:val="001D364E"/>
    <w:rsid w:val="001E2839"/>
    <w:rsid w:val="001F68F5"/>
    <w:rsid w:val="00211E7C"/>
    <w:rsid w:val="0021460B"/>
    <w:rsid w:val="00226004"/>
    <w:rsid w:val="00235813"/>
    <w:rsid w:val="0023589E"/>
    <w:rsid w:val="00246EB2"/>
    <w:rsid w:val="0024717E"/>
    <w:rsid w:val="00247460"/>
    <w:rsid w:val="00255808"/>
    <w:rsid w:val="00257D56"/>
    <w:rsid w:val="0026229C"/>
    <w:rsid w:val="002655B5"/>
    <w:rsid w:val="0027254A"/>
    <w:rsid w:val="0027472E"/>
    <w:rsid w:val="0027748B"/>
    <w:rsid w:val="00282292"/>
    <w:rsid w:val="002872FA"/>
    <w:rsid w:val="00291EAA"/>
    <w:rsid w:val="00293DF7"/>
    <w:rsid w:val="002B2862"/>
    <w:rsid w:val="002D3ED3"/>
    <w:rsid w:val="002D44B3"/>
    <w:rsid w:val="002D4643"/>
    <w:rsid w:val="002D4C47"/>
    <w:rsid w:val="002D6C96"/>
    <w:rsid w:val="002D7A65"/>
    <w:rsid w:val="002E1B76"/>
    <w:rsid w:val="002E47D9"/>
    <w:rsid w:val="002E55BC"/>
    <w:rsid w:val="002E7429"/>
    <w:rsid w:val="002F52A1"/>
    <w:rsid w:val="002F76C3"/>
    <w:rsid w:val="002F7C7F"/>
    <w:rsid w:val="00302457"/>
    <w:rsid w:val="00322B54"/>
    <w:rsid w:val="00324333"/>
    <w:rsid w:val="0032637D"/>
    <w:rsid w:val="003266C2"/>
    <w:rsid w:val="0033517A"/>
    <w:rsid w:val="003410DF"/>
    <w:rsid w:val="00346E41"/>
    <w:rsid w:val="00347D00"/>
    <w:rsid w:val="00350E28"/>
    <w:rsid w:val="00355917"/>
    <w:rsid w:val="00356D2C"/>
    <w:rsid w:val="00363C43"/>
    <w:rsid w:val="00366DC8"/>
    <w:rsid w:val="003737E8"/>
    <w:rsid w:val="00374EBD"/>
    <w:rsid w:val="0039399C"/>
    <w:rsid w:val="0039422A"/>
    <w:rsid w:val="003A50FA"/>
    <w:rsid w:val="003B044E"/>
    <w:rsid w:val="003B52ED"/>
    <w:rsid w:val="003C7BC8"/>
    <w:rsid w:val="003D6853"/>
    <w:rsid w:val="003D6EDD"/>
    <w:rsid w:val="003E5E8F"/>
    <w:rsid w:val="003E6954"/>
    <w:rsid w:val="003F1095"/>
    <w:rsid w:val="004051D2"/>
    <w:rsid w:val="00426BB2"/>
    <w:rsid w:val="00437396"/>
    <w:rsid w:val="00442A74"/>
    <w:rsid w:val="00443214"/>
    <w:rsid w:val="00452647"/>
    <w:rsid w:val="004706AB"/>
    <w:rsid w:val="00476DC5"/>
    <w:rsid w:val="004813A7"/>
    <w:rsid w:val="004843D7"/>
    <w:rsid w:val="004974A7"/>
    <w:rsid w:val="004A2138"/>
    <w:rsid w:val="004B1740"/>
    <w:rsid w:val="004B6AAB"/>
    <w:rsid w:val="004D3866"/>
    <w:rsid w:val="004E08BA"/>
    <w:rsid w:val="004E567A"/>
    <w:rsid w:val="004E7355"/>
    <w:rsid w:val="004F64B9"/>
    <w:rsid w:val="004F7E50"/>
    <w:rsid w:val="005029F7"/>
    <w:rsid w:val="00502F91"/>
    <w:rsid w:val="00506C47"/>
    <w:rsid w:val="00507909"/>
    <w:rsid w:val="00511856"/>
    <w:rsid w:val="00512B44"/>
    <w:rsid w:val="0051771F"/>
    <w:rsid w:val="005213E0"/>
    <w:rsid w:val="0052496B"/>
    <w:rsid w:val="00524F61"/>
    <w:rsid w:val="00526106"/>
    <w:rsid w:val="005263F8"/>
    <w:rsid w:val="00526F1C"/>
    <w:rsid w:val="00546616"/>
    <w:rsid w:val="00553601"/>
    <w:rsid w:val="005652B2"/>
    <w:rsid w:val="0056686B"/>
    <w:rsid w:val="00572605"/>
    <w:rsid w:val="00574A3F"/>
    <w:rsid w:val="00583906"/>
    <w:rsid w:val="0059591E"/>
    <w:rsid w:val="005959A8"/>
    <w:rsid w:val="005A6BF6"/>
    <w:rsid w:val="005B1E9A"/>
    <w:rsid w:val="005B46AB"/>
    <w:rsid w:val="005B7017"/>
    <w:rsid w:val="005C04F8"/>
    <w:rsid w:val="005C5AF0"/>
    <w:rsid w:val="005D1120"/>
    <w:rsid w:val="005E1387"/>
    <w:rsid w:val="005E4098"/>
    <w:rsid w:val="005F52F6"/>
    <w:rsid w:val="0060241F"/>
    <w:rsid w:val="0060395A"/>
    <w:rsid w:val="00605BA3"/>
    <w:rsid w:val="006169AB"/>
    <w:rsid w:val="006217A7"/>
    <w:rsid w:val="00634DF4"/>
    <w:rsid w:val="00635AD3"/>
    <w:rsid w:val="00636658"/>
    <w:rsid w:val="00663654"/>
    <w:rsid w:val="00670E75"/>
    <w:rsid w:val="006719AB"/>
    <w:rsid w:val="00672C03"/>
    <w:rsid w:val="00674607"/>
    <w:rsid w:val="006770C1"/>
    <w:rsid w:val="00682EF3"/>
    <w:rsid w:val="00684DE3"/>
    <w:rsid w:val="00686114"/>
    <w:rsid w:val="00687A4A"/>
    <w:rsid w:val="006900B0"/>
    <w:rsid w:val="006907BF"/>
    <w:rsid w:val="006A5EE6"/>
    <w:rsid w:val="006B285C"/>
    <w:rsid w:val="006C2853"/>
    <w:rsid w:val="006C5E78"/>
    <w:rsid w:val="006D1998"/>
    <w:rsid w:val="006D4A64"/>
    <w:rsid w:val="006D60AC"/>
    <w:rsid w:val="006E704C"/>
    <w:rsid w:val="006F1A50"/>
    <w:rsid w:val="006F4347"/>
    <w:rsid w:val="006F4921"/>
    <w:rsid w:val="007032E5"/>
    <w:rsid w:val="00705F60"/>
    <w:rsid w:val="007060DE"/>
    <w:rsid w:val="00706C3F"/>
    <w:rsid w:val="007207E4"/>
    <w:rsid w:val="00721627"/>
    <w:rsid w:val="00722FE0"/>
    <w:rsid w:val="00723151"/>
    <w:rsid w:val="007238D9"/>
    <w:rsid w:val="007258FC"/>
    <w:rsid w:val="0073065A"/>
    <w:rsid w:val="00733139"/>
    <w:rsid w:val="00733502"/>
    <w:rsid w:val="0073629A"/>
    <w:rsid w:val="00737800"/>
    <w:rsid w:val="00740A48"/>
    <w:rsid w:val="007455AF"/>
    <w:rsid w:val="00767CEC"/>
    <w:rsid w:val="00782A89"/>
    <w:rsid w:val="007842E8"/>
    <w:rsid w:val="00784796"/>
    <w:rsid w:val="007874FC"/>
    <w:rsid w:val="0078768D"/>
    <w:rsid w:val="00787F25"/>
    <w:rsid w:val="007902A4"/>
    <w:rsid w:val="0079089E"/>
    <w:rsid w:val="00793263"/>
    <w:rsid w:val="00793B71"/>
    <w:rsid w:val="00793CDE"/>
    <w:rsid w:val="0079422A"/>
    <w:rsid w:val="00797876"/>
    <w:rsid w:val="007A0084"/>
    <w:rsid w:val="007A0889"/>
    <w:rsid w:val="007A0FFA"/>
    <w:rsid w:val="007A2557"/>
    <w:rsid w:val="007A3FC2"/>
    <w:rsid w:val="007B2060"/>
    <w:rsid w:val="007B3EB1"/>
    <w:rsid w:val="007B462C"/>
    <w:rsid w:val="007C61CB"/>
    <w:rsid w:val="007D3223"/>
    <w:rsid w:val="007D3BD0"/>
    <w:rsid w:val="007D4DA6"/>
    <w:rsid w:val="007D64B9"/>
    <w:rsid w:val="007D6F90"/>
    <w:rsid w:val="007E1EE5"/>
    <w:rsid w:val="007E2FAB"/>
    <w:rsid w:val="007E581F"/>
    <w:rsid w:val="007E5ABB"/>
    <w:rsid w:val="007F028B"/>
    <w:rsid w:val="007F2388"/>
    <w:rsid w:val="007F3F90"/>
    <w:rsid w:val="007F5B2C"/>
    <w:rsid w:val="007F6060"/>
    <w:rsid w:val="007F76FB"/>
    <w:rsid w:val="007F7DE4"/>
    <w:rsid w:val="00801B50"/>
    <w:rsid w:val="00803EDD"/>
    <w:rsid w:val="00811211"/>
    <w:rsid w:val="0082265F"/>
    <w:rsid w:val="00826C89"/>
    <w:rsid w:val="008316FD"/>
    <w:rsid w:val="008320D3"/>
    <w:rsid w:val="008325C6"/>
    <w:rsid w:val="008342E1"/>
    <w:rsid w:val="008376FD"/>
    <w:rsid w:val="00846E07"/>
    <w:rsid w:val="00851157"/>
    <w:rsid w:val="0085176F"/>
    <w:rsid w:val="00862B5F"/>
    <w:rsid w:val="00865017"/>
    <w:rsid w:val="008662F2"/>
    <w:rsid w:val="00871A0C"/>
    <w:rsid w:val="00873DFC"/>
    <w:rsid w:val="00893769"/>
    <w:rsid w:val="00894352"/>
    <w:rsid w:val="00897E15"/>
    <w:rsid w:val="008A0065"/>
    <w:rsid w:val="008B14D1"/>
    <w:rsid w:val="008B64C0"/>
    <w:rsid w:val="008C18AD"/>
    <w:rsid w:val="008C50AC"/>
    <w:rsid w:val="008C584C"/>
    <w:rsid w:val="008D66A3"/>
    <w:rsid w:val="008F011C"/>
    <w:rsid w:val="008F0C83"/>
    <w:rsid w:val="00900D30"/>
    <w:rsid w:val="00902A91"/>
    <w:rsid w:val="00903930"/>
    <w:rsid w:val="00904611"/>
    <w:rsid w:val="009078B0"/>
    <w:rsid w:val="009121D1"/>
    <w:rsid w:val="00912CD3"/>
    <w:rsid w:val="0091589A"/>
    <w:rsid w:val="009235F5"/>
    <w:rsid w:val="00931BC1"/>
    <w:rsid w:val="00934C1D"/>
    <w:rsid w:val="009356CA"/>
    <w:rsid w:val="00937AB3"/>
    <w:rsid w:val="00942517"/>
    <w:rsid w:val="00954AAE"/>
    <w:rsid w:val="00956DD2"/>
    <w:rsid w:val="00957FD0"/>
    <w:rsid w:val="0096315F"/>
    <w:rsid w:val="009631E5"/>
    <w:rsid w:val="00966676"/>
    <w:rsid w:val="009723A5"/>
    <w:rsid w:val="0097268A"/>
    <w:rsid w:val="00972EBB"/>
    <w:rsid w:val="009818BE"/>
    <w:rsid w:val="00981C5F"/>
    <w:rsid w:val="009837B1"/>
    <w:rsid w:val="00990559"/>
    <w:rsid w:val="009A0166"/>
    <w:rsid w:val="009A22AF"/>
    <w:rsid w:val="009A3898"/>
    <w:rsid w:val="009B1A04"/>
    <w:rsid w:val="009B553E"/>
    <w:rsid w:val="009C30F8"/>
    <w:rsid w:val="009C5BD5"/>
    <w:rsid w:val="009C75C0"/>
    <w:rsid w:val="009D0E36"/>
    <w:rsid w:val="009D3C07"/>
    <w:rsid w:val="009D57EC"/>
    <w:rsid w:val="009E4D46"/>
    <w:rsid w:val="009F0278"/>
    <w:rsid w:val="009F121F"/>
    <w:rsid w:val="009F2EA6"/>
    <w:rsid w:val="009F5EED"/>
    <w:rsid w:val="009F60EC"/>
    <w:rsid w:val="009F74B5"/>
    <w:rsid w:val="00A0155B"/>
    <w:rsid w:val="00A02D5B"/>
    <w:rsid w:val="00A04B86"/>
    <w:rsid w:val="00A10E8E"/>
    <w:rsid w:val="00A12515"/>
    <w:rsid w:val="00A2143D"/>
    <w:rsid w:val="00A23CB1"/>
    <w:rsid w:val="00A252EC"/>
    <w:rsid w:val="00A253B7"/>
    <w:rsid w:val="00A26A29"/>
    <w:rsid w:val="00A33B95"/>
    <w:rsid w:val="00A4504A"/>
    <w:rsid w:val="00A45B4E"/>
    <w:rsid w:val="00A533E3"/>
    <w:rsid w:val="00A56F3B"/>
    <w:rsid w:val="00A60567"/>
    <w:rsid w:val="00A615E4"/>
    <w:rsid w:val="00A62FE3"/>
    <w:rsid w:val="00A6770F"/>
    <w:rsid w:val="00A767FD"/>
    <w:rsid w:val="00A8137C"/>
    <w:rsid w:val="00A82D55"/>
    <w:rsid w:val="00A82DE9"/>
    <w:rsid w:val="00A84804"/>
    <w:rsid w:val="00A9109B"/>
    <w:rsid w:val="00A936DC"/>
    <w:rsid w:val="00A95884"/>
    <w:rsid w:val="00A9686A"/>
    <w:rsid w:val="00AA182A"/>
    <w:rsid w:val="00AA292A"/>
    <w:rsid w:val="00AA30BB"/>
    <w:rsid w:val="00AB6CFF"/>
    <w:rsid w:val="00AC15D3"/>
    <w:rsid w:val="00AC79DB"/>
    <w:rsid w:val="00AD136C"/>
    <w:rsid w:val="00AD21EE"/>
    <w:rsid w:val="00AD5F4B"/>
    <w:rsid w:val="00AE5FD8"/>
    <w:rsid w:val="00AE702A"/>
    <w:rsid w:val="00AF415D"/>
    <w:rsid w:val="00AF683D"/>
    <w:rsid w:val="00AF69E3"/>
    <w:rsid w:val="00B00AFC"/>
    <w:rsid w:val="00B05F3F"/>
    <w:rsid w:val="00B07EF5"/>
    <w:rsid w:val="00B12243"/>
    <w:rsid w:val="00B13B51"/>
    <w:rsid w:val="00B14898"/>
    <w:rsid w:val="00B2241B"/>
    <w:rsid w:val="00B321B4"/>
    <w:rsid w:val="00B3257C"/>
    <w:rsid w:val="00B337EF"/>
    <w:rsid w:val="00B36484"/>
    <w:rsid w:val="00B37537"/>
    <w:rsid w:val="00B4128C"/>
    <w:rsid w:val="00B43C2D"/>
    <w:rsid w:val="00B50B8E"/>
    <w:rsid w:val="00B51ADD"/>
    <w:rsid w:val="00B61114"/>
    <w:rsid w:val="00B6403C"/>
    <w:rsid w:val="00B65ACD"/>
    <w:rsid w:val="00B700C4"/>
    <w:rsid w:val="00B70325"/>
    <w:rsid w:val="00B74B7E"/>
    <w:rsid w:val="00B74EDA"/>
    <w:rsid w:val="00B75523"/>
    <w:rsid w:val="00B83F8C"/>
    <w:rsid w:val="00B86393"/>
    <w:rsid w:val="00B9029C"/>
    <w:rsid w:val="00B916BE"/>
    <w:rsid w:val="00B9192A"/>
    <w:rsid w:val="00B9227D"/>
    <w:rsid w:val="00B9257D"/>
    <w:rsid w:val="00BA7176"/>
    <w:rsid w:val="00BB15F4"/>
    <w:rsid w:val="00BB256B"/>
    <w:rsid w:val="00BB78B3"/>
    <w:rsid w:val="00BC3EB6"/>
    <w:rsid w:val="00BC6B8E"/>
    <w:rsid w:val="00BD3D15"/>
    <w:rsid w:val="00BE0FFF"/>
    <w:rsid w:val="00BE5496"/>
    <w:rsid w:val="00BF0018"/>
    <w:rsid w:val="00C024D5"/>
    <w:rsid w:val="00C03226"/>
    <w:rsid w:val="00C03D0B"/>
    <w:rsid w:val="00C04D4B"/>
    <w:rsid w:val="00C11E60"/>
    <w:rsid w:val="00C12ECE"/>
    <w:rsid w:val="00C20B60"/>
    <w:rsid w:val="00C21620"/>
    <w:rsid w:val="00C33206"/>
    <w:rsid w:val="00C379AE"/>
    <w:rsid w:val="00C43AA7"/>
    <w:rsid w:val="00C50D52"/>
    <w:rsid w:val="00C51E55"/>
    <w:rsid w:val="00C540AC"/>
    <w:rsid w:val="00C57935"/>
    <w:rsid w:val="00C64DE3"/>
    <w:rsid w:val="00C66FF1"/>
    <w:rsid w:val="00C74E5F"/>
    <w:rsid w:val="00C815EE"/>
    <w:rsid w:val="00C81FD6"/>
    <w:rsid w:val="00C8354A"/>
    <w:rsid w:val="00C85725"/>
    <w:rsid w:val="00C93134"/>
    <w:rsid w:val="00C9429E"/>
    <w:rsid w:val="00CA0880"/>
    <w:rsid w:val="00CA3348"/>
    <w:rsid w:val="00CA4C29"/>
    <w:rsid w:val="00CA4EA8"/>
    <w:rsid w:val="00CB136D"/>
    <w:rsid w:val="00CC1B19"/>
    <w:rsid w:val="00CD285B"/>
    <w:rsid w:val="00CD41B7"/>
    <w:rsid w:val="00CE0306"/>
    <w:rsid w:val="00CE3B08"/>
    <w:rsid w:val="00CE6FDB"/>
    <w:rsid w:val="00CE7ACB"/>
    <w:rsid w:val="00CF0D3E"/>
    <w:rsid w:val="00CF5255"/>
    <w:rsid w:val="00CF7631"/>
    <w:rsid w:val="00CF7F6E"/>
    <w:rsid w:val="00D1311A"/>
    <w:rsid w:val="00D155BB"/>
    <w:rsid w:val="00D16BCE"/>
    <w:rsid w:val="00D24626"/>
    <w:rsid w:val="00D27AE2"/>
    <w:rsid w:val="00D32056"/>
    <w:rsid w:val="00D33FD9"/>
    <w:rsid w:val="00D36076"/>
    <w:rsid w:val="00D37E31"/>
    <w:rsid w:val="00D54261"/>
    <w:rsid w:val="00D6321D"/>
    <w:rsid w:val="00D66BE2"/>
    <w:rsid w:val="00D71DCB"/>
    <w:rsid w:val="00D723B6"/>
    <w:rsid w:val="00D86708"/>
    <w:rsid w:val="00D9102A"/>
    <w:rsid w:val="00DA4EFA"/>
    <w:rsid w:val="00DA7D31"/>
    <w:rsid w:val="00DB10CE"/>
    <w:rsid w:val="00DB18BE"/>
    <w:rsid w:val="00DB603F"/>
    <w:rsid w:val="00DB7036"/>
    <w:rsid w:val="00DB7554"/>
    <w:rsid w:val="00DC082F"/>
    <w:rsid w:val="00DC1940"/>
    <w:rsid w:val="00DC6333"/>
    <w:rsid w:val="00DD393A"/>
    <w:rsid w:val="00DD4779"/>
    <w:rsid w:val="00DD4856"/>
    <w:rsid w:val="00DD5CF4"/>
    <w:rsid w:val="00DE388C"/>
    <w:rsid w:val="00DE51B0"/>
    <w:rsid w:val="00DE6D70"/>
    <w:rsid w:val="00DF2236"/>
    <w:rsid w:val="00DF234A"/>
    <w:rsid w:val="00DF2E79"/>
    <w:rsid w:val="00DF45C2"/>
    <w:rsid w:val="00DF59F4"/>
    <w:rsid w:val="00E02175"/>
    <w:rsid w:val="00E03F8A"/>
    <w:rsid w:val="00E03FDF"/>
    <w:rsid w:val="00E04923"/>
    <w:rsid w:val="00E055B0"/>
    <w:rsid w:val="00E24445"/>
    <w:rsid w:val="00E33338"/>
    <w:rsid w:val="00E504FC"/>
    <w:rsid w:val="00E50B6C"/>
    <w:rsid w:val="00E51A07"/>
    <w:rsid w:val="00E6486B"/>
    <w:rsid w:val="00E7202A"/>
    <w:rsid w:val="00E72559"/>
    <w:rsid w:val="00E72EE9"/>
    <w:rsid w:val="00E81CB7"/>
    <w:rsid w:val="00E82CEC"/>
    <w:rsid w:val="00E90930"/>
    <w:rsid w:val="00E9168D"/>
    <w:rsid w:val="00E9271D"/>
    <w:rsid w:val="00E949AF"/>
    <w:rsid w:val="00E964B7"/>
    <w:rsid w:val="00E97715"/>
    <w:rsid w:val="00EA6E8E"/>
    <w:rsid w:val="00EA741C"/>
    <w:rsid w:val="00EB582F"/>
    <w:rsid w:val="00EC1D65"/>
    <w:rsid w:val="00EC4569"/>
    <w:rsid w:val="00EC7A2D"/>
    <w:rsid w:val="00ED3077"/>
    <w:rsid w:val="00EE1184"/>
    <w:rsid w:val="00EE644C"/>
    <w:rsid w:val="00F00E72"/>
    <w:rsid w:val="00F01EF3"/>
    <w:rsid w:val="00F03E38"/>
    <w:rsid w:val="00F15FB4"/>
    <w:rsid w:val="00F17F86"/>
    <w:rsid w:val="00F21A6B"/>
    <w:rsid w:val="00F22D64"/>
    <w:rsid w:val="00F26821"/>
    <w:rsid w:val="00F27DB2"/>
    <w:rsid w:val="00F31A98"/>
    <w:rsid w:val="00F32906"/>
    <w:rsid w:val="00F41DC0"/>
    <w:rsid w:val="00F42F8C"/>
    <w:rsid w:val="00F5331D"/>
    <w:rsid w:val="00F539BF"/>
    <w:rsid w:val="00F5610D"/>
    <w:rsid w:val="00F563F8"/>
    <w:rsid w:val="00F60723"/>
    <w:rsid w:val="00F611BC"/>
    <w:rsid w:val="00F645FF"/>
    <w:rsid w:val="00F67A93"/>
    <w:rsid w:val="00F71191"/>
    <w:rsid w:val="00F72BBB"/>
    <w:rsid w:val="00F762CC"/>
    <w:rsid w:val="00F8386E"/>
    <w:rsid w:val="00F83D9E"/>
    <w:rsid w:val="00F844D4"/>
    <w:rsid w:val="00F86DE9"/>
    <w:rsid w:val="00F87819"/>
    <w:rsid w:val="00F87B14"/>
    <w:rsid w:val="00F91E57"/>
    <w:rsid w:val="00F94183"/>
    <w:rsid w:val="00F96123"/>
    <w:rsid w:val="00FA14BE"/>
    <w:rsid w:val="00FA5A6E"/>
    <w:rsid w:val="00FA7BC6"/>
    <w:rsid w:val="00FB0FDC"/>
    <w:rsid w:val="00FB478E"/>
    <w:rsid w:val="00FB4EBF"/>
    <w:rsid w:val="00FC0CDB"/>
    <w:rsid w:val="00FD09F1"/>
    <w:rsid w:val="00FD2E26"/>
    <w:rsid w:val="00FD2EA8"/>
    <w:rsid w:val="00FE3672"/>
    <w:rsid w:val="00FE4EAA"/>
    <w:rsid w:val="00FF49A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E0DD"/>
  <w15:docId w15:val="{D635BEA4-3C70-4690-99A8-19931C14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4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1EE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E1EE5"/>
    <w:rPr>
      <w:rFonts w:ascii="Calibri" w:hAnsi="Calibri"/>
      <w:noProof/>
      <w:szCs w:val="21"/>
    </w:rPr>
  </w:style>
  <w:style w:type="character" w:styleId="Hyperlink">
    <w:name w:val="Hyperlink"/>
    <w:basedOn w:val="DefaultParagraphFont"/>
    <w:uiPriority w:val="99"/>
    <w:unhideWhenUsed/>
    <w:rsid w:val="00363C43"/>
    <w:rPr>
      <w:color w:val="0000FF"/>
      <w:u w:val="single"/>
    </w:rPr>
  </w:style>
  <w:style w:type="character" w:styleId="CommentReference">
    <w:name w:val="annotation reference"/>
    <w:basedOn w:val="DefaultParagraphFont"/>
    <w:uiPriority w:val="99"/>
    <w:semiHidden/>
    <w:unhideWhenUsed/>
    <w:rsid w:val="005959A8"/>
    <w:rPr>
      <w:sz w:val="16"/>
      <w:szCs w:val="16"/>
    </w:rPr>
  </w:style>
  <w:style w:type="paragraph" w:styleId="CommentText">
    <w:name w:val="annotation text"/>
    <w:basedOn w:val="Normal"/>
    <w:link w:val="CommentTextChar"/>
    <w:uiPriority w:val="99"/>
    <w:unhideWhenUsed/>
    <w:rsid w:val="005959A8"/>
    <w:pPr>
      <w:spacing w:line="240" w:lineRule="auto"/>
    </w:pPr>
    <w:rPr>
      <w:sz w:val="20"/>
      <w:szCs w:val="20"/>
    </w:rPr>
  </w:style>
  <w:style w:type="character" w:customStyle="1" w:styleId="CommentTextChar">
    <w:name w:val="Comment Text Char"/>
    <w:basedOn w:val="DefaultParagraphFont"/>
    <w:link w:val="CommentText"/>
    <w:uiPriority w:val="99"/>
    <w:rsid w:val="005959A8"/>
    <w:rPr>
      <w:noProof/>
      <w:sz w:val="20"/>
      <w:szCs w:val="20"/>
    </w:rPr>
  </w:style>
  <w:style w:type="paragraph" w:styleId="CommentSubject">
    <w:name w:val="annotation subject"/>
    <w:basedOn w:val="CommentText"/>
    <w:next w:val="CommentText"/>
    <w:link w:val="CommentSubjectChar"/>
    <w:uiPriority w:val="99"/>
    <w:semiHidden/>
    <w:unhideWhenUsed/>
    <w:rsid w:val="005959A8"/>
    <w:rPr>
      <w:b/>
      <w:bCs/>
    </w:rPr>
  </w:style>
  <w:style w:type="character" w:customStyle="1" w:styleId="CommentSubjectChar">
    <w:name w:val="Comment Subject Char"/>
    <w:basedOn w:val="CommentTextChar"/>
    <w:link w:val="CommentSubject"/>
    <w:uiPriority w:val="99"/>
    <w:semiHidden/>
    <w:rsid w:val="005959A8"/>
    <w:rPr>
      <w:b/>
      <w:bCs/>
      <w:noProof/>
      <w:sz w:val="20"/>
      <w:szCs w:val="20"/>
    </w:rPr>
  </w:style>
  <w:style w:type="paragraph" w:styleId="BalloonText">
    <w:name w:val="Balloon Text"/>
    <w:basedOn w:val="Normal"/>
    <w:link w:val="BalloonTextChar"/>
    <w:uiPriority w:val="99"/>
    <w:semiHidden/>
    <w:unhideWhenUsed/>
    <w:rsid w:val="005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9A8"/>
    <w:rPr>
      <w:rFonts w:ascii="Tahoma" w:hAnsi="Tahoma" w:cs="Tahoma"/>
      <w:noProof/>
      <w:sz w:val="16"/>
      <w:szCs w:val="16"/>
    </w:rPr>
  </w:style>
  <w:style w:type="paragraph" w:styleId="ListParagraph">
    <w:name w:val="List Paragraph"/>
    <w:basedOn w:val="Normal"/>
    <w:uiPriority w:val="34"/>
    <w:qFormat/>
    <w:rsid w:val="00FA14BE"/>
    <w:pPr>
      <w:spacing w:after="0" w:line="240" w:lineRule="auto"/>
      <w:ind w:left="720"/>
    </w:pPr>
    <w:rPr>
      <w:rFonts w:ascii="Calibri" w:hAnsi="Calibri" w:cs="Times New Roman"/>
    </w:rPr>
  </w:style>
  <w:style w:type="character" w:customStyle="1" w:styleId="hps">
    <w:name w:val="hps"/>
    <w:basedOn w:val="DefaultParagraphFont"/>
    <w:uiPriority w:val="99"/>
    <w:rsid w:val="00C11E60"/>
    <w:rPr>
      <w:rFonts w:cs="Times New Roman"/>
    </w:rPr>
  </w:style>
  <w:style w:type="character" w:customStyle="1" w:styleId="longtext">
    <w:name w:val="long_text"/>
    <w:basedOn w:val="DefaultParagraphFont"/>
    <w:uiPriority w:val="99"/>
    <w:rsid w:val="00C11E60"/>
    <w:rPr>
      <w:rFonts w:cs="Times New Roman"/>
    </w:rPr>
  </w:style>
  <w:style w:type="character" w:styleId="Emphasis">
    <w:name w:val="Emphasis"/>
    <w:basedOn w:val="DefaultParagraphFont"/>
    <w:uiPriority w:val="20"/>
    <w:qFormat/>
    <w:rsid w:val="002D44B3"/>
    <w:rPr>
      <w:b/>
      <w:bCs/>
      <w:i w:val="0"/>
      <w:iCs w:val="0"/>
    </w:rPr>
  </w:style>
  <w:style w:type="character" w:customStyle="1" w:styleId="st1">
    <w:name w:val="st1"/>
    <w:basedOn w:val="DefaultParagraphFont"/>
    <w:rsid w:val="002D44B3"/>
  </w:style>
  <w:style w:type="paragraph" w:styleId="HTMLPreformatted">
    <w:name w:val="HTML Preformatted"/>
    <w:basedOn w:val="Normal"/>
    <w:link w:val="HTMLPreformattedChar"/>
    <w:uiPriority w:val="99"/>
    <w:unhideWhenUsed/>
    <w:rsid w:val="006F4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6F4347"/>
    <w:rPr>
      <w:rFonts w:ascii="Courier New" w:hAnsi="Courier New" w:cs="Courier New"/>
      <w:sz w:val="20"/>
      <w:szCs w:val="20"/>
      <w:lang w:eastAsia="hr-HR"/>
    </w:rPr>
  </w:style>
  <w:style w:type="paragraph" w:styleId="FootnoteText">
    <w:name w:val="footnote text"/>
    <w:basedOn w:val="Normal"/>
    <w:link w:val="FootnoteTextChar"/>
    <w:uiPriority w:val="99"/>
    <w:rsid w:val="006F4347"/>
    <w:pPr>
      <w:suppressAutoHyphens/>
      <w:spacing w:after="0" w:line="240" w:lineRule="auto"/>
    </w:pPr>
    <w:rPr>
      <w:rFonts w:ascii="Calibri" w:eastAsia="Droid Sans Fallback" w:hAnsi="Calibri" w:cs="Calibri"/>
      <w:sz w:val="20"/>
      <w:szCs w:val="20"/>
      <w:lang w:val="x-none" w:eastAsia="zh-CN"/>
    </w:rPr>
  </w:style>
  <w:style w:type="character" w:customStyle="1" w:styleId="FootnoteTextChar">
    <w:name w:val="Footnote Text Char"/>
    <w:basedOn w:val="DefaultParagraphFont"/>
    <w:link w:val="FootnoteText"/>
    <w:uiPriority w:val="99"/>
    <w:rsid w:val="006F4347"/>
    <w:rPr>
      <w:rFonts w:ascii="Calibri" w:eastAsia="Droid Sans Fallback" w:hAnsi="Calibri" w:cs="Calibri"/>
      <w:sz w:val="20"/>
      <w:szCs w:val="20"/>
      <w:lang w:val="x-none" w:eastAsia="zh-CN"/>
    </w:rPr>
  </w:style>
  <w:style w:type="paragraph" w:styleId="NormalWeb">
    <w:name w:val="Normal (Web)"/>
    <w:basedOn w:val="Normal"/>
    <w:uiPriority w:val="99"/>
    <w:unhideWhenUsed/>
    <w:rsid w:val="006F4347"/>
    <w:pPr>
      <w:spacing w:after="0" w:line="240" w:lineRule="auto"/>
    </w:pPr>
    <w:rPr>
      <w:rFonts w:ascii="Times New Roman" w:hAnsi="Times New Roman" w:cs="Times New Roman"/>
      <w:sz w:val="24"/>
      <w:szCs w:val="24"/>
      <w:lang w:eastAsia="hr-HR"/>
    </w:rPr>
  </w:style>
  <w:style w:type="character" w:customStyle="1" w:styleId="apple-converted-space">
    <w:name w:val="apple-converted-space"/>
    <w:basedOn w:val="DefaultParagraphFont"/>
    <w:rsid w:val="00A6770F"/>
  </w:style>
  <w:style w:type="character" w:customStyle="1" w:styleId="gmail-msofootnotereference">
    <w:name w:val="gmail-msofootnotereference"/>
    <w:basedOn w:val="DefaultParagraphFont"/>
    <w:rsid w:val="003E6954"/>
  </w:style>
  <w:style w:type="character" w:styleId="Strong">
    <w:name w:val="Strong"/>
    <w:basedOn w:val="DefaultParagraphFont"/>
    <w:uiPriority w:val="22"/>
    <w:qFormat/>
    <w:rsid w:val="000C3A5E"/>
    <w:rPr>
      <w:b/>
      <w:bCs/>
    </w:rPr>
  </w:style>
  <w:style w:type="paragraph" w:customStyle="1" w:styleId="gmail-msocommenttext">
    <w:name w:val="gmail-msocommenttext"/>
    <w:basedOn w:val="Normal"/>
    <w:rsid w:val="00583906"/>
    <w:pPr>
      <w:spacing w:before="100" w:beforeAutospacing="1" w:after="100" w:afterAutospacing="1" w:line="240" w:lineRule="auto"/>
    </w:pPr>
    <w:rPr>
      <w:rFonts w:ascii="Times New Roman" w:hAnsi="Times New Roman" w:cs="Times New Roman"/>
      <w:sz w:val="24"/>
      <w:szCs w:val="24"/>
      <w:lang w:eastAsia="hr-HR"/>
    </w:rPr>
  </w:style>
  <w:style w:type="character" w:customStyle="1" w:styleId="Bez">
    <w:name w:val="Bez"/>
    <w:rsid w:val="008325C6"/>
  </w:style>
  <w:style w:type="character" w:styleId="FollowedHyperlink">
    <w:name w:val="FollowedHyperlink"/>
    <w:basedOn w:val="DefaultParagraphFont"/>
    <w:uiPriority w:val="99"/>
    <w:semiHidden/>
    <w:unhideWhenUsed/>
    <w:rsid w:val="00AA1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7447">
      <w:bodyDiv w:val="1"/>
      <w:marLeft w:val="0"/>
      <w:marRight w:val="0"/>
      <w:marTop w:val="0"/>
      <w:marBottom w:val="0"/>
      <w:divBdr>
        <w:top w:val="none" w:sz="0" w:space="0" w:color="auto"/>
        <w:left w:val="none" w:sz="0" w:space="0" w:color="auto"/>
        <w:bottom w:val="none" w:sz="0" w:space="0" w:color="auto"/>
        <w:right w:val="none" w:sz="0" w:space="0" w:color="auto"/>
      </w:divBdr>
    </w:div>
    <w:div w:id="18288688">
      <w:bodyDiv w:val="1"/>
      <w:marLeft w:val="0"/>
      <w:marRight w:val="0"/>
      <w:marTop w:val="0"/>
      <w:marBottom w:val="0"/>
      <w:divBdr>
        <w:top w:val="none" w:sz="0" w:space="0" w:color="auto"/>
        <w:left w:val="none" w:sz="0" w:space="0" w:color="auto"/>
        <w:bottom w:val="none" w:sz="0" w:space="0" w:color="auto"/>
        <w:right w:val="none" w:sz="0" w:space="0" w:color="auto"/>
      </w:divBdr>
    </w:div>
    <w:div w:id="56049107">
      <w:bodyDiv w:val="1"/>
      <w:marLeft w:val="0"/>
      <w:marRight w:val="0"/>
      <w:marTop w:val="0"/>
      <w:marBottom w:val="0"/>
      <w:divBdr>
        <w:top w:val="none" w:sz="0" w:space="0" w:color="auto"/>
        <w:left w:val="none" w:sz="0" w:space="0" w:color="auto"/>
        <w:bottom w:val="none" w:sz="0" w:space="0" w:color="auto"/>
        <w:right w:val="none" w:sz="0" w:space="0" w:color="auto"/>
      </w:divBdr>
    </w:div>
    <w:div w:id="65883734">
      <w:bodyDiv w:val="1"/>
      <w:marLeft w:val="0"/>
      <w:marRight w:val="0"/>
      <w:marTop w:val="0"/>
      <w:marBottom w:val="0"/>
      <w:divBdr>
        <w:top w:val="none" w:sz="0" w:space="0" w:color="auto"/>
        <w:left w:val="none" w:sz="0" w:space="0" w:color="auto"/>
        <w:bottom w:val="none" w:sz="0" w:space="0" w:color="auto"/>
        <w:right w:val="none" w:sz="0" w:space="0" w:color="auto"/>
      </w:divBdr>
    </w:div>
    <w:div w:id="74787169">
      <w:bodyDiv w:val="1"/>
      <w:marLeft w:val="0"/>
      <w:marRight w:val="0"/>
      <w:marTop w:val="0"/>
      <w:marBottom w:val="0"/>
      <w:divBdr>
        <w:top w:val="none" w:sz="0" w:space="0" w:color="auto"/>
        <w:left w:val="none" w:sz="0" w:space="0" w:color="auto"/>
        <w:bottom w:val="none" w:sz="0" w:space="0" w:color="auto"/>
        <w:right w:val="none" w:sz="0" w:space="0" w:color="auto"/>
      </w:divBdr>
    </w:div>
    <w:div w:id="101073465">
      <w:bodyDiv w:val="1"/>
      <w:marLeft w:val="0"/>
      <w:marRight w:val="0"/>
      <w:marTop w:val="0"/>
      <w:marBottom w:val="0"/>
      <w:divBdr>
        <w:top w:val="none" w:sz="0" w:space="0" w:color="auto"/>
        <w:left w:val="none" w:sz="0" w:space="0" w:color="auto"/>
        <w:bottom w:val="none" w:sz="0" w:space="0" w:color="auto"/>
        <w:right w:val="none" w:sz="0" w:space="0" w:color="auto"/>
      </w:divBdr>
    </w:div>
    <w:div w:id="126634117">
      <w:bodyDiv w:val="1"/>
      <w:marLeft w:val="0"/>
      <w:marRight w:val="0"/>
      <w:marTop w:val="0"/>
      <w:marBottom w:val="0"/>
      <w:divBdr>
        <w:top w:val="none" w:sz="0" w:space="0" w:color="auto"/>
        <w:left w:val="none" w:sz="0" w:space="0" w:color="auto"/>
        <w:bottom w:val="none" w:sz="0" w:space="0" w:color="auto"/>
        <w:right w:val="none" w:sz="0" w:space="0" w:color="auto"/>
      </w:divBdr>
    </w:div>
    <w:div w:id="183828769">
      <w:bodyDiv w:val="1"/>
      <w:marLeft w:val="0"/>
      <w:marRight w:val="0"/>
      <w:marTop w:val="0"/>
      <w:marBottom w:val="0"/>
      <w:divBdr>
        <w:top w:val="none" w:sz="0" w:space="0" w:color="auto"/>
        <w:left w:val="none" w:sz="0" w:space="0" w:color="auto"/>
        <w:bottom w:val="none" w:sz="0" w:space="0" w:color="auto"/>
        <w:right w:val="none" w:sz="0" w:space="0" w:color="auto"/>
      </w:divBdr>
    </w:div>
    <w:div w:id="255872593">
      <w:bodyDiv w:val="1"/>
      <w:marLeft w:val="0"/>
      <w:marRight w:val="0"/>
      <w:marTop w:val="0"/>
      <w:marBottom w:val="0"/>
      <w:divBdr>
        <w:top w:val="none" w:sz="0" w:space="0" w:color="auto"/>
        <w:left w:val="none" w:sz="0" w:space="0" w:color="auto"/>
        <w:bottom w:val="none" w:sz="0" w:space="0" w:color="auto"/>
        <w:right w:val="none" w:sz="0" w:space="0" w:color="auto"/>
      </w:divBdr>
    </w:div>
    <w:div w:id="260648590">
      <w:bodyDiv w:val="1"/>
      <w:marLeft w:val="0"/>
      <w:marRight w:val="0"/>
      <w:marTop w:val="0"/>
      <w:marBottom w:val="0"/>
      <w:divBdr>
        <w:top w:val="none" w:sz="0" w:space="0" w:color="auto"/>
        <w:left w:val="none" w:sz="0" w:space="0" w:color="auto"/>
        <w:bottom w:val="none" w:sz="0" w:space="0" w:color="auto"/>
        <w:right w:val="none" w:sz="0" w:space="0" w:color="auto"/>
      </w:divBdr>
    </w:div>
    <w:div w:id="314185686">
      <w:bodyDiv w:val="1"/>
      <w:marLeft w:val="0"/>
      <w:marRight w:val="0"/>
      <w:marTop w:val="0"/>
      <w:marBottom w:val="0"/>
      <w:divBdr>
        <w:top w:val="none" w:sz="0" w:space="0" w:color="auto"/>
        <w:left w:val="none" w:sz="0" w:space="0" w:color="auto"/>
        <w:bottom w:val="none" w:sz="0" w:space="0" w:color="auto"/>
        <w:right w:val="none" w:sz="0" w:space="0" w:color="auto"/>
      </w:divBdr>
    </w:div>
    <w:div w:id="324360392">
      <w:bodyDiv w:val="1"/>
      <w:marLeft w:val="0"/>
      <w:marRight w:val="0"/>
      <w:marTop w:val="0"/>
      <w:marBottom w:val="0"/>
      <w:divBdr>
        <w:top w:val="none" w:sz="0" w:space="0" w:color="auto"/>
        <w:left w:val="none" w:sz="0" w:space="0" w:color="auto"/>
        <w:bottom w:val="none" w:sz="0" w:space="0" w:color="auto"/>
        <w:right w:val="none" w:sz="0" w:space="0" w:color="auto"/>
      </w:divBdr>
    </w:div>
    <w:div w:id="327171545">
      <w:bodyDiv w:val="1"/>
      <w:marLeft w:val="0"/>
      <w:marRight w:val="0"/>
      <w:marTop w:val="0"/>
      <w:marBottom w:val="0"/>
      <w:divBdr>
        <w:top w:val="none" w:sz="0" w:space="0" w:color="auto"/>
        <w:left w:val="none" w:sz="0" w:space="0" w:color="auto"/>
        <w:bottom w:val="none" w:sz="0" w:space="0" w:color="auto"/>
        <w:right w:val="none" w:sz="0" w:space="0" w:color="auto"/>
      </w:divBdr>
    </w:div>
    <w:div w:id="332612365">
      <w:bodyDiv w:val="1"/>
      <w:marLeft w:val="0"/>
      <w:marRight w:val="0"/>
      <w:marTop w:val="0"/>
      <w:marBottom w:val="0"/>
      <w:divBdr>
        <w:top w:val="none" w:sz="0" w:space="0" w:color="auto"/>
        <w:left w:val="none" w:sz="0" w:space="0" w:color="auto"/>
        <w:bottom w:val="none" w:sz="0" w:space="0" w:color="auto"/>
        <w:right w:val="none" w:sz="0" w:space="0" w:color="auto"/>
      </w:divBdr>
    </w:div>
    <w:div w:id="354812144">
      <w:bodyDiv w:val="1"/>
      <w:marLeft w:val="0"/>
      <w:marRight w:val="0"/>
      <w:marTop w:val="0"/>
      <w:marBottom w:val="0"/>
      <w:divBdr>
        <w:top w:val="none" w:sz="0" w:space="0" w:color="auto"/>
        <w:left w:val="none" w:sz="0" w:space="0" w:color="auto"/>
        <w:bottom w:val="none" w:sz="0" w:space="0" w:color="auto"/>
        <w:right w:val="none" w:sz="0" w:space="0" w:color="auto"/>
      </w:divBdr>
    </w:div>
    <w:div w:id="375980126">
      <w:bodyDiv w:val="1"/>
      <w:marLeft w:val="0"/>
      <w:marRight w:val="0"/>
      <w:marTop w:val="0"/>
      <w:marBottom w:val="0"/>
      <w:divBdr>
        <w:top w:val="none" w:sz="0" w:space="0" w:color="auto"/>
        <w:left w:val="none" w:sz="0" w:space="0" w:color="auto"/>
        <w:bottom w:val="none" w:sz="0" w:space="0" w:color="auto"/>
        <w:right w:val="none" w:sz="0" w:space="0" w:color="auto"/>
      </w:divBdr>
    </w:div>
    <w:div w:id="406154276">
      <w:bodyDiv w:val="1"/>
      <w:marLeft w:val="0"/>
      <w:marRight w:val="0"/>
      <w:marTop w:val="0"/>
      <w:marBottom w:val="0"/>
      <w:divBdr>
        <w:top w:val="none" w:sz="0" w:space="0" w:color="auto"/>
        <w:left w:val="none" w:sz="0" w:space="0" w:color="auto"/>
        <w:bottom w:val="none" w:sz="0" w:space="0" w:color="auto"/>
        <w:right w:val="none" w:sz="0" w:space="0" w:color="auto"/>
      </w:divBdr>
    </w:div>
    <w:div w:id="416901561">
      <w:bodyDiv w:val="1"/>
      <w:marLeft w:val="0"/>
      <w:marRight w:val="0"/>
      <w:marTop w:val="0"/>
      <w:marBottom w:val="0"/>
      <w:divBdr>
        <w:top w:val="none" w:sz="0" w:space="0" w:color="auto"/>
        <w:left w:val="none" w:sz="0" w:space="0" w:color="auto"/>
        <w:bottom w:val="none" w:sz="0" w:space="0" w:color="auto"/>
        <w:right w:val="none" w:sz="0" w:space="0" w:color="auto"/>
      </w:divBdr>
    </w:div>
    <w:div w:id="497573750">
      <w:bodyDiv w:val="1"/>
      <w:marLeft w:val="0"/>
      <w:marRight w:val="0"/>
      <w:marTop w:val="0"/>
      <w:marBottom w:val="0"/>
      <w:divBdr>
        <w:top w:val="none" w:sz="0" w:space="0" w:color="auto"/>
        <w:left w:val="none" w:sz="0" w:space="0" w:color="auto"/>
        <w:bottom w:val="none" w:sz="0" w:space="0" w:color="auto"/>
        <w:right w:val="none" w:sz="0" w:space="0" w:color="auto"/>
      </w:divBdr>
    </w:div>
    <w:div w:id="515190564">
      <w:bodyDiv w:val="1"/>
      <w:marLeft w:val="0"/>
      <w:marRight w:val="0"/>
      <w:marTop w:val="0"/>
      <w:marBottom w:val="0"/>
      <w:divBdr>
        <w:top w:val="none" w:sz="0" w:space="0" w:color="auto"/>
        <w:left w:val="none" w:sz="0" w:space="0" w:color="auto"/>
        <w:bottom w:val="none" w:sz="0" w:space="0" w:color="auto"/>
        <w:right w:val="none" w:sz="0" w:space="0" w:color="auto"/>
      </w:divBdr>
    </w:div>
    <w:div w:id="547689427">
      <w:bodyDiv w:val="1"/>
      <w:marLeft w:val="0"/>
      <w:marRight w:val="0"/>
      <w:marTop w:val="0"/>
      <w:marBottom w:val="0"/>
      <w:divBdr>
        <w:top w:val="none" w:sz="0" w:space="0" w:color="auto"/>
        <w:left w:val="none" w:sz="0" w:space="0" w:color="auto"/>
        <w:bottom w:val="none" w:sz="0" w:space="0" w:color="auto"/>
        <w:right w:val="none" w:sz="0" w:space="0" w:color="auto"/>
      </w:divBdr>
    </w:div>
    <w:div w:id="666251677">
      <w:bodyDiv w:val="1"/>
      <w:marLeft w:val="0"/>
      <w:marRight w:val="0"/>
      <w:marTop w:val="0"/>
      <w:marBottom w:val="0"/>
      <w:divBdr>
        <w:top w:val="none" w:sz="0" w:space="0" w:color="auto"/>
        <w:left w:val="none" w:sz="0" w:space="0" w:color="auto"/>
        <w:bottom w:val="none" w:sz="0" w:space="0" w:color="auto"/>
        <w:right w:val="none" w:sz="0" w:space="0" w:color="auto"/>
      </w:divBdr>
    </w:div>
    <w:div w:id="694693569">
      <w:bodyDiv w:val="1"/>
      <w:marLeft w:val="0"/>
      <w:marRight w:val="0"/>
      <w:marTop w:val="0"/>
      <w:marBottom w:val="0"/>
      <w:divBdr>
        <w:top w:val="none" w:sz="0" w:space="0" w:color="auto"/>
        <w:left w:val="none" w:sz="0" w:space="0" w:color="auto"/>
        <w:bottom w:val="none" w:sz="0" w:space="0" w:color="auto"/>
        <w:right w:val="none" w:sz="0" w:space="0" w:color="auto"/>
      </w:divBdr>
    </w:div>
    <w:div w:id="702243136">
      <w:bodyDiv w:val="1"/>
      <w:marLeft w:val="0"/>
      <w:marRight w:val="0"/>
      <w:marTop w:val="0"/>
      <w:marBottom w:val="0"/>
      <w:divBdr>
        <w:top w:val="none" w:sz="0" w:space="0" w:color="auto"/>
        <w:left w:val="none" w:sz="0" w:space="0" w:color="auto"/>
        <w:bottom w:val="none" w:sz="0" w:space="0" w:color="auto"/>
        <w:right w:val="none" w:sz="0" w:space="0" w:color="auto"/>
      </w:divBdr>
    </w:div>
    <w:div w:id="772096493">
      <w:bodyDiv w:val="1"/>
      <w:marLeft w:val="0"/>
      <w:marRight w:val="0"/>
      <w:marTop w:val="0"/>
      <w:marBottom w:val="0"/>
      <w:divBdr>
        <w:top w:val="none" w:sz="0" w:space="0" w:color="auto"/>
        <w:left w:val="none" w:sz="0" w:space="0" w:color="auto"/>
        <w:bottom w:val="none" w:sz="0" w:space="0" w:color="auto"/>
        <w:right w:val="none" w:sz="0" w:space="0" w:color="auto"/>
      </w:divBdr>
    </w:div>
    <w:div w:id="796293236">
      <w:bodyDiv w:val="1"/>
      <w:marLeft w:val="0"/>
      <w:marRight w:val="0"/>
      <w:marTop w:val="0"/>
      <w:marBottom w:val="0"/>
      <w:divBdr>
        <w:top w:val="none" w:sz="0" w:space="0" w:color="auto"/>
        <w:left w:val="none" w:sz="0" w:space="0" w:color="auto"/>
        <w:bottom w:val="none" w:sz="0" w:space="0" w:color="auto"/>
        <w:right w:val="none" w:sz="0" w:space="0" w:color="auto"/>
      </w:divBdr>
    </w:div>
    <w:div w:id="804009303">
      <w:bodyDiv w:val="1"/>
      <w:marLeft w:val="0"/>
      <w:marRight w:val="0"/>
      <w:marTop w:val="0"/>
      <w:marBottom w:val="0"/>
      <w:divBdr>
        <w:top w:val="none" w:sz="0" w:space="0" w:color="auto"/>
        <w:left w:val="none" w:sz="0" w:space="0" w:color="auto"/>
        <w:bottom w:val="none" w:sz="0" w:space="0" w:color="auto"/>
        <w:right w:val="none" w:sz="0" w:space="0" w:color="auto"/>
      </w:divBdr>
    </w:div>
    <w:div w:id="816802699">
      <w:bodyDiv w:val="1"/>
      <w:marLeft w:val="0"/>
      <w:marRight w:val="0"/>
      <w:marTop w:val="0"/>
      <w:marBottom w:val="0"/>
      <w:divBdr>
        <w:top w:val="none" w:sz="0" w:space="0" w:color="auto"/>
        <w:left w:val="none" w:sz="0" w:space="0" w:color="auto"/>
        <w:bottom w:val="none" w:sz="0" w:space="0" w:color="auto"/>
        <w:right w:val="none" w:sz="0" w:space="0" w:color="auto"/>
      </w:divBdr>
    </w:div>
    <w:div w:id="859005484">
      <w:bodyDiv w:val="1"/>
      <w:marLeft w:val="0"/>
      <w:marRight w:val="0"/>
      <w:marTop w:val="0"/>
      <w:marBottom w:val="0"/>
      <w:divBdr>
        <w:top w:val="none" w:sz="0" w:space="0" w:color="auto"/>
        <w:left w:val="none" w:sz="0" w:space="0" w:color="auto"/>
        <w:bottom w:val="none" w:sz="0" w:space="0" w:color="auto"/>
        <w:right w:val="none" w:sz="0" w:space="0" w:color="auto"/>
      </w:divBdr>
    </w:div>
    <w:div w:id="861089911">
      <w:bodyDiv w:val="1"/>
      <w:marLeft w:val="0"/>
      <w:marRight w:val="0"/>
      <w:marTop w:val="0"/>
      <w:marBottom w:val="0"/>
      <w:divBdr>
        <w:top w:val="none" w:sz="0" w:space="0" w:color="auto"/>
        <w:left w:val="none" w:sz="0" w:space="0" w:color="auto"/>
        <w:bottom w:val="none" w:sz="0" w:space="0" w:color="auto"/>
        <w:right w:val="none" w:sz="0" w:space="0" w:color="auto"/>
      </w:divBdr>
    </w:div>
    <w:div w:id="869801360">
      <w:bodyDiv w:val="1"/>
      <w:marLeft w:val="0"/>
      <w:marRight w:val="0"/>
      <w:marTop w:val="0"/>
      <w:marBottom w:val="0"/>
      <w:divBdr>
        <w:top w:val="none" w:sz="0" w:space="0" w:color="auto"/>
        <w:left w:val="none" w:sz="0" w:space="0" w:color="auto"/>
        <w:bottom w:val="none" w:sz="0" w:space="0" w:color="auto"/>
        <w:right w:val="none" w:sz="0" w:space="0" w:color="auto"/>
      </w:divBdr>
    </w:div>
    <w:div w:id="908854344">
      <w:bodyDiv w:val="1"/>
      <w:marLeft w:val="0"/>
      <w:marRight w:val="0"/>
      <w:marTop w:val="0"/>
      <w:marBottom w:val="0"/>
      <w:divBdr>
        <w:top w:val="none" w:sz="0" w:space="0" w:color="auto"/>
        <w:left w:val="none" w:sz="0" w:space="0" w:color="auto"/>
        <w:bottom w:val="none" w:sz="0" w:space="0" w:color="auto"/>
        <w:right w:val="none" w:sz="0" w:space="0" w:color="auto"/>
      </w:divBdr>
      <w:divsChild>
        <w:div w:id="1831092103">
          <w:marLeft w:val="0"/>
          <w:marRight w:val="0"/>
          <w:marTop w:val="0"/>
          <w:marBottom w:val="0"/>
          <w:divBdr>
            <w:top w:val="none" w:sz="0" w:space="0" w:color="auto"/>
            <w:left w:val="none" w:sz="0" w:space="0" w:color="auto"/>
            <w:bottom w:val="none" w:sz="0" w:space="0" w:color="auto"/>
            <w:right w:val="none" w:sz="0" w:space="0" w:color="auto"/>
          </w:divBdr>
          <w:divsChild>
            <w:div w:id="2099786648">
              <w:marLeft w:val="0"/>
              <w:marRight w:val="0"/>
              <w:marTop w:val="0"/>
              <w:marBottom w:val="0"/>
              <w:divBdr>
                <w:top w:val="none" w:sz="0" w:space="0" w:color="auto"/>
                <w:left w:val="none" w:sz="0" w:space="0" w:color="auto"/>
                <w:bottom w:val="none" w:sz="0" w:space="0" w:color="auto"/>
                <w:right w:val="none" w:sz="0" w:space="0" w:color="auto"/>
              </w:divBdr>
              <w:divsChild>
                <w:div w:id="113788085">
                  <w:marLeft w:val="0"/>
                  <w:marRight w:val="0"/>
                  <w:marTop w:val="0"/>
                  <w:marBottom w:val="0"/>
                  <w:divBdr>
                    <w:top w:val="none" w:sz="0" w:space="0" w:color="auto"/>
                    <w:left w:val="none" w:sz="0" w:space="0" w:color="auto"/>
                    <w:bottom w:val="none" w:sz="0" w:space="0" w:color="auto"/>
                    <w:right w:val="none" w:sz="0" w:space="0" w:color="auto"/>
                  </w:divBdr>
                  <w:divsChild>
                    <w:div w:id="1613977670">
                      <w:marLeft w:val="0"/>
                      <w:marRight w:val="0"/>
                      <w:marTop w:val="0"/>
                      <w:marBottom w:val="0"/>
                      <w:divBdr>
                        <w:top w:val="none" w:sz="0" w:space="0" w:color="auto"/>
                        <w:left w:val="none" w:sz="0" w:space="0" w:color="auto"/>
                        <w:bottom w:val="none" w:sz="0" w:space="0" w:color="auto"/>
                        <w:right w:val="none" w:sz="0" w:space="0" w:color="auto"/>
                      </w:divBdr>
                      <w:divsChild>
                        <w:div w:id="20862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6218">
      <w:bodyDiv w:val="1"/>
      <w:marLeft w:val="0"/>
      <w:marRight w:val="0"/>
      <w:marTop w:val="0"/>
      <w:marBottom w:val="0"/>
      <w:divBdr>
        <w:top w:val="none" w:sz="0" w:space="0" w:color="auto"/>
        <w:left w:val="none" w:sz="0" w:space="0" w:color="auto"/>
        <w:bottom w:val="none" w:sz="0" w:space="0" w:color="auto"/>
        <w:right w:val="none" w:sz="0" w:space="0" w:color="auto"/>
      </w:divBdr>
    </w:div>
    <w:div w:id="971909428">
      <w:bodyDiv w:val="1"/>
      <w:marLeft w:val="0"/>
      <w:marRight w:val="0"/>
      <w:marTop w:val="0"/>
      <w:marBottom w:val="0"/>
      <w:divBdr>
        <w:top w:val="none" w:sz="0" w:space="0" w:color="auto"/>
        <w:left w:val="none" w:sz="0" w:space="0" w:color="auto"/>
        <w:bottom w:val="none" w:sz="0" w:space="0" w:color="auto"/>
        <w:right w:val="none" w:sz="0" w:space="0" w:color="auto"/>
      </w:divBdr>
    </w:div>
    <w:div w:id="973871194">
      <w:bodyDiv w:val="1"/>
      <w:marLeft w:val="0"/>
      <w:marRight w:val="0"/>
      <w:marTop w:val="0"/>
      <w:marBottom w:val="0"/>
      <w:divBdr>
        <w:top w:val="none" w:sz="0" w:space="0" w:color="auto"/>
        <w:left w:val="none" w:sz="0" w:space="0" w:color="auto"/>
        <w:bottom w:val="none" w:sz="0" w:space="0" w:color="auto"/>
        <w:right w:val="none" w:sz="0" w:space="0" w:color="auto"/>
      </w:divBdr>
    </w:div>
    <w:div w:id="1052727562">
      <w:bodyDiv w:val="1"/>
      <w:marLeft w:val="0"/>
      <w:marRight w:val="0"/>
      <w:marTop w:val="0"/>
      <w:marBottom w:val="0"/>
      <w:divBdr>
        <w:top w:val="none" w:sz="0" w:space="0" w:color="auto"/>
        <w:left w:val="none" w:sz="0" w:space="0" w:color="auto"/>
        <w:bottom w:val="none" w:sz="0" w:space="0" w:color="auto"/>
        <w:right w:val="none" w:sz="0" w:space="0" w:color="auto"/>
      </w:divBdr>
    </w:div>
    <w:div w:id="1080449254">
      <w:bodyDiv w:val="1"/>
      <w:marLeft w:val="0"/>
      <w:marRight w:val="0"/>
      <w:marTop w:val="0"/>
      <w:marBottom w:val="0"/>
      <w:divBdr>
        <w:top w:val="none" w:sz="0" w:space="0" w:color="auto"/>
        <w:left w:val="none" w:sz="0" w:space="0" w:color="auto"/>
        <w:bottom w:val="none" w:sz="0" w:space="0" w:color="auto"/>
        <w:right w:val="none" w:sz="0" w:space="0" w:color="auto"/>
      </w:divBdr>
    </w:div>
    <w:div w:id="1090277500">
      <w:bodyDiv w:val="1"/>
      <w:marLeft w:val="0"/>
      <w:marRight w:val="0"/>
      <w:marTop w:val="0"/>
      <w:marBottom w:val="0"/>
      <w:divBdr>
        <w:top w:val="none" w:sz="0" w:space="0" w:color="auto"/>
        <w:left w:val="none" w:sz="0" w:space="0" w:color="auto"/>
        <w:bottom w:val="none" w:sz="0" w:space="0" w:color="auto"/>
        <w:right w:val="none" w:sz="0" w:space="0" w:color="auto"/>
      </w:divBdr>
    </w:div>
    <w:div w:id="1190148605">
      <w:bodyDiv w:val="1"/>
      <w:marLeft w:val="0"/>
      <w:marRight w:val="0"/>
      <w:marTop w:val="0"/>
      <w:marBottom w:val="0"/>
      <w:divBdr>
        <w:top w:val="none" w:sz="0" w:space="0" w:color="auto"/>
        <w:left w:val="none" w:sz="0" w:space="0" w:color="auto"/>
        <w:bottom w:val="none" w:sz="0" w:space="0" w:color="auto"/>
        <w:right w:val="none" w:sz="0" w:space="0" w:color="auto"/>
      </w:divBdr>
    </w:div>
    <w:div w:id="1216821531">
      <w:bodyDiv w:val="1"/>
      <w:marLeft w:val="0"/>
      <w:marRight w:val="0"/>
      <w:marTop w:val="0"/>
      <w:marBottom w:val="0"/>
      <w:divBdr>
        <w:top w:val="none" w:sz="0" w:space="0" w:color="auto"/>
        <w:left w:val="none" w:sz="0" w:space="0" w:color="auto"/>
        <w:bottom w:val="none" w:sz="0" w:space="0" w:color="auto"/>
        <w:right w:val="none" w:sz="0" w:space="0" w:color="auto"/>
      </w:divBdr>
    </w:div>
    <w:div w:id="1244146050">
      <w:bodyDiv w:val="1"/>
      <w:marLeft w:val="0"/>
      <w:marRight w:val="0"/>
      <w:marTop w:val="0"/>
      <w:marBottom w:val="0"/>
      <w:divBdr>
        <w:top w:val="none" w:sz="0" w:space="0" w:color="auto"/>
        <w:left w:val="none" w:sz="0" w:space="0" w:color="auto"/>
        <w:bottom w:val="none" w:sz="0" w:space="0" w:color="auto"/>
        <w:right w:val="none" w:sz="0" w:space="0" w:color="auto"/>
      </w:divBdr>
    </w:div>
    <w:div w:id="1269390249">
      <w:bodyDiv w:val="1"/>
      <w:marLeft w:val="0"/>
      <w:marRight w:val="0"/>
      <w:marTop w:val="0"/>
      <w:marBottom w:val="0"/>
      <w:divBdr>
        <w:top w:val="none" w:sz="0" w:space="0" w:color="auto"/>
        <w:left w:val="none" w:sz="0" w:space="0" w:color="auto"/>
        <w:bottom w:val="none" w:sz="0" w:space="0" w:color="auto"/>
        <w:right w:val="none" w:sz="0" w:space="0" w:color="auto"/>
      </w:divBdr>
    </w:div>
    <w:div w:id="1307469845">
      <w:bodyDiv w:val="1"/>
      <w:marLeft w:val="0"/>
      <w:marRight w:val="0"/>
      <w:marTop w:val="0"/>
      <w:marBottom w:val="0"/>
      <w:divBdr>
        <w:top w:val="none" w:sz="0" w:space="0" w:color="auto"/>
        <w:left w:val="none" w:sz="0" w:space="0" w:color="auto"/>
        <w:bottom w:val="none" w:sz="0" w:space="0" w:color="auto"/>
        <w:right w:val="none" w:sz="0" w:space="0" w:color="auto"/>
      </w:divBdr>
    </w:div>
    <w:div w:id="1328900373">
      <w:bodyDiv w:val="1"/>
      <w:marLeft w:val="0"/>
      <w:marRight w:val="0"/>
      <w:marTop w:val="0"/>
      <w:marBottom w:val="0"/>
      <w:divBdr>
        <w:top w:val="none" w:sz="0" w:space="0" w:color="auto"/>
        <w:left w:val="none" w:sz="0" w:space="0" w:color="auto"/>
        <w:bottom w:val="none" w:sz="0" w:space="0" w:color="auto"/>
        <w:right w:val="none" w:sz="0" w:space="0" w:color="auto"/>
      </w:divBdr>
    </w:div>
    <w:div w:id="1376349274">
      <w:bodyDiv w:val="1"/>
      <w:marLeft w:val="0"/>
      <w:marRight w:val="0"/>
      <w:marTop w:val="0"/>
      <w:marBottom w:val="0"/>
      <w:divBdr>
        <w:top w:val="none" w:sz="0" w:space="0" w:color="auto"/>
        <w:left w:val="none" w:sz="0" w:space="0" w:color="auto"/>
        <w:bottom w:val="none" w:sz="0" w:space="0" w:color="auto"/>
        <w:right w:val="none" w:sz="0" w:space="0" w:color="auto"/>
      </w:divBdr>
    </w:div>
    <w:div w:id="1425609053">
      <w:bodyDiv w:val="1"/>
      <w:marLeft w:val="0"/>
      <w:marRight w:val="0"/>
      <w:marTop w:val="0"/>
      <w:marBottom w:val="0"/>
      <w:divBdr>
        <w:top w:val="none" w:sz="0" w:space="0" w:color="auto"/>
        <w:left w:val="none" w:sz="0" w:space="0" w:color="auto"/>
        <w:bottom w:val="none" w:sz="0" w:space="0" w:color="auto"/>
        <w:right w:val="none" w:sz="0" w:space="0" w:color="auto"/>
      </w:divBdr>
    </w:div>
    <w:div w:id="1504011953">
      <w:bodyDiv w:val="1"/>
      <w:marLeft w:val="0"/>
      <w:marRight w:val="0"/>
      <w:marTop w:val="0"/>
      <w:marBottom w:val="0"/>
      <w:divBdr>
        <w:top w:val="none" w:sz="0" w:space="0" w:color="auto"/>
        <w:left w:val="none" w:sz="0" w:space="0" w:color="auto"/>
        <w:bottom w:val="none" w:sz="0" w:space="0" w:color="auto"/>
        <w:right w:val="none" w:sz="0" w:space="0" w:color="auto"/>
      </w:divBdr>
    </w:div>
    <w:div w:id="1527132866">
      <w:bodyDiv w:val="1"/>
      <w:marLeft w:val="0"/>
      <w:marRight w:val="0"/>
      <w:marTop w:val="0"/>
      <w:marBottom w:val="0"/>
      <w:divBdr>
        <w:top w:val="none" w:sz="0" w:space="0" w:color="auto"/>
        <w:left w:val="none" w:sz="0" w:space="0" w:color="auto"/>
        <w:bottom w:val="none" w:sz="0" w:space="0" w:color="auto"/>
        <w:right w:val="none" w:sz="0" w:space="0" w:color="auto"/>
      </w:divBdr>
    </w:div>
    <w:div w:id="1563636974">
      <w:bodyDiv w:val="1"/>
      <w:marLeft w:val="0"/>
      <w:marRight w:val="0"/>
      <w:marTop w:val="0"/>
      <w:marBottom w:val="0"/>
      <w:divBdr>
        <w:top w:val="none" w:sz="0" w:space="0" w:color="auto"/>
        <w:left w:val="none" w:sz="0" w:space="0" w:color="auto"/>
        <w:bottom w:val="none" w:sz="0" w:space="0" w:color="auto"/>
        <w:right w:val="none" w:sz="0" w:space="0" w:color="auto"/>
      </w:divBdr>
    </w:div>
    <w:div w:id="1566449175">
      <w:bodyDiv w:val="1"/>
      <w:marLeft w:val="0"/>
      <w:marRight w:val="0"/>
      <w:marTop w:val="0"/>
      <w:marBottom w:val="0"/>
      <w:divBdr>
        <w:top w:val="none" w:sz="0" w:space="0" w:color="auto"/>
        <w:left w:val="none" w:sz="0" w:space="0" w:color="auto"/>
        <w:bottom w:val="none" w:sz="0" w:space="0" w:color="auto"/>
        <w:right w:val="none" w:sz="0" w:space="0" w:color="auto"/>
      </w:divBdr>
    </w:div>
    <w:div w:id="1585526031">
      <w:bodyDiv w:val="1"/>
      <w:marLeft w:val="0"/>
      <w:marRight w:val="0"/>
      <w:marTop w:val="0"/>
      <w:marBottom w:val="0"/>
      <w:divBdr>
        <w:top w:val="none" w:sz="0" w:space="0" w:color="auto"/>
        <w:left w:val="none" w:sz="0" w:space="0" w:color="auto"/>
        <w:bottom w:val="none" w:sz="0" w:space="0" w:color="auto"/>
        <w:right w:val="none" w:sz="0" w:space="0" w:color="auto"/>
      </w:divBdr>
    </w:div>
    <w:div w:id="1616717848">
      <w:bodyDiv w:val="1"/>
      <w:marLeft w:val="0"/>
      <w:marRight w:val="0"/>
      <w:marTop w:val="0"/>
      <w:marBottom w:val="0"/>
      <w:divBdr>
        <w:top w:val="none" w:sz="0" w:space="0" w:color="auto"/>
        <w:left w:val="none" w:sz="0" w:space="0" w:color="auto"/>
        <w:bottom w:val="none" w:sz="0" w:space="0" w:color="auto"/>
        <w:right w:val="none" w:sz="0" w:space="0" w:color="auto"/>
      </w:divBdr>
    </w:div>
    <w:div w:id="1634293417">
      <w:bodyDiv w:val="1"/>
      <w:marLeft w:val="0"/>
      <w:marRight w:val="0"/>
      <w:marTop w:val="0"/>
      <w:marBottom w:val="0"/>
      <w:divBdr>
        <w:top w:val="none" w:sz="0" w:space="0" w:color="auto"/>
        <w:left w:val="none" w:sz="0" w:space="0" w:color="auto"/>
        <w:bottom w:val="none" w:sz="0" w:space="0" w:color="auto"/>
        <w:right w:val="none" w:sz="0" w:space="0" w:color="auto"/>
      </w:divBdr>
    </w:div>
    <w:div w:id="1673488091">
      <w:bodyDiv w:val="1"/>
      <w:marLeft w:val="0"/>
      <w:marRight w:val="0"/>
      <w:marTop w:val="0"/>
      <w:marBottom w:val="0"/>
      <w:divBdr>
        <w:top w:val="none" w:sz="0" w:space="0" w:color="auto"/>
        <w:left w:val="none" w:sz="0" w:space="0" w:color="auto"/>
        <w:bottom w:val="none" w:sz="0" w:space="0" w:color="auto"/>
        <w:right w:val="none" w:sz="0" w:space="0" w:color="auto"/>
      </w:divBdr>
    </w:div>
    <w:div w:id="1701660273">
      <w:bodyDiv w:val="1"/>
      <w:marLeft w:val="0"/>
      <w:marRight w:val="0"/>
      <w:marTop w:val="0"/>
      <w:marBottom w:val="0"/>
      <w:divBdr>
        <w:top w:val="none" w:sz="0" w:space="0" w:color="auto"/>
        <w:left w:val="none" w:sz="0" w:space="0" w:color="auto"/>
        <w:bottom w:val="none" w:sz="0" w:space="0" w:color="auto"/>
        <w:right w:val="none" w:sz="0" w:space="0" w:color="auto"/>
      </w:divBdr>
    </w:div>
    <w:div w:id="1714110006">
      <w:bodyDiv w:val="1"/>
      <w:marLeft w:val="0"/>
      <w:marRight w:val="0"/>
      <w:marTop w:val="0"/>
      <w:marBottom w:val="0"/>
      <w:divBdr>
        <w:top w:val="none" w:sz="0" w:space="0" w:color="auto"/>
        <w:left w:val="none" w:sz="0" w:space="0" w:color="auto"/>
        <w:bottom w:val="none" w:sz="0" w:space="0" w:color="auto"/>
        <w:right w:val="none" w:sz="0" w:space="0" w:color="auto"/>
      </w:divBdr>
    </w:div>
    <w:div w:id="1754933016">
      <w:bodyDiv w:val="1"/>
      <w:marLeft w:val="0"/>
      <w:marRight w:val="0"/>
      <w:marTop w:val="0"/>
      <w:marBottom w:val="0"/>
      <w:divBdr>
        <w:top w:val="none" w:sz="0" w:space="0" w:color="auto"/>
        <w:left w:val="none" w:sz="0" w:space="0" w:color="auto"/>
        <w:bottom w:val="none" w:sz="0" w:space="0" w:color="auto"/>
        <w:right w:val="none" w:sz="0" w:space="0" w:color="auto"/>
      </w:divBdr>
    </w:div>
    <w:div w:id="1776637328">
      <w:bodyDiv w:val="1"/>
      <w:marLeft w:val="0"/>
      <w:marRight w:val="0"/>
      <w:marTop w:val="0"/>
      <w:marBottom w:val="0"/>
      <w:divBdr>
        <w:top w:val="none" w:sz="0" w:space="0" w:color="auto"/>
        <w:left w:val="none" w:sz="0" w:space="0" w:color="auto"/>
        <w:bottom w:val="none" w:sz="0" w:space="0" w:color="auto"/>
        <w:right w:val="none" w:sz="0" w:space="0" w:color="auto"/>
      </w:divBdr>
    </w:div>
    <w:div w:id="1777481718">
      <w:bodyDiv w:val="1"/>
      <w:marLeft w:val="0"/>
      <w:marRight w:val="0"/>
      <w:marTop w:val="0"/>
      <w:marBottom w:val="0"/>
      <w:divBdr>
        <w:top w:val="none" w:sz="0" w:space="0" w:color="auto"/>
        <w:left w:val="none" w:sz="0" w:space="0" w:color="auto"/>
        <w:bottom w:val="none" w:sz="0" w:space="0" w:color="auto"/>
        <w:right w:val="none" w:sz="0" w:space="0" w:color="auto"/>
      </w:divBdr>
    </w:div>
    <w:div w:id="1802573179">
      <w:bodyDiv w:val="1"/>
      <w:marLeft w:val="0"/>
      <w:marRight w:val="0"/>
      <w:marTop w:val="0"/>
      <w:marBottom w:val="0"/>
      <w:divBdr>
        <w:top w:val="none" w:sz="0" w:space="0" w:color="auto"/>
        <w:left w:val="none" w:sz="0" w:space="0" w:color="auto"/>
        <w:bottom w:val="none" w:sz="0" w:space="0" w:color="auto"/>
        <w:right w:val="none" w:sz="0" w:space="0" w:color="auto"/>
      </w:divBdr>
    </w:div>
    <w:div w:id="1855605130">
      <w:bodyDiv w:val="1"/>
      <w:marLeft w:val="0"/>
      <w:marRight w:val="0"/>
      <w:marTop w:val="0"/>
      <w:marBottom w:val="0"/>
      <w:divBdr>
        <w:top w:val="none" w:sz="0" w:space="0" w:color="auto"/>
        <w:left w:val="none" w:sz="0" w:space="0" w:color="auto"/>
        <w:bottom w:val="none" w:sz="0" w:space="0" w:color="auto"/>
        <w:right w:val="none" w:sz="0" w:space="0" w:color="auto"/>
      </w:divBdr>
    </w:div>
    <w:div w:id="1963487821">
      <w:bodyDiv w:val="1"/>
      <w:marLeft w:val="0"/>
      <w:marRight w:val="0"/>
      <w:marTop w:val="0"/>
      <w:marBottom w:val="0"/>
      <w:divBdr>
        <w:top w:val="none" w:sz="0" w:space="0" w:color="auto"/>
        <w:left w:val="none" w:sz="0" w:space="0" w:color="auto"/>
        <w:bottom w:val="none" w:sz="0" w:space="0" w:color="auto"/>
        <w:right w:val="none" w:sz="0" w:space="0" w:color="auto"/>
      </w:divBdr>
    </w:div>
    <w:div w:id="1975600389">
      <w:bodyDiv w:val="1"/>
      <w:marLeft w:val="0"/>
      <w:marRight w:val="0"/>
      <w:marTop w:val="0"/>
      <w:marBottom w:val="0"/>
      <w:divBdr>
        <w:top w:val="none" w:sz="0" w:space="0" w:color="auto"/>
        <w:left w:val="none" w:sz="0" w:space="0" w:color="auto"/>
        <w:bottom w:val="none" w:sz="0" w:space="0" w:color="auto"/>
        <w:right w:val="none" w:sz="0" w:space="0" w:color="auto"/>
      </w:divBdr>
    </w:div>
    <w:div w:id="2005357237">
      <w:bodyDiv w:val="1"/>
      <w:marLeft w:val="0"/>
      <w:marRight w:val="0"/>
      <w:marTop w:val="0"/>
      <w:marBottom w:val="0"/>
      <w:divBdr>
        <w:top w:val="none" w:sz="0" w:space="0" w:color="auto"/>
        <w:left w:val="none" w:sz="0" w:space="0" w:color="auto"/>
        <w:bottom w:val="none" w:sz="0" w:space="0" w:color="auto"/>
        <w:right w:val="none" w:sz="0" w:space="0" w:color="auto"/>
      </w:divBdr>
    </w:div>
    <w:div w:id="2070956001">
      <w:bodyDiv w:val="1"/>
      <w:marLeft w:val="0"/>
      <w:marRight w:val="0"/>
      <w:marTop w:val="0"/>
      <w:marBottom w:val="0"/>
      <w:divBdr>
        <w:top w:val="none" w:sz="0" w:space="0" w:color="auto"/>
        <w:left w:val="none" w:sz="0" w:space="0" w:color="auto"/>
        <w:bottom w:val="none" w:sz="0" w:space="0" w:color="auto"/>
        <w:right w:val="none" w:sz="0" w:space="0" w:color="auto"/>
      </w:divBdr>
    </w:div>
    <w:div w:id="2081710277">
      <w:bodyDiv w:val="1"/>
      <w:marLeft w:val="0"/>
      <w:marRight w:val="0"/>
      <w:marTop w:val="0"/>
      <w:marBottom w:val="0"/>
      <w:divBdr>
        <w:top w:val="none" w:sz="0" w:space="0" w:color="auto"/>
        <w:left w:val="none" w:sz="0" w:space="0" w:color="auto"/>
        <w:bottom w:val="none" w:sz="0" w:space="0" w:color="auto"/>
        <w:right w:val="none" w:sz="0" w:space="0" w:color="auto"/>
      </w:divBdr>
    </w:div>
    <w:div w:id="2082604990">
      <w:bodyDiv w:val="1"/>
      <w:marLeft w:val="0"/>
      <w:marRight w:val="0"/>
      <w:marTop w:val="0"/>
      <w:marBottom w:val="0"/>
      <w:divBdr>
        <w:top w:val="none" w:sz="0" w:space="0" w:color="auto"/>
        <w:left w:val="none" w:sz="0" w:space="0" w:color="auto"/>
        <w:bottom w:val="none" w:sz="0" w:space="0" w:color="auto"/>
        <w:right w:val="none" w:sz="0" w:space="0" w:color="auto"/>
      </w:divBdr>
    </w:div>
    <w:div w:id="2088526204">
      <w:bodyDiv w:val="1"/>
      <w:marLeft w:val="0"/>
      <w:marRight w:val="0"/>
      <w:marTop w:val="0"/>
      <w:marBottom w:val="0"/>
      <w:divBdr>
        <w:top w:val="none" w:sz="0" w:space="0" w:color="auto"/>
        <w:left w:val="none" w:sz="0" w:space="0" w:color="auto"/>
        <w:bottom w:val="none" w:sz="0" w:space="0" w:color="auto"/>
        <w:right w:val="none" w:sz="0" w:space="0" w:color="auto"/>
      </w:divBdr>
    </w:div>
    <w:div w:id="21306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BDEEE-BB61-4E5F-8A2A-C8231087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Ludvig</dc:creator>
  <cp:lastModifiedBy>Sonja Ludvig</cp:lastModifiedBy>
  <cp:revision>4</cp:revision>
  <cp:lastPrinted>2018-01-12T16:26:00Z</cp:lastPrinted>
  <dcterms:created xsi:type="dcterms:W3CDTF">2018-01-24T08:35:00Z</dcterms:created>
  <dcterms:modified xsi:type="dcterms:W3CDTF">2018-01-24T08:36:00Z</dcterms:modified>
</cp:coreProperties>
</file>