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5B4" w:rsidRPr="00633A2D" w:rsidRDefault="002175B4" w:rsidP="002175B4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IV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2175B4" w:rsidRPr="004A31BD" w:rsidRDefault="002175B4" w:rsidP="002175B4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FINANCIJSKOJ SPOSOBNOSTI</w:t>
      </w:r>
    </w:p>
    <w:p w:rsidR="002175B4" w:rsidRPr="004A31BD" w:rsidRDefault="002175B4" w:rsidP="002175B4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2175B4" w:rsidRPr="004A31BD" w:rsidRDefault="002175B4" w:rsidP="002175B4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36199B" w:rsidRPr="004A31BD" w:rsidRDefault="0036199B" w:rsidP="0036199B">
      <w:pPr>
        <w:rPr>
          <w:rFonts w:ascii="Cambria" w:hAnsi="Cambria"/>
          <w:sz w:val="24"/>
          <w:szCs w:val="24"/>
          <w:highlight w:val="lightGray"/>
        </w:rPr>
      </w:pP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financijskih kvalifikacija traženih u točki 4.3. Dokumentacije za nadmetanje dajem:</w:t>
      </w: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36199B" w:rsidRPr="004A31BD" w:rsidRDefault="0036199B" w:rsidP="0036199B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36199B" w:rsidRPr="004A31BD" w:rsidRDefault="0036199B" w:rsidP="0036199B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36199B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2175B4" w:rsidRPr="004A31BD" w:rsidRDefault="002175B4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bidi="hr-HR"/>
        </w:rPr>
      </w:pP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- da</w:t>
      </w:r>
      <w:r w:rsidR="002175B4">
        <w:rPr>
          <w:rFonts w:ascii="Cambria" w:hAnsi="Cambria"/>
          <w:bCs/>
          <w:sz w:val="24"/>
          <w:szCs w:val="24"/>
          <w:lang w:bidi="hr-HR"/>
        </w:rPr>
        <w:t xml:space="preserve"> nijedan</w:t>
      </w:r>
      <w:r w:rsidRPr="004A31BD">
        <w:rPr>
          <w:rFonts w:ascii="Cambria" w:hAnsi="Cambria"/>
          <w:bCs/>
          <w:sz w:val="24"/>
          <w:szCs w:val="24"/>
          <w:lang w:bidi="hr-HR"/>
        </w:rPr>
        <w:t xml:space="preserve"> račun ponuditelja nije bio u blokadi 7 dana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4A31BD">
        <w:rPr>
          <w:rFonts w:ascii="Cambria" w:hAnsi="Cambria"/>
          <w:bCs/>
          <w:sz w:val="24"/>
          <w:szCs w:val="24"/>
          <w:lang w:bidi="hr-HR"/>
        </w:rPr>
        <w:t>u posljednjih 6 (šest) mjeseci, računajući od dana početka postupka javne nabave za što se ovoj izjavi prilaže BON2 / SOL2</w:t>
      </w: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36199B" w:rsidRPr="004A31BD" w:rsidRDefault="0036199B" w:rsidP="0036199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36199B" w:rsidRPr="004A31BD" w:rsidRDefault="0036199B" w:rsidP="0036199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36199B" w:rsidRPr="004A31BD" w:rsidRDefault="0036199B" w:rsidP="0036199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36199B" w:rsidRPr="004A31BD" w:rsidRDefault="0036199B" w:rsidP="0036199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6"/>
          <w:szCs w:val="24"/>
        </w:rPr>
      </w:pPr>
      <w:r w:rsidRPr="004A31BD">
        <w:rPr>
          <w:rFonts w:ascii="Cambria" w:hAnsi="Cambria"/>
          <w:bCs/>
          <w:sz w:val="16"/>
          <w:szCs w:val="24"/>
        </w:rPr>
        <w:t xml:space="preserve">(ime, prezime i potpis osobe ovlaštene </w:t>
      </w:r>
    </w:p>
    <w:p w:rsidR="0036199B" w:rsidRPr="009F5F59" w:rsidRDefault="0036199B" w:rsidP="0036199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6"/>
          <w:szCs w:val="24"/>
        </w:rPr>
      </w:pPr>
      <w:r w:rsidRPr="004A31BD">
        <w:rPr>
          <w:rFonts w:ascii="Cambria" w:hAnsi="Cambria"/>
          <w:bCs/>
          <w:sz w:val="16"/>
          <w:szCs w:val="24"/>
        </w:rPr>
        <w:t>za zastupanje gospodarskog subjekta)</w:t>
      </w:r>
    </w:p>
    <w:p w:rsidR="00324A3E" w:rsidRPr="0036199B" w:rsidRDefault="00324A3E" w:rsidP="0036199B">
      <w:pPr>
        <w:spacing w:after="200" w:line="276" w:lineRule="auto"/>
        <w:rPr>
          <w:rFonts w:ascii="Cambria" w:eastAsiaTheme="majorEastAsia" w:hAnsi="Cambria" w:cstheme="majorBidi"/>
          <w:color w:val="C00000"/>
          <w:sz w:val="32"/>
          <w:szCs w:val="32"/>
        </w:rPr>
      </w:pPr>
    </w:p>
    <w:sectPr w:rsidR="00324A3E" w:rsidRPr="0036199B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199B"/>
    <w:rsid w:val="002175B4"/>
    <w:rsid w:val="00324A3E"/>
    <w:rsid w:val="0036199B"/>
    <w:rsid w:val="00A83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99B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36199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36199B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6199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199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199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199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199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199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199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199B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36199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36199B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19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19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19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19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361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2017-11-19T16:52:00Z</dcterms:created>
  <dcterms:modified xsi:type="dcterms:W3CDTF">2018-01-18T19:53:00Z</dcterms:modified>
</cp:coreProperties>
</file>