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4FA" w:rsidRPr="00F864FA" w:rsidRDefault="00F864FA" w:rsidP="00F864FA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>PRILOG III. DOKUMENTACIJE ZA NADMETANJE</w:t>
      </w:r>
    </w:p>
    <w:p w:rsid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>IZJAVA O NEPOSTOJANJU RAZLOGA ISKLJUČENJA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F864FA" w:rsidRDefault="008C7E5F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>
        <w:rPr>
          <w:rFonts w:ascii="Cambria" w:hAnsi="Cambria"/>
          <w:bCs/>
          <w:noProof/>
          <w:sz w:val="24"/>
          <w:szCs w:val="24"/>
          <w:lang w:bidi="hr-HR"/>
        </w:rPr>
        <w:t>Broj nabave:</w:t>
      </w:r>
      <w:r w:rsidR="00F41E4A">
        <w:rPr>
          <w:rFonts w:ascii="Cambria" w:hAnsi="Cambria"/>
          <w:bCs/>
          <w:noProof/>
          <w:sz w:val="24"/>
          <w:szCs w:val="24"/>
          <w:lang w:bidi="hr-HR"/>
        </w:rPr>
        <w:t xml:space="preserve"> PN </w:t>
      </w:r>
      <w:r>
        <w:rPr>
          <w:rFonts w:ascii="Cambria" w:hAnsi="Cambria"/>
          <w:bCs/>
          <w:noProof/>
          <w:sz w:val="24"/>
          <w:szCs w:val="24"/>
          <w:lang w:bidi="hr-HR"/>
        </w:rPr>
        <w:t>004</w:t>
      </w:r>
      <w:r w:rsidR="009B5496">
        <w:rPr>
          <w:rFonts w:ascii="Cambria" w:hAnsi="Cambria"/>
          <w:bCs/>
          <w:noProof/>
          <w:sz w:val="24"/>
          <w:szCs w:val="24"/>
          <w:lang w:bidi="hr-HR"/>
        </w:rPr>
        <w:t>-</w:t>
      </w:r>
      <w:bookmarkStart w:id="0" w:name="_GoBack"/>
      <w:bookmarkEnd w:id="0"/>
      <w:r w:rsidR="00F864FA" w:rsidRPr="00F864FA">
        <w:rPr>
          <w:rFonts w:ascii="Cambria" w:hAnsi="Cambria"/>
          <w:bCs/>
          <w:noProof/>
          <w:sz w:val="24"/>
          <w:szCs w:val="24"/>
          <w:lang w:bidi="hr-HR"/>
        </w:rPr>
        <w:t>201</w:t>
      </w:r>
      <w:r w:rsidR="00F41E4A">
        <w:rPr>
          <w:rFonts w:ascii="Cambria" w:hAnsi="Cambria"/>
          <w:bCs/>
          <w:noProof/>
          <w:sz w:val="24"/>
          <w:szCs w:val="24"/>
          <w:lang w:bidi="hr-HR"/>
        </w:rPr>
        <w:t>8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noProof/>
          <w:sz w:val="24"/>
          <w:szCs w:val="24"/>
        </w:rPr>
        <w:t>Predmet nabave</w:t>
      </w:r>
      <w:r w:rsidR="00DC6821">
        <w:rPr>
          <w:rFonts w:ascii="Cambria" w:hAnsi="Cambria"/>
          <w:noProof/>
          <w:sz w:val="24"/>
          <w:szCs w:val="24"/>
        </w:rPr>
        <w:t>:</w:t>
      </w:r>
      <w:r w:rsidRPr="00F864FA">
        <w:rPr>
          <w:rFonts w:ascii="Cambria" w:hAnsi="Cambria"/>
          <w:noProof/>
          <w:sz w:val="24"/>
          <w:szCs w:val="24"/>
        </w:rPr>
        <w:t xml:space="preserve"> Izvođenje </w:t>
      </w:r>
      <w:r w:rsidR="00F41E4A">
        <w:rPr>
          <w:rFonts w:ascii="Cambria" w:hAnsi="Cambria"/>
          <w:noProof/>
          <w:sz w:val="24"/>
          <w:szCs w:val="24"/>
        </w:rPr>
        <w:t>završnih</w:t>
      </w:r>
      <w:r w:rsidRPr="00F864FA">
        <w:rPr>
          <w:rFonts w:ascii="Cambria" w:hAnsi="Cambria"/>
          <w:noProof/>
          <w:sz w:val="24"/>
          <w:szCs w:val="24"/>
        </w:rPr>
        <w:t xml:space="preserve"> radova hotela Roxanich Motovun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Radi dokazivanja nepostojanja situacija opisanih točkom 3</w:t>
      </w:r>
      <w:r w:rsidR="00F41E4A">
        <w:rPr>
          <w:rFonts w:ascii="Cambria" w:hAnsi="Cambria"/>
          <w:bCs/>
          <w:noProof/>
          <w:sz w:val="24"/>
          <w:szCs w:val="24"/>
        </w:rPr>
        <w:t>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nadmetanje, a koje bi mogle dovesti do isključenja </w:t>
      </w:r>
      <w:r w:rsidRPr="00F864FA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F864FA" w:rsidRPr="008E59E4" w:rsidRDefault="00F864FA" w:rsidP="00F864FA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F864FA" w:rsidRPr="008E59E4" w:rsidRDefault="00F864FA" w:rsidP="00F864FA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F864FA" w:rsidRPr="008E59E4" w:rsidRDefault="00F864FA" w:rsidP="00F864FA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864FA" w:rsidRPr="00F864FA" w:rsidRDefault="00F864FA" w:rsidP="00F864FA">
      <w:pPr>
        <w:pStyle w:val="Odlomakpopisa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bCs/>
          <w:noProof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864FA" w:rsidRPr="00F864FA" w:rsidRDefault="00F864FA" w:rsidP="00F864FA">
      <w:pPr>
        <w:pStyle w:val="Odlomakpopisa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bCs/>
          <w:noProof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864FA" w:rsidRPr="008E59E4" w:rsidTr="00F71DDC">
        <w:tc>
          <w:tcPr>
            <w:tcW w:w="9060" w:type="dxa"/>
          </w:tcPr>
          <w:p w:rsidR="00F864FA" w:rsidRPr="00F864FA" w:rsidRDefault="00F864FA" w:rsidP="00F71DDC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F864FA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F864FA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F864FA" w:rsidRPr="00F864FA" w:rsidRDefault="00F864FA" w:rsidP="00F71DDC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lang w:bidi="hr-HR"/>
              </w:rPr>
            </w:pPr>
            <w:r w:rsidRPr="00F864FA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U slučaju da ponuditelj ima podizvoditelje izjavu mora potpisati svaki podizvoditelj. </w:t>
            </w:r>
          </w:p>
        </w:tc>
      </w:tr>
    </w:tbl>
    <w:p w:rsidR="008771BC" w:rsidRDefault="009B5496" w:rsidP="00F864FA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5661A"/>
    <w:multiLevelType w:val="hybridMultilevel"/>
    <w:tmpl w:val="5330E430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4FA"/>
    <w:rsid w:val="0020475C"/>
    <w:rsid w:val="00464DB5"/>
    <w:rsid w:val="007A0D34"/>
    <w:rsid w:val="007F470C"/>
    <w:rsid w:val="008C7E5F"/>
    <w:rsid w:val="008F2B20"/>
    <w:rsid w:val="009B5496"/>
    <w:rsid w:val="00C64251"/>
    <w:rsid w:val="00CE29D3"/>
    <w:rsid w:val="00DC6821"/>
    <w:rsid w:val="00E953DE"/>
    <w:rsid w:val="00F3711B"/>
    <w:rsid w:val="00F41E4A"/>
    <w:rsid w:val="00F8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B025"/>
  <w15:chartTrackingRefBased/>
  <w15:docId w15:val="{6BD64316-22FB-451E-B78E-4477AB8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4FA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F864FA"/>
    <w:pPr>
      <w:ind w:left="720"/>
      <w:contextualSpacing/>
    </w:pPr>
  </w:style>
  <w:style w:type="table" w:styleId="Reetkatablice">
    <w:name w:val="Table Grid"/>
    <w:basedOn w:val="Obinatablica"/>
    <w:uiPriority w:val="99"/>
    <w:rsid w:val="00F864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5</cp:revision>
  <dcterms:created xsi:type="dcterms:W3CDTF">2017-06-20T08:08:00Z</dcterms:created>
  <dcterms:modified xsi:type="dcterms:W3CDTF">2018-02-08T21:21:00Z</dcterms:modified>
</cp:coreProperties>
</file>