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BB7" w:rsidRPr="00084BBF" w:rsidRDefault="00E0307D" w:rsidP="00760BB7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PROMMING d.o.o. </w:t>
      </w:r>
      <w:r w:rsidR="00760BB7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DD6AA1" w:rsidRDefault="00E0307D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Dr. Ivana Novaka 48</w:t>
      </w:r>
    </w:p>
    <w:p w:rsidR="00DD6AA1" w:rsidRDefault="00E0307D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40000 Čakovec</w:t>
      </w:r>
    </w:p>
    <w:p w:rsidR="003C7B7C" w:rsidRPr="00E36ABF" w:rsidRDefault="003C7B7C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Republika Hrvatska / </w:t>
      </w:r>
      <w:r w:rsidRPr="003C7B7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Republic of Croatia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 w:rsidR="00115E5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115E54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VAT number</w:t>
      </w:r>
      <w:r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:</w:t>
      </w: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0527EB">
        <w:rPr>
          <w:rFonts w:ascii="Times New Roman" w:eastAsia="Times New Roman" w:hAnsi="Times New Roman"/>
          <w:iCs/>
          <w:sz w:val="24"/>
          <w:szCs w:val="24"/>
          <w:lang w:eastAsia="hr-HR"/>
        </w:rPr>
        <w:t>0319500</w:t>
      </w:r>
      <w:bookmarkStart w:id="0" w:name="_GoBack"/>
      <w:bookmarkEnd w:id="0"/>
      <w:r w:rsidR="00E0307D">
        <w:rPr>
          <w:rFonts w:ascii="Times New Roman" w:eastAsia="Times New Roman" w:hAnsi="Times New Roman"/>
          <w:iCs/>
          <w:sz w:val="24"/>
          <w:szCs w:val="24"/>
          <w:lang w:eastAsia="hr-HR"/>
        </w:rPr>
        <w:t>7039</w:t>
      </w:r>
    </w:p>
    <w:p w:rsidR="0052454A" w:rsidRPr="00E36ABF" w:rsidRDefault="00480BE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Tel.</w:t>
      </w:r>
      <w:r w:rsidR="00115E54">
        <w:rPr>
          <w:rFonts w:ascii="Times New Roman" w:eastAsia="Times New Roman" w:hAnsi="Times New Roman"/>
          <w:iCs/>
          <w:sz w:val="24"/>
          <w:szCs w:val="24"/>
          <w:lang w:eastAsia="hr-HR"/>
        </w:rPr>
        <w:t>/</w:t>
      </w:r>
      <w:r w:rsidR="00115E54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Phone</w:t>
      </w:r>
      <w:r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: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+385 </w:t>
      </w:r>
      <w:r w:rsidR="00DD6AA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40 </w:t>
      </w:r>
      <w:r w:rsidR="00E0307D">
        <w:rPr>
          <w:rFonts w:ascii="Times New Roman" w:eastAsia="Times New Roman" w:hAnsi="Times New Roman"/>
          <w:iCs/>
          <w:sz w:val="24"/>
          <w:szCs w:val="24"/>
          <w:lang w:eastAsia="hr-HR"/>
        </w:rPr>
        <w:t>396 333</w:t>
      </w:r>
      <w:r w:rsidR="00DD6AA1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 +385 </w:t>
      </w:r>
      <w:r w:rsidR="00DD6AA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40 </w:t>
      </w:r>
      <w:r w:rsidR="00E0307D">
        <w:rPr>
          <w:rFonts w:ascii="Times New Roman" w:eastAsia="Times New Roman" w:hAnsi="Times New Roman"/>
          <w:iCs/>
          <w:sz w:val="24"/>
          <w:szCs w:val="24"/>
          <w:lang w:eastAsia="hr-HR"/>
        </w:rPr>
        <w:t>396 320</w:t>
      </w:r>
    </w:p>
    <w:p w:rsidR="0052454A" w:rsidRPr="00E36ABF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-mail: </w:t>
      </w:r>
      <w:hyperlink r:id="rId7" w:history="1">
        <w:r w:rsidR="00E0307D" w:rsidRPr="0081645A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info@promming.hr</w:t>
        </w:r>
      </w:hyperlink>
      <w:r w:rsidR="00DD6AA1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</w:t>
      </w:r>
    </w:p>
    <w:p w:rsidR="0052454A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W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eb: </w:t>
      </w:r>
      <w:hyperlink r:id="rId8" w:history="1">
        <w:r w:rsidR="00E0307D" w:rsidRPr="0081645A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www.promming.hr</w:t>
        </w:r>
      </w:hyperlink>
    </w:p>
    <w:p w:rsidR="0052454A" w:rsidRDefault="0052454A" w:rsidP="0052454A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</w:p>
    <w:p w:rsidR="0052454A" w:rsidRDefault="0052454A" w:rsidP="00810921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</w:pP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Temeljem članka 5.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>Priloga 4. Postupci nabave za osobe koje nisu obveznici Zakona o javnoj nabavi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, Naručitelj </w:t>
      </w:r>
      <w:r w:rsidR="00E0307D">
        <w:rPr>
          <w:rFonts w:ascii="Times New Roman" w:hAnsi="Times New Roman" w:cs="Tahoma"/>
          <w:sz w:val="24"/>
          <w:szCs w:val="24"/>
          <w:lang w:eastAsia="hr-HR"/>
        </w:rPr>
        <w:t>Promming</w:t>
      </w:r>
      <w:r w:rsidR="00DD6AA1" w:rsidRPr="00FA21C3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021E65">
        <w:rPr>
          <w:rFonts w:ascii="Times New Roman" w:hAnsi="Times New Roman" w:cs="Tahoma"/>
          <w:sz w:val="24"/>
          <w:szCs w:val="24"/>
          <w:lang w:eastAsia="hr-HR"/>
        </w:rPr>
        <w:t xml:space="preserve">dana </w:t>
      </w:r>
      <w:r w:rsidR="00C9433A">
        <w:rPr>
          <w:rFonts w:ascii="Times New Roman" w:hAnsi="Times New Roman" w:cs="Tahoma"/>
          <w:sz w:val="24"/>
          <w:szCs w:val="24"/>
          <w:lang w:eastAsia="hr-HR"/>
        </w:rPr>
        <w:t>04</w:t>
      </w:r>
      <w:r w:rsidR="00760BB7" w:rsidRPr="00021E65">
        <w:rPr>
          <w:rFonts w:ascii="Times New Roman" w:hAnsi="Times New Roman" w:cs="Tahoma"/>
          <w:sz w:val="24"/>
          <w:szCs w:val="24"/>
          <w:lang w:eastAsia="hr-HR"/>
        </w:rPr>
        <w:t>.</w:t>
      </w:r>
      <w:r w:rsidR="00021E65">
        <w:rPr>
          <w:rFonts w:ascii="Times New Roman" w:hAnsi="Times New Roman" w:cs="Tahoma"/>
          <w:sz w:val="24"/>
          <w:szCs w:val="24"/>
          <w:lang w:eastAsia="hr-HR"/>
        </w:rPr>
        <w:t>06</w:t>
      </w:r>
      <w:r w:rsidR="00E0307D" w:rsidRPr="00021E65">
        <w:rPr>
          <w:rFonts w:ascii="Times New Roman" w:hAnsi="Times New Roman" w:cs="Tahoma"/>
          <w:sz w:val="24"/>
          <w:szCs w:val="24"/>
          <w:lang w:eastAsia="hr-HR"/>
        </w:rPr>
        <w:t>.2018</w:t>
      </w:r>
      <w:r w:rsidRPr="00021E65">
        <w:rPr>
          <w:rFonts w:ascii="Times New Roman" w:hAnsi="Times New Roman" w:cs="Tahoma"/>
          <w:sz w:val="24"/>
          <w:szCs w:val="24"/>
          <w:lang w:eastAsia="hr-HR"/>
        </w:rPr>
        <w:t>. godine objavljuje</w:t>
      </w:r>
      <w:r w:rsidR="00115E54" w:rsidRPr="00021E65">
        <w:rPr>
          <w:rFonts w:ascii="Times New Roman" w:hAnsi="Times New Roman" w:cs="Tahoma"/>
          <w:sz w:val="24"/>
          <w:szCs w:val="24"/>
          <w:lang w:eastAsia="hr-HR"/>
        </w:rPr>
        <w:t xml:space="preserve"> / </w:t>
      </w:r>
      <w:r w:rsidR="00115E54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On t</w:t>
      </w:r>
      <w:r w:rsidR="00B23D76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he basis of Article 5 of Anne</w:t>
      </w:r>
      <w:r w:rsidR="0059767E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x 4 entitled „</w:t>
      </w:r>
      <w:r w:rsidR="00115E54" w:rsidRPr="00021E65">
        <w:rPr>
          <w:rFonts w:ascii="Times New Roman" w:hAnsi="Times New Roman"/>
          <w:i/>
          <w:color w:val="548DD4" w:themeColor="text2" w:themeTint="99"/>
          <w:sz w:val="24"/>
          <w:szCs w:val="24"/>
        </w:rPr>
        <w:t xml:space="preserve">Procurement Processes for </w:t>
      </w:r>
      <w:r w:rsidR="00635F5D" w:rsidRPr="00021E65">
        <w:rPr>
          <w:rFonts w:ascii="Times New Roman" w:hAnsi="Times New Roman"/>
          <w:i/>
          <w:color w:val="548DD4" w:themeColor="text2" w:themeTint="99"/>
          <w:sz w:val="24"/>
          <w:szCs w:val="24"/>
        </w:rPr>
        <w:t>Business Entities</w:t>
      </w:r>
      <w:r w:rsidR="00FA5A00" w:rsidRPr="00021E65">
        <w:rPr>
          <w:rFonts w:ascii="Times New Roman" w:hAnsi="Times New Roman"/>
          <w:i/>
          <w:color w:val="548DD4" w:themeColor="text2" w:themeTint="99"/>
          <w:sz w:val="24"/>
          <w:szCs w:val="24"/>
        </w:rPr>
        <w:t xml:space="preserve"> Who Are Not Subject</w:t>
      </w:r>
      <w:r w:rsidR="00115E54" w:rsidRPr="00021E65">
        <w:rPr>
          <w:rFonts w:ascii="Times New Roman" w:hAnsi="Times New Roman"/>
          <w:i/>
          <w:color w:val="548DD4" w:themeColor="text2" w:themeTint="99"/>
          <w:sz w:val="24"/>
          <w:szCs w:val="24"/>
        </w:rPr>
        <w:t xml:space="preserve"> to the Public Procurement Act“</w:t>
      </w:r>
      <w:r w:rsidR="00115E54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the Contracting Party </w:t>
      </w:r>
      <w:r w:rsidR="00E0307D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Promming</w:t>
      </w:r>
      <w:r w:rsidR="00FA5A00" w:rsidRPr="00021E65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,</w:t>
      </w:r>
      <w:r w:rsidR="00760BB7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</w:t>
      </w:r>
      <w:r w:rsidR="007B05D8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hereby publishes on </w:t>
      </w:r>
      <w:r w:rsidR="00C9433A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04</w:t>
      </w:r>
      <w:r w:rsidR="00587FE9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/</w:t>
      </w:r>
      <w:r w:rsidR="00021E65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06</w:t>
      </w:r>
      <w:r w:rsidR="00E0307D" w:rsidRPr="00021E6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/2018</w:t>
      </w:r>
      <w:r w:rsidR="00115E54" w:rsidRPr="001050B1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the following</w:t>
      </w:r>
    </w:p>
    <w:p w:rsidR="00FA5A00" w:rsidRPr="001050B1" w:rsidRDefault="00FA5A00" w:rsidP="00810921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</w:pPr>
    </w:p>
    <w:p w:rsidR="007F17DB" w:rsidRDefault="0052454A" w:rsidP="00DD6A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54A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5C74" w:rsidRDefault="0059767E" w:rsidP="0052454A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  <w:r w:rsidRPr="001050B1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PROCUREMENT NOTIFICATION</w:t>
      </w:r>
    </w:p>
    <w:p w:rsidR="00C17711" w:rsidRPr="001050B1" w:rsidRDefault="00C17711" w:rsidP="0052454A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</w:p>
    <w:p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Pr="00480BEF">
        <w:rPr>
          <w:rFonts w:ascii="Times New Roman" w:hAnsi="Times New Roman" w:cs="Times New Roman"/>
          <w:b/>
          <w:sz w:val="24"/>
          <w:szCs w:val="24"/>
        </w:rPr>
        <w:t>: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115E54" w:rsidRPr="001050B1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Name and address of Contracting Party:</w:t>
      </w:r>
    </w:p>
    <w:p w:rsidR="006A4DD6" w:rsidRDefault="00E0307D" w:rsidP="00FA5A00">
      <w:pPr>
        <w:pStyle w:val="ListParagraph"/>
        <w:spacing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Promming d.o.o., Dr. Ivana Novaka 48, 40000 Čakovec</w:t>
      </w:r>
    </w:p>
    <w:p w:rsidR="00FA5A00" w:rsidRDefault="00FA5A00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A4DD6" w:rsidRPr="006A4DD6" w:rsidRDefault="006A4DD6" w:rsidP="00FA5A00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115E54" w:rsidRPr="001050B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Contact person information:</w:t>
      </w:r>
    </w:p>
    <w:p w:rsidR="00760BB7" w:rsidRPr="00760BB7" w:rsidRDefault="00760BB7" w:rsidP="00760BB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760BB7">
        <w:rPr>
          <w:rFonts w:ascii="Times New Roman" w:hAnsi="Times New Roman" w:cs="Times New Roman"/>
          <w:sz w:val="24"/>
          <w:szCs w:val="24"/>
          <w:lang w:val="en-GB"/>
        </w:rPr>
        <w:t>Ime</w:t>
      </w:r>
      <w:proofErr w:type="spellEnd"/>
      <w:r w:rsidRPr="00760B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60BB7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760B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60BB7">
        <w:rPr>
          <w:rFonts w:ascii="Times New Roman" w:hAnsi="Times New Roman" w:cs="Times New Roman"/>
          <w:sz w:val="24"/>
          <w:szCs w:val="24"/>
          <w:lang w:val="en-GB"/>
        </w:rPr>
        <w:t>prezime</w:t>
      </w:r>
      <w:proofErr w:type="spellEnd"/>
      <w:r w:rsidRPr="00760BB7">
        <w:rPr>
          <w:rFonts w:ascii="Times New Roman" w:hAnsi="Times New Roman" w:cs="Times New Roman"/>
          <w:sz w:val="24"/>
          <w:szCs w:val="24"/>
          <w:lang w:val="en-GB"/>
        </w:rPr>
        <w:t xml:space="preserve"> / </w:t>
      </w:r>
      <w:r w:rsidRPr="00760BB7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  <w:t>Name and surname:</w:t>
      </w:r>
      <w:r w:rsidRPr="00760B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0307D">
        <w:rPr>
          <w:rFonts w:ascii="Times New Roman" w:hAnsi="Times New Roman" w:cs="Times New Roman"/>
          <w:sz w:val="24"/>
          <w:szCs w:val="24"/>
          <w:lang w:val="en-GB"/>
        </w:rPr>
        <w:t>Davorin Franjić</w:t>
      </w:r>
    </w:p>
    <w:p w:rsidR="00760BB7" w:rsidRPr="00760BB7" w:rsidRDefault="00760BB7" w:rsidP="00760BB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60BB7">
        <w:rPr>
          <w:rFonts w:ascii="Times New Roman" w:hAnsi="Times New Roman" w:cs="Times New Roman"/>
          <w:sz w:val="24"/>
          <w:szCs w:val="24"/>
          <w:lang w:val="fr-FR"/>
        </w:rPr>
        <w:t>E-mail: </w:t>
      </w:r>
      <w:hyperlink r:id="rId9" w:history="1">
        <w:r w:rsidR="005E4240" w:rsidRPr="0081645A">
          <w:rPr>
            <w:rStyle w:val="Hyperlink"/>
            <w:rFonts w:ascii="Times New Roman" w:hAnsi="Times New Roman"/>
            <w:sz w:val="24"/>
            <w:szCs w:val="24"/>
            <w:lang w:val="fr-FR"/>
          </w:rPr>
          <w:t>davorin.franjic@promming.hr</w:t>
        </w:r>
      </w:hyperlink>
    </w:p>
    <w:p w:rsidR="00760BB7" w:rsidRPr="00760BB7" w:rsidRDefault="00760BB7" w:rsidP="00760BB7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60BB7">
        <w:rPr>
          <w:rFonts w:ascii="Times New Roman" w:hAnsi="Times New Roman" w:cs="Times New Roman"/>
          <w:sz w:val="24"/>
          <w:szCs w:val="24"/>
          <w:lang w:val="fr-FR"/>
        </w:rPr>
        <w:t xml:space="preserve">Mob / </w:t>
      </w:r>
      <w:proofErr w:type="spellStart"/>
      <w:r w:rsidRPr="00760BB7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fr-FR"/>
        </w:rPr>
        <w:t>Cell</w:t>
      </w:r>
      <w:proofErr w:type="spellEnd"/>
      <w:r w:rsidRPr="00760BB7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fr-FR"/>
        </w:rPr>
        <w:t>:</w:t>
      </w:r>
      <w:r w:rsidRPr="00760BB7">
        <w:rPr>
          <w:rFonts w:ascii="Times New Roman" w:hAnsi="Times New Roman" w:cs="Times New Roman"/>
          <w:sz w:val="24"/>
          <w:szCs w:val="24"/>
          <w:lang w:val="fr-FR"/>
        </w:rPr>
        <w:t xml:space="preserve"> +385 98 </w:t>
      </w:r>
      <w:r w:rsidR="005E4240">
        <w:rPr>
          <w:rFonts w:ascii="Times New Roman" w:hAnsi="Times New Roman" w:cs="Times New Roman"/>
          <w:sz w:val="24"/>
          <w:szCs w:val="24"/>
          <w:lang w:val="fr-FR"/>
        </w:rPr>
        <w:t>241 180</w:t>
      </w:r>
    </w:p>
    <w:p w:rsidR="00760BB7" w:rsidRDefault="00760BB7" w:rsidP="00760BB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60BB7">
        <w:rPr>
          <w:rFonts w:ascii="Times New Roman" w:hAnsi="Times New Roman" w:cs="Times New Roman"/>
          <w:sz w:val="24"/>
          <w:szCs w:val="24"/>
          <w:lang w:val="fr-FR"/>
        </w:rPr>
        <w:t xml:space="preserve">Tel: +385 40 </w:t>
      </w:r>
      <w:r w:rsidR="005E4240">
        <w:rPr>
          <w:rFonts w:ascii="Times New Roman" w:hAnsi="Times New Roman" w:cs="Times New Roman"/>
          <w:sz w:val="24"/>
          <w:szCs w:val="24"/>
          <w:lang w:val="fr-FR"/>
        </w:rPr>
        <w:t>386 303</w:t>
      </w:r>
    </w:p>
    <w:p w:rsidR="00FA5A00" w:rsidRPr="00760BB7" w:rsidRDefault="00FA5A00" w:rsidP="00760BB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6A4DD6" w:rsidRDefault="006A4DD6" w:rsidP="006A4DD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Opis p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redmet</w:t>
      </w: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a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nabave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115E54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Procurement subject description:</w:t>
      </w:r>
    </w:p>
    <w:p w:rsidR="00021E65" w:rsidRPr="00635893" w:rsidRDefault="00021E65" w:rsidP="00021E65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FA21C3">
        <w:rPr>
          <w:rFonts w:ascii="Times New Roman" w:hAnsi="Times New Roman"/>
          <w:sz w:val="24"/>
          <w:szCs w:val="24"/>
        </w:rPr>
        <w:t xml:space="preserve">Predmet </w:t>
      </w:r>
      <w:r w:rsidRPr="00635893">
        <w:rPr>
          <w:rFonts w:ascii="Times New Roman" w:hAnsi="Times New Roman"/>
          <w:sz w:val="24"/>
          <w:szCs w:val="24"/>
        </w:rPr>
        <w:t>nabave je certificiranje trgovačkih regala – norma EN16121 („ili jednakovrijedno“) i skladišnih regala – norma EN15512 („ili jednakovrijedno“) u provedbi projekta „</w:t>
      </w:r>
      <w:r w:rsidRPr="00635893">
        <w:rPr>
          <w:rFonts w:ascii="Times New Roman" w:hAnsi="Times New Roman"/>
          <w:i/>
          <w:sz w:val="24"/>
          <w:szCs w:val="24"/>
        </w:rPr>
        <w:t xml:space="preserve">Povećanje konkurentnosti poduzeća Promming kroz certifikaciju proizvoda“. </w:t>
      </w:r>
    </w:p>
    <w:p w:rsidR="00021E65" w:rsidRDefault="00021E65" w:rsidP="00021E65">
      <w:pPr>
        <w:pStyle w:val="Footer"/>
        <w:spacing w:after="240" w:line="276" w:lineRule="auto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  <w:r w:rsidRPr="008412F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The procurement subject is the </w:t>
      </w:r>
      <w:r w:rsidRPr="00B8543A">
        <w:rPr>
          <w:rFonts w:ascii="Times New Roman" w:hAnsi="Times New Roman"/>
          <w:i/>
          <w:color w:val="4F81BD" w:themeColor="accent1"/>
          <w:sz w:val="24"/>
          <w:szCs w:val="24"/>
        </w:rPr>
        <w:t>certification of trade shelving</w:t>
      </w:r>
      <w:r w:rsidRPr="008412F8">
        <w:rPr>
          <w:rFonts w:ascii="Times New Roman" w:hAnsi="Times New Roman"/>
          <w:i/>
          <w:color w:val="4F81BD" w:themeColor="accent1"/>
          <w:sz w:val="24"/>
          <w:szCs w:val="24"/>
        </w:rPr>
        <w:t xml:space="preserve"> – norm EN16121 („or equivalent“) and storage shelving – norm EN15512 („or equivalent“)</w:t>
      </w:r>
      <w:r w:rsidRPr="008412F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 part of the implementation of the project “Increasing Competitiveness of the Company </w:t>
      </w:r>
      <w:proofErr w:type="spellStart"/>
      <w:r w:rsidRPr="008412F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>Promming</w:t>
      </w:r>
      <w:proofErr w:type="spellEnd"/>
      <w:r w:rsidRPr="008412F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 through</w:t>
      </w:r>
      <w:r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 the</w:t>
      </w:r>
      <w:r w:rsidRPr="008412F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 Product Certification”. </w:t>
      </w:r>
    </w:p>
    <w:p w:rsidR="00021E65" w:rsidRPr="008412F8" w:rsidRDefault="00021E65" w:rsidP="00021E65">
      <w:pPr>
        <w:pStyle w:val="Footer"/>
        <w:spacing w:after="240" w:line="276" w:lineRule="auto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en-GB"/>
        </w:rPr>
      </w:pPr>
      <w:proofErr w:type="spellStart"/>
      <w:r w:rsidRPr="008412F8">
        <w:rPr>
          <w:rFonts w:ascii="Times New Roman" w:hAnsi="Times New Roman"/>
          <w:sz w:val="24"/>
          <w:szCs w:val="24"/>
          <w:lang w:val="en-GB"/>
        </w:rPr>
        <w:t>Predmet</w:t>
      </w:r>
      <w:proofErr w:type="spellEnd"/>
      <w:r w:rsidRPr="008412F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412F8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Pr="008412F8">
        <w:rPr>
          <w:rFonts w:ascii="Times New Roman" w:hAnsi="Times New Roman"/>
          <w:sz w:val="24"/>
          <w:szCs w:val="24"/>
          <w:lang w:val="en-GB"/>
        </w:rPr>
        <w:t xml:space="preserve"> je </w:t>
      </w:r>
      <w:proofErr w:type="spellStart"/>
      <w:r w:rsidRPr="008412F8">
        <w:rPr>
          <w:rFonts w:ascii="Times New Roman" w:hAnsi="Times New Roman"/>
          <w:sz w:val="24"/>
          <w:szCs w:val="24"/>
          <w:lang w:val="en-GB"/>
        </w:rPr>
        <w:t>podijeljen</w:t>
      </w:r>
      <w:proofErr w:type="spellEnd"/>
      <w:r w:rsidRPr="008412F8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8412F8">
        <w:rPr>
          <w:rFonts w:ascii="Times New Roman" w:hAnsi="Times New Roman"/>
          <w:sz w:val="24"/>
          <w:szCs w:val="24"/>
          <w:lang w:val="en-GB"/>
        </w:rPr>
        <w:t>grupe</w:t>
      </w:r>
      <w:proofErr w:type="spellEnd"/>
      <w:r w:rsidRPr="008412F8">
        <w:rPr>
          <w:rFonts w:ascii="Times New Roman" w:hAnsi="Times New Roman"/>
          <w:sz w:val="24"/>
          <w:szCs w:val="24"/>
          <w:lang w:val="en-GB"/>
        </w:rPr>
        <w:t>:</w:t>
      </w:r>
      <w:r w:rsidRPr="008412F8">
        <w:rPr>
          <w:rFonts w:ascii="Times New Roman" w:hAnsi="Times New Roman"/>
          <w:color w:val="548DD4" w:themeColor="text2" w:themeTint="99"/>
          <w:sz w:val="24"/>
          <w:szCs w:val="24"/>
          <w:lang w:val="en-GB"/>
        </w:rPr>
        <w:t xml:space="preserve"> / </w:t>
      </w:r>
      <w:proofErr w:type="gramStart"/>
      <w:r w:rsidRPr="008412F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>The</w:t>
      </w:r>
      <w:proofErr w:type="gramEnd"/>
      <w:r w:rsidRPr="008412F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 procurement subject is divided into groups:</w:t>
      </w:r>
    </w:p>
    <w:p w:rsidR="00021E65" w:rsidRPr="008412F8" w:rsidRDefault="00021E65" w:rsidP="00021E6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" w:name="_Toc515618525"/>
      <w:bookmarkStart w:id="2" w:name="_Toc515618636"/>
      <w:r w:rsidRPr="008412F8">
        <w:rPr>
          <w:rFonts w:ascii="Times New Roman" w:hAnsi="Times New Roman" w:cs="Times New Roman"/>
          <w:b/>
          <w:sz w:val="24"/>
          <w:szCs w:val="24"/>
        </w:rPr>
        <w:t xml:space="preserve">GRUPA 1: </w:t>
      </w:r>
      <w:r w:rsidRPr="008412F8">
        <w:rPr>
          <w:rFonts w:ascii="Times New Roman" w:hAnsi="Times New Roman"/>
          <w:sz w:val="24"/>
          <w:szCs w:val="28"/>
        </w:rPr>
        <w:t xml:space="preserve">certificiranje trgovačkih regala – norma EN16121 („ili jednakovrijedno“) / </w:t>
      </w:r>
      <w:r w:rsidRPr="008412F8">
        <w:rPr>
          <w:rFonts w:ascii="Times New Roman" w:hAnsi="Times New Roman"/>
          <w:b/>
          <w:i/>
          <w:color w:val="548DD4" w:themeColor="text2" w:themeTint="99"/>
          <w:sz w:val="24"/>
          <w:szCs w:val="28"/>
        </w:rPr>
        <w:t>GROUP 1:</w:t>
      </w:r>
      <w:r w:rsidRPr="008412F8">
        <w:rPr>
          <w:rFonts w:ascii="Times New Roman" w:hAnsi="Times New Roman"/>
          <w:sz w:val="24"/>
          <w:szCs w:val="28"/>
        </w:rPr>
        <w:t xml:space="preserve"> </w:t>
      </w:r>
      <w:r w:rsidRPr="00B8543A">
        <w:rPr>
          <w:rFonts w:ascii="Times New Roman" w:hAnsi="Times New Roman"/>
          <w:i/>
          <w:color w:val="4F81BD" w:themeColor="accent1"/>
          <w:sz w:val="24"/>
          <w:szCs w:val="28"/>
        </w:rPr>
        <w:t>certification of trade shelving</w:t>
      </w:r>
      <w:r w:rsidRPr="008412F8">
        <w:rPr>
          <w:rFonts w:ascii="Times New Roman" w:hAnsi="Times New Roman"/>
          <w:i/>
          <w:color w:val="4F81BD" w:themeColor="accent1"/>
          <w:sz w:val="24"/>
          <w:szCs w:val="28"/>
        </w:rPr>
        <w:t xml:space="preserve"> – norm EN16121 („or equivalent“)</w:t>
      </w:r>
      <w:bookmarkEnd w:id="1"/>
      <w:bookmarkEnd w:id="2"/>
    </w:p>
    <w:p w:rsidR="00021E65" w:rsidRPr="008412F8" w:rsidRDefault="00021E65" w:rsidP="00021E6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_Toc515618526"/>
      <w:bookmarkStart w:id="4" w:name="_Toc515618637"/>
      <w:r w:rsidRPr="008412F8">
        <w:rPr>
          <w:rFonts w:ascii="Times New Roman" w:hAnsi="Times New Roman" w:cs="Times New Roman"/>
          <w:b/>
          <w:sz w:val="24"/>
          <w:szCs w:val="24"/>
        </w:rPr>
        <w:t xml:space="preserve">GRUPA 2: </w:t>
      </w:r>
      <w:r w:rsidRPr="008412F8">
        <w:rPr>
          <w:rFonts w:ascii="Times New Roman" w:hAnsi="Times New Roman"/>
          <w:sz w:val="24"/>
          <w:szCs w:val="28"/>
        </w:rPr>
        <w:t xml:space="preserve">certificiranje skladišnih regala – norma EN15512 („ili jednakovrijedno“) / </w:t>
      </w:r>
      <w:r w:rsidRPr="008412F8">
        <w:rPr>
          <w:rFonts w:ascii="Times New Roman" w:hAnsi="Times New Roman" w:cs="Times New Roman"/>
          <w:b/>
          <w:bCs/>
          <w:i/>
          <w:color w:val="548DD4" w:themeColor="text2" w:themeTint="99"/>
          <w:sz w:val="24"/>
          <w:szCs w:val="28"/>
        </w:rPr>
        <w:t>GROUP 2:</w:t>
      </w:r>
      <w:r w:rsidRPr="008412F8">
        <w:rPr>
          <w:rFonts w:ascii="Times New Roman" w:hAnsi="Times New Roman"/>
          <w:sz w:val="24"/>
          <w:szCs w:val="28"/>
          <w:lang w:val="fr-FR"/>
        </w:rPr>
        <w:t xml:space="preserve"> </w:t>
      </w:r>
      <w:r w:rsidRPr="008412F8">
        <w:rPr>
          <w:rFonts w:ascii="Times New Roman" w:hAnsi="Times New Roman"/>
          <w:i/>
          <w:color w:val="4F81BD" w:themeColor="accent1"/>
          <w:sz w:val="24"/>
          <w:szCs w:val="28"/>
        </w:rPr>
        <w:t>certification of storage shelving – norm EN15512 („or equivalent“)</w:t>
      </w:r>
      <w:bookmarkEnd w:id="3"/>
      <w:bookmarkEnd w:id="4"/>
    </w:p>
    <w:p w:rsidR="00AA3CA0" w:rsidRPr="00810921" w:rsidRDefault="00810921" w:rsidP="00760BB7">
      <w:pPr>
        <w:pStyle w:val="Footer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u w:val="single"/>
          <w:lang w:val="hr-B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lastRenderedPageBreak/>
        <w:t>Rok za dostavu ponuda</w:t>
      </w:r>
      <w:r w:rsidR="00AE4F3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r w:rsidR="00AB107C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</w:t>
      </w:r>
      <w:r w:rsidR="0032048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r w:rsidR="00320486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Deadline for tender submission</w:t>
      </w:r>
    </w:p>
    <w:p w:rsidR="00AA3CA0" w:rsidRPr="00293E01" w:rsidRDefault="00AA3CA0" w:rsidP="00AA3CA0">
      <w:pPr>
        <w:pStyle w:val="ListParagraph"/>
        <w:spacing w:line="240" w:lineRule="auto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C9433A">
        <w:rPr>
          <w:rFonts w:ascii="Times New Roman" w:eastAsia="Times New Roman" w:hAnsi="Times New Roman"/>
          <w:iCs/>
          <w:sz w:val="24"/>
          <w:szCs w:val="24"/>
          <w:lang w:eastAsia="hr-HR"/>
        </w:rPr>
        <w:t>26</w:t>
      </w:r>
      <w:r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5E4240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06.2018</w:t>
      </w:r>
      <w:r w:rsidR="00FE5686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. god. do 12</w:t>
      </w:r>
      <w:r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:00 h na adresu Naručitelja</w:t>
      </w:r>
      <w:r w:rsidR="00320486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320486" w:rsidRPr="00021E65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until </w:t>
      </w:r>
      <w:r w:rsidR="00C9433A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26</w:t>
      </w:r>
      <w:r w:rsidR="00320486" w:rsidRPr="00021E65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/</w:t>
      </w:r>
      <w:r w:rsidR="005E4240" w:rsidRPr="00021E65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06/2018</w:t>
      </w:r>
      <w:r w:rsidR="00320486" w:rsidRPr="00021E65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 by</w:t>
      </w:r>
      <w:r w:rsidR="00320486" w:rsidRPr="00293E0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 12:00 h to the address of the Contracting Party</w:t>
      </w:r>
    </w:p>
    <w:p w:rsidR="006476BD" w:rsidRPr="00FA21C3" w:rsidRDefault="006476BD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AA3C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FA21C3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Elektronička adresa</w:t>
      </w:r>
      <w:r w:rsidR="007C6915" w:rsidRPr="00FA21C3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/mjesto na kojem su dostupne dodatne informacije:</w:t>
      </w:r>
      <w:r w:rsidR="0032048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7B05D8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r w:rsidR="00320486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Website</w:t>
      </w:r>
      <w:r w:rsidR="007B05D8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 xml:space="preserve"> </w:t>
      </w:r>
      <w:r w:rsidR="00320486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/</w:t>
      </w:r>
      <w:r w:rsidR="007B05D8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 xml:space="preserve"> </w:t>
      </w:r>
      <w:r w:rsidR="0070663D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 xml:space="preserve">location </w:t>
      </w:r>
      <w:r w:rsidR="00320486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with additional information</w:t>
      </w:r>
    </w:p>
    <w:p w:rsidR="007C6915" w:rsidRPr="00FA21C3" w:rsidRDefault="00DA3587" w:rsidP="007C6915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hyperlink r:id="rId10" w:history="1">
        <w:r w:rsidR="007C6915" w:rsidRPr="00FA21C3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:rsidR="00AA3CA0" w:rsidRPr="00DD6AA1" w:rsidRDefault="00AA3CA0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FA21C3" w:rsidRDefault="005E424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Čakovec</w:t>
      </w:r>
      <w:r w:rsidR="006476BD" w:rsidRPr="00FA21C3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C9433A">
        <w:rPr>
          <w:rFonts w:ascii="Times New Roman" w:eastAsia="Times New Roman" w:hAnsi="Times New Roman"/>
          <w:iCs/>
          <w:sz w:val="24"/>
          <w:szCs w:val="24"/>
          <w:lang w:eastAsia="hr-HR"/>
        </w:rPr>
        <w:t>04</w:t>
      </w:r>
      <w:r w:rsidR="006476BD" w:rsidRPr="003C7B7C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06</w:t>
      </w:r>
      <w:r w:rsidR="006476BD" w:rsidRPr="003C7B7C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2018</w:t>
      </w:r>
      <w:r w:rsidR="006476BD" w:rsidRPr="00FA5A00">
        <w:rPr>
          <w:rFonts w:ascii="Times New Roman" w:eastAsia="Times New Roman" w:hAnsi="Times New Roman"/>
          <w:iCs/>
          <w:sz w:val="24"/>
          <w:szCs w:val="24"/>
          <w:lang w:eastAsia="hr-HR"/>
        </w:rPr>
        <w:t>. god.</w:t>
      </w:r>
      <w:r w:rsidR="00C960D7" w:rsidRPr="00FA5A00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Pr="00C9433A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Čakovec</w:t>
      </w:r>
      <w:r w:rsidR="00C960D7" w:rsidRPr="00C9433A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, </w:t>
      </w:r>
      <w:r w:rsidR="00C9433A" w:rsidRPr="00C9433A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04</w:t>
      </w:r>
      <w:r w:rsidR="00FA5A00" w:rsidRPr="00C9433A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/</w:t>
      </w:r>
      <w:r w:rsidRPr="00C9433A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0</w:t>
      </w:r>
      <w:r w:rsidR="00021E65" w:rsidRPr="00C9433A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6</w:t>
      </w:r>
      <w:r w:rsidRPr="00C9433A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/2018</w:t>
      </w:r>
    </w:p>
    <w:p w:rsidR="00C960D7" w:rsidRDefault="00C960D7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3F2650" w:rsidRDefault="003F2650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DD6AA1" w:rsidRDefault="00DD6AA1" w:rsidP="00DD6AA1">
      <w:pPr>
        <w:spacing w:after="0" w:line="240" w:lineRule="auto"/>
        <w:jc w:val="right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     </w:t>
      </w:r>
      <w:r w:rsidR="005E424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PROMMING d.o.o.</w:t>
      </w:r>
    </w:p>
    <w:p w:rsidR="006476BD" w:rsidRDefault="006476BD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</w:t>
      </w:r>
      <w:r w:rsidR="005E4240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Direktor</w:t>
      </w:r>
    </w:p>
    <w:p w:rsidR="006476BD" w:rsidRDefault="005E4240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Nikola Novinščak</w:t>
      </w:r>
    </w:p>
    <w:sectPr w:rsidR="006476BD" w:rsidSect="00B65C7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94A" w:rsidRDefault="001F594A" w:rsidP="008244FB">
      <w:pPr>
        <w:spacing w:after="0" w:line="240" w:lineRule="auto"/>
      </w:pPr>
      <w:r>
        <w:separator/>
      </w:r>
    </w:p>
  </w:endnote>
  <w:endnote w:type="continuationSeparator" w:id="0">
    <w:p w:rsidR="001F594A" w:rsidRDefault="001F594A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FB" w:rsidRDefault="00DA3587">
    <w:pPr>
      <w:pStyle w:val="Foot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4.65pt;margin-top:-2.55pt;width:383.25pt;height:21.75pt;z-index:251658240" stroked="f">
          <v:textbox>
            <w:txbxContent>
              <w:p w:rsidR="008244FB" w:rsidRPr="00DD6AA1" w:rsidRDefault="008244FB" w:rsidP="008244FB">
                <w:pPr>
                  <w:jc w:val="center"/>
                  <w:rPr>
                    <w:rFonts w:ascii="Times New Roman" w:hAnsi="Times New Roman" w:cs="Times New Roman"/>
                    <w:i/>
                    <w:sz w:val="20"/>
                  </w:rPr>
                </w:pPr>
                <w:r w:rsidRPr="00DD6AA1">
                  <w:rPr>
                    <w:rFonts w:ascii="Times New Roman" w:hAnsi="Times New Roman" w:cs="Times New Roman"/>
                    <w:i/>
                    <w:sz w:val="20"/>
                  </w:rPr>
                  <w:t xml:space="preserve">Sadržaj ovog materijala isključiva je odgovornost </w:t>
                </w:r>
                <w:r w:rsidR="00E0307D">
                  <w:rPr>
                    <w:rFonts w:ascii="Times New Roman" w:hAnsi="Times New Roman" w:cs="Times New Roman"/>
                    <w:i/>
                    <w:sz w:val="20"/>
                  </w:rPr>
                  <w:t>poduzeća PROMMING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94A" w:rsidRDefault="001F594A" w:rsidP="008244FB">
      <w:pPr>
        <w:spacing w:after="0" w:line="240" w:lineRule="auto"/>
      </w:pPr>
      <w:r>
        <w:separator/>
      </w:r>
    </w:p>
  </w:footnote>
  <w:footnote w:type="continuationSeparator" w:id="0">
    <w:p w:rsidR="001F594A" w:rsidRDefault="001F594A" w:rsidP="0082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1A" w:rsidRDefault="001E311A">
    <w:pPr>
      <w:pStyle w:val="Header"/>
    </w:pPr>
    <w:r w:rsidRPr="001E311A">
      <w:rPr>
        <w:noProof/>
        <w:lang w:eastAsia="hr-H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576580</wp:posOffset>
          </wp:positionH>
          <wp:positionV relativeFrom="paragraph">
            <wp:posOffset>-201930</wp:posOffset>
          </wp:positionV>
          <wp:extent cx="4543425" cy="552450"/>
          <wp:effectExtent l="19050" t="0" r="9525" b="0"/>
          <wp:wrapSquare wrapText="bothSides"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2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454342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E311A" w:rsidRDefault="001E311A">
    <w:pPr>
      <w:pStyle w:val="Header"/>
    </w:pPr>
  </w:p>
  <w:p w:rsidR="001E311A" w:rsidRDefault="00DA3587">
    <w:pPr>
      <w:pStyle w:val="Head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4.65pt;margin-top:3.75pt;width:362.25pt;height:23.25pt;z-index:251661312" stroked="f">
          <v:textbox>
            <w:txbxContent>
              <w:p w:rsidR="001E311A" w:rsidRDefault="00733D7B" w:rsidP="001E311A">
                <w:pPr>
                  <w:pStyle w:val="Header"/>
                  <w:jc w:val="center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Projekt je sufi</w:t>
                </w:r>
                <w:r w:rsidR="001E311A" w:rsidRPr="009627F9">
                  <w:rPr>
                    <w:i/>
                    <w:sz w:val="20"/>
                  </w:rPr>
                  <w:t>nancirala Europska unija iz Europskog fonda za regionalni razvoj</w:t>
                </w:r>
              </w:p>
              <w:p w:rsidR="001E311A" w:rsidRDefault="001E311A" w:rsidP="001E311A"/>
            </w:txbxContent>
          </v:textbox>
        </v:shape>
      </w:pict>
    </w:r>
  </w:p>
  <w:p w:rsidR="001E311A" w:rsidRDefault="001E31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38C669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4EA85009"/>
    <w:multiLevelType w:val="hybridMultilevel"/>
    <w:tmpl w:val="DECAA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2454A"/>
    <w:rsid w:val="00005473"/>
    <w:rsid w:val="00021E65"/>
    <w:rsid w:val="000527EB"/>
    <w:rsid w:val="000D20BE"/>
    <w:rsid w:val="001050B1"/>
    <w:rsid w:val="00115E54"/>
    <w:rsid w:val="001C63F5"/>
    <w:rsid w:val="001E311A"/>
    <w:rsid w:val="001F594A"/>
    <w:rsid w:val="00293E01"/>
    <w:rsid w:val="00320486"/>
    <w:rsid w:val="003629B2"/>
    <w:rsid w:val="00365519"/>
    <w:rsid w:val="003A736E"/>
    <w:rsid w:val="003C7B7C"/>
    <w:rsid w:val="003F2650"/>
    <w:rsid w:val="004268C5"/>
    <w:rsid w:val="00471661"/>
    <w:rsid w:val="004721FE"/>
    <w:rsid w:val="00480BEF"/>
    <w:rsid w:val="0052454A"/>
    <w:rsid w:val="00587FE9"/>
    <w:rsid w:val="0059767E"/>
    <w:rsid w:val="005C702E"/>
    <w:rsid w:val="005E4240"/>
    <w:rsid w:val="00600E80"/>
    <w:rsid w:val="00633F96"/>
    <w:rsid w:val="00635F5D"/>
    <w:rsid w:val="006476BD"/>
    <w:rsid w:val="006724B1"/>
    <w:rsid w:val="006A4DD6"/>
    <w:rsid w:val="006C2A43"/>
    <w:rsid w:val="0070663D"/>
    <w:rsid w:val="00733D7B"/>
    <w:rsid w:val="00760BB7"/>
    <w:rsid w:val="00780600"/>
    <w:rsid w:val="007B05D8"/>
    <w:rsid w:val="007B38FF"/>
    <w:rsid w:val="007C6915"/>
    <w:rsid w:val="007F17DB"/>
    <w:rsid w:val="00810921"/>
    <w:rsid w:val="008244FB"/>
    <w:rsid w:val="00885C53"/>
    <w:rsid w:val="008B790C"/>
    <w:rsid w:val="008D6F79"/>
    <w:rsid w:val="00942345"/>
    <w:rsid w:val="00986ECF"/>
    <w:rsid w:val="009A7460"/>
    <w:rsid w:val="009C7B64"/>
    <w:rsid w:val="00A172F2"/>
    <w:rsid w:val="00AA3CA0"/>
    <w:rsid w:val="00AB107C"/>
    <w:rsid w:val="00AE2FAD"/>
    <w:rsid w:val="00AE4F30"/>
    <w:rsid w:val="00AE5931"/>
    <w:rsid w:val="00B23D76"/>
    <w:rsid w:val="00B636B3"/>
    <w:rsid w:val="00B65C74"/>
    <w:rsid w:val="00BA19E9"/>
    <w:rsid w:val="00BB3DF2"/>
    <w:rsid w:val="00BF6BB7"/>
    <w:rsid w:val="00C17711"/>
    <w:rsid w:val="00C3774A"/>
    <w:rsid w:val="00C80741"/>
    <w:rsid w:val="00C9433A"/>
    <w:rsid w:val="00C960D7"/>
    <w:rsid w:val="00D33232"/>
    <w:rsid w:val="00DA3587"/>
    <w:rsid w:val="00DB6D63"/>
    <w:rsid w:val="00DD6AA1"/>
    <w:rsid w:val="00E0307D"/>
    <w:rsid w:val="00E212A3"/>
    <w:rsid w:val="00E4073C"/>
    <w:rsid w:val="00E6443C"/>
    <w:rsid w:val="00E659A6"/>
    <w:rsid w:val="00EF1411"/>
    <w:rsid w:val="00FA21C3"/>
    <w:rsid w:val="00FA5A00"/>
    <w:rsid w:val="00FE5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ming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romming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vorin.franjic@promming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mcukovic</cp:lastModifiedBy>
  <cp:revision>46</cp:revision>
  <dcterms:created xsi:type="dcterms:W3CDTF">2017-03-08T12:54:00Z</dcterms:created>
  <dcterms:modified xsi:type="dcterms:W3CDTF">2018-06-04T10:45:00Z</dcterms:modified>
</cp:coreProperties>
</file>