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0E8D6" w14:textId="77777777" w:rsidR="00D91E58" w:rsidRPr="0097787D" w:rsidRDefault="00D91E58" w:rsidP="00D91E58">
      <w:pPr>
        <w:pStyle w:val="Default"/>
        <w:jc w:val="center"/>
        <w:rPr>
          <w:sz w:val="22"/>
          <w:szCs w:val="22"/>
          <w:u w:val="single"/>
        </w:rPr>
      </w:pPr>
    </w:p>
    <w:p w14:paraId="75612604" w14:textId="77777777" w:rsidR="00D91E58" w:rsidRPr="0097787D" w:rsidRDefault="00D91E58" w:rsidP="00D91E58">
      <w:pPr>
        <w:spacing w:line="240" w:lineRule="auto"/>
        <w:jc w:val="center"/>
        <w:rPr>
          <w:rFonts w:ascii="Cambria" w:hAnsi="Cambria" w:cs="Cambria"/>
          <w:b/>
          <w:bCs/>
          <w:color w:val="000000"/>
          <w:u w:val="single"/>
        </w:rPr>
      </w:pPr>
      <w:bookmarkStart w:id="0" w:name="_Hlk521931800"/>
      <w:r w:rsidRPr="0097787D">
        <w:rPr>
          <w:rFonts w:ascii="Cambria" w:hAnsi="Cambria" w:cs="Cambria"/>
          <w:b/>
          <w:bCs/>
          <w:color w:val="000000"/>
          <w:u w:val="single"/>
        </w:rPr>
        <w:t xml:space="preserve">NABAVA ZA ČETVOROBOJNI TISKARSKI OFFSET STROJ S AGREGATOM ZA LAKIRANJE/ </w:t>
      </w:r>
      <w:r w:rsidRPr="0097787D">
        <w:rPr>
          <w:rFonts w:ascii="Cambria" w:hAnsi="Cambria" w:cs="Cambria"/>
          <w:b/>
          <w:bCs/>
          <w:color w:val="0070C0"/>
          <w:u w:val="single"/>
        </w:rPr>
        <w:t xml:space="preserve">PROCUREMENT OF FOUR COLOR OFFSET PRINTING MACHINE WITH VARNISHING UNIT </w:t>
      </w:r>
    </w:p>
    <w:bookmarkEnd w:id="0"/>
    <w:p w14:paraId="2A7420AE" w14:textId="77777777" w:rsidR="00D91E58" w:rsidRDefault="00D91E58" w:rsidP="00D91E58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PRILOG III DOKUMENTACIJE ZA NADMETANJE </w:t>
      </w:r>
      <w:r>
        <w:rPr>
          <w:rFonts w:ascii="Cambria" w:eastAsia="Calibri" w:hAnsi="Cambria" w:cs="Cambria"/>
          <w:color w:val="5B9BD5"/>
        </w:rPr>
        <w:t>/ ANNEX III OF TENDER DOCUMENTATION</w:t>
      </w:r>
    </w:p>
    <w:p w14:paraId="44166C88" w14:textId="77777777" w:rsidR="00D91E58" w:rsidRDefault="00D91E58" w:rsidP="00D91E58">
      <w:pPr>
        <w:spacing w:after="0" w:line="100" w:lineRule="atLeast"/>
        <w:ind w:left="10" w:hanging="10"/>
        <w:jc w:val="center"/>
        <w:rPr>
          <w:rFonts w:ascii="Cambria" w:eastAsia="Calibri" w:hAnsi="Cambria" w:cs="Cambria"/>
          <w:color w:val="5B9BD5"/>
        </w:rPr>
      </w:pPr>
      <w:r>
        <w:rPr>
          <w:rFonts w:ascii="Cambria" w:eastAsia="Calibri" w:hAnsi="Cambria" w:cs="Cambria"/>
          <w:color w:val="000000"/>
        </w:rPr>
        <w:t>TEHNIČKE SPECIFIKACIJE /</w:t>
      </w:r>
      <w:r>
        <w:rPr>
          <w:rFonts w:ascii="Cambria" w:eastAsia="Calibri" w:hAnsi="Cambria" w:cs="Cambria"/>
          <w:color w:val="5B9BD5"/>
        </w:rPr>
        <w:t xml:space="preserve"> TECHNICAL SPECIFICATIONS</w:t>
      </w:r>
    </w:p>
    <w:p w14:paraId="2B4E7586" w14:textId="77777777" w:rsidR="00D91E58" w:rsidRDefault="00D91E58" w:rsidP="00D91E58">
      <w:pPr>
        <w:spacing w:after="0" w:line="100" w:lineRule="atLeast"/>
        <w:ind w:left="10" w:hanging="10"/>
        <w:jc w:val="center"/>
        <w:rPr>
          <w:rFonts w:ascii="Cambria" w:eastAsia="Calibri" w:hAnsi="Cambria" w:cs="Cambria"/>
          <w:color w:val="5B9BD5"/>
        </w:rPr>
      </w:pPr>
    </w:p>
    <w:p w14:paraId="7BFF6088" w14:textId="77777777" w:rsidR="00D91E58" w:rsidRDefault="00D91E58" w:rsidP="00D91E5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Zahtjevi definirani Tehničkim specifikacijama predstavljaju minimalne tehničke karakteristike koje ponuđena roba mora zadovoljavati te se iste ne smiju mijenjati od strane ponuditelja./ </w:t>
      </w:r>
      <w:proofErr w:type="spellStart"/>
      <w:r w:rsidRPr="00D91E58">
        <w:rPr>
          <w:rFonts w:ascii="Cambria" w:eastAsia="Calibri" w:hAnsi="Cambria" w:cs="Cambria"/>
          <w:color w:val="0070C0"/>
        </w:rPr>
        <w:t>Requirements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of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Technical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Specifications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represent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minimum </w:t>
      </w:r>
      <w:proofErr w:type="spellStart"/>
      <w:r w:rsidRPr="00D91E58">
        <w:rPr>
          <w:rFonts w:ascii="Cambria" w:eastAsia="Calibri" w:hAnsi="Cambria" w:cs="Cambria"/>
          <w:color w:val="0070C0"/>
        </w:rPr>
        <w:t>technical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requirements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for </w:t>
      </w:r>
      <w:proofErr w:type="spellStart"/>
      <w:r w:rsidRPr="00D91E58">
        <w:rPr>
          <w:rFonts w:ascii="Cambria" w:eastAsia="Calibri" w:hAnsi="Cambria" w:cs="Cambria"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offered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supplies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, </w:t>
      </w:r>
      <w:proofErr w:type="spellStart"/>
      <w:r w:rsidRPr="00D91E58">
        <w:rPr>
          <w:rFonts w:ascii="Cambria" w:eastAsia="Calibri" w:hAnsi="Cambria" w:cs="Cambria"/>
          <w:color w:val="0070C0"/>
        </w:rPr>
        <w:t>and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are </w:t>
      </w:r>
      <w:proofErr w:type="spellStart"/>
      <w:r w:rsidRPr="00D91E58">
        <w:rPr>
          <w:rFonts w:ascii="Cambria" w:eastAsia="Calibri" w:hAnsi="Cambria" w:cs="Cambria"/>
          <w:color w:val="0070C0"/>
        </w:rPr>
        <w:t>not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to </w:t>
      </w:r>
      <w:proofErr w:type="spellStart"/>
      <w:r w:rsidRPr="00D91E58">
        <w:rPr>
          <w:rFonts w:ascii="Cambria" w:eastAsia="Calibri" w:hAnsi="Cambria" w:cs="Cambria"/>
          <w:color w:val="0070C0"/>
        </w:rPr>
        <w:t>be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changed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by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tenderer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. </w:t>
      </w:r>
    </w:p>
    <w:p w14:paraId="0F272CDB" w14:textId="77777777" w:rsidR="00D91E58" w:rsidRDefault="00D91E58" w:rsidP="00D91E5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 </w:t>
      </w:r>
    </w:p>
    <w:p w14:paraId="6CF09350" w14:textId="77777777" w:rsidR="00D91E58" w:rsidRPr="00D91E58" w:rsidRDefault="00D91E58" w:rsidP="00D91E5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70C0"/>
        </w:rPr>
      </w:pPr>
      <w:r>
        <w:rPr>
          <w:rFonts w:ascii="Cambria" w:eastAsia="Calibri" w:hAnsi="Cambria" w:cs="Cambria"/>
          <w:color w:val="000000"/>
        </w:rPr>
        <w:t>Ponuditelj obavezno popunjava stupac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„zadovoljava“, „DA“, „jednakovrijedno traženom“ ili „odgovara traženom“)./</w:t>
      </w:r>
      <w:r>
        <w:rPr>
          <w:rFonts w:ascii="Cambria" w:eastAsia="Calibri" w:hAnsi="Cambria" w:cs="Cambria"/>
          <w:color w:val="5B9BD5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Tenderer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shall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complete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column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„</w:t>
      </w:r>
      <w:proofErr w:type="spellStart"/>
      <w:r w:rsidRPr="00D91E58">
        <w:rPr>
          <w:rFonts w:ascii="Cambria" w:eastAsia="Calibri" w:hAnsi="Cambria" w:cs="Cambria"/>
          <w:color w:val="0070C0"/>
        </w:rPr>
        <w:t>Specifications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offered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“, </w:t>
      </w:r>
      <w:proofErr w:type="spellStart"/>
      <w:r w:rsidRPr="00D91E58">
        <w:rPr>
          <w:rFonts w:ascii="Cambria" w:eastAsia="Calibri" w:hAnsi="Cambria" w:cs="Cambria"/>
          <w:color w:val="0070C0"/>
        </w:rPr>
        <w:t>defining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in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detail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technical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specifications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of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offered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supplies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(note: </w:t>
      </w:r>
      <w:proofErr w:type="spellStart"/>
      <w:r w:rsidRPr="00D91E58">
        <w:rPr>
          <w:rFonts w:ascii="Cambria" w:eastAsia="Calibri" w:hAnsi="Cambria" w:cs="Cambria"/>
          <w:color w:val="0070C0"/>
        </w:rPr>
        <w:t>tenderer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fills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exact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specifications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of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offered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supplies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, </w:t>
      </w:r>
      <w:proofErr w:type="spellStart"/>
      <w:r w:rsidRPr="00D91E58">
        <w:rPr>
          <w:rFonts w:ascii="Cambria" w:eastAsia="Calibri" w:hAnsi="Cambria" w:cs="Cambria"/>
          <w:color w:val="0070C0"/>
        </w:rPr>
        <w:t>while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avoiding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filling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columns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only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with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words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“</w:t>
      </w:r>
      <w:proofErr w:type="spellStart"/>
      <w:r w:rsidRPr="00D91E58">
        <w:rPr>
          <w:rFonts w:ascii="Cambria" w:eastAsia="Calibri" w:hAnsi="Cambria" w:cs="Cambria"/>
          <w:color w:val="0070C0"/>
        </w:rPr>
        <w:t>compliant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” </w:t>
      </w:r>
      <w:proofErr w:type="spellStart"/>
      <w:r w:rsidRPr="00D91E58">
        <w:rPr>
          <w:rFonts w:ascii="Cambria" w:eastAsia="Calibri" w:hAnsi="Cambria" w:cs="Cambria"/>
          <w:color w:val="0070C0"/>
        </w:rPr>
        <w:t>and</w:t>
      </w:r>
      <w:proofErr w:type="spellEnd"/>
      <w:r w:rsidRPr="00D91E58">
        <w:rPr>
          <w:rFonts w:ascii="Cambria" w:eastAsia="Calibri" w:hAnsi="Cambria" w:cs="Cambria"/>
          <w:color w:val="0070C0"/>
        </w:rPr>
        <w:t>, “</w:t>
      </w:r>
      <w:proofErr w:type="spellStart"/>
      <w:r w:rsidRPr="00D91E58">
        <w:rPr>
          <w:rFonts w:ascii="Cambria" w:eastAsia="Calibri" w:hAnsi="Cambria" w:cs="Cambria"/>
          <w:color w:val="0070C0"/>
        </w:rPr>
        <w:t>equivalent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„ </w:t>
      </w:r>
      <w:proofErr w:type="spellStart"/>
      <w:r w:rsidRPr="00D91E58">
        <w:rPr>
          <w:rFonts w:ascii="Cambria" w:eastAsia="Calibri" w:hAnsi="Cambria" w:cs="Cambria"/>
          <w:color w:val="0070C0"/>
        </w:rPr>
        <w:t>or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“</w:t>
      </w:r>
      <w:proofErr w:type="spellStart"/>
      <w:r w:rsidRPr="00D91E58">
        <w:rPr>
          <w:rFonts w:ascii="Cambria" w:eastAsia="Calibri" w:hAnsi="Cambria" w:cs="Cambria"/>
          <w:color w:val="0070C0"/>
        </w:rPr>
        <w:t>yes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”).   </w:t>
      </w:r>
    </w:p>
    <w:p w14:paraId="64506862" w14:textId="77777777" w:rsidR="00D91E58" w:rsidRPr="00D91E58" w:rsidRDefault="00D91E58" w:rsidP="00D91E5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70C0"/>
        </w:rPr>
      </w:pPr>
      <w:r w:rsidRPr="00D91E58">
        <w:rPr>
          <w:rFonts w:ascii="Cambria" w:eastAsia="Calibri" w:hAnsi="Cambria" w:cs="Cambria"/>
          <w:color w:val="0070C0"/>
        </w:rPr>
        <w:t xml:space="preserve"> </w:t>
      </w:r>
    </w:p>
    <w:p w14:paraId="7BC16F69" w14:textId="77777777" w:rsidR="00D91E58" w:rsidRPr="00D91E58" w:rsidRDefault="00D91E58" w:rsidP="00D91E5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70C0"/>
        </w:rPr>
      </w:pPr>
      <w:r>
        <w:rPr>
          <w:rFonts w:ascii="Cambria" w:eastAsia="Calibri" w:hAnsi="Cambria" w:cs="Cambria"/>
          <w:color w:val="000000"/>
        </w:rPr>
        <w:t>Stupac «Bilješke, napomene, reference na dokumentaciju» ponuditelj može popuniti ukoliko smatra potrebnim./</w:t>
      </w:r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Column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„Notes, </w:t>
      </w:r>
      <w:proofErr w:type="spellStart"/>
      <w:r w:rsidRPr="00D91E58">
        <w:rPr>
          <w:rFonts w:ascii="Cambria" w:eastAsia="Calibri" w:hAnsi="Cambria" w:cs="Cambria"/>
          <w:color w:val="0070C0"/>
        </w:rPr>
        <w:t>remarks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, </w:t>
      </w:r>
      <w:proofErr w:type="spellStart"/>
      <w:r w:rsidRPr="00D91E58">
        <w:rPr>
          <w:rFonts w:ascii="Cambria" w:eastAsia="Calibri" w:hAnsi="Cambria" w:cs="Cambria"/>
          <w:color w:val="0070C0"/>
        </w:rPr>
        <w:t>references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to </w:t>
      </w:r>
      <w:proofErr w:type="spellStart"/>
      <w:r w:rsidRPr="00D91E58">
        <w:rPr>
          <w:rFonts w:ascii="Cambria" w:eastAsia="Calibri" w:hAnsi="Cambria" w:cs="Cambria"/>
          <w:color w:val="0070C0"/>
        </w:rPr>
        <w:t>documentation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„ </w:t>
      </w:r>
      <w:proofErr w:type="spellStart"/>
      <w:r w:rsidRPr="00D91E58">
        <w:rPr>
          <w:rFonts w:ascii="Cambria" w:eastAsia="Calibri" w:hAnsi="Cambria" w:cs="Cambria"/>
          <w:color w:val="0070C0"/>
        </w:rPr>
        <w:t>may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be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filled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by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tenderer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if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tenderer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considers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it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necessary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. </w:t>
      </w:r>
    </w:p>
    <w:p w14:paraId="46DBF9FE" w14:textId="77777777" w:rsidR="00D91E58" w:rsidRPr="00D91E58" w:rsidRDefault="00D91E58" w:rsidP="00D91E5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70C0"/>
        </w:rPr>
      </w:pPr>
      <w:r w:rsidRPr="00D91E58">
        <w:rPr>
          <w:rFonts w:ascii="Cambria" w:eastAsia="Calibri" w:hAnsi="Cambria" w:cs="Cambria"/>
          <w:color w:val="0070C0"/>
        </w:rPr>
        <w:t xml:space="preserve"> </w:t>
      </w:r>
    </w:p>
    <w:p w14:paraId="00126004" w14:textId="77777777" w:rsidR="00D91E58" w:rsidRPr="00D91E58" w:rsidRDefault="00D91E58" w:rsidP="00D91E5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70C0"/>
        </w:rPr>
      </w:pPr>
      <w:r>
        <w:rPr>
          <w:rFonts w:ascii="Cambria" w:eastAsia="Calibri" w:hAnsi="Cambria" w:cs="Cambria"/>
          <w:color w:val="000000"/>
        </w:rPr>
        <w:t xml:space="preserve">Stupac «Ocjena DA/NE» ponuditelj ne popunjava s obzirom na to da je stupac predviđen za ocjene Naručitelja./ </w:t>
      </w:r>
      <w:proofErr w:type="spellStart"/>
      <w:r w:rsidRPr="00D91E58">
        <w:rPr>
          <w:rFonts w:ascii="Cambria" w:eastAsia="Calibri" w:hAnsi="Cambria" w:cs="Cambria"/>
          <w:color w:val="0070C0"/>
        </w:rPr>
        <w:t>Column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„Notes YES/NO„ </w:t>
      </w:r>
      <w:proofErr w:type="spellStart"/>
      <w:r w:rsidRPr="00D91E58">
        <w:rPr>
          <w:rFonts w:ascii="Cambria" w:eastAsia="Calibri" w:hAnsi="Cambria" w:cs="Cambria"/>
          <w:color w:val="0070C0"/>
        </w:rPr>
        <w:t>is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not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to </w:t>
      </w:r>
      <w:proofErr w:type="spellStart"/>
      <w:r w:rsidRPr="00D91E58">
        <w:rPr>
          <w:rFonts w:ascii="Cambria" w:eastAsia="Calibri" w:hAnsi="Cambria" w:cs="Cambria"/>
          <w:color w:val="0070C0"/>
        </w:rPr>
        <w:t>be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filled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by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tenderer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, </w:t>
      </w:r>
      <w:proofErr w:type="spellStart"/>
      <w:r w:rsidRPr="00D91E58">
        <w:rPr>
          <w:rFonts w:ascii="Cambria" w:eastAsia="Calibri" w:hAnsi="Cambria" w:cs="Cambria"/>
          <w:color w:val="0070C0"/>
        </w:rPr>
        <w:t>since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that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column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should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be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completed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by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Contracting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color w:val="0070C0"/>
        </w:rPr>
        <w:t>Authority</w:t>
      </w:r>
      <w:proofErr w:type="spellEnd"/>
      <w:r w:rsidRPr="00D91E58">
        <w:rPr>
          <w:rFonts w:ascii="Cambria" w:eastAsia="Calibri" w:hAnsi="Cambria" w:cs="Cambria"/>
          <w:color w:val="0070C0"/>
        </w:rPr>
        <w:t xml:space="preserve">. </w:t>
      </w:r>
    </w:p>
    <w:p w14:paraId="5BFA2BA7" w14:textId="77777777" w:rsidR="00D91E58" w:rsidRPr="00D91E58" w:rsidRDefault="00D91E58" w:rsidP="00D91E5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70C0"/>
        </w:rPr>
      </w:pPr>
      <w:r w:rsidRPr="00D91E58">
        <w:rPr>
          <w:rFonts w:ascii="Cambria" w:eastAsia="Calibri" w:hAnsi="Cambria" w:cs="Cambria"/>
          <w:color w:val="0070C0"/>
        </w:rPr>
        <w:t xml:space="preserve"> </w:t>
      </w:r>
    </w:p>
    <w:p w14:paraId="27699A56" w14:textId="77777777" w:rsidR="00D91E58" w:rsidRPr="00D91E58" w:rsidRDefault="00D91E58" w:rsidP="00D91E58">
      <w:pPr>
        <w:spacing w:after="5" w:line="242" w:lineRule="auto"/>
        <w:ind w:left="10" w:hanging="10"/>
        <w:jc w:val="both"/>
        <w:rPr>
          <w:rFonts w:ascii="Cambria" w:eastAsia="Times New Roman" w:hAnsi="Cambria" w:cs="Cambria"/>
          <w:b/>
          <w:bCs/>
          <w:color w:val="0070C0"/>
          <w:sz w:val="28"/>
          <w:szCs w:val="28"/>
        </w:rPr>
      </w:pPr>
      <w:r w:rsidRPr="00467EE3">
        <w:rPr>
          <w:rFonts w:ascii="Cambria" w:eastAsia="Calibri" w:hAnsi="Cambria" w:cs="Cambria"/>
          <w:b/>
          <w:color w:val="000000"/>
        </w:rPr>
        <w:t>Kako bi se ponuda smatrala valjanom, ponuđeni predmet nabave mora zadovoljiti sve što je traženo u obrascu Tehničkih specifikacija./</w:t>
      </w:r>
      <w:r w:rsidRPr="00D91E58">
        <w:rPr>
          <w:rFonts w:ascii="Cambria" w:eastAsia="Calibri" w:hAnsi="Cambria" w:cs="Cambria"/>
          <w:b/>
          <w:color w:val="0070C0"/>
        </w:rPr>
        <w:t xml:space="preserve"> For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offer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to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be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considered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as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compliant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,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offered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supplies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must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meet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all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requirements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presented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in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the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Technical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</w:t>
      </w:r>
      <w:proofErr w:type="spellStart"/>
      <w:r w:rsidRPr="00D91E58">
        <w:rPr>
          <w:rFonts w:ascii="Cambria" w:eastAsia="Calibri" w:hAnsi="Cambria" w:cs="Cambria"/>
          <w:b/>
          <w:color w:val="0070C0"/>
        </w:rPr>
        <w:t>Specifications</w:t>
      </w:r>
      <w:proofErr w:type="spellEnd"/>
      <w:r w:rsidRPr="00D91E58">
        <w:rPr>
          <w:rFonts w:ascii="Cambria" w:eastAsia="Calibri" w:hAnsi="Cambria" w:cs="Cambria"/>
          <w:b/>
          <w:color w:val="0070C0"/>
        </w:rPr>
        <w:t xml:space="preserve">  </w:t>
      </w:r>
    </w:p>
    <w:tbl>
      <w:tblPr>
        <w:tblStyle w:val="TableGrid"/>
        <w:tblW w:w="5001" w:type="pct"/>
        <w:tblInd w:w="-3" w:type="dxa"/>
        <w:tblLook w:val="04A0" w:firstRow="1" w:lastRow="0" w:firstColumn="1" w:lastColumn="0" w:noHBand="0" w:noVBand="1"/>
      </w:tblPr>
      <w:tblGrid>
        <w:gridCol w:w="1081"/>
        <w:gridCol w:w="3999"/>
        <w:gridCol w:w="3638"/>
        <w:gridCol w:w="2365"/>
        <w:gridCol w:w="2911"/>
      </w:tblGrid>
      <w:tr w:rsidR="00D91E58" w14:paraId="28E5A7CB" w14:textId="77777777" w:rsidTr="00CA3B9D">
        <w:trPr>
          <w:trHeight w:val="680"/>
        </w:trPr>
        <w:tc>
          <w:tcPr>
            <w:tcW w:w="386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418802D" w14:textId="0B38F858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lastRenderedPageBreak/>
              <w:t xml:space="preserve">1.Stavka / 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Item</w:t>
            </w:r>
            <w:proofErr w:type="spellEnd"/>
          </w:p>
        </w:tc>
        <w:tc>
          <w:tcPr>
            <w:tcW w:w="1429" w:type="pct"/>
            <w:shd w:val="clear" w:color="auto" w:fill="D9D9D9" w:themeFill="background1" w:themeFillShade="D9"/>
            <w:vAlign w:val="center"/>
          </w:tcPr>
          <w:p w14:paraId="31B6B9D6" w14:textId="77777777" w:rsidR="00D91E58" w:rsidRPr="00FD66CA" w:rsidRDefault="00D91E58" w:rsidP="00D91E58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</w:p>
          <w:p w14:paraId="6AFA369B" w14:textId="4A04248D" w:rsidR="00D91E58" w:rsidRDefault="00D91E58" w:rsidP="00D91E58">
            <w:pPr>
              <w:rPr>
                <w:rFonts w:ascii="Cambria" w:hAnsi="Cambria" w:cs="Times New Roman"/>
                <w:b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2. Tražene karakteristike / 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Required</w:t>
            </w:r>
            <w:proofErr w:type="spellEnd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characteristics</w:t>
            </w:r>
            <w:proofErr w:type="spellEnd"/>
          </w:p>
        </w:tc>
        <w:tc>
          <w:tcPr>
            <w:tcW w:w="1300" w:type="pct"/>
            <w:shd w:val="clear" w:color="auto" w:fill="D9D9D9" w:themeFill="background1" w:themeFillShade="D9"/>
            <w:vAlign w:val="center"/>
          </w:tcPr>
          <w:p w14:paraId="1C0DC6AE" w14:textId="0BDF0F12" w:rsidR="00D91E58" w:rsidRDefault="00D91E58" w:rsidP="00D91E58">
            <w:pPr>
              <w:rPr>
                <w:rFonts w:ascii="Cambria" w:hAnsi="Cambria" w:cs="Times New Roman"/>
                <w:b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3. Ponuđene karakteristike / 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Offered</w:t>
            </w:r>
            <w:proofErr w:type="spellEnd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characteristics</w:t>
            </w:r>
            <w:proofErr w:type="spellEnd"/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14:paraId="578BCA1D" w14:textId="6B3B71E6" w:rsidR="00D91E58" w:rsidRDefault="00D91E58" w:rsidP="00D91E58">
            <w:pPr>
              <w:rPr>
                <w:rFonts w:ascii="Cambria" w:hAnsi="Cambria" w:cs="Times New Roman"/>
                <w:b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Bilješke, napomene, reference na dokumentaciju / Notes, 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references</w:t>
            </w:r>
            <w:proofErr w:type="spellEnd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to 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documentation</w:t>
            </w:r>
            <w:proofErr w:type="spellEnd"/>
          </w:p>
        </w:tc>
        <w:tc>
          <w:tcPr>
            <w:tcW w:w="1040" w:type="pct"/>
            <w:shd w:val="clear" w:color="auto" w:fill="D9D9D9" w:themeFill="background1" w:themeFillShade="D9"/>
            <w:vAlign w:val="center"/>
          </w:tcPr>
          <w:p w14:paraId="28D5B0A0" w14:textId="65680F0E" w:rsidR="00D91E58" w:rsidRDefault="00D91E58" w:rsidP="00D91E58">
            <w:pPr>
              <w:rPr>
                <w:rFonts w:ascii="Cambria" w:hAnsi="Cambria" w:cs="Times New Roman"/>
                <w:b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Ocjene (da/ne) / 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Evaluation</w:t>
            </w:r>
            <w:proofErr w:type="spellEnd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(</w:t>
            </w:r>
            <w:proofErr w:type="spellStart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yes</w:t>
            </w:r>
            <w:proofErr w:type="spellEnd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/no)</w:t>
            </w:r>
          </w:p>
        </w:tc>
      </w:tr>
      <w:tr w:rsidR="003A2B1F" w14:paraId="3654A14B" w14:textId="77777777" w:rsidTr="00EF235E">
        <w:trPr>
          <w:trHeight w:val="454"/>
        </w:trPr>
        <w:tc>
          <w:tcPr>
            <w:tcW w:w="386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1429" w:type="pct"/>
            <w:shd w:val="clear" w:color="auto" w:fill="F2F2F2" w:themeFill="background1" w:themeFillShade="F2"/>
          </w:tcPr>
          <w:p w14:paraId="386F5AD4" w14:textId="22FC5BA5" w:rsidR="00D91E58" w:rsidRPr="00D91E58" w:rsidRDefault="00D91E58" w:rsidP="00D91E58">
            <w:pPr>
              <w:rPr>
                <w:rFonts w:ascii="Cambria" w:hAnsi="Cambria" w:cs="Cambria"/>
                <w:b/>
                <w:bCs/>
                <w:color w:val="000000"/>
              </w:rPr>
            </w:pPr>
            <w:r w:rsidRPr="00D91E58">
              <w:rPr>
                <w:rFonts w:ascii="Cambria" w:hAnsi="Cambria" w:cs="Cambria"/>
                <w:b/>
                <w:bCs/>
                <w:color w:val="000000"/>
              </w:rPr>
              <w:t xml:space="preserve">ČETVOROBOJNI TISKARSKI OFFSET STROJ S AGREGATOM ZA LAKIRANJE/ </w:t>
            </w:r>
            <w:r w:rsidRPr="00D91E58">
              <w:rPr>
                <w:rFonts w:ascii="Cambria" w:hAnsi="Cambria" w:cs="Cambria"/>
                <w:b/>
                <w:bCs/>
                <w:color w:val="0070C0"/>
              </w:rPr>
              <w:t xml:space="preserve">FOUR COLOR OFFSET PRINTING MACHINE WITH VARNISHING UNIT </w:t>
            </w:r>
          </w:p>
          <w:p w14:paraId="24C63DEC" w14:textId="4E6FF74E" w:rsidR="003A2B1F" w:rsidRDefault="003A2B1F" w:rsidP="003A2B1F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300" w:type="pct"/>
            <w:shd w:val="clear" w:color="auto" w:fill="F2F2F2" w:themeFill="background1" w:themeFillShade="F2"/>
          </w:tcPr>
          <w:p w14:paraId="64423B2F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5BE5599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08AB7FD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5D026E82" w14:textId="77777777" w:rsidTr="004624BD">
        <w:trPr>
          <w:trHeight w:val="454"/>
        </w:trPr>
        <w:tc>
          <w:tcPr>
            <w:tcW w:w="386" w:type="pct"/>
            <w:vMerge w:val="restart"/>
            <w:shd w:val="clear" w:color="auto" w:fill="F2F2F2" w:themeFill="background1" w:themeFillShade="F2"/>
          </w:tcPr>
          <w:p w14:paraId="0D0BF0AB" w14:textId="77777777" w:rsidR="00D91E58" w:rsidRPr="00853A6E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  <w:vAlign w:val="center"/>
          </w:tcPr>
          <w:p w14:paraId="1E1C8B18" w14:textId="24E9144E" w:rsidR="00D91E58" w:rsidRPr="00D91E58" w:rsidRDefault="00D91E58" w:rsidP="00D91E58">
            <w:pPr>
              <w:rPr>
                <w:rFonts w:ascii="Cambria" w:hAnsi="Cambria" w:cs="Times New Roman"/>
                <w:b/>
              </w:rPr>
            </w:pPr>
            <w:r w:rsidRPr="00D91E58">
              <w:rPr>
                <w:rFonts w:ascii="Cambria" w:eastAsia="Times New Roman" w:hAnsi="Cambria" w:cs="Times New Roman"/>
                <w:color w:val="000000"/>
              </w:rPr>
              <w:t xml:space="preserve">Proizvođač/marka: / </w:t>
            </w:r>
            <w:proofErr w:type="spellStart"/>
            <w:r w:rsidRPr="00D91E58">
              <w:rPr>
                <w:rFonts w:ascii="Cambria" w:eastAsia="Times New Roman" w:hAnsi="Cambria" w:cs="Times New Roman"/>
                <w:color w:val="0070C0"/>
              </w:rPr>
              <w:t>Manufacturer</w:t>
            </w:r>
            <w:proofErr w:type="spellEnd"/>
            <w:r w:rsidRPr="00D91E58">
              <w:rPr>
                <w:rFonts w:ascii="Cambria" w:eastAsia="Times New Roman" w:hAnsi="Cambria" w:cs="Times New Roman"/>
                <w:color w:val="0070C0"/>
              </w:rPr>
              <w:t>/brand: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4810C952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47083212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2075A9DE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19264435" w14:textId="77777777" w:rsidTr="004624BD">
        <w:trPr>
          <w:trHeight w:val="526"/>
        </w:trPr>
        <w:tc>
          <w:tcPr>
            <w:tcW w:w="386" w:type="pct"/>
            <w:vMerge/>
            <w:shd w:val="clear" w:color="auto" w:fill="F2F2F2" w:themeFill="background1" w:themeFillShade="F2"/>
          </w:tcPr>
          <w:p w14:paraId="4156484B" w14:textId="77777777" w:rsidR="00D91E58" w:rsidRPr="00853A6E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  <w:vAlign w:val="center"/>
          </w:tcPr>
          <w:p w14:paraId="262041A2" w14:textId="115B503D" w:rsidR="00D91E58" w:rsidRPr="00D91E58" w:rsidRDefault="00D91E58" w:rsidP="00D91E58">
            <w:pPr>
              <w:rPr>
                <w:rFonts w:ascii="Cambria" w:hAnsi="Cambria" w:cs="Times New Roman"/>
                <w:b/>
              </w:rPr>
            </w:pPr>
            <w:r w:rsidRPr="00D91E58">
              <w:rPr>
                <w:rFonts w:ascii="Cambria" w:eastAsia="Times New Roman" w:hAnsi="Cambria" w:cs="Times New Roman"/>
                <w:color w:val="000000"/>
              </w:rPr>
              <w:t xml:space="preserve">Model/tip: / </w:t>
            </w:r>
            <w:r w:rsidRPr="00D91E58">
              <w:rPr>
                <w:rFonts w:ascii="Cambria" w:eastAsia="Times New Roman" w:hAnsi="Cambria" w:cs="Times New Roman"/>
                <w:color w:val="0070C0"/>
              </w:rPr>
              <w:t>Model/</w:t>
            </w:r>
            <w:proofErr w:type="spellStart"/>
            <w:r w:rsidRPr="00D91E58">
              <w:rPr>
                <w:rFonts w:ascii="Cambria" w:eastAsia="Times New Roman" w:hAnsi="Cambria" w:cs="Times New Roman"/>
                <w:color w:val="0070C0"/>
              </w:rPr>
              <w:t>type</w:t>
            </w:r>
            <w:proofErr w:type="spellEnd"/>
            <w:r w:rsidRPr="00D91E58">
              <w:rPr>
                <w:rFonts w:ascii="Cambria" w:eastAsia="Times New Roman" w:hAnsi="Cambria" w:cs="Times New Roman"/>
                <w:color w:val="0070C0"/>
              </w:rPr>
              <w:t>: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3E82BC44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387D636E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3D5C4DED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02F2EF18" w14:textId="77777777" w:rsidTr="004624BD">
        <w:trPr>
          <w:trHeight w:val="454"/>
        </w:trPr>
        <w:tc>
          <w:tcPr>
            <w:tcW w:w="386" w:type="pct"/>
            <w:vMerge/>
            <w:shd w:val="clear" w:color="auto" w:fill="F2F2F2" w:themeFill="background1" w:themeFillShade="F2"/>
          </w:tcPr>
          <w:p w14:paraId="6C136730" w14:textId="77777777" w:rsidR="00D91E58" w:rsidRPr="00853A6E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  <w:vAlign w:val="center"/>
          </w:tcPr>
          <w:p w14:paraId="3F6A96A5" w14:textId="6D7AAA75" w:rsidR="00D91E58" w:rsidRP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  <w:r w:rsidRPr="00D91E58">
              <w:rPr>
                <w:rFonts w:ascii="Cambria" w:eastAsia="Times New Roman" w:hAnsi="Cambria" w:cs="Times New Roman"/>
                <w:color w:val="000000"/>
              </w:rPr>
              <w:t xml:space="preserve">Količina: 1 ugovor  / </w:t>
            </w:r>
            <w:proofErr w:type="spellStart"/>
            <w:r w:rsidRPr="00D91E58">
              <w:rPr>
                <w:rFonts w:ascii="Cambria" w:eastAsia="Times New Roman" w:hAnsi="Cambria" w:cs="Times New Roman"/>
                <w:color w:val="0070C0"/>
              </w:rPr>
              <w:t>Quantity</w:t>
            </w:r>
            <w:proofErr w:type="spellEnd"/>
            <w:r w:rsidRPr="00D91E58">
              <w:rPr>
                <w:rFonts w:ascii="Cambria" w:eastAsia="Times New Roman" w:hAnsi="Cambria" w:cs="Times New Roman"/>
                <w:color w:val="0070C0"/>
              </w:rPr>
              <w:t xml:space="preserve">: 1 </w:t>
            </w:r>
            <w:proofErr w:type="spellStart"/>
            <w:r w:rsidRPr="00D91E58">
              <w:rPr>
                <w:rFonts w:ascii="Cambria" w:eastAsia="Times New Roman" w:hAnsi="Cambria" w:cs="Times New Roman"/>
                <w:color w:val="0070C0"/>
              </w:rPr>
              <w:t>contract</w:t>
            </w:r>
            <w:proofErr w:type="spellEnd"/>
          </w:p>
        </w:tc>
        <w:tc>
          <w:tcPr>
            <w:tcW w:w="1300" w:type="pct"/>
            <w:shd w:val="clear" w:color="auto" w:fill="F2F2F2" w:themeFill="background1" w:themeFillShade="F2"/>
          </w:tcPr>
          <w:p w14:paraId="77221BAB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728C6641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0F3BC4A0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7946D0BD" w14:textId="77777777" w:rsidTr="006060F9">
        <w:trPr>
          <w:trHeight w:val="454"/>
        </w:trPr>
        <w:tc>
          <w:tcPr>
            <w:tcW w:w="386" w:type="pct"/>
          </w:tcPr>
          <w:p w14:paraId="63B1FF8E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1429" w:type="pct"/>
            <w:vAlign w:val="bottom"/>
          </w:tcPr>
          <w:p w14:paraId="3EA5CE9E" w14:textId="6BA27DEB" w:rsidR="00D91E58" w:rsidRPr="00D91E58" w:rsidRDefault="00D91E58" w:rsidP="00D91E58">
            <w:pPr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>Brzina tiska: minimalno16800 a/h ili bolje; /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Production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speed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: min 16,800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sh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/h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or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better</w:t>
            </w:r>
            <w:proofErr w:type="spellEnd"/>
          </w:p>
        </w:tc>
        <w:tc>
          <w:tcPr>
            <w:tcW w:w="1300" w:type="pct"/>
          </w:tcPr>
          <w:p w14:paraId="79F449AE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BBB8096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5340D561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E58" w14:paraId="18C41FAC" w14:textId="77777777" w:rsidTr="006060F9">
        <w:trPr>
          <w:trHeight w:val="454"/>
        </w:trPr>
        <w:tc>
          <w:tcPr>
            <w:tcW w:w="386" w:type="pct"/>
          </w:tcPr>
          <w:p w14:paraId="2CC2CF15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1429" w:type="pct"/>
            <w:vAlign w:val="bottom"/>
          </w:tcPr>
          <w:p w14:paraId="488F2C2C" w14:textId="53C5A06C" w:rsidR="00D91E58" w:rsidRPr="00D91E58" w:rsidRDefault="00D91E58" w:rsidP="00D91E58">
            <w:pPr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Maksimalni format ispisa ne manji od 730 x 1,040 mm /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Maximal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print format no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below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730 x 1,040 mm</w:t>
            </w:r>
          </w:p>
        </w:tc>
        <w:tc>
          <w:tcPr>
            <w:tcW w:w="1300" w:type="pct"/>
          </w:tcPr>
          <w:p w14:paraId="379E8221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56F30647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444A6E9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E58" w14:paraId="6EADB1B0" w14:textId="77777777" w:rsidTr="006060F9">
        <w:trPr>
          <w:trHeight w:val="454"/>
        </w:trPr>
        <w:tc>
          <w:tcPr>
            <w:tcW w:w="386" w:type="pct"/>
          </w:tcPr>
          <w:p w14:paraId="36FFD9F5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1429" w:type="pct"/>
            <w:vAlign w:val="bottom"/>
          </w:tcPr>
          <w:p w14:paraId="15C5040F" w14:textId="77777777" w:rsidR="00D91E58" w:rsidRPr="00D91E58" w:rsidRDefault="00D91E58" w:rsidP="00D91E58">
            <w:pPr>
              <w:rPr>
                <w:rFonts w:ascii="Cambria" w:hAnsi="Cambria"/>
              </w:rPr>
            </w:pPr>
            <w:r w:rsidRPr="00D91E58">
              <w:rPr>
                <w:rFonts w:ascii="Cambria" w:hAnsi="Cambria"/>
              </w:rPr>
              <w:t xml:space="preserve">Tisak materijala min 1,1mm ili bolje/ </w:t>
            </w:r>
          </w:p>
          <w:p w14:paraId="105968FE" w14:textId="4239649A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D91E58">
              <w:rPr>
                <w:rFonts w:ascii="Cambria" w:hAnsi="Cambria"/>
                <w:color w:val="0070C0"/>
              </w:rPr>
              <w:t>Printing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substrates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min 1,1mm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or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better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</w:p>
        </w:tc>
        <w:tc>
          <w:tcPr>
            <w:tcW w:w="1300" w:type="pct"/>
          </w:tcPr>
          <w:p w14:paraId="511D9BB5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77EB5ADF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B0A2156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E58" w14:paraId="1B9EB585" w14:textId="77777777" w:rsidTr="006060F9">
        <w:trPr>
          <w:trHeight w:val="454"/>
        </w:trPr>
        <w:tc>
          <w:tcPr>
            <w:tcW w:w="386" w:type="pct"/>
          </w:tcPr>
          <w:p w14:paraId="188697CA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lastRenderedPageBreak/>
              <w:t>1.4.</w:t>
            </w:r>
          </w:p>
        </w:tc>
        <w:tc>
          <w:tcPr>
            <w:tcW w:w="1429" w:type="pct"/>
            <w:vAlign w:val="bottom"/>
          </w:tcPr>
          <w:p w14:paraId="7E79D4C1" w14:textId="5FA83968" w:rsidR="00D91E58" w:rsidRPr="00D91E58" w:rsidRDefault="00D91E58" w:rsidP="00D91E58">
            <w:pPr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Koncept sa duplim </w:t>
            </w:r>
            <w:proofErr w:type="spellStart"/>
            <w:r w:rsidRPr="00D91E58">
              <w:rPr>
                <w:rFonts w:ascii="Cambria" w:hAnsi="Cambria"/>
              </w:rPr>
              <w:t>druk</w:t>
            </w:r>
            <w:proofErr w:type="spellEnd"/>
            <w:r w:rsidRPr="00D91E58">
              <w:rPr>
                <w:rFonts w:ascii="Cambria" w:hAnsi="Cambria"/>
              </w:rPr>
              <w:t xml:space="preserve"> i transfer cilindrima /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Concept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with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double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print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cylinders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and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transfer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cylinders</w:t>
            </w:r>
            <w:proofErr w:type="spellEnd"/>
          </w:p>
        </w:tc>
        <w:tc>
          <w:tcPr>
            <w:tcW w:w="1300" w:type="pct"/>
          </w:tcPr>
          <w:p w14:paraId="22E3EF0B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1D564773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1FFC113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E58" w14:paraId="7676FBBD" w14:textId="77777777" w:rsidTr="006060F9">
        <w:trPr>
          <w:trHeight w:val="454"/>
        </w:trPr>
        <w:tc>
          <w:tcPr>
            <w:tcW w:w="386" w:type="pct"/>
          </w:tcPr>
          <w:p w14:paraId="32A66AF6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1.5.</w:t>
            </w:r>
          </w:p>
        </w:tc>
        <w:tc>
          <w:tcPr>
            <w:tcW w:w="1429" w:type="pct"/>
            <w:vAlign w:val="bottom"/>
          </w:tcPr>
          <w:p w14:paraId="31CA3051" w14:textId="77777777" w:rsidR="00D91E58" w:rsidRPr="00D91E58" w:rsidRDefault="00D91E58" w:rsidP="00D91E58">
            <w:pPr>
              <w:rPr>
                <w:rFonts w:ascii="Cambria" w:hAnsi="Cambria"/>
              </w:rPr>
            </w:pPr>
            <w:r w:rsidRPr="00D91E58">
              <w:rPr>
                <w:rFonts w:ascii="Cambria" w:hAnsi="Cambria"/>
              </w:rPr>
              <w:t xml:space="preserve">Format Ploče </w:t>
            </w:r>
            <w:proofErr w:type="spellStart"/>
            <w:r w:rsidRPr="00D91E58">
              <w:rPr>
                <w:rFonts w:ascii="Cambria" w:hAnsi="Cambria"/>
              </w:rPr>
              <w:t>max</w:t>
            </w:r>
            <w:proofErr w:type="spellEnd"/>
            <w:r w:rsidRPr="00D91E58">
              <w:rPr>
                <w:rFonts w:ascii="Cambria" w:hAnsi="Cambria"/>
              </w:rPr>
              <w:t xml:space="preserve"> 795x1050mm / </w:t>
            </w:r>
          </w:p>
          <w:p w14:paraId="35622953" w14:textId="34AC609A" w:rsidR="00D91E58" w:rsidRPr="00D91E58" w:rsidRDefault="00D91E58" w:rsidP="00D91E58">
            <w:pPr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  <w:color w:val="0070C0"/>
              </w:rPr>
              <w:t xml:space="preserve">Plate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size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max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795x1050mm</w:t>
            </w:r>
          </w:p>
        </w:tc>
        <w:tc>
          <w:tcPr>
            <w:tcW w:w="1300" w:type="pct"/>
          </w:tcPr>
          <w:p w14:paraId="11D81359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96AE7AB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054656A7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E58" w14:paraId="6F70E9E1" w14:textId="77777777" w:rsidTr="006060F9">
        <w:trPr>
          <w:trHeight w:val="454"/>
        </w:trPr>
        <w:tc>
          <w:tcPr>
            <w:tcW w:w="386" w:type="pct"/>
          </w:tcPr>
          <w:p w14:paraId="4DA46EE8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1.6.</w:t>
            </w:r>
          </w:p>
        </w:tc>
        <w:tc>
          <w:tcPr>
            <w:tcW w:w="1429" w:type="pct"/>
            <w:vAlign w:val="bottom"/>
          </w:tcPr>
          <w:p w14:paraId="383F8DD4" w14:textId="0B21A3BF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Jedna centralna vakuum traka na transportnom stolu za arke/ </w:t>
            </w:r>
            <w:r w:rsidRPr="00D91E58">
              <w:rPr>
                <w:rFonts w:ascii="Cambria" w:hAnsi="Cambria"/>
                <w:color w:val="0070C0"/>
              </w:rPr>
              <w:t xml:space="preserve">One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central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vacuum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beld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on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the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feeder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transport table</w:t>
            </w:r>
          </w:p>
        </w:tc>
        <w:tc>
          <w:tcPr>
            <w:tcW w:w="1300" w:type="pct"/>
          </w:tcPr>
          <w:p w14:paraId="7930C5CB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5F20FD65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0FA60740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E58" w14:paraId="5D472D7B" w14:textId="77777777" w:rsidTr="00BB22CD">
        <w:trPr>
          <w:trHeight w:val="454"/>
        </w:trPr>
        <w:tc>
          <w:tcPr>
            <w:tcW w:w="386" w:type="pct"/>
          </w:tcPr>
          <w:p w14:paraId="3E4185DE" w14:textId="045B877D" w:rsidR="00D91E58" w:rsidRPr="00053FC6" w:rsidRDefault="00D91E58" w:rsidP="00D91E58">
            <w:pPr>
              <w:jc w:val="both"/>
              <w:rPr>
                <w:rFonts w:ascii="Cambria" w:hAnsi="Cambria" w:cs="Times New Roman"/>
                <w:i/>
              </w:rPr>
            </w:pPr>
            <w:r>
              <w:rPr>
                <w:rFonts w:ascii="Cambria" w:hAnsi="Cambria" w:cs="Times New Roman"/>
              </w:rPr>
              <w:t>1.7.</w:t>
            </w:r>
          </w:p>
        </w:tc>
        <w:tc>
          <w:tcPr>
            <w:tcW w:w="1429" w:type="pct"/>
            <w:vAlign w:val="bottom"/>
          </w:tcPr>
          <w:p w14:paraId="72B97016" w14:textId="4B61B1DA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Mogućnost isključenja tiskarskih agregata (valjci za boju miruju) /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The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possibility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of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declutching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printing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unit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(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ink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rollers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for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color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standing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still</w:t>
            </w:r>
            <w:proofErr w:type="spellEnd"/>
            <w:r w:rsidRPr="00D91E58">
              <w:rPr>
                <w:rFonts w:ascii="Cambria" w:hAnsi="Cambria"/>
                <w:color w:val="0070C0"/>
              </w:rPr>
              <w:t>)</w:t>
            </w:r>
          </w:p>
        </w:tc>
        <w:tc>
          <w:tcPr>
            <w:tcW w:w="1300" w:type="pct"/>
          </w:tcPr>
          <w:p w14:paraId="4F0DDF0C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6232AE4B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D555268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439F1388" w14:textId="77777777" w:rsidTr="00BB22CD">
        <w:trPr>
          <w:trHeight w:val="454"/>
        </w:trPr>
        <w:tc>
          <w:tcPr>
            <w:tcW w:w="386" w:type="pct"/>
          </w:tcPr>
          <w:p w14:paraId="0EA8AF63" w14:textId="5214DF8B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1.8.</w:t>
            </w:r>
          </w:p>
        </w:tc>
        <w:tc>
          <w:tcPr>
            <w:tcW w:w="1429" w:type="pct"/>
            <w:vAlign w:val="bottom"/>
          </w:tcPr>
          <w:p w14:paraId="785D2B6C" w14:textId="1D1219C9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Jedan centralni sustav pranja sa krpom za pranje gume i potisnog cilindra / </w:t>
            </w:r>
            <w:r w:rsidRPr="00D91E58">
              <w:rPr>
                <w:rFonts w:ascii="Cambria" w:hAnsi="Cambria"/>
                <w:color w:val="0070C0"/>
              </w:rPr>
              <w:t xml:space="preserve">One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central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washing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system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with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towels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for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blankets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and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impression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cylinders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</w:p>
        </w:tc>
        <w:tc>
          <w:tcPr>
            <w:tcW w:w="1300" w:type="pct"/>
          </w:tcPr>
          <w:p w14:paraId="2957D2DC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94108E1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EFE7A1A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0CC5A333" w14:textId="77777777" w:rsidTr="00BB22CD">
        <w:trPr>
          <w:trHeight w:val="454"/>
        </w:trPr>
        <w:tc>
          <w:tcPr>
            <w:tcW w:w="386" w:type="pct"/>
          </w:tcPr>
          <w:p w14:paraId="122752F8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1.9.</w:t>
            </w:r>
          </w:p>
        </w:tc>
        <w:tc>
          <w:tcPr>
            <w:tcW w:w="1429" w:type="pct"/>
            <w:vAlign w:val="bottom"/>
          </w:tcPr>
          <w:p w14:paraId="09A6A0AF" w14:textId="0352FFF6" w:rsidR="00D91E58" w:rsidRPr="00D91E58" w:rsidRDefault="00D91E58" w:rsidP="00D91E58">
            <w:pPr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Sistem zatvorenog </w:t>
            </w:r>
            <w:proofErr w:type="spellStart"/>
            <w:r w:rsidRPr="00D91E58">
              <w:rPr>
                <w:rFonts w:ascii="Cambria" w:hAnsi="Cambria"/>
              </w:rPr>
              <w:t>bojanika</w:t>
            </w:r>
            <w:proofErr w:type="spellEnd"/>
            <w:r w:rsidRPr="00D91E58">
              <w:rPr>
                <w:rFonts w:ascii="Cambria" w:hAnsi="Cambria"/>
              </w:rPr>
              <w:t xml:space="preserve"> bez potrebe ugradnje folija  /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Inking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unit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with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closed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ink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fountain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and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without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necessary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usage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of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ink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foils</w:t>
            </w:r>
            <w:proofErr w:type="spellEnd"/>
          </w:p>
        </w:tc>
        <w:tc>
          <w:tcPr>
            <w:tcW w:w="1300" w:type="pct"/>
          </w:tcPr>
          <w:p w14:paraId="586F009C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357752DD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DB2BB3B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4D524D67" w14:textId="77777777" w:rsidTr="00710E58">
        <w:trPr>
          <w:trHeight w:val="454"/>
        </w:trPr>
        <w:tc>
          <w:tcPr>
            <w:tcW w:w="386" w:type="pct"/>
          </w:tcPr>
          <w:p w14:paraId="15128A10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1.10.</w:t>
            </w:r>
          </w:p>
        </w:tc>
        <w:tc>
          <w:tcPr>
            <w:tcW w:w="1429" w:type="pct"/>
            <w:vAlign w:val="bottom"/>
          </w:tcPr>
          <w:p w14:paraId="03473393" w14:textId="64B17B8F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Promjena lak forme (izbacivanje i ubacivanje) bez alata i za </w:t>
            </w:r>
            <w:proofErr w:type="spellStart"/>
            <w:r w:rsidRPr="00D91E58">
              <w:rPr>
                <w:rFonts w:ascii="Cambria" w:hAnsi="Cambria"/>
              </w:rPr>
              <w:t>maks</w:t>
            </w:r>
            <w:proofErr w:type="spellEnd"/>
            <w:r w:rsidRPr="00D91E58">
              <w:rPr>
                <w:rFonts w:ascii="Cambria" w:hAnsi="Cambria"/>
              </w:rPr>
              <w:t xml:space="preserve">. 1:50min/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Changing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of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varnishing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blanket (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old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out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new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)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within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1:50min</w:t>
            </w:r>
          </w:p>
        </w:tc>
        <w:tc>
          <w:tcPr>
            <w:tcW w:w="1300" w:type="pct"/>
          </w:tcPr>
          <w:p w14:paraId="5D9244E0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4F69213D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0F2D062B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2A3569F3" w14:textId="77777777" w:rsidTr="00710E58">
        <w:trPr>
          <w:trHeight w:val="454"/>
        </w:trPr>
        <w:tc>
          <w:tcPr>
            <w:tcW w:w="386" w:type="pct"/>
          </w:tcPr>
          <w:p w14:paraId="69704195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1.11.</w:t>
            </w:r>
          </w:p>
        </w:tc>
        <w:tc>
          <w:tcPr>
            <w:tcW w:w="1429" w:type="pct"/>
            <w:vAlign w:val="bottom"/>
          </w:tcPr>
          <w:p w14:paraId="1290D0D1" w14:textId="6C0BF5A0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Automatska opskrba i pranja komore za lak upravljane preko pulta / </w:t>
            </w:r>
            <w:r w:rsidRPr="00D91E58">
              <w:rPr>
                <w:rFonts w:ascii="Cambria" w:hAnsi="Cambria"/>
                <w:color w:val="0070C0"/>
              </w:rPr>
              <w:t xml:space="preserve">Automatic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coating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supply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and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cleaning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of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the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chamber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system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controled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via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control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console</w:t>
            </w:r>
            <w:proofErr w:type="spellEnd"/>
          </w:p>
        </w:tc>
        <w:tc>
          <w:tcPr>
            <w:tcW w:w="1300" w:type="pct"/>
          </w:tcPr>
          <w:p w14:paraId="58A793AD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FD94511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D3B6243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36A5670F" w14:textId="77777777" w:rsidTr="00710E58">
        <w:trPr>
          <w:trHeight w:val="454"/>
        </w:trPr>
        <w:tc>
          <w:tcPr>
            <w:tcW w:w="386" w:type="pct"/>
          </w:tcPr>
          <w:p w14:paraId="35A27612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1.12</w:t>
            </w:r>
          </w:p>
        </w:tc>
        <w:tc>
          <w:tcPr>
            <w:tcW w:w="1429" w:type="pct"/>
          </w:tcPr>
          <w:p w14:paraId="34985B2B" w14:textId="729B9524" w:rsidR="00D91E58" w:rsidRPr="00D91E58" w:rsidRDefault="00D91E58" w:rsidP="00D91E58">
            <w:pPr>
              <w:tabs>
                <w:tab w:val="left" w:pos="2893"/>
              </w:tabs>
              <w:ind w:right="887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Izlaganje sa 4 dinamičke kočnice i sa iskošenim </w:t>
            </w:r>
            <w:proofErr w:type="spellStart"/>
            <w:r w:rsidRPr="00D91E58">
              <w:rPr>
                <w:rFonts w:ascii="Cambria" w:hAnsi="Cambria"/>
              </w:rPr>
              <w:t>predsaugerom</w:t>
            </w:r>
            <w:proofErr w:type="spellEnd"/>
            <w:r w:rsidRPr="00D91E58">
              <w:rPr>
                <w:rFonts w:ascii="Cambria" w:hAnsi="Cambria"/>
              </w:rPr>
              <w:t xml:space="preserve"> /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Delivery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with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4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dynamic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suction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belts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and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obliquely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pre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suction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wheels</w:t>
            </w:r>
            <w:proofErr w:type="spellEnd"/>
          </w:p>
        </w:tc>
        <w:tc>
          <w:tcPr>
            <w:tcW w:w="1300" w:type="pct"/>
          </w:tcPr>
          <w:p w14:paraId="53EE572A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7992B83A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0CB27E56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32BD46C7" w14:textId="77777777" w:rsidTr="008479CB">
        <w:trPr>
          <w:trHeight w:val="454"/>
        </w:trPr>
        <w:tc>
          <w:tcPr>
            <w:tcW w:w="386" w:type="pct"/>
          </w:tcPr>
          <w:p w14:paraId="026F7EAC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1.13.</w:t>
            </w:r>
          </w:p>
        </w:tc>
        <w:tc>
          <w:tcPr>
            <w:tcW w:w="1429" w:type="pct"/>
            <w:vAlign w:val="bottom"/>
          </w:tcPr>
          <w:p w14:paraId="0A5B4642" w14:textId="67734847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 xml:space="preserve">Produženo izlaganje sa minimalnom neto duzinom od 2400 mm /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Extented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delivery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with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a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minimal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netto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length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of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2400mm</w:t>
            </w:r>
          </w:p>
        </w:tc>
        <w:tc>
          <w:tcPr>
            <w:tcW w:w="1300" w:type="pct"/>
          </w:tcPr>
          <w:p w14:paraId="6AA3072D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0B5738D6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2C2C18B9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12E6539E" w14:textId="77777777" w:rsidTr="008479CB">
        <w:trPr>
          <w:trHeight w:val="454"/>
        </w:trPr>
        <w:tc>
          <w:tcPr>
            <w:tcW w:w="386" w:type="pct"/>
          </w:tcPr>
          <w:p w14:paraId="22510468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1.14.</w:t>
            </w:r>
          </w:p>
        </w:tc>
        <w:tc>
          <w:tcPr>
            <w:tcW w:w="1429" w:type="pct"/>
            <w:vAlign w:val="bottom"/>
          </w:tcPr>
          <w:p w14:paraId="1922C188" w14:textId="7D2EE649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>Sistem za „</w:t>
            </w:r>
            <w:proofErr w:type="spellStart"/>
            <w:r w:rsidRPr="00D91E58">
              <w:rPr>
                <w:rFonts w:ascii="Cambria" w:hAnsi="Cambria"/>
              </w:rPr>
              <w:t>inline</w:t>
            </w:r>
            <w:proofErr w:type="spellEnd"/>
            <w:r w:rsidRPr="00D91E58">
              <w:rPr>
                <w:rFonts w:ascii="Cambria" w:hAnsi="Cambria"/>
              </w:rPr>
              <w:t xml:space="preserve">“ mjerenje nanosa boje kod upotrebe svih 4 agregata uz mjerenje svakog arka i izvršenje korekcije najkasnije svakog 10-og arka za sva 4 agregata /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inline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color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measurment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usage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of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all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4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printing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units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with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measuring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every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sheet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and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making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corection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on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all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4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units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on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every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10sheets at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the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latest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. </w:t>
            </w:r>
          </w:p>
        </w:tc>
        <w:tc>
          <w:tcPr>
            <w:tcW w:w="1300" w:type="pct"/>
          </w:tcPr>
          <w:p w14:paraId="65673746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43C07376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91A5972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91E58" w14:paraId="1FCE5B1F" w14:textId="77777777" w:rsidTr="006060F9">
        <w:trPr>
          <w:trHeight w:val="454"/>
        </w:trPr>
        <w:tc>
          <w:tcPr>
            <w:tcW w:w="386" w:type="pct"/>
          </w:tcPr>
          <w:p w14:paraId="639D287D" w14:textId="68778562" w:rsid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1.15.</w:t>
            </w:r>
          </w:p>
        </w:tc>
        <w:tc>
          <w:tcPr>
            <w:tcW w:w="1429" w:type="pct"/>
            <w:vAlign w:val="bottom"/>
          </w:tcPr>
          <w:p w14:paraId="1F273A53" w14:textId="05D8DCFD" w:rsidR="00D91E58" w:rsidRPr="00D91E58" w:rsidRDefault="00D91E58" w:rsidP="00D91E58">
            <w:pPr>
              <w:jc w:val="both"/>
              <w:rPr>
                <w:rFonts w:ascii="Cambria" w:hAnsi="Cambria" w:cs="Times New Roman"/>
              </w:rPr>
            </w:pPr>
            <w:r w:rsidRPr="00D91E58">
              <w:rPr>
                <w:rFonts w:ascii="Cambria" w:hAnsi="Cambria"/>
              </w:rPr>
              <w:t>Sistem za „</w:t>
            </w:r>
            <w:proofErr w:type="spellStart"/>
            <w:r w:rsidRPr="00D91E58">
              <w:rPr>
                <w:rFonts w:ascii="Cambria" w:hAnsi="Cambria"/>
              </w:rPr>
              <w:t>inline</w:t>
            </w:r>
            <w:proofErr w:type="spellEnd"/>
            <w:r w:rsidRPr="00D91E58">
              <w:rPr>
                <w:rFonts w:ascii="Cambria" w:hAnsi="Cambria"/>
              </w:rPr>
              <w:t xml:space="preserve">“ mjerenje nanosa boje treba imati mogućnost da bude kalibriran od strane operatera u svakom </w:t>
            </w:r>
            <w:r w:rsidRPr="00D91E58">
              <w:rPr>
                <w:rFonts w:ascii="Cambria" w:hAnsi="Cambria"/>
              </w:rPr>
              <w:lastRenderedPageBreak/>
              <w:t>trenutku tiskanja /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The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operater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should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be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possible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to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calibrate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the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inline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color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measurment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system at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any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time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of</w:t>
            </w:r>
            <w:proofErr w:type="spellEnd"/>
            <w:r w:rsidRPr="00D91E58">
              <w:rPr>
                <w:rFonts w:ascii="Cambria" w:hAnsi="Cambria"/>
                <w:color w:val="0070C0"/>
              </w:rPr>
              <w:t xml:space="preserve"> </w:t>
            </w:r>
            <w:proofErr w:type="spellStart"/>
            <w:r w:rsidRPr="00D91E58">
              <w:rPr>
                <w:rFonts w:ascii="Cambria" w:hAnsi="Cambria"/>
                <w:color w:val="0070C0"/>
              </w:rPr>
              <w:t>production</w:t>
            </w:r>
            <w:proofErr w:type="spellEnd"/>
            <w:r w:rsidRPr="00D91E58">
              <w:rPr>
                <w:rFonts w:ascii="Cambria" w:hAnsi="Cambria"/>
                <w:color w:val="0070C0"/>
              </w:rPr>
              <w:t>.</w:t>
            </w:r>
          </w:p>
        </w:tc>
        <w:tc>
          <w:tcPr>
            <w:tcW w:w="1300" w:type="pct"/>
          </w:tcPr>
          <w:p w14:paraId="3EF53FBE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619B41B3" w14:textId="77777777" w:rsidR="00D91E58" w:rsidRPr="00A35DE1" w:rsidRDefault="00D91E58" w:rsidP="00D91E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C345C87" w14:textId="77777777" w:rsidR="00D91E58" w:rsidRDefault="00D91E58" w:rsidP="00D91E5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DF434F" w14:paraId="7B748A44" w14:textId="77777777" w:rsidTr="00EF235E">
        <w:trPr>
          <w:trHeight w:val="454"/>
        </w:trPr>
        <w:tc>
          <w:tcPr>
            <w:tcW w:w="386" w:type="pct"/>
          </w:tcPr>
          <w:p w14:paraId="7B82FA0C" w14:textId="0F35D34D" w:rsidR="00DF434F" w:rsidRDefault="00DF434F" w:rsidP="00DF434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1.16.</w:t>
            </w:r>
          </w:p>
        </w:tc>
        <w:tc>
          <w:tcPr>
            <w:tcW w:w="1429" w:type="pct"/>
          </w:tcPr>
          <w:p w14:paraId="6ABF85E8" w14:textId="36E0FE43" w:rsidR="00DF434F" w:rsidRPr="00D91E58" w:rsidRDefault="00D91E58" w:rsidP="00DF434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eastAsia="Times New Roman" w:hAnsi="Cambria" w:cs="Times New Roman"/>
                <w:bCs/>
                <w:color w:val="000000"/>
              </w:rPr>
              <w:t>Jamstvo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 sukladno Dokumentaciji za nadmetanje, minimalno </w:t>
            </w:r>
            <w:r>
              <w:rPr>
                <w:rFonts w:ascii="Cambria" w:eastAsia="Times New Roman" w:hAnsi="Cambria" w:cs="Times New Roman"/>
                <w:bCs/>
                <w:color w:val="000000"/>
              </w:rPr>
              <w:t>1</w:t>
            </w:r>
            <w:r w:rsidRPr="009C0DCA">
              <w:rPr>
                <w:rFonts w:ascii="Cambria" w:eastAsia="Times New Roman" w:hAnsi="Cambria" w:cs="Times New Roman"/>
                <w:bCs/>
                <w:color w:val="000000"/>
              </w:rPr>
              <w:t>2 mjeseca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 / </w:t>
            </w:r>
            <w:proofErr w:type="spellStart"/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>Warranty</w:t>
            </w:r>
            <w:proofErr w:type="spellEnd"/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proofErr w:type="spellStart"/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>according</w:t>
            </w:r>
            <w:proofErr w:type="spellEnd"/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to Tender </w:t>
            </w:r>
            <w:proofErr w:type="spellStart"/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>Documentation</w:t>
            </w:r>
            <w:proofErr w:type="spellEnd"/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, minimum 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>1</w:t>
            </w:r>
            <w:r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2 </w:t>
            </w:r>
            <w:proofErr w:type="spellStart"/>
            <w:r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>months</w:t>
            </w:r>
            <w:proofErr w:type="spellEnd"/>
            <w:r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>.</w:t>
            </w:r>
          </w:p>
        </w:tc>
        <w:tc>
          <w:tcPr>
            <w:tcW w:w="1300" w:type="pct"/>
          </w:tcPr>
          <w:p w14:paraId="508116AF" w14:textId="77777777" w:rsidR="00DF434F" w:rsidRPr="00A35DE1" w:rsidRDefault="00DF434F" w:rsidP="00DF434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035005A7" w14:textId="77777777" w:rsidR="00DF434F" w:rsidRPr="00A35DE1" w:rsidRDefault="00DF434F" w:rsidP="00DF434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2FF5957C" w14:textId="77777777" w:rsidR="00DF434F" w:rsidRDefault="00DF434F" w:rsidP="00DF434F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</w:tbl>
    <w:p w14:paraId="088FCEF0" w14:textId="77777777" w:rsidR="00632751" w:rsidRDefault="00632751" w:rsidP="00547074">
      <w:bookmarkStart w:id="1" w:name="_GoBack"/>
      <w:bookmarkEnd w:id="1"/>
    </w:p>
    <w:sectPr w:rsidR="006327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A9C5C" w14:textId="77777777" w:rsidR="004101C3" w:rsidRDefault="004101C3" w:rsidP="005760F5">
      <w:pPr>
        <w:spacing w:after="0" w:line="240" w:lineRule="auto"/>
      </w:pPr>
      <w:r>
        <w:separator/>
      </w:r>
    </w:p>
  </w:endnote>
  <w:endnote w:type="continuationSeparator" w:id="0">
    <w:p w14:paraId="44BBCC39" w14:textId="77777777" w:rsidR="004101C3" w:rsidRDefault="004101C3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2A485" w14:textId="42CFAA39" w:rsidR="005760F5" w:rsidRDefault="005760F5">
    <w:pPr>
      <w:pStyle w:val="Footer"/>
      <w:jc w:val="right"/>
    </w:pPr>
  </w:p>
  <w:sdt>
    <w:sdtPr>
      <w:rPr>
        <w:rFonts w:ascii="Calibri" w:eastAsia="Times New Roman" w:hAnsi="Calibri" w:cs="Times New Roman"/>
        <w:lang w:val="en-US"/>
      </w:rPr>
      <w:id w:val="-555319039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lang w:val="hr-HR"/>
      </w:rPr>
    </w:sdtEndPr>
    <w:sdtContent>
      <w:p w14:paraId="7B940B12" w14:textId="77777777" w:rsidR="001C11EA" w:rsidRDefault="001C11EA" w:rsidP="001C11EA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</w:p>
      <w:p w14:paraId="02405EEE" w14:textId="77777777" w:rsidR="001C11EA" w:rsidRDefault="001C11EA" w:rsidP="001C11EA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  <w:rPr>
            <w:rFonts w:ascii="Cambria" w:hAnsi="Cambria" w:cs="Cambria"/>
            <w:color w:val="000000"/>
            <w:sz w:val="16"/>
          </w:rPr>
        </w:pPr>
        <w:r w:rsidRPr="00A32A7A">
          <w:rPr>
            <w:rFonts w:ascii="Cambria" w:hAnsi="Cambria" w:cs="Cambria"/>
            <w:color w:val="000000"/>
            <w:sz w:val="16"/>
          </w:rPr>
          <w:t>PROJEKT SUFINANCIRA EUROPSKA UNIJA IZ EUROPSKOG FONDA ZA REGIONALNI RAZVOJ.</w:t>
        </w:r>
      </w:p>
      <w:p w14:paraId="7A8689ED" w14:textId="6E25065E" w:rsidR="001C11EA" w:rsidRPr="00A32A7A" w:rsidRDefault="001C11EA" w:rsidP="001C11EA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  <w:r w:rsidRPr="00A32A7A">
          <w:rPr>
            <w:rFonts w:ascii="Cambria" w:hAnsi="Cambria" w:cs="Cambria"/>
            <w:color w:val="000000"/>
            <w:sz w:val="16"/>
          </w:rPr>
          <w:t xml:space="preserve">SADRŽAJ OVOG DOKUMENTA ISKLJUČIVA JE ODGOVORNOST </w:t>
        </w:r>
        <w:r w:rsidR="00DF434F">
          <w:rPr>
            <w:rFonts w:ascii="Cambria" w:hAnsi="Cambria" w:cs="Cambria"/>
            <w:color w:val="000000"/>
            <w:sz w:val="16"/>
          </w:rPr>
          <w:t>TISKARA ZELINA</w:t>
        </w:r>
        <w:r>
          <w:rPr>
            <w:rFonts w:ascii="Cambria" w:hAnsi="Cambria" w:cs="Cambria"/>
            <w:color w:val="000000"/>
            <w:sz w:val="16"/>
          </w:rPr>
          <w:t xml:space="preserve"> D.</w:t>
        </w:r>
        <w:r w:rsidR="00DF434F">
          <w:rPr>
            <w:rFonts w:ascii="Cambria" w:hAnsi="Cambria" w:cs="Cambria"/>
            <w:color w:val="000000"/>
            <w:sz w:val="16"/>
          </w:rPr>
          <w:t>D</w:t>
        </w:r>
        <w:r>
          <w:rPr>
            <w:rFonts w:ascii="Cambria" w:hAnsi="Cambria" w:cs="Cambria"/>
            <w:color w:val="000000"/>
            <w:sz w:val="16"/>
          </w:rPr>
          <w:t>.</w:t>
        </w:r>
      </w:p>
      <w:p w14:paraId="5D533EA8" w14:textId="67DDBCCA" w:rsidR="001C11EA" w:rsidRDefault="001C11EA" w:rsidP="001C11E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A23716B" w14:textId="06217784" w:rsidR="005760F5" w:rsidRDefault="005760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C58C1" w14:textId="77777777" w:rsidR="004101C3" w:rsidRDefault="004101C3" w:rsidP="005760F5">
      <w:pPr>
        <w:spacing w:after="0" w:line="240" w:lineRule="auto"/>
      </w:pPr>
      <w:r>
        <w:separator/>
      </w:r>
    </w:p>
  </w:footnote>
  <w:footnote w:type="continuationSeparator" w:id="0">
    <w:p w14:paraId="098DED71" w14:textId="77777777" w:rsidR="004101C3" w:rsidRDefault="004101C3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878CB" w14:textId="1DD90CAD" w:rsidR="00A542AC" w:rsidRDefault="00A542AC" w:rsidP="00A542AC">
    <w:pPr>
      <w:pStyle w:val="Header"/>
      <w:jc w:val="center"/>
    </w:pPr>
  </w:p>
  <w:p w14:paraId="101ED8F1" w14:textId="4CF4A2B5" w:rsidR="00A542AC" w:rsidRDefault="00A542AC" w:rsidP="00A542AC">
    <w:pPr>
      <w:pStyle w:val="Header"/>
      <w:jc w:val="center"/>
    </w:pPr>
    <w:r>
      <w:rPr>
        <w:noProof/>
      </w:rPr>
      <w:drawing>
        <wp:inline distT="0" distB="0" distL="0" distR="0" wp14:anchorId="0A755D30" wp14:editId="5384A06D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374691" w14:textId="77777777" w:rsidR="005760F5" w:rsidRDefault="005760F5" w:rsidP="00A542A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35564"/>
    <w:rsid w:val="00053FC6"/>
    <w:rsid w:val="000679D3"/>
    <w:rsid w:val="00082BDE"/>
    <w:rsid w:val="000A25FE"/>
    <w:rsid w:val="00150171"/>
    <w:rsid w:val="001800F8"/>
    <w:rsid w:val="001C11EA"/>
    <w:rsid w:val="001D1188"/>
    <w:rsid w:val="001E59FA"/>
    <w:rsid w:val="001F2F81"/>
    <w:rsid w:val="00213632"/>
    <w:rsid w:val="00226465"/>
    <w:rsid w:val="00272109"/>
    <w:rsid w:val="002822B0"/>
    <w:rsid w:val="00293282"/>
    <w:rsid w:val="003010F5"/>
    <w:rsid w:val="003239D2"/>
    <w:rsid w:val="003A2B1F"/>
    <w:rsid w:val="004101C3"/>
    <w:rsid w:val="00414FBA"/>
    <w:rsid w:val="00462F47"/>
    <w:rsid w:val="004A1CC0"/>
    <w:rsid w:val="004D2E51"/>
    <w:rsid w:val="004D509D"/>
    <w:rsid w:val="00547074"/>
    <w:rsid w:val="00552446"/>
    <w:rsid w:val="005760F5"/>
    <w:rsid w:val="00597948"/>
    <w:rsid w:val="005A1863"/>
    <w:rsid w:val="005B0B21"/>
    <w:rsid w:val="005D48A2"/>
    <w:rsid w:val="005F0545"/>
    <w:rsid w:val="00632751"/>
    <w:rsid w:val="006553DC"/>
    <w:rsid w:val="0068499D"/>
    <w:rsid w:val="00695AED"/>
    <w:rsid w:val="006A2FE4"/>
    <w:rsid w:val="006D3370"/>
    <w:rsid w:val="006E3472"/>
    <w:rsid w:val="0078204F"/>
    <w:rsid w:val="007D5647"/>
    <w:rsid w:val="007E1576"/>
    <w:rsid w:val="007E5232"/>
    <w:rsid w:val="0083144C"/>
    <w:rsid w:val="00884BF8"/>
    <w:rsid w:val="008C47EF"/>
    <w:rsid w:val="008E457F"/>
    <w:rsid w:val="009149E6"/>
    <w:rsid w:val="009612A1"/>
    <w:rsid w:val="009C2A27"/>
    <w:rsid w:val="00A134E2"/>
    <w:rsid w:val="00A2026E"/>
    <w:rsid w:val="00A43BD5"/>
    <w:rsid w:val="00A542AC"/>
    <w:rsid w:val="00A54590"/>
    <w:rsid w:val="00AA1168"/>
    <w:rsid w:val="00B00F62"/>
    <w:rsid w:val="00B13D02"/>
    <w:rsid w:val="00B77710"/>
    <w:rsid w:val="00BC1D23"/>
    <w:rsid w:val="00C70F06"/>
    <w:rsid w:val="00D35C33"/>
    <w:rsid w:val="00D37110"/>
    <w:rsid w:val="00D91E58"/>
    <w:rsid w:val="00D95164"/>
    <w:rsid w:val="00DC2947"/>
    <w:rsid w:val="00DF434F"/>
    <w:rsid w:val="00E57156"/>
    <w:rsid w:val="00EA7D9E"/>
    <w:rsid w:val="00EE17B8"/>
    <w:rsid w:val="00EF235E"/>
    <w:rsid w:val="00F00E1B"/>
    <w:rsid w:val="00F4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1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0F5"/>
  </w:style>
  <w:style w:type="paragraph" w:styleId="ListParagraph">
    <w:name w:val="List Paragraph"/>
    <w:basedOn w:val="Normal"/>
    <w:uiPriority w:val="34"/>
    <w:qFormat/>
    <w:rsid w:val="006A2FE4"/>
    <w:pPr>
      <w:ind w:left="720"/>
      <w:contextualSpacing/>
    </w:pPr>
  </w:style>
  <w:style w:type="paragraph" w:customStyle="1" w:styleId="Default">
    <w:name w:val="Default"/>
    <w:rsid w:val="00D91E5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26ED3-1665-45EF-BF48-9BC0E13DD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727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User</cp:lastModifiedBy>
  <cp:revision>3</cp:revision>
  <dcterms:created xsi:type="dcterms:W3CDTF">2018-08-08T09:39:00Z</dcterms:created>
  <dcterms:modified xsi:type="dcterms:W3CDTF">2018-08-16T08:24:00Z</dcterms:modified>
</cp:coreProperties>
</file>