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84A" w:rsidRDefault="0095084A" w:rsidP="0095084A">
      <w:pPr>
        <w:tabs>
          <w:tab w:val="left" w:pos="7485"/>
        </w:tabs>
        <w:jc w:val="center"/>
        <w:rPr>
          <w:rFonts w:ascii="Spranq eco sans" w:hAnsi="Spranq eco sans" w:cs="Arial"/>
          <w:b/>
          <w:szCs w:val="20"/>
        </w:rPr>
      </w:pPr>
    </w:p>
    <w:p w:rsidR="0095084A" w:rsidRPr="00E15984" w:rsidRDefault="0095084A" w:rsidP="0095084A">
      <w:pPr>
        <w:tabs>
          <w:tab w:val="left" w:pos="7485"/>
        </w:tabs>
        <w:jc w:val="center"/>
        <w:rPr>
          <w:rFonts w:ascii="Times New Roman" w:hAnsi="Times New Roman"/>
          <w:b/>
          <w:sz w:val="24"/>
          <w:szCs w:val="24"/>
        </w:rPr>
      </w:pPr>
      <w:r w:rsidRPr="00E15984">
        <w:rPr>
          <w:rFonts w:ascii="Times New Roman" w:hAnsi="Times New Roman"/>
          <w:b/>
          <w:sz w:val="24"/>
          <w:szCs w:val="24"/>
        </w:rPr>
        <w:t>PRILOG IV- TEHNIČKE SPECIFIKACIJE</w:t>
      </w:r>
    </w:p>
    <w:p w:rsidR="0095084A" w:rsidRPr="00E15984" w:rsidRDefault="0095084A" w:rsidP="0095084A">
      <w:pPr>
        <w:tabs>
          <w:tab w:val="left" w:pos="7485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95084A" w:rsidRPr="00E15984" w:rsidRDefault="0095084A" w:rsidP="0095084A">
      <w:pPr>
        <w:tabs>
          <w:tab w:val="left" w:pos="567"/>
        </w:tabs>
        <w:ind w:left="-567" w:right="-597" w:firstLine="758"/>
        <w:jc w:val="center"/>
        <w:rPr>
          <w:rFonts w:ascii="Times New Roman" w:hAnsi="Times New Roman"/>
          <w:b/>
          <w:sz w:val="24"/>
          <w:szCs w:val="24"/>
        </w:rPr>
      </w:pPr>
      <w:r w:rsidRPr="00E15984">
        <w:rPr>
          <w:rFonts w:ascii="Times New Roman" w:hAnsi="Times New Roman"/>
          <w:b/>
          <w:sz w:val="24"/>
          <w:szCs w:val="24"/>
        </w:rPr>
        <w:t>POSTUPAK NABAVE ZA OSOBE KOJI NISU OBVEZNICI ZAKONA O JAVNOJ NABAVI    (NOJN) - DOKUMENTACIJA ZA NADMETANJE</w:t>
      </w:r>
    </w:p>
    <w:p w:rsidR="0095084A" w:rsidRPr="00E15984" w:rsidRDefault="0095084A" w:rsidP="0095084A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95084A" w:rsidRPr="00E15984" w:rsidRDefault="0095084A" w:rsidP="0095084A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95084A" w:rsidRPr="00E15984" w:rsidRDefault="0095084A" w:rsidP="0095084A">
      <w:pPr>
        <w:tabs>
          <w:tab w:val="left" w:pos="567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984">
        <w:rPr>
          <w:rFonts w:ascii="Times New Roman" w:hAnsi="Times New Roman"/>
          <w:b/>
          <w:sz w:val="24"/>
          <w:szCs w:val="24"/>
        </w:rPr>
        <w:t>Nabava potrepština za kućanstvo  za krajnje korisnike u sklopu Projekta</w:t>
      </w:r>
    </w:p>
    <w:p w:rsidR="0095084A" w:rsidRPr="00E15984" w:rsidRDefault="0095084A" w:rsidP="0095084A">
      <w:pPr>
        <w:tabs>
          <w:tab w:val="left" w:pos="567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984">
        <w:rPr>
          <w:rFonts w:ascii="Times New Roman" w:hAnsi="Times New Roman"/>
          <w:b/>
          <w:sz w:val="24"/>
          <w:szCs w:val="24"/>
        </w:rPr>
        <w:t>„Inkluzijom do zapošljavanja!“</w:t>
      </w:r>
    </w:p>
    <w:p w:rsidR="0095084A" w:rsidRPr="00E15984" w:rsidRDefault="0095084A" w:rsidP="0095084A">
      <w:pPr>
        <w:tabs>
          <w:tab w:val="left" w:pos="567"/>
        </w:tabs>
        <w:spacing w:line="240" w:lineRule="auto"/>
        <w:rPr>
          <w:rFonts w:ascii="Times New Roman" w:hAnsi="Times New Roman"/>
          <w:bCs/>
          <w:sz w:val="24"/>
          <w:szCs w:val="24"/>
        </w:rPr>
      </w:pPr>
    </w:p>
    <w:p w:rsidR="0095084A" w:rsidRPr="00E15984" w:rsidRDefault="0095084A" w:rsidP="0095084A">
      <w:pPr>
        <w:tabs>
          <w:tab w:val="left" w:pos="567"/>
        </w:tabs>
        <w:spacing w:line="240" w:lineRule="auto"/>
        <w:rPr>
          <w:rFonts w:ascii="Times New Roman" w:hAnsi="Times New Roman"/>
          <w:bCs/>
          <w:sz w:val="24"/>
          <w:szCs w:val="24"/>
        </w:rPr>
      </w:pPr>
      <w:r w:rsidRPr="00E15984">
        <w:rPr>
          <w:rFonts w:ascii="Times New Roman" w:hAnsi="Times New Roman"/>
          <w:bCs/>
          <w:sz w:val="24"/>
          <w:szCs w:val="24"/>
        </w:rPr>
        <w:t>NAPOMENA:</w:t>
      </w:r>
    </w:p>
    <w:p w:rsidR="0095084A" w:rsidRPr="00E15984" w:rsidRDefault="0095084A" w:rsidP="0095084A">
      <w:pPr>
        <w:tabs>
          <w:tab w:val="left" w:pos="567"/>
        </w:tabs>
        <w:jc w:val="both"/>
        <w:rPr>
          <w:rFonts w:ascii="Times New Roman" w:hAnsi="Times New Roman"/>
          <w:bCs/>
          <w:i/>
          <w:sz w:val="24"/>
          <w:szCs w:val="24"/>
        </w:rPr>
      </w:pPr>
      <w:r w:rsidRPr="00E15984">
        <w:rPr>
          <w:rFonts w:ascii="Times New Roman" w:hAnsi="Times New Roman"/>
          <w:bCs/>
          <w:sz w:val="24"/>
          <w:szCs w:val="24"/>
        </w:rPr>
        <w:t xml:space="preserve">Ponuditelj obavezno popunjava stupac „Ponuđene karakteristike“ definirajući detaljno tehničke specifikacije ponuđene robe (napomena: ponuditelj popunjava tehničke specifikacije upisujući točne karakteristike ponuđene robe, izbjegavajući pri tome popunjavanje stupca samo riječima kao što su npr. „zadovoljava“, „DA“ ili „odgovara traženom“).  </w:t>
      </w:r>
    </w:p>
    <w:p w:rsidR="0095084A" w:rsidRPr="00E15984" w:rsidRDefault="0095084A" w:rsidP="0095084A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E15984">
        <w:rPr>
          <w:rFonts w:ascii="Times New Roman" w:hAnsi="Times New Roman"/>
          <w:bCs/>
          <w:sz w:val="24"/>
          <w:szCs w:val="24"/>
        </w:rPr>
        <w:t xml:space="preserve">Stupac „Bilješke, napomene“ ponuditelj može popuniti ukoliko smatra potrebnim. </w:t>
      </w:r>
    </w:p>
    <w:p w:rsidR="0095084A" w:rsidRPr="00E15984" w:rsidRDefault="0095084A" w:rsidP="0095084A">
      <w:pPr>
        <w:tabs>
          <w:tab w:val="left" w:pos="567"/>
        </w:tabs>
        <w:jc w:val="both"/>
        <w:rPr>
          <w:rFonts w:ascii="Times New Roman" w:hAnsi="Times New Roman"/>
          <w:bCs/>
          <w:i/>
          <w:sz w:val="24"/>
          <w:szCs w:val="24"/>
        </w:rPr>
      </w:pPr>
      <w:r w:rsidRPr="00E15984">
        <w:rPr>
          <w:rFonts w:ascii="Times New Roman" w:hAnsi="Times New Roman"/>
          <w:bCs/>
          <w:sz w:val="24"/>
          <w:szCs w:val="24"/>
        </w:rPr>
        <w:t xml:space="preserve">Stupac „Ocjena DA/NE“ ponuditelj ne popunjava s obzirom na to da je stupac predviđen za ocjene Naručitelja. </w:t>
      </w:r>
    </w:p>
    <w:p w:rsidR="0095084A" w:rsidRPr="00E15984" w:rsidRDefault="0095084A" w:rsidP="0095084A">
      <w:pPr>
        <w:tabs>
          <w:tab w:val="left" w:pos="567"/>
        </w:tabs>
        <w:jc w:val="both"/>
        <w:rPr>
          <w:rFonts w:ascii="Times New Roman" w:hAnsi="Times New Roman"/>
          <w:b/>
          <w:bCs/>
          <w:sz w:val="24"/>
          <w:szCs w:val="24"/>
        </w:rPr>
      </w:pPr>
      <w:r w:rsidRPr="00E15984">
        <w:rPr>
          <w:rFonts w:ascii="Times New Roman" w:hAnsi="Times New Roman"/>
          <w:b/>
          <w:bCs/>
          <w:sz w:val="24"/>
          <w:szCs w:val="24"/>
        </w:rPr>
        <w:t xml:space="preserve">Zahtjevi definirani Tehničkim specifikacijama predstavljaju minimalne tehničke karakteristike koje ponuđena roba mora zadovoljavati, te imaju minimalnu štetnost i utjecaj na okoliš. Tehničke specifikacije se ne smiju mijenjati od strane ponuditelja. </w:t>
      </w:r>
    </w:p>
    <w:p w:rsidR="0095084A" w:rsidRPr="00E15984" w:rsidRDefault="0095084A" w:rsidP="0095084A">
      <w:pPr>
        <w:tabs>
          <w:tab w:val="left" w:pos="3986"/>
        </w:tabs>
        <w:rPr>
          <w:rFonts w:ascii="Times New Roman" w:hAnsi="Times New Roman"/>
          <w:sz w:val="24"/>
          <w:szCs w:val="24"/>
        </w:rPr>
      </w:pPr>
      <w:r w:rsidRPr="00E15984">
        <w:rPr>
          <w:rFonts w:ascii="Times New Roman" w:hAnsi="Times New Roman"/>
          <w:sz w:val="24"/>
          <w:szCs w:val="24"/>
        </w:rPr>
        <w:tab/>
      </w:r>
    </w:p>
    <w:p w:rsidR="0095084A" w:rsidRPr="00E15984" w:rsidRDefault="0095084A" w:rsidP="0095084A">
      <w:pPr>
        <w:tabs>
          <w:tab w:val="left" w:pos="3986"/>
        </w:tabs>
        <w:rPr>
          <w:rFonts w:ascii="Times New Roman" w:hAnsi="Times New Roman"/>
          <w:sz w:val="24"/>
          <w:szCs w:val="24"/>
        </w:rPr>
      </w:pPr>
    </w:p>
    <w:p w:rsidR="0095084A" w:rsidRPr="00E15984" w:rsidRDefault="0095084A" w:rsidP="0095084A">
      <w:pPr>
        <w:tabs>
          <w:tab w:val="left" w:pos="3986"/>
        </w:tabs>
        <w:rPr>
          <w:rFonts w:ascii="Times New Roman" w:hAnsi="Times New Roman"/>
          <w:sz w:val="24"/>
          <w:szCs w:val="24"/>
        </w:rPr>
      </w:pPr>
    </w:p>
    <w:p w:rsidR="0095084A" w:rsidRPr="00E15984" w:rsidRDefault="0095084A" w:rsidP="0095084A">
      <w:pPr>
        <w:tabs>
          <w:tab w:val="left" w:pos="3986"/>
        </w:tabs>
        <w:rPr>
          <w:rFonts w:ascii="Times New Roman" w:hAnsi="Times New Roman"/>
          <w:sz w:val="24"/>
          <w:szCs w:val="24"/>
        </w:rPr>
      </w:pPr>
    </w:p>
    <w:p w:rsidR="0095084A" w:rsidRPr="00E15984" w:rsidRDefault="0095084A" w:rsidP="0095084A">
      <w:pPr>
        <w:tabs>
          <w:tab w:val="left" w:pos="3986"/>
        </w:tabs>
        <w:rPr>
          <w:rFonts w:ascii="Times New Roman" w:hAnsi="Times New Roman"/>
          <w:sz w:val="24"/>
          <w:szCs w:val="24"/>
        </w:rPr>
      </w:pPr>
    </w:p>
    <w:p w:rsidR="0095084A" w:rsidRPr="00E15984" w:rsidRDefault="0095084A" w:rsidP="0095084A">
      <w:pPr>
        <w:tabs>
          <w:tab w:val="left" w:pos="3986"/>
        </w:tabs>
        <w:rPr>
          <w:rFonts w:ascii="Times New Roman" w:hAnsi="Times New Roman"/>
          <w:sz w:val="24"/>
          <w:szCs w:val="24"/>
        </w:rPr>
      </w:pPr>
    </w:p>
    <w:p w:rsidR="0095084A" w:rsidRPr="00E15984" w:rsidRDefault="0095084A" w:rsidP="0095084A">
      <w:pPr>
        <w:tabs>
          <w:tab w:val="left" w:pos="3986"/>
        </w:tabs>
        <w:rPr>
          <w:rFonts w:ascii="Times New Roman" w:hAnsi="Times New Roman"/>
          <w:sz w:val="24"/>
          <w:szCs w:val="24"/>
        </w:rPr>
      </w:pPr>
    </w:p>
    <w:p w:rsidR="0095084A" w:rsidRPr="00E15984" w:rsidRDefault="0095084A" w:rsidP="0095084A">
      <w:pPr>
        <w:tabs>
          <w:tab w:val="left" w:pos="3986"/>
        </w:tabs>
        <w:rPr>
          <w:rFonts w:ascii="Times New Roman" w:hAnsi="Times New Roman"/>
          <w:sz w:val="24"/>
          <w:szCs w:val="24"/>
        </w:rPr>
      </w:pPr>
    </w:p>
    <w:tbl>
      <w:tblPr>
        <w:tblW w:w="5336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5"/>
        <w:gridCol w:w="3542"/>
        <w:gridCol w:w="2409"/>
        <w:gridCol w:w="2126"/>
        <w:gridCol w:w="498"/>
        <w:gridCol w:w="1061"/>
      </w:tblGrid>
      <w:tr w:rsidR="0095084A" w:rsidRPr="00E15984" w:rsidTr="00CB325A">
        <w:trPr>
          <w:trHeight w:val="915"/>
        </w:trPr>
        <w:tc>
          <w:tcPr>
            <w:tcW w:w="468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598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 xml:space="preserve">Stavka </w:t>
            </w:r>
          </w:p>
        </w:tc>
        <w:tc>
          <w:tcPr>
            <w:tcW w:w="1666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598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Tražena vrsta i specifikacije </w:t>
            </w:r>
          </w:p>
        </w:tc>
        <w:tc>
          <w:tcPr>
            <w:tcW w:w="1133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598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Ponuđene specifikacije (proizvođač i tip)</w:t>
            </w:r>
          </w:p>
        </w:tc>
        <w:tc>
          <w:tcPr>
            <w:tcW w:w="1234" w:type="pct"/>
            <w:gridSpan w:val="2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598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Bilješke, napomene</w:t>
            </w:r>
          </w:p>
        </w:tc>
        <w:tc>
          <w:tcPr>
            <w:tcW w:w="499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598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Ocjena</w:t>
            </w:r>
          </w:p>
          <w:p w:rsidR="0095084A" w:rsidRPr="00E15984" w:rsidRDefault="0095084A" w:rsidP="007E6BD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598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DA/NE </w:t>
            </w:r>
          </w:p>
        </w:tc>
      </w:tr>
      <w:tr w:rsidR="0095084A" w:rsidRPr="00E15984" w:rsidTr="00CB325A">
        <w:trPr>
          <w:trHeight w:val="510"/>
        </w:trPr>
        <w:tc>
          <w:tcPr>
            <w:tcW w:w="468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E15984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Sredstva za čišćenje</w:t>
            </w:r>
          </w:p>
        </w:tc>
        <w:tc>
          <w:tcPr>
            <w:tcW w:w="1133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34" w:type="pct"/>
            <w:gridSpan w:val="2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9" w:type="pct"/>
            <w:shd w:val="clear" w:color="auto" w:fill="F2F2F2" w:themeFill="background1" w:themeFillShade="F2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510"/>
        </w:trPr>
        <w:tc>
          <w:tcPr>
            <w:tcW w:w="468" w:type="pct"/>
            <w:vAlign w:val="center"/>
          </w:tcPr>
          <w:p w:rsidR="0095084A" w:rsidRPr="00E15984" w:rsidRDefault="0095084A" w:rsidP="007E6BD3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666" w:type="pct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Tekuće univerzalno sredstvo za čišćenje i dezinfekciju sanitarija i uništavanje svih poznatih mikroorganizama,750 ml</w:t>
            </w:r>
          </w:p>
        </w:tc>
        <w:tc>
          <w:tcPr>
            <w:tcW w:w="1133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34" w:type="pct"/>
            <w:gridSpan w:val="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9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530"/>
        </w:trPr>
        <w:tc>
          <w:tcPr>
            <w:tcW w:w="468" w:type="pct"/>
            <w:vAlign w:val="center"/>
          </w:tcPr>
          <w:p w:rsidR="0095084A" w:rsidRPr="00E15984" w:rsidRDefault="0095084A" w:rsidP="007E6BD3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666" w:type="pct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Abrazivno gusto, tekuće, sredstvo za čišćenje kuhinjskih radnih površna, štednjaka, slavina, sudopera, keramičkih pločica, umivaonika, 500 ml</w:t>
            </w:r>
          </w:p>
        </w:tc>
        <w:tc>
          <w:tcPr>
            <w:tcW w:w="1133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34" w:type="pct"/>
            <w:gridSpan w:val="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9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552"/>
        </w:trPr>
        <w:tc>
          <w:tcPr>
            <w:tcW w:w="468" w:type="pct"/>
            <w:vAlign w:val="center"/>
          </w:tcPr>
          <w:p w:rsidR="0095084A" w:rsidRPr="00E15984" w:rsidRDefault="0095084A" w:rsidP="007E6BD3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666" w:type="pct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Univerzalno sredstvo za čišćenje podova 1000ml, s mirisom</w:t>
            </w:r>
          </w:p>
        </w:tc>
        <w:tc>
          <w:tcPr>
            <w:tcW w:w="1133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34" w:type="pct"/>
            <w:gridSpan w:val="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9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444"/>
        </w:trPr>
        <w:tc>
          <w:tcPr>
            <w:tcW w:w="468" w:type="pct"/>
            <w:vAlign w:val="center"/>
          </w:tcPr>
          <w:p w:rsidR="0095084A" w:rsidRPr="00E15984" w:rsidRDefault="0095084A" w:rsidP="007E6BD3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666" w:type="pct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color w:val="000000"/>
                <w:sz w:val="24"/>
                <w:szCs w:val="24"/>
              </w:rPr>
              <w:t>Tekuće sredstvo za odmašćivanje i čišćenje kuhinjskih površina s raspršivačem, 750 ml</w:t>
            </w:r>
          </w:p>
        </w:tc>
        <w:tc>
          <w:tcPr>
            <w:tcW w:w="1133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34" w:type="pct"/>
            <w:gridSpan w:val="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9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444"/>
        </w:trPr>
        <w:tc>
          <w:tcPr>
            <w:tcW w:w="468" w:type="pct"/>
            <w:vAlign w:val="center"/>
          </w:tcPr>
          <w:p w:rsidR="0095084A" w:rsidRPr="00E15984" w:rsidRDefault="0095084A" w:rsidP="007E6BD3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666" w:type="pct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color w:val="000000"/>
                <w:sz w:val="24"/>
                <w:szCs w:val="24"/>
              </w:rPr>
              <w:t>Snažno sredstvo za otapanje i uklanjanje vodenog kamenca, prljavštine  i mrlja od sapuna, s raspršivačem, 750 ml,</w:t>
            </w:r>
          </w:p>
        </w:tc>
        <w:tc>
          <w:tcPr>
            <w:tcW w:w="1133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34" w:type="pct"/>
            <w:gridSpan w:val="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9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444"/>
        </w:trPr>
        <w:tc>
          <w:tcPr>
            <w:tcW w:w="468" w:type="pct"/>
            <w:vAlign w:val="center"/>
          </w:tcPr>
          <w:p w:rsidR="0095084A" w:rsidRPr="00E15984" w:rsidRDefault="0095084A" w:rsidP="007E6BD3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666" w:type="pct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color w:val="000000"/>
                <w:sz w:val="24"/>
                <w:szCs w:val="24"/>
              </w:rPr>
              <w:t>Gusto i snažno tekuće sredstvo za otklanjanje masnoća pri ručnom pranju posuđa, antibakterijsko, 500 ml</w:t>
            </w:r>
          </w:p>
        </w:tc>
        <w:tc>
          <w:tcPr>
            <w:tcW w:w="1133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34" w:type="pct"/>
            <w:gridSpan w:val="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9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656"/>
        </w:trPr>
        <w:tc>
          <w:tcPr>
            <w:tcW w:w="468" w:type="pct"/>
            <w:vAlign w:val="center"/>
          </w:tcPr>
          <w:p w:rsidR="0095084A" w:rsidRPr="00E15984" w:rsidRDefault="0095084A" w:rsidP="007E6BD3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666" w:type="pct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color w:val="000000"/>
                <w:sz w:val="24"/>
                <w:szCs w:val="24"/>
              </w:rPr>
              <w:t>Omekšivač rublja, 1 l</w:t>
            </w:r>
          </w:p>
        </w:tc>
        <w:tc>
          <w:tcPr>
            <w:tcW w:w="1133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34" w:type="pct"/>
            <w:gridSpan w:val="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9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1544"/>
        </w:trPr>
        <w:tc>
          <w:tcPr>
            <w:tcW w:w="468" w:type="pct"/>
            <w:vAlign w:val="center"/>
          </w:tcPr>
          <w:p w:rsidR="0095084A" w:rsidRPr="00E15984" w:rsidRDefault="0095084A" w:rsidP="007E6BD3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666" w:type="pct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color w:val="000000"/>
                <w:sz w:val="24"/>
                <w:szCs w:val="24"/>
              </w:rPr>
              <w:t>Deterdžent  za strojno pranje rublja, učinkovito pranje i na niskim i visokim temperaturama (30, 40, 60 i 90C), pakiranje težine u mogućem rasponu do 3 kg</w:t>
            </w:r>
          </w:p>
        </w:tc>
        <w:tc>
          <w:tcPr>
            <w:tcW w:w="1133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34" w:type="pct"/>
            <w:gridSpan w:val="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9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444"/>
        </w:trPr>
        <w:tc>
          <w:tcPr>
            <w:tcW w:w="468" w:type="pct"/>
            <w:vAlign w:val="center"/>
          </w:tcPr>
          <w:p w:rsidR="0095084A" w:rsidRPr="00E15984" w:rsidRDefault="0095084A" w:rsidP="007E6BD3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1666" w:type="pct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Sredstvo za čišćenje staklenih površina sa raspršivačem, antistatično, 750ml</w:t>
            </w:r>
          </w:p>
        </w:tc>
        <w:tc>
          <w:tcPr>
            <w:tcW w:w="1133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3" w:type="pct"/>
            <w:gridSpan w:val="2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</w:tbl>
    <w:p w:rsidR="0095084A" w:rsidRPr="00E15984" w:rsidRDefault="0095084A" w:rsidP="0095084A">
      <w:pPr>
        <w:rPr>
          <w:rFonts w:ascii="Times New Roman" w:hAnsi="Times New Roman"/>
          <w:sz w:val="24"/>
          <w:szCs w:val="24"/>
        </w:rPr>
      </w:pPr>
    </w:p>
    <w:tbl>
      <w:tblPr>
        <w:tblW w:w="53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23"/>
        <w:gridCol w:w="3552"/>
        <w:gridCol w:w="2340"/>
        <w:gridCol w:w="2151"/>
        <w:gridCol w:w="1632"/>
      </w:tblGrid>
      <w:tr w:rsidR="0095084A" w:rsidRPr="00E15984" w:rsidTr="00CB325A">
        <w:trPr>
          <w:trHeight w:val="956"/>
        </w:trPr>
        <w:tc>
          <w:tcPr>
            <w:tcW w:w="435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598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Stavka </w:t>
            </w:r>
          </w:p>
        </w:tc>
        <w:tc>
          <w:tcPr>
            <w:tcW w:w="1676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598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Tražena vrsta i specifikacije </w:t>
            </w:r>
          </w:p>
        </w:tc>
        <w:tc>
          <w:tcPr>
            <w:tcW w:w="1104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598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Ponuđene specifikacije (proizvođač i tip)</w:t>
            </w:r>
          </w:p>
        </w:tc>
        <w:tc>
          <w:tcPr>
            <w:tcW w:w="1015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598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Bilješke, napomene</w:t>
            </w:r>
          </w:p>
        </w:tc>
        <w:tc>
          <w:tcPr>
            <w:tcW w:w="770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598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Ocjena</w:t>
            </w:r>
          </w:p>
          <w:p w:rsidR="0095084A" w:rsidRPr="00E15984" w:rsidRDefault="0095084A" w:rsidP="007E6BD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598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DA/NE </w:t>
            </w:r>
          </w:p>
        </w:tc>
      </w:tr>
      <w:tr w:rsidR="0095084A" w:rsidRPr="00E15984" w:rsidTr="00CB325A">
        <w:trPr>
          <w:trHeight w:val="480"/>
        </w:trPr>
        <w:tc>
          <w:tcPr>
            <w:tcW w:w="435" w:type="pct"/>
            <w:shd w:val="clear" w:color="auto" w:fill="F2F2F2" w:themeFill="background1" w:themeFillShade="F2"/>
          </w:tcPr>
          <w:p w:rsidR="0095084A" w:rsidRPr="00E15984" w:rsidRDefault="0095084A" w:rsidP="007E6BD3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6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</w:pPr>
            <w:r w:rsidRPr="00E15984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>Higijenska sredstva</w:t>
            </w:r>
          </w:p>
        </w:tc>
        <w:tc>
          <w:tcPr>
            <w:tcW w:w="1104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F2F2F2" w:themeFill="background1" w:themeFillShade="F2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996"/>
        </w:trPr>
        <w:tc>
          <w:tcPr>
            <w:tcW w:w="435" w:type="pct"/>
          </w:tcPr>
          <w:p w:rsidR="0095084A" w:rsidRPr="00E15984" w:rsidRDefault="0095084A" w:rsidP="007E6BD3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676" w:type="pct"/>
          </w:tcPr>
          <w:p w:rsidR="0095084A" w:rsidRPr="00E15984" w:rsidRDefault="0095084A" w:rsidP="007E6B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color w:val="000000"/>
                <w:sz w:val="24"/>
                <w:szCs w:val="24"/>
              </w:rPr>
              <w:t>Tekući sapun s pumpicom  za pranje i njegu ruku, s antibakterijskim djelovanjem, dermatološki ispitan,500 ml</w:t>
            </w:r>
          </w:p>
        </w:tc>
        <w:tc>
          <w:tcPr>
            <w:tcW w:w="1104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956"/>
        </w:trPr>
        <w:tc>
          <w:tcPr>
            <w:tcW w:w="435" w:type="pct"/>
          </w:tcPr>
          <w:p w:rsidR="0095084A" w:rsidRPr="00E15984" w:rsidRDefault="0095084A" w:rsidP="007E6BD3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676" w:type="pct"/>
          </w:tcPr>
          <w:p w:rsidR="0095084A" w:rsidRPr="00E15984" w:rsidRDefault="0095084A" w:rsidP="007E6B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color w:val="000000"/>
                <w:sz w:val="24"/>
                <w:szCs w:val="24"/>
              </w:rPr>
              <w:t>Tekući sapun, Refill pakiranje, bez pumpice, za pranje i njegu ruku, s antibakterijskim djelovanjem,dermatološki ispitan, 1000ml</w:t>
            </w:r>
          </w:p>
        </w:tc>
        <w:tc>
          <w:tcPr>
            <w:tcW w:w="1104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903"/>
        </w:trPr>
        <w:tc>
          <w:tcPr>
            <w:tcW w:w="435" w:type="pct"/>
          </w:tcPr>
          <w:p w:rsidR="0095084A" w:rsidRPr="00E15984" w:rsidRDefault="0095084A" w:rsidP="007E6BD3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676" w:type="pct"/>
          </w:tcPr>
          <w:p w:rsidR="0095084A" w:rsidRPr="00E15984" w:rsidRDefault="0095084A" w:rsidP="007E6B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color w:val="000000"/>
                <w:sz w:val="24"/>
                <w:szCs w:val="24"/>
              </w:rPr>
              <w:t>Gel za tuširanje, Ph neutralan,dermatološki ispitan, 250 ml</w:t>
            </w:r>
          </w:p>
        </w:tc>
        <w:tc>
          <w:tcPr>
            <w:tcW w:w="1104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480"/>
        </w:trPr>
        <w:tc>
          <w:tcPr>
            <w:tcW w:w="435" w:type="pct"/>
          </w:tcPr>
          <w:p w:rsidR="0095084A" w:rsidRPr="00E15984" w:rsidRDefault="0095084A" w:rsidP="007E6BD3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676" w:type="pct"/>
          </w:tcPr>
          <w:p w:rsidR="0095084A" w:rsidRPr="00E15984" w:rsidRDefault="0095084A" w:rsidP="007E6B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color w:val="000000"/>
                <w:sz w:val="24"/>
                <w:szCs w:val="24"/>
              </w:rPr>
              <w:t>Šampon za kosu, namijenjen za sve tipove kose, dermatološki ispitan, 1000 ml</w:t>
            </w:r>
          </w:p>
        </w:tc>
        <w:tc>
          <w:tcPr>
            <w:tcW w:w="1104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480"/>
        </w:trPr>
        <w:tc>
          <w:tcPr>
            <w:tcW w:w="435" w:type="pct"/>
          </w:tcPr>
          <w:p w:rsidR="0095084A" w:rsidRPr="00E15984" w:rsidRDefault="0095084A" w:rsidP="007E6BD3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676" w:type="pct"/>
            <w:shd w:val="clear" w:color="auto" w:fill="FFFFFF" w:themeFill="background1"/>
          </w:tcPr>
          <w:p w:rsidR="0095084A" w:rsidRPr="00E15984" w:rsidRDefault="0095084A" w:rsidP="007E6BD3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 xml:space="preserve"> Univerzalna krema za ruke i tijelo, za suhu kožu, dermatološki ispitana,200ml</w:t>
            </w:r>
            <w:r w:rsidRPr="00E1598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104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480"/>
        </w:trPr>
        <w:tc>
          <w:tcPr>
            <w:tcW w:w="435" w:type="pct"/>
          </w:tcPr>
          <w:p w:rsidR="0095084A" w:rsidRPr="00E15984" w:rsidRDefault="0095084A" w:rsidP="007E6BD3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676" w:type="pct"/>
          </w:tcPr>
          <w:p w:rsidR="0095084A" w:rsidRPr="00E15984" w:rsidRDefault="0095084A" w:rsidP="007E6B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color w:val="000000"/>
                <w:sz w:val="24"/>
                <w:szCs w:val="24"/>
              </w:rPr>
              <w:t>Zubna pasta, 75 ml, s fluorom</w:t>
            </w:r>
          </w:p>
        </w:tc>
        <w:tc>
          <w:tcPr>
            <w:tcW w:w="1104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480"/>
        </w:trPr>
        <w:tc>
          <w:tcPr>
            <w:tcW w:w="435" w:type="pct"/>
          </w:tcPr>
          <w:p w:rsidR="0095084A" w:rsidRPr="00E15984" w:rsidRDefault="0095084A" w:rsidP="007E6BD3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676" w:type="pct"/>
            <w:shd w:val="clear" w:color="auto" w:fill="FFFFFF" w:themeFill="background1"/>
          </w:tcPr>
          <w:p w:rsidR="0095084A" w:rsidRPr="00E15984" w:rsidRDefault="0095084A" w:rsidP="007E6BD3">
            <w:pPr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Četkica za zube, mekana vlakna, univerzalna</w:t>
            </w:r>
          </w:p>
        </w:tc>
        <w:tc>
          <w:tcPr>
            <w:tcW w:w="1104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488"/>
        </w:trPr>
        <w:tc>
          <w:tcPr>
            <w:tcW w:w="435" w:type="pct"/>
          </w:tcPr>
          <w:p w:rsidR="0095084A" w:rsidRPr="00E15984" w:rsidRDefault="0095084A" w:rsidP="007E6BD3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676" w:type="pct"/>
          </w:tcPr>
          <w:p w:rsidR="0095084A" w:rsidRPr="00E15984" w:rsidRDefault="0095084A" w:rsidP="007E6B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color w:val="000000"/>
                <w:sz w:val="24"/>
                <w:szCs w:val="24"/>
              </w:rPr>
              <w:t>Vateni štapići, 100% pamuk, pakiranje, 100/1</w:t>
            </w:r>
          </w:p>
        </w:tc>
        <w:tc>
          <w:tcPr>
            <w:tcW w:w="1104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356"/>
        </w:trPr>
        <w:tc>
          <w:tcPr>
            <w:tcW w:w="435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6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</w:pPr>
            <w:r w:rsidRPr="00E15984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>Pribor za čišćenje</w:t>
            </w:r>
          </w:p>
        </w:tc>
        <w:tc>
          <w:tcPr>
            <w:tcW w:w="1104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F2F2F2" w:themeFill="background1" w:themeFillShade="F2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cantSplit/>
          <w:trHeight w:val="340"/>
        </w:trPr>
        <w:tc>
          <w:tcPr>
            <w:tcW w:w="435" w:type="pct"/>
            <w:vAlign w:val="center"/>
          </w:tcPr>
          <w:p w:rsidR="0095084A" w:rsidRPr="00E15984" w:rsidRDefault="0095084A" w:rsidP="007E6BD3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676" w:type="pct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color w:val="000000"/>
                <w:sz w:val="24"/>
                <w:szCs w:val="24"/>
              </w:rPr>
              <w:t>Set za čišćenje podova,trodijelni, drška  sa resama za umetanje na brisač, komplet sa kantom i cjedilom</w:t>
            </w:r>
          </w:p>
        </w:tc>
        <w:tc>
          <w:tcPr>
            <w:tcW w:w="1104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489"/>
        </w:trPr>
        <w:tc>
          <w:tcPr>
            <w:tcW w:w="435" w:type="pct"/>
            <w:vAlign w:val="center"/>
          </w:tcPr>
          <w:p w:rsidR="0095084A" w:rsidRPr="00E15984" w:rsidRDefault="0095084A" w:rsidP="007E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676" w:type="pct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color w:val="000000"/>
                <w:sz w:val="24"/>
                <w:szCs w:val="24"/>
              </w:rPr>
              <w:t>Refill perača podova s resama (mop)</w:t>
            </w:r>
          </w:p>
        </w:tc>
        <w:tc>
          <w:tcPr>
            <w:tcW w:w="1104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527"/>
        </w:trPr>
        <w:tc>
          <w:tcPr>
            <w:tcW w:w="435" w:type="pct"/>
            <w:vAlign w:val="center"/>
          </w:tcPr>
          <w:p w:rsidR="0095084A" w:rsidRPr="00E15984" w:rsidRDefault="0095084A" w:rsidP="007E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676" w:type="pct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Sobna metla s drškom minimalne dužine 130 cm, partfiš</w:t>
            </w:r>
          </w:p>
        </w:tc>
        <w:tc>
          <w:tcPr>
            <w:tcW w:w="1104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522"/>
        </w:trPr>
        <w:tc>
          <w:tcPr>
            <w:tcW w:w="435" w:type="pct"/>
            <w:vAlign w:val="center"/>
          </w:tcPr>
          <w:p w:rsidR="0095084A" w:rsidRPr="00E15984" w:rsidRDefault="0095084A" w:rsidP="007E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676" w:type="pct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Lopatica za smeće, plastična</w:t>
            </w:r>
          </w:p>
        </w:tc>
        <w:tc>
          <w:tcPr>
            <w:tcW w:w="1104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505"/>
        </w:trPr>
        <w:tc>
          <w:tcPr>
            <w:tcW w:w="435" w:type="pct"/>
            <w:vAlign w:val="center"/>
          </w:tcPr>
          <w:p w:rsidR="0095084A" w:rsidRPr="00E15984" w:rsidRDefault="0095084A" w:rsidP="007E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676" w:type="pct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Krpa višenamjenska, microfibre, </w:t>
            </w:r>
            <w:r w:rsidRPr="00E15984">
              <w:rPr>
                <w:rFonts w:ascii="Times New Roman" w:hAnsi="Times New Roman"/>
                <w:sz w:val="24"/>
                <w:szCs w:val="24"/>
              </w:rPr>
              <w:t>2/1 za pranje i brisanje svih površina</w:t>
            </w:r>
          </w:p>
        </w:tc>
        <w:tc>
          <w:tcPr>
            <w:tcW w:w="1104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523"/>
        </w:trPr>
        <w:tc>
          <w:tcPr>
            <w:tcW w:w="435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598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Stavka </w:t>
            </w:r>
          </w:p>
        </w:tc>
        <w:tc>
          <w:tcPr>
            <w:tcW w:w="1676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598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Tražena vrsta i specifikacije </w:t>
            </w:r>
          </w:p>
        </w:tc>
        <w:tc>
          <w:tcPr>
            <w:tcW w:w="1104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598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Ponuđene specifikacije (proizvođač i tip)</w:t>
            </w:r>
          </w:p>
        </w:tc>
        <w:tc>
          <w:tcPr>
            <w:tcW w:w="1015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598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Bilješke, napomene</w:t>
            </w:r>
          </w:p>
        </w:tc>
        <w:tc>
          <w:tcPr>
            <w:tcW w:w="770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598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Ocjena</w:t>
            </w:r>
          </w:p>
          <w:p w:rsidR="0095084A" w:rsidRPr="00E15984" w:rsidRDefault="0095084A" w:rsidP="007E6BD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598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DA/NE </w:t>
            </w:r>
          </w:p>
        </w:tc>
      </w:tr>
      <w:tr w:rsidR="0095084A" w:rsidRPr="00E15984" w:rsidTr="00CB325A">
        <w:trPr>
          <w:trHeight w:val="523"/>
        </w:trPr>
        <w:tc>
          <w:tcPr>
            <w:tcW w:w="435" w:type="pct"/>
            <w:vAlign w:val="center"/>
          </w:tcPr>
          <w:p w:rsidR="0095084A" w:rsidRPr="00E15984" w:rsidRDefault="0095084A" w:rsidP="007E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1676" w:type="pct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color w:val="000000"/>
                <w:sz w:val="24"/>
                <w:szCs w:val="24"/>
              </w:rPr>
              <w:t>Metla s drškom, sirak, velika, od prirodnog materijala, 5x šivana, univerzalna</w:t>
            </w:r>
          </w:p>
        </w:tc>
        <w:tc>
          <w:tcPr>
            <w:tcW w:w="1104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523"/>
        </w:trPr>
        <w:tc>
          <w:tcPr>
            <w:tcW w:w="435" w:type="pct"/>
            <w:vAlign w:val="center"/>
          </w:tcPr>
          <w:p w:rsidR="0095084A" w:rsidRPr="00E15984" w:rsidRDefault="0095084A" w:rsidP="007E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1676" w:type="pct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Abrazivna spužva za ručno pranje posuđa, pribora za jelo i različitih površina, pakiranje 2/1 </w:t>
            </w:r>
          </w:p>
        </w:tc>
        <w:tc>
          <w:tcPr>
            <w:tcW w:w="1104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386"/>
        </w:trPr>
        <w:tc>
          <w:tcPr>
            <w:tcW w:w="435" w:type="pct"/>
            <w:vAlign w:val="center"/>
          </w:tcPr>
          <w:p w:rsidR="0095084A" w:rsidRPr="00E15984" w:rsidRDefault="0095084A" w:rsidP="007E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1676" w:type="pct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color w:val="000000"/>
                <w:sz w:val="24"/>
                <w:szCs w:val="24"/>
              </w:rPr>
              <w:t>Inox  žica od nehrđajućeg čelika, spiralna, za ribanje i odstranjivanje tvrdokorne  prljavštine  te zapečenih ostataka hrane na posuđu, pakiranje 2/1</w:t>
            </w:r>
          </w:p>
        </w:tc>
        <w:tc>
          <w:tcPr>
            <w:tcW w:w="1104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386"/>
        </w:trPr>
        <w:tc>
          <w:tcPr>
            <w:tcW w:w="435" w:type="pct"/>
            <w:vAlign w:val="center"/>
          </w:tcPr>
          <w:p w:rsidR="0095084A" w:rsidRPr="00E15984" w:rsidRDefault="0095084A" w:rsidP="007E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1676" w:type="pct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color w:val="000000"/>
                <w:sz w:val="24"/>
                <w:szCs w:val="24"/>
              </w:rPr>
              <w:t>Četka za wc, bijela, plastična, sa postoljem</w:t>
            </w:r>
          </w:p>
        </w:tc>
        <w:tc>
          <w:tcPr>
            <w:tcW w:w="1104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386"/>
        </w:trPr>
        <w:tc>
          <w:tcPr>
            <w:tcW w:w="435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6" w:type="pct"/>
            <w:shd w:val="clear" w:color="auto" w:fill="F2F2F2" w:themeFill="background1" w:themeFillShade="F2"/>
            <w:vAlign w:val="center"/>
          </w:tcPr>
          <w:p w:rsidR="00CB325A" w:rsidRDefault="00CB325A" w:rsidP="007E6BD3">
            <w:pP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95084A" w:rsidRPr="00E15984" w:rsidRDefault="0095084A" w:rsidP="007E6BD3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</w:pPr>
            <w:r w:rsidRPr="00E15984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Ostali potrošni materijal</w:t>
            </w:r>
          </w:p>
        </w:tc>
        <w:tc>
          <w:tcPr>
            <w:tcW w:w="1104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shd w:val="clear" w:color="auto" w:fill="F2F2F2" w:themeFill="background1" w:themeFillShade="F2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F2F2F2" w:themeFill="background1" w:themeFillShade="F2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386"/>
        </w:trPr>
        <w:tc>
          <w:tcPr>
            <w:tcW w:w="435" w:type="pct"/>
            <w:vAlign w:val="center"/>
          </w:tcPr>
          <w:p w:rsidR="0095084A" w:rsidRPr="00E15984" w:rsidRDefault="0095084A" w:rsidP="007E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1676" w:type="pct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color w:val="000000"/>
                <w:sz w:val="24"/>
                <w:szCs w:val="24"/>
              </w:rPr>
              <w:t>Higijenske vlažne maramice, univerzalne,dernatološki ispitane, 72/1</w:t>
            </w:r>
          </w:p>
        </w:tc>
        <w:tc>
          <w:tcPr>
            <w:tcW w:w="1104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386"/>
        </w:trPr>
        <w:tc>
          <w:tcPr>
            <w:tcW w:w="435" w:type="pct"/>
            <w:vAlign w:val="center"/>
          </w:tcPr>
          <w:p w:rsidR="0095084A" w:rsidRPr="00E15984" w:rsidRDefault="0095084A" w:rsidP="007E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1676" w:type="pct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Papirnati ručnici, dvoslojni, u rolama, reciklirani,pakiranje 2/1</w:t>
            </w:r>
          </w:p>
        </w:tc>
        <w:tc>
          <w:tcPr>
            <w:tcW w:w="1104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386"/>
        </w:trPr>
        <w:tc>
          <w:tcPr>
            <w:tcW w:w="435" w:type="pct"/>
            <w:vAlign w:val="center"/>
          </w:tcPr>
          <w:p w:rsidR="0095084A" w:rsidRPr="00E15984" w:rsidRDefault="0095084A" w:rsidP="007E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1676" w:type="pct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Toaletni papir, troslojni, mekani, u rolama, </w:t>
            </w:r>
            <w:r w:rsidRPr="00E15984">
              <w:rPr>
                <w:rFonts w:ascii="Times New Roman" w:hAnsi="Times New Roman"/>
                <w:sz w:val="24"/>
                <w:szCs w:val="24"/>
              </w:rPr>
              <w:t>recikliran,</w:t>
            </w:r>
            <w:r w:rsidRPr="00E159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pakiranje 10/1 </w:t>
            </w:r>
          </w:p>
        </w:tc>
        <w:tc>
          <w:tcPr>
            <w:tcW w:w="1104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445"/>
        </w:trPr>
        <w:tc>
          <w:tcPr>
            <w:tcW w:w="435" w:type="pct"/>
            <w:vAlign w:val="center"/>
          </w:tcPr>
          <w:p w:rsidR="0095084A" w:rsidRPr="00E15984" w:rsidRDefault="0095084A" w:rsidP="007E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1676" w:type="pct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Rukavice latex za jednokratnu uporabu,bez pudera, </w:t>
            </w:r>
            <w:r w:rsidRPr="00E15984">
              <w:rPr>
                <w:rFonts w:ascii="Times New Roman" w:hAnsi="Times New Roman"/>
                <w:sz w:val="24"/>
                <w:szCs w:val="24"/>
              </w:rPr>
              <w:t xml:space="preserve">pakiranje kutija 100/1, veličina M </w:t>
            </w:r>
          </w:p>
        </w:tc>
        <w:tc>
          <w:tcPr>
            <w:tcW w:w="1104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360"/>
        </w:trPr>
        <w:tc>
          <w:tcPr>
            <w:tcW w:w="435" w:type="pct"/>
            <w:vAlign w:val="center"/>
          </w:tcPr>
          <w:p w:rsidR="0095084A" w:rsidRPr="00E15984" w:rsidRDefault="0095084A" w:rsidP="007E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1676" w:type="pct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Gumene rukavice za višekratnu uporabu, pakiranje 2/1, veličina M</w:t>
            </w:r>
          </w:p>
        </w:tc>
        <w:tc>
          <w:tcPr>
            <w:tcW w:w="1104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432"/>
        </w:trPr>
        <w:tc>
          <w:tcPr>
            <w:tcW w:w="435" w:type="pct"/>
            <w:vAlign w:val="center"/>
          </w:tcPr>
          <w:p w:rsidR="0095084A" w:rsidRPr="00E15984" w:rsidRDefault="0095084A" w:rsidP="007E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1676" w:type="pct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color w:val="000000"/>
                <w:sz w:val="24"/>
                <w:szCs w:val="24"/>
              </w:rPr>
              <w:t>Vreće za smeće, u roli, plastične, 60 litara, pakiranje 15/1</w:t>
            </w:r>
          </w:p>
        </w:tc>
        <w:tc>
          <w:tcPr>
            <w:tcW w:w="1104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95084A" w:rsidRPr="00E15984" w:rsidTr="00CB325A">
        <w:trPr>
          <w:trHeight w:val="347"/>
        </w:trPr>
        <w:tc>
          <w:tcPr>
            <w:tcW w:w="435" w:type="pct"/>
            <w:vAlign w:val="center"/>
          </w:tcPr>
          <w:p w:rsidR="0095084A" w:rsidRPr="00E15984" w:rsidRDefault="0095084A" w:rsidP="007E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1676" w:type="pct"/>
            <w:vAlign w:val="center"/>
          </w:tcPr>
          <w:p w:rsidR="0095084A" w:rsidRPr="00E15984" w:rsidRDefault="0095084A" w:rsidP="007E6B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5984">
              <w:rPr>
                <w:rFonts w:ascii="Times New Roman" w:hAnsi="Times New Roman"/>
                <w:color w:val="000000"/>
                <w:sz w:val="24"/>
                <w:szCs w:val="24"/>
              </w:rPr>
              <w:t>Uložak/osvježivač za wc školjku s refil-om,dezinfekcijski, mirisni, pakiranje 40g-50g</w:t>
            </w:r>
          </w:p>
        </w:tc>
        <w:tc>
          <w:tcPr>
            <w:tcW w:w="1104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" w:type="pct"/>
          </w:tcPr>
          <w:p w:rsidR="0095084A" w:rsidRPr="00E15984" w:rsidRDefault="0095084A" w:rsidP="007E6BD3">
            <w:pPr>
              <w:widowControl w:val="0"/>
              <w:autoSpaceDE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</w:tbl>
    <w:p w:rsidR="003D0CED" w:rsidRPr="00736AC6" w:rsidRDefault="003D0CED" w:rsidP="00736AC6"/>
    <w:sectPr w:rsidR="003D0CED" w:rsidRPr="00736AC6" w:rsidSect="009E5408">
      <w:headerReference w:type="default" r:id="rId7"/>
      <w:footerReference w:type="default" r:id="rId8"/>
      <w:pgSz w:w="11906" w:h="16838"/>
      <w:pgMar w:top="1440" w:right="1080" w:bottom="1440" w:left="1080" w:header="113" w:footer="19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2352" w:rsidRDefault="000D2352" w:rsidP="00D5622A">
      <w:pPr>
        <w:spacing w:after="0" w:line="240" w:lineRule="auto"/>
      </w:pPr>
      <w:r>
        <w:separator/>
      </w:r>
    </w:p>
  </w:endnote>
  <w:endnote w:type="continuationSeparator" w:id="1">
    <w:p w:rsidR="000D2352" w:rsidRDefault="000D2352" w:rsidP="00D56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pranq eco sans">
    <w:panose1 w:val="020B0603030804020204"/>
    <w:charset w:val="00"/>
    <w:family w:val="swiss"/>
    <w:pitch w:val="variable"/>
    <w:sig w:usb0="800000AF" w:usb1="1000204A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3DF" w:rsidRDefault="0028041F" w:rsidP="007C12F8">
    <w:pPr>
      <w:pStyle w:val="Podnoje"/>
      <w:tabs>
        <w:tab w:val="clear" w:pos="4536"/>
        <w:tab w:val="clear" w:pos="9072"/>
        <w:tab w:val="left" w:pos="3703"/>
      </w:tabs>
    </w:pPr>
    <w:r w:rsidRPr="00933854">
      <w:rPr>
        <w:noProof/>
        <w:lang w:eastAsia="hr-HR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margin">
            <wp:posOffset>-490220</wp:posOffset>
          </wp:positionH>
          <wp:positionV relativeFrom="margin">
            <wp:posOffset>7497445</wp:posOffset>
          </wp:positionV>
          <wp:extent cx="4049395" cy="857250"/>
          <wp:effectExtent l="19050" t="0" r="8255" b="0"/>
          <wp:wrapSquare wrapText="bothSides"/>
          <wp:docPr id="5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39023"/>
                  <a:stretch/>
                </pic:blipFill>
                <pic:spPr bwMode="auto">
                  <a:xfrm>
                    <a:off x="0" y="0"/>
                    <a:ext cx="404939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  <w:r w:rsidR="009E5408">
      <w:rPr>
        <w:noProof/>
        <w:lang w:eastAsia="hr-H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margin">
            <wp:posOffset>3681730</wp:posOffset>
          </wp:positionH>
          <wp:positionV relativeFrom="margin">
            <wp:posOffset>7678420</wp:posOffset>
          </wp:positionV>
          <wp:extent cx="2828925" cy="752475"/>
          <wp:effectExtent l="19050" t="0" r="9525" b="0"/>
          <wp:wrapSquare wrapText="bothSides"/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3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8925" cy="752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47C5">
      <w:rPr>
        <w:noProof/>
        <w:lang w:eastAsia="hr-HR"/>
      </w:rPr>
      <w:t xml:space="preserve"> </w:t>
    </w:r>
    <w:bookmarkStart w:id="0" w:name="_GoBack"/>
    <w:bookmarkEnd w:id="0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2352" w:rsidRDefault="000D2352" w:rsidP="00D5622A">
      <w:pPr>
        <w:spacing w:after="0" w:line="240" w:lineRule="auto"/>
      </w:pPr>
      <w:r>
        <w:separator/>
      </w:r>
    </w:p>
  </w:footnote>
  <w:footnote w:type="continuationSeparator" w:id="1">
    <w:p w:rsidR="000D2352" w:rsidRDefault="000D2352" w:rsidP="00D56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41F" w:rsidRDefault="009B341F" w:rsidP="009B341F">
    <w:pPr>
      <w:pStyle w:val="Podnoje"/>
      <w:tabs>
        <w:tab w:val="right" w:pos="9498"/>
      </w:tabs>
      <w:ind w:right="-284"/>
    </w:pPr>
    <w:r w:rsidRPr="008123DF">
      <w:rPr>
        <w:noProof/>
        <w:lang w:eastAsia="hr-HR"/>
      </w:rPr>
      <w:drawing>
        <wp:anchor distT="0" distB="0" distL="114300" distR="114300" simplePos="0" relativeHeight="251661824" behindDoc="0" locked="0" layoutInCell="1" allowOverlap="1">
          <wp:simplePos x="0" y="0"/>
          <wp:positionH relativeFrom="column">
            <wp:posOffset>-400050</wp:posOffset>
          </wp:positionH>
          <wp:positionV relativeFrom="paragraph">
            <wp:posOffset>120650</wp:posOffset>
          </wp:positionV>
          <wp:extent cx="1266825" cy="1128395"/>
          <wp:effectExtent l="0" t="0" r="0" b="0"/>
          <wp:wrapSquare wrapText="right"/>
          <wp:docPr id="49" name="Slika 2" descr="Udrug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druga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11283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tbl>
    <w:tblPr>
      <w:tblStyle w:val="Reetkatablice"/>
      <w:tblW w:w="8099" w:type="dxa"/>
      <w:tblInd w:w="19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969"/>
      <w:gridCol w:w="4130"/>
    </w:tblGrid>
    <w:tr w:rsidR="009B341F" w:rsidTr="009E5408">
      <w:trPr>
        <w:trHeight w:val="1124"/>
      </w:trPr>
      <w:tc>
        <w:tcPr>
          <w:tcW w:w="3969" w:type="dxa"/>
          <w:vAlign w:val="center"/>
        </w:tcPr>
        <w:p w:rsidR="009B341F" w:rsidRPr="009E5408" w:rsidRDefault="00224E0F" w:rsidP="009B341F">
          <w:pPr>
            <w:pStyle w:val="Podnoje"/>
            <w:tabs>
              <w:tab w:val="right" w:pos="9498"/>
            </w:tabs>
            <w:spacing w:after="240"/>
            <w:ind w:right="-284"/>
            <w:rPr>
              <w:b/>
              <w:color w:val="1F497D" w:themeColor="text2"/>
              <w:sz w:val="24"/>
            </w:rPr>
          </w:pPr>
          <w:r w:rsidRPr="009E5408">
            <w:rPr>
              <w:b/>
              <w:color w:val="1F497D" w:themeColor="text2"/>
              <w:sz w:val="24"/>
            </w:rPr>
            <w:t>UDRUGA  ŽENA „</w:t>
          </w:r>
          <w:r w:rsidR="009B341F" w:rsidRPr="009E5408">
            <w:rPr>
              <w:b/>
              <w:color w:val="1F497D" w:themeColor="text2"/>
              <w:sz w:val="24"/>
            </w:rPr>
            <w:t>IZVOR“</w:t>
          </w:r>
        </w:p>
        <w:p w:rsidR="009B341F" w:rsidRPr="00121064" w:rsidRDefault="009B341F" w:rsidP="009B341F">
          <w:pPr>
            <w:pStyle w:val="Podnoje"/>
            <w:tabs>
              <w:tab w:val="right" w:pos="9498"/>
            </w:tabs>
            <w:ind w:right="-284"/>
            <w:rPr>
              <w:sz w:val="20"/>
            </w:rPr>
          </w:pPr>
          <w:r w:rsidRPr="00121064">
            <w:rPr>
              <w:sz w:val="20"/>
            </w:rPr>
            <w:t>Glavna 78; 31309 Kneževi Vinogradi;</w:t>
          </w:r>
        </w:p>
        <w:p w:rsidR="009B341F" w:rsidRPr="00121064" w:rsidRDefault="009B341F" w:rsidP="009B341F">
          <w:pPr>
            <w:pStyle w:val="Podnoje"/>
            <w:tabs>
              <w:tab w:val="right" w:pos="9498"/>
            </w:tabs>
            <w:ind w:right="-284"/>
            <w:rPr>
              <w:sz w:val="20"/>
            </w:rPr>
          </w:pPr>
          <w:r w:rsidRPr="00121064">
            <w:rPr>
              <w:sz w:val="20"/>
            </w:rPr>
            <w:t>tel: 031/730-182;  e-mail: udruga.zena.izvor@gmail.com</w:t>
          </w:r>
        </w:p>
        <w:p w:rsidR="009E5408" w:rsidRDefault="009E5408" w:rsidP="009B341F">
          <w:pPr>
            <w:pStyle w:val="Podnoje"/>
            <w:tabs>
              <w:tab w:val="right" w:pos="9498"/>
            </w:tabs>
            <w:ind w:right="-284"/>
            <w:rPr>
              <w:sz w:val="20"/>
            </w:rPr>
          </w:pPr>
          <w:r>
            <w:rPr>
              <w:sz w:val="20"/>
            </w:rPr>
            <w:t>OIB: 20315539901</w:t>
          </w:r>
        </w:p>
        <w:p w:rsidR="009B341F" w:rsidRPr="009B341F" w:rsidRDefault="009B341F" w:rsidP="009B341F">
          <w:pPr>
            <w:pStyle w:val="Podnoje"/>
            <w:tabs>
              <w:tab w:val="right" w:pos="9498"/>
            </w:tabs>
            <w:ind w:right="-284"/>
            <w:rPr>
              <w:sz w:val="20"/>
            </w:rPr>
          </w:pPr>
          <w:r w:rsidRPr="009B341F">
            <w:rPr>
              <w:sz w:val="20"/>
            </w:rPr>
            <w:t>IBAN: HR5225000091102042799</w:t>
          </w:r>
        </w:p>
        <w:p w:rsidR="009B341F" w:rsidRDefault="009B341F" w:rsidP="009B341F">
          <w:pPr>
            <w:pStyle w:val="Podnoje"/>
            <w:tabs>
              <w:tab w:val="right" w:pos="9498"/>
            </w:tabs>
            <w:ind w:right="-284"/>
          </w:pPr>
        </w:p>
      </w:tc>
      <w:tc>
        <w:tcPr>
          <w:tcW w:w="4130" w:type="dxa"/>
        </w:tcPr>
        <w:p w:rsidR="009B341F" w:rsidRDefault="009B341F" w:rsidP="00224E0F">
          <w:pPr>
            <w:pStyle w:val="Podnoje"/>
            <w:tabs>
              <w:tab w:val="right" w:pos="9498"/>
            </w:tabs>
            <w:spacing w:line="360" w:lineRule="auto"/>
            <w:ind w:right="-284"/>
            <w:jc w:val="center"/>
            <w:rPr>
              <w:b/>
            </w:rPr>
          </w:pPr>
          <w:r w:rsidRPr="00121064">
            <w:rPr>
              <w:b/>
            </w:rPr>
            <w:t>„INKLUZIJOM DO ZAPOŠLJAVANJA“</w:t>
          </w:r>
        </w:p>
        <w:p w:rsidR="00224E0F" w:rsidRPr="00121064" w:rsidRDefault="00224E0F" w:rsidP="00224E0F">
          <w:pPr>
            <w:pStyle w:val="Podnoje"/>
            <w:tabs>
              <w:tab w:val="right" w:pos="9498"/>
            </w:tabs>
            <w:spacing w:line="360" w:lineRule="auto"/>
            <w:ind w:right="-284"/>
            <w:jc w:val="center"/>
            <w:rPr>
              <w:b/>
            </w:rPr>
          </w:pPr>
          <w:r>
            <w:rPr>
              <w:b/>
              <w:noProof/>
              <w:lang w:eastAsia="hr-HR"/>
            </w:rPr>
            <w:drawing>
              <wp:inline distT="0" distB="0" distL="0" distR="0">
                <wp:extent cx="2295381" cy="648694"/>
                <wp:effectExtent l="0" t="0" r="0" b="0"/>
                <wp:docPr id="50" name="Picture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zaželi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22235" cy="6562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8123DF" w:rsidRDefault="000D2352" w:rsidP="009E5408">
    <w:pPr>
      <w:pStyle w:val="Zaglavlje"/>
      <w:tabs>
        <w:tab w:val="clear" w:pos="4536"/>
        <w:tab w:val="clear" w:pos="9072"/>
        <w:tab w:val="left" w:pos="3015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072697"/>
    <w:rsid w:val="00031670"/>
    <w:rsid w:val="0005607E"/>
    <w:rsid w:val="00057969"/>
    <w:rsid w:val="00060315"/>
    <w:rsid w:val="00072697"/>
    <w:rsid w:val="000D2352"/>
    <w:rsid w:val="001043D5"/>
    <w:rsid w:val="00121064"/>
    <w:rsid w:val="001347C5"/>
    <w:rsid w:val="001E1E2F"/>
    <w:rsid w:val="00214BD3"/>
    <w:rsid w:val="00224E0F"/>
    <w:rsid w:val="00254941"/>
    <w:rsid w:val="0028041F"/>
    <w:rsid w:val="00283F6D"/>
    <w:rsid w:val="002A2D13"/>
    <w:rsid w:val="002F6FF5"/>
    <w:rsid w:val="00352F3A"/>
    <w:rsid w:val="00353216"/>
    <w:rsid w:val="00353870"/>
    <w:rsid w:val="0038030C"/>
    <w:rsid w:val="003B31C5"/>
    <w:rsid w:val="003D0CED"/>
    <w:rsid w:val="003F0F3C"/>
    <w:rsid w:val="00422583"/>
    <w:rsid w:val="0043157F"/>
    <w:rsid w:val="00444038"/>
    <w:rsid w:val="004455E3"/>
    <w:rsid w:val="004756EF"/>
    <w:rsid w:val="004808A9"/>
    <w:rsid w:val="004D4B47"/>
    <w:rsid w:val="004E2667"/>
    <w:rsid w:val="004F7FA0"/>
    <w:rsid w:val="0051318A"/>
    <w:rsid w:val="0056176A"/>
    <w:rsid w:val="00572A0A"/>
    <w:rsid w:val="005E3920"/>
    <w:rsid w:val="005F698C"/>
    <w:rsid w:val="0063341A"/>
    <w:rsid w:val="00637638"/>
    <w:rsid w:val="006B413F"/>
    <w:rsid w:val="007263C5"/>
    <w:rsid w:val="00736AC6"/>
    <w:rsid w:val="007850EB"/>
    <w:rsid w:val="007C0529"/>
    <w:rsid w:val="007C12F8"/>
    <w:rsid w:val="007C5F81"/>
    <w:rsid w:val="00815D2B"/>
    <w:rsid w:val="00862460"/>
    <w:rsid w:val="008928E1"/>
    <w:rsid w:val="008C7300"/>
    <w:rsid w:val="008D2C21"/>
    <w:rsid w:val="00911F99"/>
    <w:rsid w:val="00926D94"/>
    <w:rsid w:val="00933854"/>
    <w:rsid w:val="0095084A"/>
    <w:rsid w:val="009B341F"/>
    <w:rsid w:val="009C3DDA"/>
    <w:rsid w:val="009E5408"/>
    <w:rsid w:val="00A16772"/>
    <w:rsid w:val="00A8537A"/>
    <w:rsid w:val="00A866F3"/>
    <w:rsid w:val="00AA1C6E"/>
    <w:rsid w:val="00AD35B8"/>
    <w:rsid w:val="00AE73FB"/>
    <w:rsid w:val="00B15786"/>
    <w:rsid w:val="00B278F6"/>
    <w:rsid w:val="00B46D92"/>
    <w:rsid w:val="00B70F38"/>
    <w:rsid w:val="00C122FD"/>
    <w:rsid w:val="00CB325A"/>
    <w:rsid w:val="00CF2D27"/>
    <w:rsid w:val="00D362B3"/>
    <w:rsid w:val="00D5622A"/>
    <w:rsid w:val="00D73933"/>
    <w:rsid w:val="00DE0525"/>
    <w:rsid w:val="00DF787E"/>
    <w:rsid w:val="00E45826"/>
    <w:rsid w:val="00E81C57"/>
    <w:rsid w:val="00E96A9B"/>
    <w:rsid w:val="00ED3C1E"/>
    <w:rsid w:val="00ED6E3C"/>
    <w:rsid w:val="00EF2AF5"/>
    <w:rsid w:val="00F07247"/>
    <w:rsid w:val="00F4289F"/>
    <w:rsid w:val="00F509EB"/>
    <w:rsid w:val="00FC2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A2D13"/>
    <w:pPr>
      <w:suppressAutoHyphens/>
      <w:autoSpaceDN w:val="0"/>
      <w:spacing w:after="160" w:line="249" w:lineRule="auto"/>
      <w:textAlignment w:val="baseline"/>
    </w:pPr>
    <w:rPr>
      <w:rFonts w:ascii="Calibri" w:eastAsia="Calibri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72697"/>
    <w:pPr>
      <w:tabs>
        <w:tab w:val="center" w:pos="4536"/>
        <w:tab w:val="right" w:pos="9072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072697"/>
  </w:style>
  <w:style w:type="paragraph" w:styleId="Podnoje">
    <w:name w:val="footer"/>
    <w:basedOn w:val="Normal"/>
    <w:link w:val="PodnojeChar"/>
    <w:uiPriority w:val="99"/>
    <w:unhideWhenUsed/>
    <w:qFormat/>
    <w:rsid w:val="00072697"/>
    <w:pPr>
      <w:tabs>
        <w:tab w:val="center" w:pos="4536"/>
        <w:tab w:val="right" w:pos="9072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072697"/>
  </w:style>
  <w:style w:type="character" w:styleId="Hiperveza">
    <w:name w:val="Hyperlink"/>
    <w:basedOn w:val="Zadanifontodlomka"/>
    <w:uiPriority w:val="99"/>
    <w:unhideWhenUsed/>
    <w:rsid w:val="00072697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72697"/>
    <w:pPr>
      <w:suppressAutoHyphens w:val="0"/>
      <w:autoSpaceDN/>
      <w:spacing w:after="0" w:line="240" w:lineRule="auto"/>
      <w:textAlignment w:val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2697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9B34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73FF3-9AE4-4FEB-B4E0-AABE39674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653</Words>
  <Characters>3726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cp:lastPrinted>2018-06-15T08:20:00Z</cp:lastPrinted>
  <dcterms:created xsi:type="dcterms:W3CDTF">2018-08-10T07:11:00Z</dcterms:created>
  <dcterms:modified xsi:type="dcterms:W3CDTF">2018-08-10T08:19:00Z</dcterms:modified>
</cp:coreProperties>
</file>