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074A1" w:rsidRDefault="00E074A1"/>
    <w:p w:rsidR="00FC7A4A" w:rsidRDefault="00FC7A4A"/>
    <w:p w:rsidR="00E66348" w:rsidRPr="00E66348" w:rsidRDefault="00E66348" w:rsidP="00E66348">
      <w:pPr>
        <w:pStyle w:val="Naslov1"/>
        <w:keepLines/>
        <w:ind w:left="0" w:firstLine="0"/>
        <w:rPr>
          <w:rFonts w:asciiTheme="minorHAnsi" w:hAnsiTheme="minorHAnsi"/>
        </w:rPr>
      </w:pPr>
      <w:bookmarkStart w:id="0" w:name="_gjdgxs" w:colFirst="0" w:colLast="0"/>
      <w:bookmarkEnd w:id="0"/>
      <w:r w:rsidRPr="00E66348">
        <w:rPr>
          <w:rFonts w:asciiTheme="minorHAnsi" w:hAnsiTheme="minorHAnsi"/>
        </w:rPr>
        <w:t>OBRAZAC 1. Ponudbeni list (samostalni ponuditelj)</w:t>
      </w:r>
    </w:p>
    <w:p w:rsidR="00E66348" w:rsidRPr="0095348E" w:rsidRDefault="00E66348" w:rsidP="00E66348"/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E66348" w:rsidRPr="008A08CC" w:rsidTr="007C2161">
        <w:tc>
          <w:tcPr>
            <w:tcW w:w="3825" w:type="dxa"/>
            <w:shd w:val="solid" w:color="C0C0C0" w:fill="FFFFFF"/>
          </w:tcPr>
          <w:p w:rsidR="00E66348" w:rsidRPr="0083799B" w:rsidRDefault="00E66348" w:rsidP="007C2161">
            <w:pPr>
              <w:outlineLvl w:val="1"/>
              <w:rPr>
                <w:rFonts w:asciiTheme="minorHAnsi" w:hAnsiTheme="minorHAnsi" w:cs="Tahoma"/>
                <w:b/>
              </w:rPr>
            </w:pPr>
            <w:bookmarkStart w:id="1" w:name="_Toc453555775"/>
            <w:bookmarkStart w:id="2" w:name="_Toc453555858"/>
            <w:bookmarkStart w:id="3" w:name="_Toc457399780"/>
            <w:r w:rsidRPr="0083799B">
              <w:rPr>
                <w:rFonts w:asciiTheme="minorHAnsi" w:hAnsiTheme="minorHAnsi" w:cs="Tahoma"/>
                <w:b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</w:tcPr>
          <w:p w:rsidR="00E66348" w:rsidRPr="0083799B" w:rsidRDefault="00AD3D7A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="Tahoma"/>
                <w:b/>
              </w:rPr>
            </w:pPr>
            <w:r>
              <w:rPr>
                <w:rFonts w:asciiTheme="minorHAnsi" w:hAnsiTheme="minorHAnsi" w:cs="Tahoma"/>
                <w:b/>
              </w:rPr>
              <w:t>Kotlar</w:t>
            </w:r>
            <w:r w:rsidR="00E66348" w:rsidRPr="00E66348">
              <w:rPr>
                <w:rFonts w:asciiTheme="minorHAnsi" w:hAnsiTheme="minorHAnsi" w:cs="Tahoma"/>
                <w:b/>
              </w:rPr>
              <w:t xml:space="preserve"> d.o.o.</w:t>
            </w:r>
          </w:p>
        </w:tc>
      </w:tr>
      <w:tr w:rsidR="00E66348" w:rsidRPr="008A08CC" w:rsidTr="007E767A">
        <w:tc>
          <w:tcPr>
            <w:tcW w:w="3825" w:type="dxa"/>
            <w:shd w:val="clear" w:color="auto" w:fill="auto"/>
          </w:tcPr>
          <w:p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4" w:name="_Toc453555776"/>
            <w:bookmarkStart w:id="5" w:name="_Toc453555859"/>
            <w:bookmarkStart w:id="6" w:name="_Toc457399781"/>
            <w:r w:rsidRPr="00E66348">
              <w:rPr>
                <w:rFonts w:asciiTheme="minorHAnsi" w:hAnsiTheme="minorHAnsi" w:cs="Tahoma"/>
                <w:b/>
                <w:sz w:val="22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  <w:shd w:val="clear" w:color="auto" w:fill="auto"/>
            <w:vAlign w:val="center"/>
          </w:tcPr>
          <w:p w:rsidR="00E66348" w:rsidRPr="00E66348" w:rsidRDefault="007E767A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="Tahoma"/>
                <w:b/>
                <w:sz w:val="22"/>
              </w:rPr>
            </w:pPr>
            <w:r w:rsidRPr="007E767A">
              <w:rPr>
                <w:rFonts w:asciiTheme="minorHAnsi" w:eastAsia="Calibri" w:hAnsiTheme="minorHAnsi"/>
                <w:sz w:val="22"/>
                <w:lang w:eastAsia="en-US"/>
              </w:rPr>
              <w:t>Izgradnja i opremanje proizvodnih kapaciteta društva Kotlar d.o.o. s ciljem jačanja regionalne konkurentnosti</w:t>
            </w:r>
          </w:p>
        </w:tc>
      </w:tr>
      <w:tr w:rsidR="00E66348" w:rsidRPr="008A08CC" w:rsidTr="007C2161">
        <w:tc>
          <w:tcPr>
            <w:tcW w:w="3825" w:type="dxa"/>
            <w:shd w:val="clear" w:color="auto" w:fill="auto"/>
          </w:tcPr>
          <w:p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7" w:name="_Toc453555777"/>
            <w:bookmarkStart w:id="8" w:name="_Toc453555860"/>
            <w:bookmarkStart w:id="9" w:name="_Toc457399782"/>
            <w:r w:rsidRPr="00E66348">
              <w:rPr>
                <w:rFonts w:asciiTheme="minorHAnsi" w:hAnsiTheme="minorHAnsi" w:cs="Tahoma"/>
                <w:b/>
                <w:sz w:val="22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  <w:shd w:val="clear" w:color="auto" w:fill="auto"/>
          </w:tcPr>
          <w:p w:rsidR="00E66348" w:rsidRPr="00C1616B" w:rsidRDefault="00E66348" w:rsidP="007C2161">
            <w:pPr>
              <w:outlineLvl w:val="1"/>
              <w:rPr>
                <w:rFonts w:asciiTheme="minorHAnsi" w:hAnsiTheme="minorHAnsi" w:cstheme="minorHAnsi"/>
                <w:sz w:val="22"/>
              </w:rPr>
            </w:pPr>
            <w:bookmarkStart w:id="10" w:name="_Toc457399783"/>
            <w:r w:rsidRPr="00C1616B">
              <w:rPr>
                <w:rFonts w:asciiTheme="minorHAnsi" w:hAnsiTheme="minorHAnsi" w:cstheme="minorHAnsi"/>
                <w:sz w:val="22"/>
              </w:rPr>
              <w:t>0</w:t>
            </w:r>
            <w:bookmarkEnd w:id="10"/>
            <w:r w:rsidR="00AD3D7A">
              <w:rPr>
                <w:rFonts w:asciiTheme="minorHAnsi" w:hAnsiTheme="minorHAnsi" w:cstheme="minorHAnsi"/>
                <w:sz w:val="22"/>
              </w:rPr>
              <w:t>2</w:t>
            </w:r>
            <w:r w:rsidR="00C1616B" w:rsidRPr="00C1616B">
              <w:rPr>
                <w:rFonts w:asciiTheme="minorHAnsi" w:hAnsiTheme="minorHAnsi" w:cstheme="minorHAnsi"/>
                <w:sz w:val="22"/>
              </w:rPr>
              <w:t>-201</w:t>
            </w:r>
            <w:r w:rsidR="00AD3D7A">
              <w:rPr>
                <w:rFonts w:asciiTheme="minorHAnsi" w:hAnsiTheme="minorHAnsi" w:cstheme="minorHAnsi"/>
                <w:sz w:val="22"/>
              </w:rPr>
              <w:t>9</w:t>
            </w:r>
          </w:p>
        </w:tc>
      </w:tr>
    </w:tbl>
    <w:p w:rsidR="00E66348" w:rsidRPr="008A08CC" w:rsidRDefault="00E66348" w:rsidP="00E66348">
      <w:pPr>
        <w:rPr>
          <w:rFonts w:asciiTheme="minorHAnsi" w:hAnsiTheme="minorHAnsi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E66348" w:rsidRPr="008A08CC" w:rsidTr="007C2161">
        <w:tc>
          <w:tcPr>
            <w:tcW w:w="9920" w:type="dxa"/>
            <w:shd w:val="pct20" w:color="000000" w:fill="FFFFFF"/>
          </w:tcPr>
          <w:p w:rsidR="00E66348" w:rsidRPr="00203EAD" w:rsidRDefault="00E66348" w:rsidP="007C2161">
            <w:pPr>
              <w:jc w:val="center"/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</w:pPr>
            <w:r w:rsidRPr="008A08CC"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  <w:t>P O N U D B E N I   L I S T</w:t>
            </w:r>
          </w:p>
        </w:tc>
      </w:tr>
    </w:tbl>
    <w:p w:rsidR="00E66348" w:rsidRDefault="00E66348" w:rsidP="00E66348"/>
    <w:p w:rsidR="00E66348" w:rsidRPr="008A08CC" w:rsidRDefault="00E66348" w:rsidP="00E66348">
      <w:pPr>
        <w:spacing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NE</w:t>
            </w: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OIB: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IBAN: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673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E66348" w:rsidRDefault="00E66348" w:rsidP="00E66348">
      <w:pPr>
        <w:tabs>
          <w:tab w:val="left" w:pos="567"/>
        </w:tabs>
        <w:spacing w:after="160" w:line="259" w:lineRule="auto"/>
        <w:contextualSpacing/>
        <w:jc w:val="both"/>
        <w:rPr>
          <w:rFonts w:asciiTheme="minorHAnsi" w:hAnsiTheme="minorHAnsi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E66348" w:rsidRPr="008A08CC" w:rsidTr="007C2161">
        <w:tc>
          <w:tcPr>
            <w:tcW w:w="4077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Cijena ponude u HRK bez PDV-a:</w:t>
            </w:r>
          </w:p>
        </w:tc>
        <w:tc>
          <w:tcPr>
            <w:tcW w:w="5670" w:type="dxa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A4FDB" w:rsidRPr="008A08CC" w:rsidTr="007C2161">
        <w:tc>
          <w:tcPr>
            <w:tcW w:w="4077" w:type="dxa"/>
            <w:shd w:val="clear" w:color="auto" w:fill="D9D9D9"/>
            <w:vAlign w:val="center"/>
          </w:tcPr>
          <w:p w:rsidR="004A4FDB" w:rsidRPr="00E66348" w:rsidRDefault="004A4FDB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>
              <w:rPr>
                <w:rFonts w:asciiTheme="minorHAnsi" w:hAnsiTheme="minorHAnsi"/>
                <w:b/>
                <w:bCs/>
                <w:noProof/>
                <w:sz w:val="22"/>
              </w:rPr>
              <w:t>Ponuda se podnosi za:</w:t>
            </w:r>
          </w:p>
        </w:tc>
        <w:tc>
          <w:tcPr>
            <w:tcW w:w="5670" w:type="dxa"/>
            <w:vAlign w:val="center"/>
          </w:tcPr>
          <w:p w:rsidR="004A4FDB" w:rsidRPr="008A08CC" w:rsidRDefault="004A4FDB" w:rsidP="007E767A">
            <w:pPr>
              <w:tabs>
                <w:tab w:val="left" w:pos="635"/>
              </w:tabs>
              <w:jc w:val="center"/>
              <w:rPr>
                <w:rFonts w:asciiTheme="minorHAnsi" w:hAnsiTheme="minorHAnsi"/>
                <w:bCs/>
                <w:noProof/>
              </w:rPr>
            </w:pPr>
            <w:r w:rsidRPr="00FE3E9D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023D7">
              <w:rPr>
                <w:rFonts w:ascii="Calibri" w:hAnsi="Calibri"/>
                <w:sz w:val="22"/>
                <w:szCs w:val="22"/>
              </w:rPr>
            </w:r>
            <w:r w:rsidR="008023D7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FE3E9D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FE3E9D">
              <w:rPr>
                <w:rFonts w:ascii="Calibri" w:hAnsi="Calibri"/>
                <w:sz w:val="22"/>
                <w:szCs w:val="22"/>
              </w:rPr>
              <w:t xml:space="preserve"> Grupa 1 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FE3E9D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023D7">
              <w:rPr>
                <w:rFonts w:ascii="Calibri" w:hAnsi="Calibri"/>
                <w:sz w:val="22"/>
                <w:szCs w:val="22"/>
              </w:rPr>
            </w:r>
            <w:r w:rsidR="008023D7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FE3E9D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FE3E9D">
              <w:rPr>
                <w:rFonts w:ascii="Calibri" w:hAnsi="Calibri"/>
                <w:sz w:val="22"/>
                <w:szCs w:val="22"/>
              </w:rPr>
              <w:t xml:space="preserve"> Grupa 2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FE3E9D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FE3E9D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3E9D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8023D7">
              <w:rPr>
                <w:rFonts w:ascii="Calibri" w:hAnsi="Calibri"/>
                <w:sz w:val="22"/>
                <w:szCs w:val="22"/>
              </w:rPr>
            </w:r>
            <w:r w:rsidR="008023D7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FE3E9D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FE3E9D">
              <w:rPr>
                <w:rFonts w:ascii="Calibri" w:hAnsi="Calibri"/>
                <w:sz w:val="22"/>
                <w:szCs w:val="22"/>
              </w:rPr>
              <w:t xml:space="preserve"> Grupa</w:t>
            </w:r>
            <w:r>
              <w:rPr>
                <w:rFonts w:ascii="Calibri" w:hAnsi="Calibri"/>
                <w:sz w:val="22"/>
                <w:szCs w:val="22"/>
              </w:rPr>
              <w:t xml:space="preserve"> 3</w:t>
            </w:r>
          </w:p>
        </w:tc>
      </w:tr>
      <w:tr w:rsidR="00E66348" w:rsidRPr="008A08CC" w:rsidTr="007C2161">
        <w:tc>
          <w:tcPr>
            <w:tcW w:w="4077" w:type="dxa"/>
            <w:shd w:val="clear" w:color="auto" w:fill="D9D9D9"/>
            <w:vAlign w:val="center"/>
          </w:tcPr>
          <w:p w:rsid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Iznos PDV-a :</w:t>
            </w:r>
          </w:p>
          <w:p w:rsidR="006F3412" w:rsidRPr="006F3412" w:rsidRDefault="006F3412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2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</w:rPr>
              <w:t>Dobavljač izvan RH upisuje n/p</w:t>
            </w:r>
          </w:p>
        </w:tc>
        <w:tc>
          <w:tcPr>
            <w:tcW w:w="5670" w:type="dxa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077" w:type="dxa"/>
            <w:shd w:val="clear" w:color="auto" w:fill="D9D9D9"/>
            <w:vAlign w:val="center"/>
          </w:tcPr>
          <w:p w:rsidR="006F3412" w:rsidRPr="006F3412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Cijena ponude u HRK</w:t>
            </w:r>
            <w:r w:rsidR="006F3412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 ili EUR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 s PDV-om:</w:t>
            </w:r>
          </w:p>
        </w:tc>
        <w:tc>
          <w:tcPr>
            <w:tcW w:w="5670" w:type="dxa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077" w:type="dxa"/>
            <w:shd w:val="clear" w:color="auto" w:fill="D9D9D9"/>
            <w:vAlign w:val="center"/>
          </w:tcPr>
          <w:p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Rok valjanosti ponude*:</w:t>
            </w:r>
          </w:p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 xml:space="preserve">(ne kraći od </w:t>
            </w:r>
            <w:r w:rsidR="006F3412"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>6</w:t>
            </w: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>0 dana od isteka roka za dostavu ponuda)</w:t>
            </w:r>
          </w:p>
        </w:tc>
        <w:tc>
          <w:tcPr>
            <w:tcW w:w="5670" w:type="dxa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7E767A" w:rsidRPr="008A08CC" w:rsidTr="007C2161">
        <w:tc>
          <w:tcPr>
            <w:tcW w:w="4077" w:type="dxa"/>
            <w:shd w:val="clear" w:color="auto" w:fill="D9D9D9"/>
            <w:vAlign w:val="center"/>
          </w:tcPr>
          <w:p w:rsidR="007E767A" w:rsidRDefault="007E767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>
              <w:rPr>
                <w:rFonts w:asciiTheme="minorHAnsi" w:hAnsiTheme="minorHAnsi"/>
                <w:b/>
                <w:bCs/>
                <w:noProof/>
                <w:sz w:val="22"/>
              </w:rPr>
              <w:t>Jamstveni rok (u mjesecima)</w:t>
            </w:r>
          </w:p>
          <w:p w:rsidR="007E767A" w:rsidRPr="007E767A" w:rsidRDefault="007E767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noProof/>
                <w:sz w:val="16"/>
                <w:szCs w:val="18"/>
              </w:rPr>
            </w:pPr>
            <w:r>
              <w:rPr>
                <w:rFonts w:asciiTheme="minorHAnsi" w:hAnsiTheme="minorHAnsi"/>
                <w:noProof/>
                <w:sz w:val="16"/>
                <w:szCs w:val="18"/>
              </w:rPr>
              <w:t>(Popunjava se u slučaju ponude koja obuhvaća Grupu 1)</w:t>
            </w:r>
          </w:p>
        </w:tc>
        <w:tc>
          <w:tcPr>
            <w:tcW w:w="5670" w:type="dxa"/>
            <w:vAlign w:val="center"/>
          </w:tcPr>
          <w:p w:rsidR="007E767A" w:rsidRPr="008A08CC" w:rsidRDefault="007E767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7E767A" w:rsidRPr="008A08CC" w:rsidTr="007C2161">
        <w:tc>
          <w:tcPr>
            <w:tcW w:w="4077" w:type="dxa"/>
            <w:shd w:val="clear" w:color="auto" w:fill="D9D9D9"/>
            <w:vAlign w:val="center"/>
          </w:tcPr>
          <w:p w:rsidR="007E767A" w:rsidRDefault="007E767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>
              <w:rPr>
                <w:rFonts w:asciiTheme="minorHAnsi" w:hAnsiTheme="minorHAnsi"/>
                <w:b/>
                <w:bCs/>
                <w:noProof/>
                <w:sz w:val="22"/>
              </w:rPr>
              <w:t xml:space="preserve">Vrijeme odaziva na servisnu intervenciju </w:t>
            </w:r>
            <w:r w:rsidRPr="00897325">
              <w:rPr>
                <w:rFonts w:asciiTheme="minorHAnsi" w:hAnsiTheme="minorHAnsi"/>
                <w:b/>
                <w:bCs/>
                <w:noProof/>
                <w:sz w:val="22"/>
              </w:rPr>
              <w:t>(u danima)</w:t>
            </w:r>
          </w:p>
          <w:p w:rsidR="007E767A" w:rsidRPr="007E767A" w:rsidRDefault="007E767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noProof/>
                <w:sz w:val="16"/>
                <w:szCs w:val="18"/>
              </w:rPr>
            </w:pPr>
            <w:r>
              <w:rPr>
                <w:rFonts w:asciiTheme="minorHAnsi" w:hAnsiTheme="minorHAnsi"/>
                <w:noProof/>
                <w:sz w:val="16"/>
                <w:szCs w:val="18"/>
              </w:rPr>
              <w:t>(Popunjava se u slučaju ponude koja obuhvaća Grupu 1)</w:t>
            </w:r>
          </w:p>
        </w:tc>
        <w:tc>
          <w:tcPr>
            <w:tcW w:w="5670" w:type="dxa"/>
            <w:vAlign w:val="center"/>
          </w:tcPr>
          <w:p w:rsidR="007E767A" w:rsidRPr="008A08CC" w:rsidRDefault="007E767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7E767A" w:rsidRPr="008A08CC" w:rsidTr="007C2161">
        <w:tc>
          <w:tcPr>
            <w:tcW w:w="4077" w:type="dxa"/>
            <w:shd w:val="clear" w:color="auto" w:fill="D9D9D9"/>
            <w:vAlign w:val="center"/>
          </w:tcPr>
          <w:p w:rsidR="007E767A" w:rsidRDefault="007E767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>
              <w:rPr>
                <w:rFonts w:asciiTheme="minorHAnsi" w:hAnsiTheme="minorHAnsi"/>
                <w:b/>
                <w:bCs/>
                <w:noProof/>
                <w:sz w:val="22"/>
              </w:rPr>
              <w:t xml:space="preserve">Vrijeme izlaska na teren na servisnu intervenciju </w:t>
            </w:r>
            <w:bookmarkStart w:id="11" w:name="_GoBack"/>
            <w:bookmarkEnd w:id="11"/>
            <w:r w:rsidRPr="00897325">
              <w:rPr>
                <w:rFonts w:asciiTheme="minorHAnsi" w:hAnsiTheme="minorHAnsi"/>
                <w:b/>
                <w:bCs/>
                <w:noProof/>
                <w:sz w:val="22"/>
              </w:rPr>
              <w:t>(u danima)</w:t>
            </w:r>
          </w:p>
          <w:p w:rsidR="007E767A" w:rsidRDefault="007E767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>
              <w:rPr>
                <w:rFonts w:asciiTheme="minorHAnsi" w:hAnsiTheme="minorHAnsi"/>
                <w:noProof/>
                <w:sz w:val="16"/>
                <w:szCs w:val="18"/>
              </w:rPr>
              <w:t>(Popunjava se u slučaju ponude koja obuhvaća Grupu 1)</w:t>
            </w:r>
          </w:p>
        </w:tc>
        <w:tc>
          <w:tcPr>
            <w:tcW w:w="5670" w:type="dxa"/>
            <w:vAlign w:val="center"/>
          </w:tcPr>
          <w:p w:rsidR="007E767A" w:rsidRPr="008A08CC" w:rsidRDefault="007E767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:rsidTr="007C2161">
        <w:tc>
          <w:tcPr>
            <w:tcW w:w="4077" w:type="dxa"/>
            <w:shd w:val="clear" w:color="auto" w:fill="D9D9D9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Mjesto i datum</w:t>
            </w:r>
          </w:p>
        </w:tc>
        <w:tc>
          <w:tcPr>
            <w:tcW w:w="5670" w:type="dxa"/>
            <w:vAlign w:val="center"/>
          </w:tcPr>
          <w:p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  <w:r w:rsidRPr="00E66348">
        <w:rPr>
          <w:rFonts w:asciiTheme="minorHAnsi" w:hAnsiTheme="minorHAnsi"/>
          <w:bCs/>
          <w:noProof/>
          <w:sz w:val="22"/>
        </w:rPr>
        <w:lastRenderedPageBreak/>
        <w:t>Svojim potpisom potvrđujemo da smo proučili i razumjeli Dokumentaciju za nadmetanje i sve uvjete nadmetanja te da dajemo ponudu čije su tehničke specifikacije opisane u Prilogu 1. Ove Dokumentacije za nadmetanje, sve u skladu s odredbama Dokumentacije za nadmetanje</w:t>
      </w:r>
      <w:r w:rsidRPr="008A08CC">
        <w:rPr>
          <w:rFonts w:asciiTheme="minorHAnsi" w:hAnsiTheme="minorHAnsi"/>
          <w:bCs/>
          <w:noProof/>
        </w:rPr>
        <w:t>.</w:t>
      </w:r>
    </w:p>
    <w:p w:rsidR="00E66348" w:rsidRPr="007C36F9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tbl>
      <w:tblPr>
        <w:tblW w:w="981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E66348" w:rsidRPr="0095348E" w:rsidTr="007E767A">
        <w:trPr>
          <w:trHeight w:val="340"/>
          <w:jc w:val="center"/>
        </w:trPr>
        <w:tc>
          <w:tcPr>
            <w:tcW w:w="3235" w:type="dxa"/>
            <w:shd w:val="pct5" w:color="000000" w:fill="FFFFFF"/>
          </w:tcPr>
          <w:p w:rsidR="00E66348" w:rsidRPr="0095348E" w:rsidRDefault="00E66348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:rsidR="00E66348" w:rsidRPr="0095348E" w:rsidRDefault="00E66348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E66348" w:rsidRPr="0095348E" w:rsidTr="007E767A">
        <w:trPr>
          <w:trHeight w:val="264"/>
          <w:jc w:val="center"/>
        </w:trPr>
        <w:tc>
          <w:tcPr>
            <w:tcW w:w="3235" w:type="dxa"/>
            <w:shd w:val="pct20" w:color="000000" w:fill="FFFFFF"/>
          </w:tcPr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66348" w:rsidRPr="0095348E" w:rsidTr="007E767A">
        <w:trPr>
          <w:trHeight w:val="264"/>
          <w:jc w:val="center"/>
        </w:trPr>
        <w:tc>
          <w:tcPr>
            <w:tcW w:w="3235" w:type="dxa"/>
            <w:shd w:val="pct5" w:color="000000" w:fill="FFFFFF"/>
          </w:tcPr>
          <w:p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E66348" w:rsidRDefault="00E66348" w:rsidP="00E66348">
      <w:pPr>
        <w:rPr>
          <w:rFonts w:ascii="Tahoma" w:hAnsi="Tahoma" w:cs="Tahoma"/>
          <w:color w:val="FF0000"/>
          <w:sz w:val="20"/>
          <w:szCs w:val="20"/>
        </w:rPr>
      </w:pPr>
    </w:p>
    <w:p w:rsidR="00E66348" w:rsidRDefault="00E66348"/>
    <w:sectPr w:rsidR="00E66348">
      <w:headerReference w:type="default" r:id="rId6"/>
      <w:footerReference w:type="default" r:id="rId7"/>
      <w:pgSz w:w="11906" w:h="16838"/>
      <w:pgMar w:top="993" w:right="1418" w:bottom="709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23D7" w:rsidRDefault="008023D7">
      <w:pPr>
        <w:spacing w:line="240" w:lineRule="auto"/>
      </w:pPr>
      <w:r>
        <w:separator/>
      </w:r>
    </w:p>
  </w:endnote>
  <w:endnote w:type="continuationSeparator" w:id="0">
    <w:p w:rsidR="008023D7" w:rsidRDefault="008023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74A1" w:rsidRDefault="003142F5">
    <w:pPr>
      <w:tabs>
        <w:tab w:val="center" w:pos="4536"/>
        <w:tab w:val="right" w:pos="9072"/>
      </w:tabs>
      <w:jc w:val="right"/>
    </w:pPr>
    <w:r>
      <w:fldChar w:fldCharType="begin"/>
    </w:r>
    <w:r>
      <w:instrText>PAGE</w:instrText>
    </w:r>
    <w:r>
      <w:fldChar w:fldCharType="separate"/>
    </w:r>
    <w:r w:rsidR="003D71DD">
      <w:rPr>
        <w:noProof/>
      </w:rPr>
      <w:t>2</w:t>
    </w:r>
    <w:r>
      <w:fldChar w:fldCharType="end"/>
    </w:r>
    <w:r>
      <w:rPr>
        <w:rFonts w:ascii="Calibri" w:eastAsia="Calibri" w:hAnsi="Calibri" w:cs="Calibri"/>
        <w:sz w:val="20"/>
        <w:szCs w:val="20"/>
      </w:rPr>
      <w:t>/</w:t>
    </w:r>
    <w:r>
      <w:fldChar w:fldCharType="begin"/>
    </w:r>
    <w:r>
      <w:instrText>NUMPAGES</w:instrText>
    </w:r>
    <w:r>
      <w:fldChar w:fldCharType="separate"/>
    </w:r>
    <w:r w:rsidR="003D71DD">
      <w:rPr>
        <w:noProof/>
      </w:rPr>
      <w:t>2</w:t>
    </w:r>
    <w:r>
      <w:fldChar w:fldCharType="end"/>
    </w:r>
  </w:p>
  <w:p w:rsidR="00E074A1" w:rsidRDefault="00E074A1">
    <w:pPr>
      <w:tabs>
        <w:tab w:val="center" w:pos="4536"/>
        <w:tab w:val="right" w:pos="9072"/>
      </w:tabs>
      <w:spacing w:after="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23D7" w:rsidRDefault="008023D7">
      <w:pPr>
        <w:spacing w:line="240" w:lineRule="auto"/>
      </w:pPr>
      <w:r>
        <w:separator/>
      </w:r>
    </w:p>
  </w:footnote>
  <w:footnote w:type="continuationSeparator" w:id="0">
    <w:p w:rsidR="008023D7" w:rsidRDefault="008023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74A1" w:rsidRDefault="003142F5">
    <w:pPr>
      <w:tabs>
        <w:tab w:val="center" w:pos="4536"/>
        <w:tab w:val="right" w:pos="9072"/>
      </w:tabs>
      <w:spacing w:before="709"/>
    </w:pPr>
    <w:r>
      <w:rPr>
        <w:rFonts w:ascii="Calibri" w:eastAsia="Calibri" w:hAnsi="Calibri" w:cs="Calibri"/>
        <w:b/>
        <w:color w:val="808080"/>
        <w:sz w:val="22"/>
        <w:szCs w:val="22"/>
      </w:rPr>
      <w:t>Prilog 1</w:t>
    </w:r>
    <w:r>
      <w:rPr>
        <w:rFonts w:ascii="Calibri" w:eastAsia="Calibri" w:hAnsi="Calibri" w:cs="Calibri"/>
        <w:b/>
        <w:color w:val="808080"/>
        <w:sz w:val="22"/>
        <w:szCs w:val="22"/>
      </w:rPr>
      <w:tab/>
    </w:r>
    <w:r>
      <w:rPr>
        <w:rFonts w:ascii="Calibri" w:eastAsia="Calibri" w:hAnsi="Calibri" w:cs="Calibri"/>
        <w:b/>
        <w:color w:val="808080"/>
        <w:sz w:val="22"/>
        <w:szCs w:val="22"/>
      </w:rPr>
      <w:tab/>
      <w:t xml:space="preserve">EV: Nabava </w:t>
    </w:r>
    <w:r w:rsidR="00EC248A">
      <w:rPr>
        <w:rFonts w:ascii="Calibri" w:eastAsia="Calibri" w:hAnsi="Calibri" w:cs="Calibri"/>
        <w:b/>
        <w:color w:val="808080"/>
        <w:sz w:val="22"/>
        <w:szCs w:val="22"/>
      </w:rPr>
      <w:t>0</w:t>
    </w:r>
    <w:r w:rsidR="00AD3D7A">
      <w:rPr>
        <w:rFonts w:ascii="Calibri" w:eastAsia="Calibri" w:hAnsi="Calibri" w:cs="Calibri"/>
        <w:b/>
        <w:color w:val="808080"/>
        <w:sz w:val="22"/>
        <w:szCs w:val="22"/>
      </w:rPr>
      <w:t>2</w:t>
    </w:r>
    <w:r>
      <w:rPr>
        <w:rFonts w:ascii="Calibri" w:eastAsia="Calibri" w:hAnsi="Calibri" w:cs="Calibri"/>
        <w:b/>
        <w:color w:val="808080"/>
        <w:sz w:val="22"/>
        <w:szCs w:val="22"/>
      </w:rPr>
      <w:t>/201</w:t>
    </w:r>
    <w:r w:rsidR="00AD3D7A">
      <w:rPr>
        <w:rFonts w:ascii="Calibri" w:eastAsia="Calibri" w:hAnsi="Calibri" w:cs="Calibri"/>
        <w:b/>
        <w:color w:val="808080"/>
        <w:sz w:val="22"/>
        <w:szCs w:val="22"/>
      </w:rPr>
      <w:t>9</w:t>
    </w:r>
  </w:p>
  <w:p w:rsidR="00E074A1" w:rsidRDefault="00E074A1">
    <w:pPr>
      <w:tabs>
        <w:tab w:val="center" w:pos="4153"/>
        <w:tab w:val="right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4A1"/>
    <w:rsid w:val="00025350"/>
    <w:rsid w:val="0017290F"/>
    <w:rsid w:val="00230899"/>
    <w:rsid w:val="003142F5"/>
    <w:rsid w:val="003639F2"/>
    <w:rsid w:val="0039045B"/>
    <w:rsid w:val="003D71DD"/>
    <w:rsid w:val="00495859"/>
    <w:rsid w:val="004A4FDB"/>
    <w:rsid w:val="005A7BB8"/>
    <w:rsid w:val="005E7902"/>
    <w:rsid w:val="006F3412"/>
    <w:rsid w:val="00724DBA"/>
    <w:rsid w:val="007C1B6B"/>
    <w:rsid w:val="007E767A"/>
    <w:rsid w:val="008023D7"/>
    <w:rsid w:val="00897325"/>
    <w:rsid w:val="008B19DC"/>
    <w:rsid w:val="008C3449"/>
    <w:rsid w:val="00A8762A"/>
    <w:rsid w:val="00AA0098"/>
    <w:rsid w:val="00AD3D7A"/>
    <w:rsid w:val="00B90D0D"/>
    <w:rsid w:val="00BF756A"/>
    <w:rsid w:val="00C1616B"/>
    <w:rsid w:val="00C43FF1"/>
    <w:rsid w:val="00D6698E"/>
    <w:rsid w:val="00D87DA9"/>
    <w:rsid w:val="00E074A1"/>
    <w:rsid w:val="00E66348"/>
    <w:rsid w:val="00EC248A"/>
    <w:rsid w:val="00F35A0E"/>
    <w:rsid w:val="00FB50EF"/>
    <w:rsid w:val="00FC7A4A"/>
    <w:rsid w:val="00FE3E9D"/>
    <w:rsid w:val="00F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878744D-9D50-47B9-8B6A-1D86F949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widowControl w:val="0"/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tabs>
        <w:tab w:val="left" w:pos="532"/>
      </w:tabs>
      <w:spacing w:before="240" w:after="120"/>
      <w:ind w:left="716" w:hanging="432"/>
      <w:outlineLvl w:val="0"/>
    </w:pPr>
    <w:rPr>
      <w:b/>
      <w:sz w:val="28"/>
      <w:szCs w:val="28"/>
    </w:rPr>
  </w:style>
  <w:style w:type="paragraph" w:styleId="Naslov2">
    <w:name w:val="heading 2"/>
    <w:basedOn w:val="Normal"/>
    <w:next w:val="Normal"/>
    <w:pPr>
      <w:keepNext/>
      <w:tabs>
        <w:tab w:val="left" w:pos="576"/>
      </w:tabs>
      <w:spacing w:before="360" w:after="120"/>
      <w:ind w:left="2916" w:hanging="576"/>
      <w:outlineLvl w:val="1"/>
    </w:pPr>
    <w:rPr>
      <w:b/>
      <w:sz w:val="28"/>
      <w:szCs w:val="28"/>
    </w:rPr>
  </w:style>
  <w:style w:type="paragraph" w:styleId="Naslov3">
    <w:name w:val="heading 3"/>
    <w:basedOn w:val="Normal"/>
    <w:next w:val="Normal"/>
    <w:pPr>
      <w:keepNext/>
      <w:tabs>
        <w:tab w:val="left" w:pos="720"/>
      </w:tabs>
      <w:spacing w:before="180" w:after="60"/>
      <w:ind w:left="720" w:hanging="720"/>
      <w:jc w:val="both"/>
      <w:outlineLvl w:val="2"/>
    </w:pPr>
    <w:rPr>
      <w:b/>
    </w:rPr>
  </w:style>
  <w:style w:type="paragraph" w:styleId="Naslov4">
    <w:name w:val="heading 4"/>
    <w:basedOn w:val="Normal"/>
    <w:next w:val="Normal"/>
    <w:pPr>
      <w:keepNext/>
      <w:tabs>
        <w:tab w:val="left" w:pos="864"/>
      </w:tabs>
      <w:spacing w:before="120" w:after="60"/>
      <w:ind w:left="864" w:hanging="864"/>
      <w:outlineLvl w:val="3"/>
    </w:pPr>
  </w:style>
  <w:style w:type="paragraph" w:styleId="Naslov5">
    <w:name w:val="heading 5"/>
    <w:basedOn w:val="Normal"/>
    <w:next w:val="Normal"/>
    <w:pPr>
      <w:tabs>
        <w:tab w:val="left" w:pos="1008"/>
      </w:tabs>
      <w:spacing w:before="240" w:after="60"/>
      <w:ind w:left="1008" w:hanging="1008"/>
      <w:outlineLvl w:val="4"/>
    </w:pPr>
    <w:rPr>
      <w:sz w:val="20"/>
      <w:szCs w:val="20"/>
    </w:rPr>
  </w:style>
  <w:style w:type="paragraph" w:styleId="Naslov6">
    <w:name w:val="heading 6"/>
    <w:basedOn w:val="Normal"/>
    <w:next w:val="Normal"/>
    <w:pPr>
      <w:tabs>
        <w:tab w:val="left" w:pos="1152"/>
      </w:tabs>
      <w:spacing w:before="240" w:after="60"/>
      <w:ind w:left="1152" w:hanging="1152"/>
      <w:outlineLvl w:val="5"/>
    </w:pPr>
    <w:rPr>
      <w:i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Referencakomentara">
    <w:name w:val="annotation reference"/>
    <w:basedOn w:val="Zadanifontodlomka"/>
    <w:uiPriority w:val="99"/>
    <w:semiHidden/>
    <w:unhideWhenUsed/>
    <w:rsid w:val="0017290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7290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7290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290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290F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72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290F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E3E9D"/>
  </w:style>
  <w:style w:type="paragraph" w:styleId="Podnoje">
    <w:name w:val="footer"/>
    <w:basedOn w:val="Normal"/>
    <w:link w:val="Podno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3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227</Words>
  <Characters>1299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revision>4</cp:revision>
  <cp:lastPrinted>2017-02-16T08:13:00Z</cp:lastPrinted>
  <dcterms:created xsi:type="dcterms:W3CDTF">2019-06-05T14:22:00Z</dcterms:created>
  <dcterms:modified xsi:type="dcterms:W3CDTF">2019-06-17T10:58:00Z</dcterms:modified>
</cp:coreProperties>
</file>