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:rsidR="00CB1CAF" w:rsidRPr="006A228C" w:rsidRDefault="00CB1CAF" w:rsidP="00CB1CAF">
      <w:pPr>
        <w:spacing w:after="0"/>
        <w:rPr>
          <w:rFonts w:cs="Arial"/>
          <w:lang w:val="en-GB"/>
        </w:rPr>
      </w:pPr>
    </w:p>
    <w:p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Naziv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nabave</w:t>
      </w:r>
      <w:proofErr w:type="spellEnd"/>
      <w:r w:rsidRPr="006A228C">
        <w:rPr>
          <w:rFonts w:cs="Arial"/>
          <w:b/>
          <w:bCs/>
          <w:lang w:val="it-IT"/>
        </w:rPr>
        <w:t xml:space="preserve">: </w:t>
      </w:r>
      <w:r w:rsidR="001763C0">
        <w:rPr>
          <w:color w:val="000000"/>
        </w:rPr>
        <w:t xml:space="preserve">Nabavka nove proizvodne opreme </w:t>
      </w:r>
    </w:p>
    <w:p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Kolone</w:t>
      </w:r>
      <w:proofErr w:type="spellEnd"/>
      <w:r w:rsidRPr="006A228C">
        <w:rPr>
          <w:rFonts w:cs="Arial"/>
          <w:b/>
          <w:bCs/>
          <w:lang w:val="it-IT"/>
        </w:rPr>
        <w:t xml:space="preserve"> 1-2 </w:t>
      </w:r>
      <w:proofErr w:type="spellStart"/>
      <w:r w:rsidRPr="006A228C">
        <w:rPr>
          <w:rFonts w:cs="Arial"/>
          <w:b/>
          <w:bCs/>
          <w:lang w:val="it-IT"/>
        </w:rPr>
        <w:t>ispunjava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Naručitelj</w:t>
      </w:r>
      <w:proofErr w:type="spellEnd"/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 (npr. riječi “da” ili “ne” nisu dovoljne),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:rsidR="00CB1CAF" w:rsidRPr="00B940C6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:rsidR="00CB1CAF" w:rsidRPr="006A228C" w:rsidRDefault="00CB1CAF" w:rsidP="00CB1CAF">
      <w:pPr>
        <w:jc w:val="both"/>
        <w:rPr>
          <w:rFonts w:cs="Arial"/>
        </w:rPr>
      </w:pPr>
      <w:r>
        <w:rPr>
          <w:rFonts w:cs="Arial"/>
          <w:b/>
          <w:bCs/>
        </w:rPr>
        <w:t>NAPOMENA: Ponuditelj popunjava samo one tehničke specifikacije grupa za koje podnosi ponudu, za grupe za koje ne podnosi ponudu, Ponuditelj rubriku 3 i 4 ostavlja praznim.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4468"/>
        <w:gridCol w:w="2977"/>
      </w:tblGrid>
      <w:tr w:rsidR="00CB1CAF" w:rsidRPr="006A228C" w:rsidTr="00A67846">
        <w:trPr>
          <w:cantSplit/>
          <w:trHeight w:val="879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Redni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Zahtjevane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Ponuđene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Bilješke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primjedbe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upute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na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popratnu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dokumentaciju</w:t>
            </w:r>
            <w:proofErr w:type="spellEnd"/>
          </w:p>
        </w:tc>
      </w:tr>
      <w:tr w:rsidR="00786EB5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DA3099">
            <w:pPr>
              <w:rPr>
                <w:rFonts w:cs="Arial"/>
                <w:b/>
                <w:lang w:val="en-GB"/>
              </w:rPr>
            </w:pPr>
            <w:r w:rsidRPr="006A228C">
              <w:rPr>
                <w:rFonts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lang w:eastAsia="hr-HR"/>
              </w:rPr>
            </w:pPr>
            <w:r w:rsidRPr="00092160">
              <w:rPr>
                <w:b/>
              </w:rPr>
              <w:t xml:space="preserve">GRUPA 1 </w:t>
            </w:r>
            <w:r>
              <w:rPr>
                <w:b/>
              </w:rPr>
              <w:t>–</w:t>
            </w:r>
            <w:r w:rsidRPr="00092160">
              <w:rPr>
                <w:b/>
              </w:rPr>
              <w:t xml:space="preserve"> </w:t>
            </w:r>
            <w:r w:rsidR="001D1ADF">
              <w:rPr>
                <w:b/>
              </w:rPr>
              <w:t>CNC rezač</w:t>
            </w:r>
            <w:r w:rsidR="001763C0">
              <w:rPr>
                <w:b/>
              </w:rPr>
              <w:t>ica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b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CB1CAF" w:rsidRPr="006A228C" w:rsidRDefault="00CB1CA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6147BC" w:rsidRPr="00831429" w:rsidRDefault="001D1ADF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inimalna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radna širina rezanja: 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od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2000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CB1CAF" w:rsidRPr="006A228C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  <w:bookmarkStart w:id="1" w:name="_GoBack"/>
            <w:bookmarkEnd w:id="1"/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CB1CAF" w:rsidRPr="006A228C" w:rsidRDefault="00CB1CA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831429" w:rsidRDefault="001D1ADF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inimalna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radna dužina rezanja: 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od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6000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1.3.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4053DB" w:rsidRDefault="001D1ADF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Ukupna dužina stroja: do 8.200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1.4.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4053DB" w:rsidRDefault="001D1ADF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Ukupna širina stroja: do 3000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1.5.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4053DB" w:rsidRDefault="001D1ADF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Broj nosača gorionika 2 (1 plazma i 1 autogeni)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1.6.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831429" w:rsidRDefault="00A07DE6" w:rsidP="001A34E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Minimalna t</w:t>
            </w:r>
            <w:r w:rsidR="001D1ADF" w:rsidRPr="00831429">
              <w:rPr>
                <w:rFonts w:ascii="Calibri Light" w:hAnsi="Calibri Light" w:cs="Calibri"/>
                <w:bCs/>
                <w:sz w:val="20"/>
                <w:szCs w:val="20"/>
              </w:rPr>
              <w:t>očnost pozicioniranja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: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="001A34E0"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+/-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0,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>15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1.7.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831429" w:rsidRDefault="00A07DE6" w:rsidP="001A34E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Minimalna t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očnost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ponavljanja: </w:t>
            </w:r>
            <w:r w:rsidR="001A34E0"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+/-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0,0</w:t>
            </w:r>
            <w:r w:rsidR="0011171D" w:rsidRPr="00831429">
              <w:rPr>
                <w:rFonts w:ascii="Calibri Light" w:hAnsi="Calibri Light" w:cs="Calibri"/>
                <w:bCs/>
                <w:sz w:val="20"/>
                <w:szCs w:val="20"/>
              </w:rPr>
              <w:t>5 mm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1.8.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A07DE6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inimalna 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mogućnost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brzin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e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pozicioniranja po x osi: 40.000 mm/min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D1AD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D1ADF" w:rsidRDefault="001D1AD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1.9.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A07DE6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inimalna 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brzin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e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pozicioniranja po x i y osi: 50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.000 mm/min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D1ADF" w:rsidRPr="006A228C" w:rsidRDefault="001D1AD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1.10.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pogona u oba smjera po x i y osi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aktivnog klima hlađenja distribucijskog ormara sa </w:t>
            </w:r>
            <w:proofErr w:type="spellStart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servo</w:t>
            </w:r>
            <w:proofErr w:type="spellEnd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modulima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aktivnog klima hlađenja upravljačkog pulta s računalom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1.13.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upravljanja na hrvatskom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1.14.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nosača gorionika za strojni gorionik P-</w:t>
            </w:r>
            <w:proofErr w:type="spellStart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type</w:t>
            </w:r>
            <w:proofErr w:type="spellEnd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ili jednakovrijedan (plazma)</w:t>
            </w:r>
            <w:r w:rsidR="004053DB"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– y i z os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/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automatske kontrole visine gorionika naponom luka plazme</w:t>
            </w:r>
          </w:p>
        </w:tc>
        <w:tc>
          <w:tcPr>
            <w:tcW w:w="4468" w:type="dxa"/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/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senzora protiv kolizije</w:t>
            </w:r>
          </w:p>
        </w:tc>
        <w:tc>
          <w:tcPr>
            <w:tcW w:w="4468" w:type="dxa"/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/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mogućnosti početnog odmjeravanja visine rezanja električnim kontaktom</w:t>
            </w:r>
          </w:p>
        </w:tc>
        <w:tc>
          <w:tcPr>
            <w:tcW w:w="4468" w:type="dxa"/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11171D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21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11171D" w:rsidRDefault="0011171D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11171D" w:rsidRPr="004053DB" w:rsidRDefault="0011171D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mogućnosti dodatnog početnog odmjeravanja visine rezanja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11171D" w:rsidRPr="006A228C" w:rsidRDefault="0011171D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1.15.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nosača gorionika za strojni gorionik G-</w:t>
            </w:r>
            <w:proofErr w:type="spellStart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type</w:t>
            </w:r>
            <w:proofErr w:type="spellEnd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ili jednakovrijedan (plazma) – z os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automatske kontrole visine gorionika pomoću </w:t>
            </w:r>
            <w:proofErr w:type="spellStart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kapacitivnog</w:t>
            </w:r>
            <w:proofErr w:type="spellEnd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senzora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kompletne automatske CNC plinske konzola za podešavanje pritisaka plinova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3D magnetne zaštite gorionika kod kolizije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Mogućnost rezanja plinom - propanom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A07DE6" w:rsidRDefault="00831429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debljin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e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rezanja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="004053DB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100 mm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</w:t>
            </w:r>
            <w:proofErr w:type="spellStart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reducirnog</w:t>
            </w:r>
            <w:proofErr w:type="spellEnd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ventila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3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1.16.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Postojanje programa za izradu CNC koda za rezanje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3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Program mora imati mogućnost podržavanja </w:t>
            </w:r>
            <w:proofErr w:type="spellStart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AutoCad</w:t>
            </w:r>
            <w:proofErr w:type="spellEnd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DXF formata ili jednakovrijednog (kompatibilnog) proizvoda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3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mogućnosti </w:t>
            </w:r>
            <w:proofErr w:type="spellStart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nesting</w:t>
            </w:r>
            <w:proofErr w:type="spellEnd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modula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3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mogućnosti </w:t>
            </w:r>
            <w:proofErr w:type="spellStart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gnježdenja</w:t>
            </w:r>
            <w:proofErr w:type="spellEnd"/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(razvrstavanj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>a</w:t>
            </w: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 xml:space="preserve"> likova)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5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1.17.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podložnog stola za </w:t>
            </w:r>
            <w:proofErr w:type="spellStart"/>
            <w:r>
              <w:rPr>
                <w:rFonts w:ascii="Calibri Light" w:hAnsi="Calibri Light" w:cs="Calibri"/>
                <w:bCs/>
                <w:sz w:val="20"/>
                <w:szCs w:val="20"/>
              </w:rPr>
              <w:t>odsis</w:t>
            </w:r>
            <w:proofErr w:type="spellEnd"/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 plinova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6767DF" w:rsidRDefault="004053DB" w:rsidP="00A07DE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opterećenja stola za držanje materijala za rezanje </w:t>
            </w:r>
            <w:r w:rsidR="00A07DE6" w:rsidRPr="00831429">
              <w:rPr>
                <w:rFonts w:ascii="Calibri Light" w:hAnsi="Calibri Light" w:cs="Calibri"/>
                <w:bCs/>
                <w:sz w:val="20"/>
                <w:szCs w:val="20"/>
              </w:rPr>
              <w:t>maksimalne debljine rezanja od 100 mm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mogućnosti odvajanja ploče od vodilica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</w:t>
            </w:r>
            <w:proofErr w:type="spellStart"/>
            <w:r>
              <w:rPr>
                <w:rFonts w:ascii="Calibri Light" w:hAnsi="Calibri Light" w:cs="Calibri"/>
                <w:bCs/>
                <w:sz w:val="20"/>
                <w:szCs w:val="20"/>
              </w:rPr>
              <w:t>odsisnog</w:t>
            </w:r>
            <w:proofErr w:type="spellEnd"/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 sistema plinova koji se provodi pomoću kanala ugrađenih u stol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6767DF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>manipulacije limovima minimalne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veličine od 6000 x 2000 mm na stolu</w:t>
            </w:r>
          </w:p>
        </w:tc>
        <w:tc>
          <w:tcPr>
            <w:tcW w:w="4468" w:type="dxa"/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4053DB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4053DB" w:rsidRDefault="004053DB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4053DB" w:rsidRPr="004053DB" w:rsidRDefault="004053DB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mogućnosti otvaranja zona </w:t>
            </w:r>
            <w:proofErr w:type="spellStart"/>
            <w:r>
              <w:rPr>
                <w:rFonts w:ascii="Calibri Light" w:hAnsi="Calibri Light" w:cs="Calibri"/>
                <w:bCs/>
                <w:sz w:val="20"/>
                <w:szCs w:val="20"/>
              </w:rPr>
              <w:t>odsisa</w:t>
            </w:r>
            <w:proofErr w:type="spellEnd"/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 putem pneumatskih ventila </w:t>
            </w:r>
            <w:r w:rsidRPr="004053DB">
              <w:rPr>
                <w:rFonts w:ascii="Calibri Light" w:hAnsi="Calibri Light" w:cs="Calibri"/>
                <w:bCs/>
                <w:sz w:val="20"/>
                <w:szCs w:val="20"/>
              </w:rPr>
              <w:t>kojima upravlja CNC upravljački sustav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4053DB" w:rsidRPr="006A228C" w:rsidRDefault="004053DB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1.18.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12BD2">
              <w:rPr>
                <w:rFonts w:ascii="Calibri Light" w:hAnsi="Calibri Light" w:cs="Calibri"/>
                <w:bCs/>
                <w:sz w:val="20"/>
                <w:szCs w:val="20"/>
              </w:rPr>
              <w:t>Postojanje mogućnosti izvora rezanja putem plazme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831429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Mogućnost kvalitetnog rezanja od 3-30 mm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831429" w:rsidRDefault="00512BD2" w:rsidP="006767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rezanja 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40 mm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831429" w:rsidRDefault="00512BD2" w:rsidP="006767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probijanja </w:t>
            </w:r>
            <w:r w:rsidR="00831429" w:rsidRPr="00831429">
              <w:rPr>
                <w:rFonts w:ascii="Calibri Light" w:hAnsi="Calibri Light" w:cs="Calibri"/>
                <w:bCs/>
                <w:sz w:val="20"/>
                <w:szCs w:val="20"/>
              </w:rPr>
              <w:t>do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20 mm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plazma plina – zraka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rotirajućeg plina – zraka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mogućnosti rezanja 45/85/130 A ili jednakovrijednog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2"/>
        </w:trPr>
        <w:tc>
          <w:tcPr>
            <w:tcW w:w="817" w:type="dxa"/>
            <w:vMerge w:val="restart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1.19.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usisno – filtarske naprave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Maksimalna površina filtarskih patrona – 100 m2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6767DF" w:rsidRDefault="00831429" w:rsidP="006767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Raspon s</w:t>
            </w:r>
            <w:r w:rsidR="00512BD2" w:rsidRPr="00831429">
              <w:rPr>
                <w:rFonts w:ascii="Calibri Light" w:hAnsi="Calibri Light" w:cs="Calibri"/>
                <w:bCs/>
                <w:sz w:val="20"/>
                <w:szCs w:val="20"/>
              </w:rPr>
              <w:t>nag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>e</w:t>
            </w:r>
            <w:r w:rsidR="00512BD2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motora 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>od</w:t>
            </w:r>
            <w:r w:rsidR="00512BD2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5,5 kW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do 6,5 kW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filtarskih patrona tipa PTFE ili jednakovrijednih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Mogućnost postotka filtriranja minimalno 99,99% klasa L i M prema DIN EN 60335-2-69 ili jednakovrijednoj normi i klasi 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mogućnosti automatskog filtriranja patrona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6767DF" w:rsidRDefault="00512BD2" w:rsidP="006767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color w:val="FF0000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Postojanje priključka komprimiranog zraka: </w:t>
            </w:r>
            <w:r w:rsidR="006767DF" w:rsidRPr="00831429">
              <w:rPr>
                <w:rFonts w:ascii="Calibri Light" w:hAnsi="Calibri Light" w:cs="Calibri"/>
                <w:bCs/>
                <w:sz w:val="20"/>
                <w:szCs w:val="20"/>
              </w:rPr>
              <w:t>5,5 – 6,5</w:t>
            </w:r>
            <w:r w:rsidRPr="00831429">
              <w:rPr>
                <w:rFonts w:ascii="Calibri Light" w:hAnsi="Calibri Light" w:cs="Calibri"/>
                <w:bCs/>
                <w:sz w:val="20"/>
                <w:szCs w:val="20"/>
              </w:rPr>
              <w:t xml:space="preserve"> bar, suh nenauljen zrak</w:t>
            </w:r>
          </w:p>
        </w:tc>
        <w:tc>
          <w:tcPr>
            <w:tcW w:w="4468" w:type="dxa"/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"/>
        </w:trPr>
        <w:tc>
          <w:tcPr>
            <w:tcW w:w="817" w:type="dxa"/>
            <w:vMerge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512BD2" w:rsidRDefault="00512BD2" w:rsidP="001D1ADF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512BD2" w:rsidRPr="00512BD2" w:rsidRDefault="00512BD2" w:rsidP="001D1ADF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Postojanje izvedbe koja je prilagođena za montažu u hali</w:t>
            </w:r>
          </w:p>
        </w:tc>
        <w:tc>
          <w:tcPr>
            <w:tcW w:w="4468" w:type="dxa"/>
            <w:tcBorders>
              <w:bottom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512BD2" w:rsidRPr="006A228C" w:rsidRDefault="00512BD2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64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CB1CAF" w:rsidRPr="006A228C" w:rsidRDefault="00CB1CAF" w:rsidP="00DA3099">
            <w:pPr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CB1CAF" w:rsidRPr="00BF68F1" w:rsidRDefault="00CB1CAF" w:rsidP="00DA3099">
            <w:pPr>
              <w:rPr>
                <w:rFonts w:cs="Arial"/>
                <w:b/>
                <w:lang w:eastAsia="hr-HR"/>
              </w:rPr>
            </w:pPr>
            <w:r>
              <w:rPr>
                <w:b/>
              </w:rPr>
              <w:t xml:space="preserve">GRUPA </w:t>
            </w:r>
            <w:r w:rsidR="00512BD2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512BD2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512BD2">
              <w:rPr>
                <w:b/>
              </w:rPr>
              <w:t>CNC upravljački sustav sa operativnim sustavom</w:t>
            </w:r>
            <w:r w:rsidR="00AE6EB4">
              <w:rPr>
                <w:b/>
              </w:rPr>
              <w:t xml:space="preserve"> i mogućnošću ispisa </w:t>
            </w:r>
            <w:r w:rsidR="00F94AAF">
              <w:rPr>
                <w:b/>
              </w:rPr>
              <w:t xml:space="preserve"> velikih formata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CB1CAF" w:rsidRPr="006A228C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CB1CAF" w:rsidRPr="006A228C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CB1CAF" w:rsidRPr="006A228C" w:rsidRDefault="00CB1C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lastRenderedPageBreak/>
              <w:t>2.1.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86481B" w:rsidRPr="00512BD2" w:rsidRDefault="00512BD2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Postojanje CNC upravljačkog sustava sa operativnim sustavom Windows ili jednakovrijednim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CB1CAF" w:rsidRPr="006A228C" w:rsidRDefault="00CB1CAF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CB1CAF" w:rsidRPr="006A228C" w:rsidRDefault="00CB1C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5C6BA0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5C6BA0">
              <w:rPr>
                <w:rFonts w:ascii="Calibri Light" w:hAnsi="Calibri Light" w:cs="Calibri"/>
                <w:sz w:val="20"/>
                <w:szCs w:val="20"/>
              </w:rPr>
              <w:t xml:space="preserve">Postojanje adekvatnog računala za upravljanje CNC upravljačkim sustavom: CPU </w:t>
            </w:r>
            <w:proofErr w:type="spellStart"/>
            <w:r>
              <w:rPr>
                <w:rFonts w:ascii="Calibri Light" w:hAnsi="Calibri Light" w:cs="Calibri"/>
                <w:sz w:val="20"/>
                <w:szCs w:val="20"/>
              </w:rPr>
              <w:t>četverojezgreni</w:t>
            </w:r>
            <w:proofErr w:type="spellEnd"/>
            <w:r w:rsidR="00364D14">
              <w:rPr>
                <w:rFonts w:ascii="Calibri Light" w:hAnsi="Calibri Light" w:cs="Calibri"/>
                <w:sz w:val="20"/>
                <w:szCs w:val="20"/>
              </w:rPr>
              <w:t xml:space="preserve"> procesor min 2,6 </w:t>
            </w:r>
            <w:proofErr w:type="spellStart"/>
            <w:r w:rsidR="00364D14">
              <w:rPr>
                <w:rFonts w:ascii="Calibri Light" w:hAnsi="Calibri Light" w:cs="Calibri"/>
                <w:sz w:val="20"/>
                <w:szCs w:val="20"/>
              </w:rPr>
              <w:t>Ghz</w:t>
            </w:r>
            <w:proofErr w:type="spellEnd"/>
            <w:r w:rsidRPr="005C6BA0">
              <w:rPr>
                <w:rFonts w:ascii="Calibri Light" w:hAnsi="Calibri Light" w:cs="Calibri"/>
                <w:sz w:val="20"/>
                <w:szCs w:val="20"/>
              </w:rPr>
              <w:t>, RAM</w:t>
            </w:r>
            <w:r w:rsidR="00550C8C">
              <w:rPr>
                <w:rFonts w:ascii="Calibri Light" w:hAnsi="Calibri Light" w:cs="Calibri"/>
                <w:sz w:val="20"/>
                <w:szCs w:val="20"/>
              </w:rPr>
              <w:t xml:space="preserve"> minimalno</w:t>
            </w:r>
            <w:r w:rsidRPr="005C6BA0">
              <w:rPr>
                <w:rFonts w:ascii="Calibri Light" w:hAnsi="Calibri Light" w:cs="Calibri"/>
                <w:sz w:val="20"/>
                <w:szCs w:val="20"/>
              </w:rPr>
              <w:t xml:space="preserve"> 16 GB, SSD brzi disk 480 GB ili više, dodatni sata disk 1 TB ili veći, napajanje 500 W ili jače, grafička kartica sa DP ili HDMI portom za potrebe monitora visoke rezolucije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512BD2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512BD2" w:rsidRPr="005C6BA0" w:rsidRDefault="005C6BA0" w:rsidP="005C6BA0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5C6BA0">
              <w:rPr>
                <w:rFonts w:ascii="Calibri Light" w:hAnsi="Calibri Light" w:cs="Calibri"/>
                <w:sz w:val="20"/>
                <w:szCs w:val="20"/>
              </w:rPr>
              <w:t xml:space="preserve">Monitor 25“ ili veći sa rezolucijom </w:t>
            </w:r>
            <w:proofErr w:type="spellStart"/>
            <w:r w:rsidRPr="005C6BA0">
              <w:rPr>
                <w:rFonts w:ascii="Calibri Light" w:hAnsi="Calibri Light" w:cs="Calibri"/>
                <w:sz w:val="20"/>
                <w:szCs w:val="20"/>
              </w:rPr>
              <w:t>full</w:t>
            </w:r>
            <w:proofErr w:type="spellEnd"/>
            <w:r w:rsidRPr="005C6BA0">
              <w:rPr>
                <w:rFonts w:ascii="Calibri Light" w:hAnsi="Calibri Light" w:cs="Calibri"/>
                <w:sz w:val="20"/>
                <w:szCs w:val="20"/>
              </w:rPr>
              <w:t xml:space="preserve"> HD ili većom, sa DP i/ili HDMI priključkom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F94A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F94AAF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2.4.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F94AAF" w:rsidRDefault="005C6BA0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5C6BA0">
              <w:rPr>
                <w:rFonts w:ascii="Calibri Light" w:hAnsi="Calibri Light" w:cs="Calibri"/>
                <w:sz w:val="20"/>
                <w:szCs w:val="20"/>
              </w:rPr>
              <w:t>Pisač velikih formata, minimalno 24“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F94AAF" w:rsidRPr="006A228C" w:rsidRDefault="00F94AAF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F94AAF" w:rsidRPr="006A228C" w:rsidRDefault="00F94AAF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512BD2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2.5</w:t>
            </w:r>
            <w:r w:rsidR="00512BD2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512BD2" w:rsidRDefault="00A67846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Postojanje tipkovnice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512BD2" w:rsidRPr="006A228C" w:rsidRDefault="00512BD2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A67846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A67846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2.6</w:t>
            </w:r>
            <w:r w:rsidR="00A67846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A67846" w:rsidRDefault="00A67846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Optički miš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A67846" w:rsidRPr="006A228C" w:rsidRDefault="00A67846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A67846" w:rsidRPr="006A228C" w:rsidRDefault="00A67846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A67846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1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auto"/>
          </w:tcPr>
          <w:p w:rsidR="00A67846" w:rsidRDefault="00F94AAF" w:rsidP="00512BD2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2.7</w:t>
            </w:r>
            <w:r w:rsidR="00A67846">
              <w:rPr>
                <w:rFonts w:cs="Arial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auto"/>
          </w:tcPr>
          <w:p w:rsidR="00A67846" w:rsidRDefault="00A67846" w:rsidP="00512BD2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</w:rPr>
              <w:t>Integrirana mrežna kartica u računalu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auto"/>
          </w:tcPr>
          <w:p w:rsidR="00A67846" w:rsidRPr="006A228C" w:rsidRDefault="00A67846" w:rsidP="00512BD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auto"/>
          </w:tcPr>
          <w:p w:rsidR="00A67846" w:rsidRPr="006A228C" w:rsidRDefault="00A67846" w:rsidP="00512BD2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:rsidR="00CB1CAF" w:rsidRPr="006D6EB0" w:rsidRDefault="00CB1CAF" w:rsidP="00DA3099">
            <w:pPr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3.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:rsidR="00CB1CAF" w:rsidRPr="00831429" w:rsidRDefault="00CB1CAF" w:rsidP="003F73E5">
            <w:pPr>
              <w:rPr>
                <w:rFonts w:cs="Arial"/>
                <w:b/>
                <w:lang w:val="en-GB"/>
              </w:rPr>
            </w:pPr>
            <w:r w:rsidRPr="00831429">
              <w:rPr>
                <w:rFonts w:cs="Arial"/>
                <w:b/>
              </w:rPr>
              <w:t xml:space="preserve">GRUPA </w:t>
            </w:r>
            <w:r w:rsidR="00A67846" w:rsidRPr="00831429">
              <w:rPr>
                <w:rFonts w:cs="Arial"/>
                <w:b/>
              </w:rPr>
              <w:t>3</w:t>
            </w:r>
            <w:r w:rsidRPr="00831429">
              <w:rPr>
                <w:rFonts w:cs="Arial"/>
                <w:b/>
              </w:rPr>
              <w:t xml:space="preserve"> </w:t>
            </w:r>
            <w:r w:rsidR="00A67846" w:rsidRPr="00831429">
              <w:rPr>
                <w:rFonts w:cs="Arial"/>
                <w:b/>
              </w:rPr>
              <w:t>–</w:t>
            </w:r>
            <w:r w:rsidRPr="00831429">
              <w:rPr>
                <w:rFonts w:cs="Arial"/>
                <w:b/>
              </w:rPr>
              <w:t xml:space="preserve"> </w:t>
            </w:r>
            <w:r w:rsidR="00A67846" w:rsidRPr="00831429">
              <w:rPr>
                <w:rFonts w:cs="Arial"/>
                <w:b/>
              </w:rPr>
              <w:t>Edukacija za rad na CNC rezačici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8EAADB" w:themeFill="accent1" w:themeFillTint="99"/>
          </w:tcPr>
          <w:p w:rsidR="00CB1CAF" w:rsidRPr="006D6EB0" w:rsidRDefault="00CB1CAF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CB1CAF" w:rsidRPr="0013570F" w:rsidRDefault="00CB1CAF" w:rsidP="00A67846">
            <w:pPr>
              <w:spacing w:after="0"/>
              <w:jc w:val="center"/>
              <w:rPr>
                <w:rFonts w:cs="Arial"/>
                <w:lang w:val="en-GB"/>
              </w:rPr>
            </w:pPr>
            <w:r w:rsidRPr="0013570F">
              <w:rPr>
                <w:rFonts w:cs="Arial"/>
                <w:lang w:val="en-GB"/>
              </w:rPr>
              <w:t>3.1.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6767DF" w:rsidRPr="00831429" w:rsidRDefault="00A67846" w:rsidP="00A6784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sz w:val="20"/>
                <w:szCs w:val="20"/>
              </w:rPr>
            </w:pPr>
            <w:r w:rsidRPr="00831429">
              <w:rPr>
                <w:rFonts w:ascii="Calibri Light" w:hAnsi="Calibri Light" w:cs="Calibri"/>
                <w:sz w:val="20"/>
                <w:szCs w:val="20"/>
              </w:rPr>
              <w:t>Usluga edukacije zaposlenika za rad na CNC rezaču koja obuhvaća trening poslužioca stroja i programera te uključuje edukaciju za više zaposlenika do osposobljenosti osoblja za samostalan rad na uređaju</w:t>
            </w:r>
            <w:r w:rsidR="006767DF" w:rsidRPr="00831429">
              <w:rPr>
                <w:rFonts w:ascii="Calibri Light" w:hAnsi="Calibri Light" w:cs="Calibri"/>
                <w:sz w:val="20"/>
                <w:szCs w:val="20"/>
              </w:rPr>
              <w:t xml:space="preserve">; </w:t>
            </w:r>
            <w:r w:rsidR="00AE6EB4" w:rsidRPr="00831429">
              <w:rPr>
                <w:rFonts w:ascii="Calibri Light" w:hAnsi="Calibri Light" w:cs="Calibri"/>
                <w:sz w:val="20"/>
                <w:szCs w:val="20"/>
              </w:rPr>
              <w:t>minimalno 3</w:t>
            </w:r>
            <w:r w:rsidR="006767DF" w:rsidRPr="00831429">
              <w:rPr>
                <w:rFonts w:ascii="Calibri Light" w:hAnsi="Calibri Light" w:cs="Calibri"/>
                <w:sz w:val="20"/>
                <w:szCs w:val="20"/>
              </w:rPr>
              <w:t xml:space="preserve"> djelatnika, minimalno 24 h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CB1CAF" w:rsidRPr="006D6EB0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CB1CAF" w:rsidRPr="006D6EB0" w:rsidRDefault="00CB1CAF" w:rsidP="00A6784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786EB5" w:rsidRPr="006A228C" w:rsidTr="00A6784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786EB5" w:rsidRPr="0013570F" w:rsidRDefault="00786EB5" w:rsidP="00A67846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3.2.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786EB5" w:rsidRPr="006767DF" w:rsidRDefault="00A67846" w:rsidP="00A67846">
            <w:pPr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color w:val="FF0000"/>
              </w:rPr>
            </w:pPr>
            <w:r w:rsidRPr="00831429">
              <w:rPr>
                <w:rFonts w:ascii="Calibri Light" w:hAnsi="Calibri Light" w:cs="Calibri"/>
                <w:sz w:val="20"/>
                <w:szCs w:val="20"/>
              </w:rPr>
              <w:t>Usluga naknadne edukacije zaposlenika za rad na CNC rezaču (</w:t>
            </w:r>
            <w:proofErr w:type="spellStart"/>
            <w:r w:rsidRPr="00831429">
              <w:rPr>
                <w:rFonts w:ascii="Calibri Light" w:hAnsi="Calibri Light" w:cs="Calibri"/>
                <w:sz w:val="20"/>
                <w:szCs w:val="20"/>
              </w:rPr>
              <w:t>retrening</w:t>
            </w:r>
            <w:proofErr w:type="spellEnd"/>
            <w:r w:rsidRPr="00831429">
              <w:rPr>
                <w:rFonts w:ascii="Calibri Light" w:hAnsi="Calibri Light" w:cs="Calibri"/>
                <w:sz w:val="20"/>
                <w:szCs w:val="20"/>
              </w:rPr>
              <w:t>)</w:t>
            </w:r>
            <w:r w:rsidR="00AE6EB4" w:rsidRPr="00831429">
              <w:rPr>
                <w:rFonts w:ascii="Calibri Light" w:hAnsi="Calibri Light" w:cs="Calibri"/>
                <w:sz w:val="20"/>
                <w:szCs w:val="20"/>
              </w:rPr>
              <w:t>; minimalno 3</w:t>
            </w:r>
            <w:r w:rsidR="006767DF" w:rsidRPr="00831429">
              <w:rPr>
                <w:rFonts w:ascii="Calibri Light" w:hAnsi="Calibri Light" w:cs="Calibri"/>
                <w:sz w:val="20"/>
                <w:szCs w:val="20"/>
              </w:rPr>
              <w:t xml:space="preserve"> djelatnika, minimalno 8h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786EB5" w:rsidRPr="006D6EB0" w:rsidRDefault="00786EB5" w:rsidP="00A67846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FFFFFF" w:themeFill="background1"/>
          </w:tcPr>
          <w:p w:rsidR="00786EB5" w:rsidRPr="006D6EB0" w:rsidRDefault="00786EB5" w:rsidP="00A6784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</w:tbl>
    <w:p w:rsidR="00A67846" w:rsidRDefault="00A67846" w:rsidP="001A34E0">
      <w:pPr>
        <w:rPr>
          <w:rFonts w:cs="Tahoma"/>
        </w:rPr>
      </w:pPr>
    </w:p>
    <w:p w:rsidR="001763C0" w:rsidRDefault="001763C0" w:rsidP="001A34E0">
      <w:pPr>
        <w:rPr>
          <w:rFonts w:cs="Tahoma"/>
        </w:rPr>
      </w:pPr>
    </w:p>
    <w:p w:rsidR="001763C0" w:rsidRDefault="001763C0" w:rsidP="001A34E0">
      <w:pPr>
        <w:rPr>
          <w:rFonts w:cs="Tahoma"/>
        </w:rPr>
      </w:pPr>
    </w:p>
    <w:p w:rsidR="001763C0" w:rsidRDefault="001763C0" w:rsidP="001A34E0">
      <w:pPr>
        <w:rPr>
          <w:rFonts w:cs="Tahoma"/>
        </w:rPr>
      </w:pPr>
    </w:p>
    <w:p w:rsidR="00831429" w:rsidRDefault="00831429" w:rsidP="001A34E0">
      <w:pPr>
        <w:rPr>
          <w:rFonts w:cs="Tahoma"/>
        </w:rPr>
      </w:pPr>
    </w:p>
    <w:p w:rsidR="00A67846" w:rsidRDefault="00831429" w:rsidP="00A67846">
      <w:pPr>
        <w:ind w:left="708" w:firstLine="708"/>
        <w:rPr>
          <w:rFonts w:cs="Tahoma"/>
        </w:rPr>
      </w:pPr>
      <w:r>
        <w:rPr>
          <w:rFonts w:cs="Tahoma"/>
        </w:rPr>
        <w:t>17</w:t>
      </w:r>
      <w:r w:rsidR="00A67846">
        <w:rPr>
          <w:rFonts w:cs="Tahoma"/>
        </w:rPr>
        <w:t>.06.2019.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C0C" w:rsidRDefault="002A4C0C">
      <w:pPr>
        <w:spacing w:after="0" w:line="240" w:lineRule="auto"/>
      </w:pPr>
      <w:r>
        <w:separator/>
      </w:r>
    </w:p>
  </w:endnote>
  <w:endnote w:type="continuationSeparator" w:id="0">
    <w:p w:rsidR="002A4C0C" w:rsidRDefault="002A4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F94AAF">
      <w:rPr>
        <w:noProof/>
      </w:rPr>
      <w:t>1</w:t>
    </w:r>
    <w:r>
      <w:rPr>
        <w:noProof/>
      </w:rPr>
      <w:fldChar w:fldCharType="end"/>
    </w:r>
  </w:p>
  <w:p w:rsidR="002D5525" w:rsidRDefault="002A4C0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C0C" w:rsidRDefault="002A4C0C">
      <w:pPr>
        <w:spacing w:after="0" w:line="240" w:lineRule="auto"/>
      </w:pPr>
      <w:r>
        <w:separator/>
      </w:r>
    </w:p>
  </w:footnote>
  <w:footnote w:type="continuationSeparator" w:id="0">
    <w:p w:rsidR="002A4C0C" w:rsidRDefault="002A4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525E" w:rsidRDefault="00CB1CAF" w:rsidP="00506749">
    <w:pPr>
      <w:pStyle w:val="Zaglavlje"/>
      <w:tabs>
        <w:tab w:val="clear" w:pos="4536"/>
        <w:tab w:val="clear" w:pos="9072"/>
        <w:tab w:val="left" w:pos="9729"/>
      </w:tabs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>EV: Nabava 0</w:t>
    </w:r>
    <w:r w:rsidR="00817B95">
      <w:rPr>
        <w:b/>
        <w:color w:val="808080"/>
      </w:rPr>
      <w:t>2</w:t>
    </w:r>
    <w:r w:rsidRPr="0053317E">
      <w:rPr>
        <w:b/>
        <w:color w:val="808080"/>
      </w:rPr>
      <w:t>/201</w:t>
    </w:r>
    <w:r w:rsidR="00817B95">
      <w:rPr>
        <w:b/>
        <w:color w:val="808080"/>
      </w:rPr>
      <w:t>9</w:t>
    </w:r>
    <w:r>
      <w:tab/>
    </w:r>
  </w:p>
  <w:p w:rsidR="0005525E" w:rsidRDefault="002A4C0C" w:rsidP="00506749">
    <w:pPr>
      <w:pStyle w:val="Zaglavlje"/>
      <w:tabs>
        <w:tab w:val="clear" w:pos="4536"/>
        <w:tab w:val="clear" w:pos="9072"/>
        <w:tab w:val="left" w:pos="9729"/>
      </w:tabs>
    </w:pPr>
  </w:p>
  <w:p w:rsidR="0005525E" w:rsidRPr="00506749" w:rsidRDefault="002A4C0C" w:rsidP="00506749">
    <w:pPr>
      <w:pStyle w:val="Zaglavlje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7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0"/>
  </w:num>
  <w:num w:numId="5">
    <w:abstractNumId w:val="12"/>
  </w:num>
  <w:num w:numId="6">
    <w:abstractNumId w:val="9"/>
  </w:num>
  <w:num w:numId="7">
    <w:abstractNumId w:val="8"/>
  </w:num>
  <w:num w:numId="8">
    <w:abstractNumId w:val="4"/>
  </w:num>
  <w:num w:numId="9">
    <w:abstractNumId w:val="27"/>
  </w:num>
  <w:num w:numId="10">
    <w:abstractNumId w:val="25"/>
  </w:num>
  <w:num w:numId="11">
    <w:abstractNumId w:val="7"/>
  </w:num>
  <w:num w:numId="12">
    <w:abstractNumId w:val="11"/>
  </w:num>
  <w:num w:numId="13">
    <w:abstractNumId w:val="5"/>
  </w:num>
  <w:num w:numId="14">
    <w:abstractNumId w:val="19"/>
  </w:num>
  <w:num w:numId="15">
    <w:abstractNumId w:val="20"/>
  </w:num>
  <w:num w:numId="16">
    <w:abstractNumId w:val="13"/>
  </w:num>
  <w:num w:numId="17">
    <w:abstractNumId w:val="18"/>
  </w:num>
  <w:num w:numId="18">
    <w:abstractNumId w:val="24"/>
  </w:num>
  <w:num w:numId="19">
    <w:abstractNumId w:val="26"/>
  </w:num>
  <w:num w:numId="20">
    <w:abstractNumId w:val="28"/>
  </w:num>
  <w:num w:numId="21">
    <w:abstractNumId w:val="3"/>
  </w:num>
  <w:num w:numId="22">
    <w:abstractNumId w:val="15"/>
  </w:num>
  <w:num w:numId="23">
    <w:abstractNumId w:val="14"/>
  </w:num>
  <w:num w:numId="24">
    <w:abstractNumId w:val="1"/>
  </w:num>
  <w:num w:numId="25">
    <w:abstractNumId w:val="17"/>
  </w:num>
  <w:num w:numId="26">
    <w:abstractNumId w:val="6"/>
  </w:num>
  <w:num w:numId="27">
    <w:abstractNumId w:val="22"/>
  </w:num>
  <w:num w:numId="28">
    <w:abstractNumId w:val="2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AF"/>
    <w:rsid w:val="000433A9"/>
    <w:rsid w:val="000B7521"/>
    <w:rsid w:val="000E3ADC"/>
    <w:rsid w:val="0011171D"/>
    <w:rsid w:val="00133D72"/>
    <w:rsid w:val="001763C0"/>
    <w:rsid w:val="001A34E0"/>
    <w:rsid w:val="001D1ADF"/>
    <w:rsid w:val="002A4C0C"/>
    <w:rsid w:val="00364D14"/>
    <w:rsid w:val="0039023D"/>
    <w:rsid w:val="003F3AAE"/>
    <w:rsid w:val="003F73E5"/>
    <w:rsid w:val="004053DB"/>
    <w:rsid w:val="00425680"/>
    <w:rsid w:val="00453208"/>
    <w:rsid w:val="00466028"/>
    <w:rsid w:val="00512BD2"/>
    <w:rsid w:val="00550C8C"/>
    <w:rsid w:val="005729BA"/>
    <w:rsid w:val="005B7035"/>
    <w:rsid w:val="005C6BA0"/>
    <w:rsid w:val="005D3219"/>
    <w:rsid w:val="005E7129"/>
    <w:rsid w:val="005F3A06"/>
    <w:rsid w:val="006147BC"/>
    <w:rsid w:val="006723E9"/>
    <w:rsid w:val="006729CF"/>
    <w:rsid w:val="006767DF"/>
    <w:rsid w:val="006A7A93"/>
    <w:rsid w:val="00780054"/>
    <w:rsid w:val="00786EB5"/>
    <w:rsid w:val="00817B95"/>
    <w:rsid w:val="008205DA"/>
    <w:rsid w:val="00831429"/>
    <w:rsid w:val="0086481B"/>
    <w:rsid w:val="00935C7B"/>
    <w:rsid w:val="009433CD"/>
    <w:rsid w:val="009D746C"/>
    <w:rsid w:val="00A07DE6"/>
    <w:rsid w:val="00A3222D"/>
    <w:rsid w:val="00A675B9"/>
    <w:rsid w:val="00A67846"/>
    <w:rsid w:val="00AE2904"/>
    <w:rsid w:val="00AE6EB4"/>
    <w:rsid w:val="00AF075B"/>
    <w:rsid w:val="00B07D8D"/>
    <w:rsid w:val="00B171B4"/>
    <w:rsid w:val="00BF4E46"/>
    <w:rsid w:val="00C52589"/>
    <w:rsid w:val="00CB1CAF"/>
    <w:rsid w:val="00CD4284"/>
    <w:rsid w:val="00CD5570"/>
    <w:rsid w:val="00D3341A"/>
    <w:rsid w:val="00DC56A4"/>
    <w:rsid w:val="00EC57DD"/>
    <w:rsid w:val="00F20388"/>
    <w:rsid w:val="00F821F3"/>
    <w:rsid w:val="00F94AAF"/>
    <w:rsid w:val="00FA4EE7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CD8EF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EDA7D-50DF-4D51-BEDE-146A22FB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revision>7</cp:revision>
  <dcterms:created xsi:type="dcterms:W3CDTF">2019-06-17T10:35:00Z</dcterms:created>
  <dcterms:modified xsi:type="dcterms:W3CDTF">2019-06-17T12:34:00Z</dcterms:modified>
</cp:coreProperties>
</file>