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7D70" w14:textId="77777777" w:rsidR="00E07366" w:rsidRPr="00375221" w:rsidRDefault="00E07366" w:rsidP="00E07366">
      <w:pPr>
        <w:tabs>
          <w:tab w:val="left" w:pos="9241"/>
        </w:tabs>
        <w:spacing w:after="0" w:line="240" w:lineRule="auto"/>
        <w:jc w:val="center"/>
        <w:rPr>
          <w:rFonts w:ascii="Times New Roman" w:eastAsia="Calibri" w:hAnsi="Times New Roman" w:cs="Times New Roman"/>
          <w:b/>
          <w:sz w:val="32"/>
          <w:szCs w:val="32"/>
        </w:rPr>
      </w:pPr>
    </w:p>
    <w:p w14:paraId="2A2FE1F1" w14:textId="77777777" w:rsidR="00E07366" w:rsidRPr="00375221" w:rsidRDefault="00E07366" w:rsidP="00E07366">
      <w:pPr>
        <w:spacing w:after="0" w:line="240" w:lineRule="auto"/>
        <w:jc w:val="center"/>
        <w:rPr>
          <w:rFonts w:ascii="Gill Sans MT" w:eastAsia="Calibri" w:hAnsi="Gill Sans MT" w:cs="Times New Roman"/>
          <w:b/>
          <w:sz w:val="32"/>
          <w:szCs w:val="32"/>
        </w:rPr>
      </w:pPr>
      <w:r w:rsidRPr="00375221">
        <w:rPr>
          <w:rFonts w:ascii="Gill Sans MT" w:eastAsia="Calibri" w:hAnsi="Gill Sans MT" w:cs="Times New Roman"/>
          <w:b/>
          <w:sz w:val="32"/>
          <w:szCs w:val="32"/>
        </w:rPr>
        <w:t>PITANJA I ODGOVORI – PDP</w:t>
      </w:r>
    </w:p>
    <w:p w14:paraId="09FBB37F" w14:textId="77777777" w:rsidR="00E07366" w:rsidRPr="00375221" w:rsidRDefault="00C74431" w:rsidP="00E07366">
      <w:pPr>
        <w:spacing w:after="0" w:line="240" w:lineRule="auto"/>
        <w:jc w:val="center"/>
        <w:rPr>
          <w:rFonts w:ascii="Gill Sans MT" w:eastAsia="Calibri" w:hAnsi="Gill Sans MT" w:cs="Times New Roman"/>
          <w:b/>
          <w:sz w:val="32"/>
          <w:szCs w:val="32"/>
        </w:rPr>
      </w:pPr>
      <w:hyperlink r:id="rId8" w:history="1">
        <w:r w:rsidR="00E07366" w:rsidRPr="00375221">
          <w:rPr>
            <w:rFonts w:ascii="Gill Sans MT" w:eastAsia="Calibri" w:hAnsi="Gill Sans MT" w:cs="Times New Roman"/>
            <w:b/>
            <w:color w:val="0563C1"/>
            <w:sz w:val="32"/>
            <w:szCs w:val="32"/>
            <w:u w:val="single"/>
          </w:rPr>
          <w:t>www.strukturnifondovi.hr</w:t>
        </w:r>
      </w:hyperlink>
      <w:r w:rsidR="00E07366" w:rsidRPr="00375221">
        <w:rPr>
          <w:rFonts w:ascii="Gill Sans MT" w:eastAsia="Calibri" w:hAnsi="Gill Sans MT" w:cs="Times New Roman"/>
          <w:b/>
          <w:sz w:val="32"/>
          <w:szCs w:val="32"/>
        </w:rPr>
        <w:t xml:space="preserve"> </w:t>
      </w:r>
    </w:p>
    <w:p w14:paraId="1821B38E" w14:textId="77777777" w:rsidR="00E07366" w:rsidRPr="00375221" w:rsidRDefault="00E07366" w:rsidP="00E07366">
      <w:pPr>
        <w:spacing w:after="0" w:line="240" w:lineRule="auto"/>
        <w:jc w:val="center"/>
        <w:rPr>
          <w:rFonts w:ascii="Gill Sans MT" w:eastAsia="Calibri" w:hAnsi="Gill Sans MT" w:cs="Times New Roman"/>
          <w:b/>
          <w:sz w:val="32"/>
          <w:szCs w:val="32"/>
        </w:rPr>
      </w:pPr>
    </w:p>
    <w:p w14:paraId="5FF20CB3" w14:textId="77777777" w:rsidR="00E07366" w:rsidRPr="00375221" w:rsidRDefault="00E07366" w:rsidP="00E07366">
      <w:pPr>
        <w:spacing w:after="0" w:line="240" w:lineRule="auto"/>
        <w:jc w:val="center"/>
        <w:rPr>
          <w:rFonts w:ascii="Gill Sans MT" w:eastAsia="Calibri" w:hAnsi="Gill Sans MT" w:cs="Times New Roman"/>
          <w:b/>
          <w:color w:val="000000"/>
          <w:sz w:val="18"/>
          <w:szCs w:val="18"/>
        </w:rPr>
      </w:pPr>
    </w:p>
    <w:p w14:paraId="63DE1F1E" w14:textId="77777777" w:rsidR="00E07366" w:rsidRPr="00375221" w:rsidRDefault="00E07366" w:rsidP="00E07366">
      <w:pPr>
        <w:spacing w:after="0" w:line="240" w:lineRule="auto"/>
        <w:rPr>
          <w:rFonts w:ascii="Gill Sans MT" w:eastAsia="Calibri" w:hAnsi="Gill Sans MT" w:cs="Times New Roman"/>
          <w:b/>
          <w:sz w:val="18"/>
          <w:szCs w:val="18"/>
        </w:rPr>
      </w:pPr>
      <w:r w:rsidRPr="00375221">
        <w:rPr>
          <w:rFonts w:ascii="Gill Sans MT" w:eastAsia="Calibri" w:hAnsi="Gill Sans MT" w:cs="Times New Roman"/>
          <w:b/>
          <w:color w:val="000000"/>
          <w:sz w:val="18"/>
          <w:szCs w:val="18"/>
        </w:rPr>
        <w:t>FOND:</w:t>
      </w:r>
      <w:r w:rsidRPr="00375221">
        <w:rPr>
          <w:rFonts w:ascii="Gill Sans MT" w:eastAsia="Calibri" w:hAnsi="Gill Sans MT" w:cs="Times New Roman"/>
          <w:b/>
          <w:color w:val="000000"/>
          <w:sz w:val="18"/>
          <w:szCs w:val="18"/>
        </w:rPr>
        <w:tab/>
      </w:r>
      <w:r w:rsidRPr="00375221">
        <w:rPr>
          <w:rFonts w:ascii="Gill Sans MT" w:eastAsia="Calibri" w:hAnsi="Gill Sans MT" w:cs="Times New Roman"/>
          <w:color w:val="000000"/>
          <w:sz w:val="18"/>
          <w:szCs w:val="18"/>
        </w:rPr>
        <w:t>KOHEZIJSKI FOND</w:t>
      </w:r>
      <w:r w:rsidRPr="00375221">
        <w:rPr>
          <w:rFonts w:ascii="Gill Sans MT" w:eastAsia="Calibri" w:hAnsi="Gill Sans MT" w:cs="Times New Roman"/>
          <w:b/>
          <w:color w:val="000000"/>
          <w:sz w:val="18"/>
          <w:szCs w:val="18"/>
        </w:rPr>
        <w:tab/>
      </w:r>
      <w:r w:rsidRPr="00375221">
        <w:rPr>
          <w:rFonts w:ascii="Gill Sans MT" w:eastAsia="Calibri" w:hAnsi="Gill Sans MT" w:cs="Times New Roman"/>
          <w:b/>
          <w:color w:val="000000"/>
          <w:sz w:val="18"/>
          <w:szCs w:val="18"/>
        </w:rPr>
        <w:tab/>
      </w:r>
      <w:r w:rsidRPr="00375221">
        <w:rPr>
          <w:rFonts w:ascii="Gill Sans MT" w:eastAsia="Calibri" w:hAnsi="Gill Sans MT" w:cs="Times New Roman"/>
          <w:b/>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b/>
          <w:sz w:val="18"/>
          <w:szCs w:val="18"/>
        </w:rPr>
        <w:t xml:space="preserve">NADLEŽNO TIJELO: </w:t>
      </w:r>
      <w:r w:rsidR="00B962B2" w:rsidRPr="00375221">
        <w:rPr>
          <w:rFonts w:ascii="Gill Sans MT" w:eastAsia="Calibri" w:hAnsi="Gill Sans MT" w:cs="Times New Roman"/>
          <w:sz w:val="18"/>
          <w:szCs w:val="18"/>
        </w:rPr>
        <w:t>Ministarstvo zaštite okoliša i energetike (MZOE)</w:t>
      </w:r>
    </w:p>
    <w:p w14:paraId="5B5CB7E9" w14:textId="745BADAC" w:rsidR="00E07366" w:rsidRPr="00375221" w:rsidRDefault="00E07366" w:rsidP="00E07366">
      <w:pPr>
        <w:spacing w:after="0" w:line="240" w:lineRule="auto"/>
        <w:rPr>
          <w:rFonts w:ascii="Gill Sans MT" w:eastAsia="Calibri" w:hAnsi="Gill Sans MT" w:cs="Times New Roman"/>
          <w:b/>
          <w:sz w:val="18"/>
          <w:szCs w:val="18"/>
        </w:rPr>
      </w:pPr>
      <w:r w:rsidRPr="00375221">
        <w:rPr>
          <w:rFonts w:ascii="Gill Sans MT" w:eastAsia="Calibri" w:hAnsi="Gill Sans MT" w:cs="Times New Roman"/>
          <w:b/>
          <w:sz w:val="18"/>
          <w:szCs w:val="18"/>
        </w:rPr>
        <w:t xml:space="preserve">PRIORITETNA OS: </w:t>
      </w:r>
      <w:r w:rsidRPr="00375221">
        <w:rPr>
          <w:rFonts w:ascii="Gill Sans MT" w:eastAsia="Calibri" w:hAnsi="Gill Sans MT" w:cs="Times New Roman"/>
          <w:sz w:val="18"/>
          <w:szCs w:val="18"/>
        </w:rPr>
        <w:t>6 – Zaštita okoliša i održivost resursa</w:t>
      </w:r>
      <w:r w:rsidRPr="00375221">
        <w:rPr>
          <w:rFonts w:ascii="Gill Sans MT" w:eastAsia="Calibri" w:hAnsi="Gill Sans MT" w:cs="Times New Roman"/>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t xml:space="preserve">ROK ZA PODNOŠENJE PP: </w:t>
      </w:r>
      <w:r w:rsidR="009B56E3" w:rsidRPr="00375221">
        <w:rPr>
          <w:rFonts w:ascii="Gill Sans MT" w:eastAsia="Calibri" w:hAnsi="Gill Sans MT" w:cs="Times New Roman"/>
          <w:sz w:val="18"/>
          <w:szCs w:val="18"/>
        </w:rPr>
        <w:t>31</w:t>
      </w:r>
      <w:r w:rsidR="00B962B2" w:rsidRPr="00375221">
        <w:rPr>
          <w:rFonts w:ascii="Gill Sans MT" w:eastAsia="Calibri" w:hAnsi="Gill Sans MT" w:cs="Times New Roman"/>
          <w:sz w:val="18"/>
          <w:szCs w:val="18"/>
        </w:rPr>
        <w:t>.</w:t>
      </w:r>
      <w:r w:rsidR="009B56E3" w:rsidRPr="00375221">
        <w:rPr>
          <w:rFonts w:ascii="Gill Sans MT" w:eastAsia="Calibri" w:hAnsi="Gill Sans MT" w:cs="Times New Roman"/>
          <w:sz w:val="18"/>
          <w:szCs w:val="18"/>
        </w:rPr>
        <w:t>12</w:t>
      </w:r>
      <w:r w:rsidR="00B962B2" w:rsidRPr="00375221">
        <w:rPr>
          <w:rFonts w:ascii="Gill Sans MT" w:eastAsia="Calibri" w:hAnsi="Gill Sans MT" w:cs="Times New Roman"/>
          <w:sz w:val="18"/>
          <w:szCs w:val="18"/>
        </w:rPr>
        <w:t>.202</w:t>
      </w:r>
      <w:r w:rsidR="009B56E3" w:rsidRPr="00375221">
        <w:rPr>
          <w:rFonts w:ascii="Gill Sans MT" w:eastAsia="Calibri" w:hAnsi="Gill Sans MT" w:cs="Times New Roman"/>
          <w:sz w:val="18"/>
          <w:szCs w:val="18"/>
        </w:rPr>
        <w:t>2</w:t>
      </w:r>
      <w:r w:rsidR="00B962B2" w:rsidRPr="00375221">
        <w:rPr>
          <w:rFonts w:ascii="Gill Sans MT" w:eastAsia="Calibri" w:hAnsi="Gill Sans MT" w:cs="Times New Roman"/>
          <w:sz w:val="18"/>
          <w:szCs w:val="18"/>
        </w:rPr>
        <w:t xml:space="preserve"> / do iskorištenja sredstava</w:t>
      </w:r>
    </w:p>
    <w:p w14:paraId="0F0842B5" w14:textId="77777777" w:rsidR="00E07366" w:rsidRPr="00375221" w:rsidRDefault="00E07366" w:rsidP="00E07366">
      <w:pPr>
        <w:spacing w:after="0" w:line="240" w:lineRule="auto"/>
        <w:rPr>
          <w:rFonts w:ascii="Gill Sans MT" w:eastAsia="Calibri" w:hAnsi="Gill Sans MT" w:cs="Times New Roman"/>
          <w:sz w:val="18"/>
          <w:szCs w:val="18"/>
        </w:rPr>
      </w:pPr>
      <w:r w:rsidRPr="00375221">
        <w:rPr>
          <w:rFonts w:ascii="Gill Sans MT" w:eastAsia="Calibri" w:hAnsi="Gill Sans MT" w:cs="Times New Roman"/>
          <w:b/>
          <w:sz w:val="18"/>
          <w:szCs w:val="18"/>
        </w:rPr>
        <w:t xml:space="preserve">SPECIFIČNI CILJ:  </w:t>
      </w:r>
      <w:r w:rsidRPr="00375221">
        <w:rPr>
          <w:rFonts w:ascii="Gill Sans MT" w:eastAsia="Calibri" w:hAnsi="Gill Sans MT" w:cs="Times New Roman"/>
          <w:sz w:val="18"/>
          <w:szCs w:val="18"/>
        </w:rPr>
        <w:t>6i1- Smanjena količina otpada koji se odlaže na odlagališta</w:t>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t>ROK ZA ODGOVOR NA PITANJE (</w:t>
      </w:r>
      <w:proofErr w:type="spellStart"/>
      <w:r w:rsidRPr="00375221">
        <w:rPr>
          <w:rFonts w:ascii="Gill Sans MT" w:eastAsia="Calibri" w:hAnsi="Gill Sans MT" w:cs="Times New Roman"/>
          <w:b/>
          <w:sz w:val="18"/>
          <w:szCs w:val="18"/>
        </w:rPr>
        <w:t>UzP</w:t>
      </w:r>
      <w:proofErr w:type="spellEnd"/>
      <w:r w:rsidRPr="00375221">
        <w:rPr>
          <w:rFonts w:ascii="Gill Sans MT" w:eastAsia="Calibri" w:hAnsi="Gill Sans MT" w:cs="Times New Roman"/>
          <w:b/>
          <w:sz w:val="18"/>
          <w:szCs w:val="18"/>
        </w:rPr>
        <w:t xml:space="preserve">):  </w:t>
      </w:r>
      <w:r w:rsidR="00476DA1" w:rsidRPr="00375221">
        <w:rPr>
          <w:rFonts w:ascii="Gill Sans MT" w:eastAsia="Calibri" w:hAnsi="Gill Sans MT" w:cs="Times New Roman"/>
          <w:sz w:val="18"/>
          <w:szCs w:val="18"/>
        </w:rPr>
        <w:t>7 RD</w:t>
      </w:r>
    </w:p>
    <w:p w14:paraId="4AF3E428" w14:textId="07FE59C5" w:rsidR="009B56E3" w:rsidRPr="00375221" w:rsidRDefault="00E07366" w:rsidP="009B56E3">
      <w:pPr>
        <w:spacing w:after="0" w:line="240" w:lineRule="auto"/>
        <w:rPr>
          <w:rFonts w:ascii="Gill Sans MT" w:eastAsia="Calibri" w:hAnsi="Gill Sans MT" w:cs="Times New Roman"/>
          <w:sz w:val="18"/>
          <w:szCs w:val="18"/>
        </w:rPr>
      </w:pPr>
      <w:r w:rsidRPr="00375221">
        <w:rPr>
          <w:rFonts w:ascii="Gill Sans MT" w:eastAsia="Calibri" w:hAnsi="Gill Sans MT" w:cs="Times New Roman"/>
          <w:b/>
          <w:sz w:val="18"/>
          <w:szCs w:val="18"/>
        </w:rPr>
        <w:t>NAZIV POZIVA</w:t>
      </w:r>
      <w:r w:rsidRPr="00375221">
        <w:rPr>
          <w:rFonts w:ascii="Gill Sans MT" w:eastAsia="Calibri" w:hAnsi="Gill Sans MT" w:cs="Times New Roman"/>
          <w:sz w:val="18"/>
          <w:szCs w:val="18"/>
        </w:rPr>
        <w:t>:</w:t>
      </w:r>
      <w:r w:rsidR="00B962B2" w:rsidRPr="00375221">
        <w:rPr>
          <w:rFonts w:ascii="Gill Sans MT" w:eastAsia="Calibri" w:hAnsi="Gill Sans MT" w:cs="Times New Roman"/>
          <w:sz w:val="18"/>
          <w:szCs w:val="18"/>
        </w:rPr>
        <w:t xml:space="preserve"> </w:t>
      </w:r>
      <w:r w:rsidR="009B56E3" w:rsidRPr="00375221">
        <w:rPr>
          <w:rFonts w:ascii="Gill Sans MT" w:eastAsia="Calibri" w:hAnsi="Gill Sans MT" w:cs="Times New Roman"/>
          <w:sz w:val="18"/>
          <w:szCs w:val="18"/>
        </w:rPr>
        <w:t>Sanacija zatvorenih odlagališta neopasnog otpada</w:t>
      </w:r>
    </w:p>
    <w:p w14:paraId="0984BA89" w14:textId="7ADA4035" w:rsidR="00E07366" w:rsidRPr="00375221" w:rsidRDefault="00E07366" w:rsidP="00B962B2">
      <w:pPr>
        <w:spacing w:after="0" w:line="240" w:lineRule="auto"/>
        <w:ind w:firstLine="1418"/>
        <w:rPr>
          <w:rFonts w:ascii="Gill Sans MT" w:eastAsia="Calibri" w:hAnsi="Gill Sans MT" w:cs="Times New Roman"/>
          <w:sz w:val="18"/>
          <w:szCs w:val="18"/>
        </w:rPr>
      </w:pP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p>
    <w:p w14:paraId="43F4D1BE" w14:textId="59702462" w:rsidR="00E07366" w:rsidRPr="00375221" w:rsidRDefault="00E07366" w:rsidP="00E07366">
      <w:pPr>
        <w:spacing w:after="0" w:line="240" w:lineRule="auto"/>
        <w:rPr>
          <w:rFonts w:ascii="Gill Sans MT" w:eastAsia="Calibri" w:hAnsi="Gill Sans MT" w:cs="Times New Roman"/>
          <w:bCs/>
          <w:sz w:val="18"/>
          <w:szCs w:val="18"/>
        </w:rPr>
      </w:pPr>
      <w:r w:rsidRPr="00375221">
        <w:rPr>
          <w:rFonts w:ascii="Gill Sans MT" w:eastAsia="Calibri" w:hAnsi="Gill Sans MT" w:cs="Times New Roman"/>
          <w:b/>
          <w:sz w:val="18"/>
          <w:szCs w:val="18"/>
        </w:rPr>
        <w:t xml:space="preserve">REFERENTNI BROJ POZIVA: </w:t>
      </w:r>
      <w:r w:rsidR="009B56E3" w:rsidRPr="00375221">
        <w:rPr>
          <w:rFonts w:ascii="Gill Sans MT" w:eastAsia="Calibri" w:hAnsi="Gill Sans MT" w:cs="Times New Roman"/>
          <w:sz w:val="18"/>
          <w:szCs w:val="18"/>
        </w:rPr>
        <w:t>KK.06.3.1.13</w:t>
      </w:r>
    </w:p>
    <w:p w14:paraId="221F33CD" w14:textId="77777777" w:rsidR="00E07366" w:rsidRPr="00375221" w:rsidRDefault="00E07366" w:rsidP="00E07366">
      <w:pPr>
        <w:spacing w:after="0" w:line="240" w:lineRule="auto"/>
        <w:rPr>
          <w:rFonts w:ascii="Gill Sans MT" w:eastAsia="Calibri" w:hAnsi="Gill Sans MT" w:cs="Times New Roman"/>
          <w:sz w:val="18"/>
          <w:szCs w:val="18"/>
        </w:rPr>
      </w:pPr>
      <w:r w:rsidRPr="00375221">
        <w:rPr>
          <w:rFonts w:ascii="Gill Sans MT" w:eastAsia="Calibri" w:hAnsi="Gill Sans MT" w:cs="Times New Roman"/>
          <w:b/>
          <w:sz w:val="18"/>
          <w:szCs w:val="18"/>
        </w:rPr>
        <w:t>TIP NATJEČAJA:</w:t>
      </w:r>
      <w:r w:rsidRPr="00375221">
        <w:rPr>
          <w:rFonts w:ascii="Gill Sans MT" w:eastAsia="Calibri" w:hAnsi="Gill Sans MT" w:cs="Times New Roman"/>
          <w:sz w:val="18"/>
          <w:szCs w:val="18"/>
        </w:rPr>
        <w:t xml:space="preserve"> </w:t>
      </w:r>
      <w:r w:rsidR="00B962B2" w:rsidRPr="00375221">
        <w:rPr>
          <w:rFonts w:ascii="Gill Sans MT" w:eastAsia="Calibri" w:hAnsi="Gill Sans MT" w:cs="Times New Roman"/>
          <w:sz w:val="18"/>
          <w:szCs w:val="18"/>
        </w:rPr>
        <w:t>OTVORENI</w:t>
      </w:r>
    </w:p>
    <w:p w14:paraId="221307C8" w14:textId="77777777" w:rsidR="00E07366" w:rsidRPr="00375221" w:rsidRDefault="00E07366" w:rsidP="00E07366">
      <w:pPr>
        <w:spacing w:after="0" w:line="240" w:lineRule="auto"/>
        <w:rPr>
          <w:rFonts w:ascii="Gill Sans MT" w:eastAsia="Calibri" w:hAnsi="Gill Sans MT" w:cs="Times New Roman"/>
          <w:color w:val="FF0000"/>
          <w:sz w:val="18"/>
          <w:szCs w:val="18"/>
        </w:rPr>
      </w:pPr>
      <w:r w:rsidRPr="00375221">
        <w:rPr>
          <w:rFonts w:ascii="Gill Sans MT" w:eastAsia="Calibri" w:hAnsi="Gill Sans MT" w:cs="Times New Roman"/>
          <w:b/>
          <w:sz w:val="18"/>
          <w:szCs w:val="18"/>
        </w:rPr>
        <w:t>MODALITET:</w:t>
      </w:r>
      <w:r w:rsidRPr="00375221">
        <w:rPr>
          <w:rFonts w:ascii="Gill Sans MT" w:eastAsia="Calibri" w:hAnsi="Gill Sans MT" w:cs="Times New Roman"/>
          <w:sz w:val="18"/>
          <w:szCs w:val="18"/>
        </w:rPr>
        <w:t xml:space="preserve"> </w:t>
      </w:r>
      <w:r w:rsidR="00B962B2" w:rsidRPr="00375221">
        <w:rPr>
          <w:rFonts w:ascii="Gill Sans MT" w:eastAsia="Calibri" w:hAnsi="Gill Sans MT" w:cs="Times New Roman"/>
          <w:sz w:val="18"/>
          <w:szCs w:val="18"/>
        </w:rPr>
        <w:t>TRAJNI</w:t>
      </w:r>
    </w:p>
    <w:p w14:paraId="0581EAB8" w14:textId="6C7A1AC4" w:rsidR="00E07366" w:rsidRPr="00375221"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4687FBF6" w14:textId="5D03FE2A" w:rsidR="00E07366" w:rsidRPr="00375221" w:rsidRDefault="00E07366" w:rsidP="00E07366">
      <w:pPr>
        <w:spacing w:after="0" w:line="240" w:lineRule="auto"/>
        <w:jc w:val="both"/>
        <w:rPr>
          <w:rFonts w:ascii="Gill Sans MT" w:eastAsia="Times New Roman" w:hAnsi="Gill Sans MT" w:cs="Times New Roman"/>
          <w:sz w:val="18"/>
          <w:szCs w:val="18"/>
        </w:rPr>
      </w:pPr>
      <w:r w:rsidRPr="00375221">
        <w:rPr>
          <w:rFonts w:ascii="Gill Sans MT" w:eastAsia="Times New Roman" w:hAnsi="Gill Sans MT" w:cs="Times New Roman"/>
          <w:sz w:val="18"/>
          <w:szCs w:val="18"/>
        </w:rPr>
        <w:t>Objavljeni odgovori dopunjuju i detaljnije pojašnjavaju dokumentaciju Poziva na dostavu projektnih prijedloga (PDP). U</w:t>
      </w:r>
      <w:r w:rsidRPr="00375221">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375221">
        <w:rPr>
          <w:rFonts w:ascii="Gill Sans MT" w:eastAsia="Calibri" w:hAnsi="Gill Sans MT" w:cs="Times New Roman"/>
          <w:color w:val="000000"/>
          <w:sz w:val="18"/>
          <w:szCs w:val="18"/>
        </w:rPr>
        <w:t>atljivošću prijavitelja</w:t>
      </w:r>
      <w:r w:rsidRPr="00375221">
        <w:rPr>
          <w:rFonts w:ascii="Gill Sans MT" w:eastAsia="Calibri" w:hAnsi="Gill Sans MT" w:cs="Times New Roman"/>
          <w:color w:val="000000"/>
          <w:sz w:val="18"/>
          <w:szCs w:val="18"/>
        </w:rPr>
        <w:t xml:space="preserve">, projekta ili određenih aktivnosti i troškova te ne </w:t>
      </w:r>
      <w:r w:rsidRPr="00375221">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375221">
        <w:rPr>
          <w:rFonts w:ascii="Gill Sans MT" w:eastAsia="Times New Roman" w:hAnsi="Gill Sans MT" w:cs="Times New Roman"/>
          <w:sz w:val="18"/>
          <w:szCs w:val="18"/>
        </w:rPr>
        <w:t>UzP</w:t>
      </w:r>
      <w:proofErr w:type="spellEnd"/>
      <w:r w:rsidRPr="00375221">
        <w:rPr>
          <w:rFonts w:ascii="Gill Sans MT" w:eastAsia="Times New Roman" w:hAnsi="Gill Sans MT" w:cs="Times New Roman"/>
          <w:sz w:val="18"/>
          <w:szCs w:val="18"/>
        </w:rPr>
        <w:t xml:space="preserve">-u. </w:t>
      </w:r>
      <w:r w:rsidRPr="00375221">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375221">
        <w:rPr>
          <w:rFonts w:ascii="Gill Sans MT" w:eastAsia="Times New Roman" w:hAnsi="Gill Sans MT" w:cs="Times New Roman"/>
          <w:sz w:val="18"/>
          <w:szCs w:val="18"/>
          <w:u w:val="single"/>
        </w:rPr>
        <w:t>og prijavitelja</w:t>
      </w:r>
      <w:r w:rsidRPr="00375221">
        <w:rPr>
          <w:rFonts w:ascii="Gill Sans MT" w:eastAsia="Times New Roman" w:hAnsi="Gill Sans MT" w:cs="Times New Roman"/>
          <w:sz w:val="18"/>
          <w:szCs w:val="18"/>
          <w:u w:val="single"/>
        </w:rPr>
        <w:t>, konkretnih aktivnosti, konkretnih troškova i slično.</w:t>
      </w:r>
      <w:r w:rsidRPr="00375221">
        <w:rPr>
          <w:rFonts w:ascii="Gill Sans MT" w:eastAsia="Times New Roman" w:hAnsi="Gill Sans MT" w:cs="Times New Roman"/>
          <w:sz w:val="18"/>
          <w:szCs w:val="18"/>
        </w:rPr>
        <w:t xml:space="preserve"> U slučaju takvih pitanja, odgovor nadležnog tijela će upućivati na relevantni dio dokumentacije PDP-</w:t>
      </w:r>
      <w:r w:rsidRPr="00375221">
        <w:rPr>
          <w:rFonts w:ascii="Gill Sans MT" w:eastAsia="Calibri" w:hAnsi="Gill Sans MT" w:cs="Times New Roman"/>
          <w:sz w:val="18"/>
          <w:szCs w:val="18"/>
        </w:rPr>
        <w:t xml:space="preserve">a. </w:t>
      </w:r>
      <w:r w:rsidRPr="00375221">
        <w:rPr>
          <w:rFonts w:ascii="Gill Sans MT" w:eastAsia="Times New Roman" w:hAnsi="Gill Sans MT" w:cs="Times New Roman"/>
          <w:sz w:val="18"/>
          <w:szCs w:val="18"/>
        </w:rPr>
        <w:t xml:space="preserve"> </w:t>
      </w:r>
    </w:p>
    <w:p w14:paraId="69D9DCEA" w14:textId="77777777" w:rsidR="00E07366" w:rsidRPr="00375221"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375221" w14:paraId="4400497E" w14:textId="77777777" w:rsidTr="00364F50">
        <w:trPr>
          <w:trHeight w:val="433"/>
        </w:trPr>
        <w:tc>
          <w:tcPr>
            <w:tcW w:w="567" w:type="dxa"/>
            <w:shd w:val="clear" w:color="auto" w:fill="B0CB1F"/>
          </w:tcPr>
          <w:p w14:paraId="65FCE0F6" w14:textId="77777777" w:rsidR="00297ADF" w:rsidRPr="00375221" w:rsidRDefault="00297ADF" w:rsidP="00E07366">
            <w:pPr>
              <w:jc w:val="center"/>
              <w:rPr>
                <w:rFonts w:ascii="Gill Sans MT" w:hAnsi="Gill Sans MT"/>
                <w:b/>
                <w:sz w:val="24"/>
                <w:szCs w:val="24"/>
                <w:lang w:val="hr-HR"/>
              </w:rPr>
            </w:pPr>
          </w:p>
        </w:tc>
        <w:tc>
          <w:tcPr>
            <w:tcW w:w="13041" w:type="dxa"/>
            <w:gridSpan w:val="2"/>
            <w:shd w:val="clear" w:color="auto" w:fill="B0CB1F"/>
          </w:tcPr>
          <w:p w14:paraId="314F230C" w14:textId="77777777" w:rsidR="00297ADF" w:rsidRPr="00375221" w:rsidRDefault="00297ADF" w:rsidP="00297ADF">
            <w:pPr>
              <w:jc w:val="center"/>
              <w:rPr>
                <w:rFonts w:ascii="Gill Sans MT" w:hAnsi="Gill Sans MT"/>
                <w:b/>
                <w:sz w:val="24"/>
                <w:szCs w:val="24"/>
                <w:lang w:val="hr-HR"/>
              </w:rPr>
            </w:pPr>
            <w:r w:rsidRPr="00375221">
              <w:rPr>
                <w:rFonts w:ascii="Gill Sans MT" w:hAnsi="Gill Sans MT"/>
                <w:b/>
                <w:sz w:val="24"/>
                <w:szCs w:val="24"/>
                <w:lang w:val="hr-HR"/>
              </w:rPr>
              <w:t>VERZIJA: 1.0</w:t>
            </w:r>
          </w:p>
        </w:tc>
      </w:tr>
      <w:tr w:rsidR="00297ADF" w:rsidRPr="00375221" w14:paraId="44A18045" w14:textId="77777777" w:rsidTr="003E1662">
        <w:trPr>
          <w:trHeight w:val="433"/>
        </w:trPr>
        <w:tc>
          <w:tcPr>
            <w:tcW w:w="567" w:type="dxa"/>
            <w:shd w:val="clear" w:color="auto" w:fill="B0CB1F"/>
          </w:tcPr>
          <w:p w14:paraId="5A104136" w14:textId="77777777" w:rsidR="00297ADF" w:rsidRPr="00375221" w:rsidRDefault="00297ADF" w:rsidP="00E07366">
            <w:pPr>
              <w:jc w:val="center"/>
              <w:rPr>
                <w:rFonts w:ascii="Gill Sans MT" w:hAnsi="Gill Sans MT"/>
                <w:b/>
                <w:sz w:val="24"/>
                <w:szCs w:val="24"/>
                <w:lang w:val="hr-HR"/>
              </w:rPr>
            </w:pPr>
          </w:p>
        </w:tc>
        <w:tc>
          <w:tcPr>
            <w:tcW w:w="13041" w:type="dxa"/>
            <w:gridSpan w:val="2"/>
            <w:shd w:val="clear" w:color="auto" w:fill="B0CB1F"/>
          </w:tcPr>
          <w:p w14:paraId="3CA297AC" w14:textId="77777777" w:rsidR="00297ADF" w:rsidRPr="00375221" w:rsidRDefault="00297ADF" w:rsidP="00297ADF">
            <w:pPr>
              <w:jc w:val="center"/>
              <w:rPr>
                <w:rFonts w:ascii="Gill Sans MT" w:hAnsi="Gill Sans MT"/>
                <w:b/>
                <w:sz w:val="24"/>
                <w:szCs w:val="24"/>
                <w:lang w:val="hr-HR"/>
              </w:rPr>
            </w:pPr>
            <w:r w:rsidRPr="00375221">
              <w:rPr>
                <w:rFonts w:ascii="Gill Sans MT" w:hAnsi="Gill Sans MT"/>
                <w:b/>
                <w:sz w:val="24"/>
                <w:szCs w:val="24"/>
                <w:lang w:val="hr-HR"/>
              </w:rPr>
              <w:t>OBJAVA SVIH PITANJA/ODGOVORA IZ VERZIJE 1.0:</w:t>
            </w:r>
          </w:p>
        </w:tc>
      </w:tr>
      <w:tr w:rsidR="002A07A9" w:rsidRPr="00375221" w14:paraId="321FFFD0" w14:textId="77777777" w:rsidTr="00E07366">
        <w:trPr>
          <w:trHeight w:val="433"/>
        </w:trPr>
        <w:tc>
          <w:tcPr>
            <w:tcW w:w="567" w:type="dxa"/>
            <w:shd w:val="clear" w:color="auto" w:fill="538135"/>
          </w:tcPr>
          <w:p w14:paraId="02C2A84B" w14:textId="77777777" w:rsidR="00E07366" w:rsidRPr="00375221" w:rsidRDefault="00E07366" w:rsidP="00E07366">
            <w:pPr>
              <w:jc w:val="center"/>
              <w:rPr>
                <w:rFonts w:ascii="Gill Sans MT" w:hAnsi="Gill Sans MT"/>
                <w:b/>
                <w:sz w:val="24"/>
                <w:szCs w:val="24"/>
                <w:lang w:val="hr-HR"/>
              </w:rPr>
            </w:pPr>
            <w:r w:rsidRPr="00375221">
              <w:rPr>
                <w:rFonts w:ascii="Gill Sans MT" w:hAnsi="Gill Sans MT"/>
                <w:b/>
                <w:sz w:val="24"/>
                <w:szCs w:val="24"/>
                <w:lang w:val="hr-HR"/>
              </w:rPr>
              <w:t>RB</w:t>
            </w:r>
          </w:p>
        </w:tc>
        <w:tc>
          <w:tcPr>
            <w:tcW w:w="6095" w:type="dxa"/>
            <w:shd w:val="clear" w:color="auto" w:fill="538135"/>
          </w:tcPr>
          <w:p w14:paraId="00BEF4D4" w14:textId="77777777" w:rsidR="00E07366" w:rsidRPr="00375221" w:rsidRDefault="00E07366" w:rsidP="00A61F3F">
            <w:pPr>
              <w:jc w:val="center"/>
              <w:rPr>
                <w:rFonts w:ascii="Gill Sans MT" w:hAnsi="Gill Sans MT"/>
                <w:b/>
                <w:sz w:val="24"/>
                <w:szCs w:val="24"/>
                <w:lang w:val="hr-HR"/>
              </w:rPr>
            </w:pPr>
            <w:r w:rsidRPr="00375221">
              <w:rPr>
                <w:rFonts w:ascii="Gill Sans MT" w:hAnsi="Gill Sans MT"/>
                <w:b/>
                <w:sz w:val="24"/>
                <w:szCs w:val="24"/>
                <w:lang w:val="hr-HR"/>
              </w:rPr>
              <w:t>DATUM ZAPRIMANJA PITANJA:</w:t>
            </w:r>
          </w:p>
        </w:tc>
        <w:tc>
          <w:tcPr>
            <w:tcW w:w="6946" w:type="dxa"/>
            <w:shd w:val="clear" w:color="auto" w:fill="538135"/>
          </w:tcPr>
          <w:p w14:paraId="38C3299B" w14:textId="77777777" w:rsidR="00E07366" w:rsidRPr="00375221" w:rsidRDefault="00E07366" w:rsidP="00A61F3F">
            <w:pPr>
              <w:jc w:val="center"/>
              <w:rPr>
                <w:rFonts w:ascii="Gill Sans MT" w:hAnsi="Gill Sans MT"/>
                <w:b/>
                <w:sz w:val="24"/>
                <w:szCs w:val="24"/>
                <w:lang w:val="hr-HR"/>
              </w:rPr>
            </w:pPr>
            <w:r w:rsidRPr="00375221">
              <w:rPr>
                <w:rFonts w:ascii="Gill Sans MT" w:hAnsi="Gill Sans MT"/>
                <w:b/>
                <w:sz w:val="24"/>
                <w:szCs w:val="24"/>
                <w:lang w:val="hr-HR"/>
              </w:rPr>
              <w:t>DATUM ODGOVORA NA PITANJE:</w:t>
            </w:r>
          </w:p>
        </w:tc>
      </w:tr>
      <w:tr w:rsidR="00310E3F" w:rsidRPr="00375221" w14:paraId="2E556940" w14:textId="77777777" w:rsidTr="00310E3F">
        <w:trPr>
          <w:trHeight w:val="433"/>
        </w:trPr>
        <w:tc>
          <w:tcPr>
            <w:tcW w:w="6662" w:type="dxa"/>
            <w:gridSpan w:val="2"/>
            <w:shd w:val="clear" w:color="auto" w:fill="A8D08D" w:themeFill="accent6" w:themeFillTint="99"/>
          </w:tcPr>
          <w:p w14:paraId="10A59380" w14:textId="60C2DCA8" w:rsidR="00310E3F" w:rsidRPr="00375221" w:rsidRDefault="00E272E7" w:rsidP="00E272E7">
            <w:pPr>
              <w:jc w:val="center"/>
              <w:rPr>
                <w:rFonts w:ascii="Gill Sans MT" w:hAnsi="Gill Sans MT"/>
                <w:b/>
                <w:sz w:val="24"/>
                <w:szCs w:val="24"/>
                <w:lang w:val="hr-HR"/>
              </w:rPr>
            </w:pPr>
            <w:r w:rsidRPr="00375221">
              <w:rPr>
                <w:rFonts w:ascii="Gill Sans MT" w:hAnsi="Gill Sans MT"/>
                <w:b/>
                <w:sz w:val="24"/>
                <w:szCs w:val="24"/>
                <w:lang w:val="hr-HR"/>
              </w:rPr>
              <w:t>11</w:t>
            </w:r>
            <w:r w:rsidR="00310E3F" w:rsidRPr="00375221">
              <w:rPr>
                <w:rFonts w:ascii="Gill Sans MT" w:hAnsi="Gill Sans MT"/>
                <w:b/>
                <w:sz w:val="24"/>
                <w:szCs w:val="24"/>
                <w:lang w:val="hr-HR"/>
              </w:rPr>
              <w:t>.</w:t>
            </w:r>
            <w:r w:rsidRPr="00375221">
              <w:rPr>
                <w:rFonts w:ascii="Gill Sans MT" w:hAnsi="Gill Sans MT"/>
                <w:b/>
                <w:sz w:val="24"/>
                <w:szCs w:val="24"/>
                <w:lang w:val="hr-HR"/>
              </w:rPr>
              <w:t>10</w:t>
            </w:r>
            <w:r w:rsidR="00310E3F" w:rsidRPr="00375221">
              <w:rPr>
                <w:rFonts w:ascii="Gill Sans MT" w:hAnsi="Gill Sans MT"/>
                <w:b/>
                <w:sz w:val="24"/>
                <w:szCs w:val="24"/>
                <w:lang w:val="hr-HR"/>
              </w:rPr>
              <w:t>.2019.</w:t>
            </w:r>
          </w:p>
        </w:tc>
        <w:tc>
          <w:tcPr>
            <w:tcW w:w="6946" w:type="dxa"/>
            <w:shd w:val="clear" w:color="auto" w:fill="A8D08D" w:themeFill="accent6" w:themeFillTint="99"/>
          </w:tcPr>
          <w:p w14:paraId="3B184D2C" w14:textId="7B484A41" w:rsidR="00310E3F" w:rsidRPr="00375221" w:rsidRDefault="006C5837" w:rsidP="00E272E7">
            <w:pPr>
              <w:jc w:val="center"/>
              <w:rPr>
                <w:rFonts w:ascii="Gill Sans MT" w:hAnsi="Gill Sans MT"/>
                <w:b/>
                <w:sz w:val="24"/>
                <w:szCs w:val="24"/>
                <w:lang w:val="hr-HR"/>
              </w:rPr>
            </w:pPr>
            <w:r w:rsidRPr="00375221">
              <w:rPr>
                <w:rFonts w:ascii="Gill Sans MT" w:hAnsi="Gill Sans MT"/>
                <w:b/>
                <w:sz w:val="24"/>
                <w:szCs w:val="24"/>
                <w:lang w:val="hr-HR"/>
              </w:rPr>
              <w:t>17</w:t>
            </w:r>
            <w:r w:rsidR="00F71BBE" w:rsidRPr="00375221">
              <w:rPr>
                <w:rFonts w:ascii="Gill Sans MT" w:hAnsi="Gill Sans MT"/>
                <w:b/>
                <w:sz w:val="24"/>
                <w:szCs w:val="24"/>
                <w:lang w:val="hr-HR"/>
              </w:rPr>
              <w:t>.</w:t>
            </w:r>
            <w:r w:rsidR="00E272E7" w:rsidRPr="00375221">
              <w:rPr>
                <w:rFonts w:ascii="Gill Sans MT" w:hAnsi="Gill Sans MT"/>
                <w:b/>
                <w:sz w:val="24"/>
                <w:szCs w:val="24"/>
                <w:lang w:val="hr-HR"/>
              </w:rPr>
              <w:t>1</w:t>
            </w:r>
            <w:r w:rsidR="00F71BBE" w:rsidRPr="00375221">
              <w:rPr>
                <w:rFonts w:ascii="Gill Sans MT" w:hAnsi="Gill Sans MT"/>
                <w:b/>
                <w:sz w:val="24"/>
                <w:szCs w:val="24"/>
                <w:lang w:val="hr-HR"/>
              </w:rPr>
              <w:t>0.2019.</w:t>
            </w:r>
          </w:p>
        </w:tc>
      </w:tr>
      <w:tr w:rsidR="002A07A9" w:rsidRPr="00375221" w14:paraId="5711D74F" w14:textId="77777777" w:rsidTr="00FD35FB">
        <w:trPr>
          <w:trHeight w:val="343"/>
        </w:trPr>
        <w:tc>
          <w:tcPr>
            <w:tcW w:w="567" w:type="dxa"/>
            <w:vAlign w:val="center"/>
          </w:tcPr>
          <w:p w14:paraId="1DB3950B" w14:textId="77777777" w:rsidR="00E07366" w:rsidRPr="00375221"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364C30A" w14:textId="77777777" w:rsidR="00E272E7" w:rsidRPr="00375221" w:rsidRDefault="00E272E7" w:rsidP="00E272E7">
            <w:pPr>
              <w:jc w:val="both"/>
              <w:rPr>
                <w:rFonts w:ascii="Gill Sans MT" w:hAnsi="Gill Sans MT"/>
                <w:sz w:val="24"/>
                <w:szCs w:val="24"/>
                <w:lang w:val="hr-HR"/>
              </w:rPr>
            </w:pPr>
            <w:r w:rsidRPr="00375221">
              <w:rPr>
                <w:rFonts w:ascii="Gill Sans MT" w:hAnsi="Gill Sans MT"/>
                <w:sz w:val="24"/>
                <w:szCs w:val="24"/>
                <w:lang w:val="hr-HR"/>
              </w:rPr>
              <w:t xml:space="preserve">Nastavno na Otvoreni poziv na dostavu projektnih prijedloga (bespovratna sredstva) Sanacija zatvorenih odlagališta neopasnog otpada, imam pitanje koje se odnosi na administrativnu provjeru 2.2. Kontrolna lista – kućica 14 (Dinamika zatvaranja odlagališta neopasnog otpada na području RH)  i  kućica 15 (Izvješće </w:t>
            </w:r>
            <w:proofErr w:type="spellStart"/>
            <w:r w:rsidRPr="00375221">
              <w:rPr>
                <w:rFonts w:ascii="Gill Sans MT" w:hAnsi="Gill Sans MT"/>
                <w:sz w:val="24"/>
                <w:szCs w:val="24"/>
                <w:lang w:val="hr-HR"/>
              </w:rPr>
              <w:t>HAOPa</w:t>
            </w:r>
            <w:proofErr w:type="spellEnd"/>
            <w:r w:rsidRPr="00375221">
              <w:rPr>
                <w:rFonts w:ascii="Gill Sans MT" w:hAnsi="Gill Sans MT"/>
                <w:sz w:val="24"/>
                <w:szCs w:val="24"/>
                <w:lang w:val="hr-HR"/>
              </w:rPr>
              <w:t>):</w:t>
            </w:r>
          </w:p>
          <w:p w14:paraId="3B9B2B01" w14:textId="77777777" w:rsidR="00E272E7" w:rsidRPr="00375221" w:rsidRDefault="00E272E7" w:rsidP="00E272E7">
            <w:pPr>
              <w:jc w:val="both"/>
              <w:rPr>
                <w:rFonts w:ascii="Gill Sans MT" w:hAnsi="Gill Sans MT"/>
                <w:sz w:val="24"/>
                <w:szCs w:val="24"/>
                <w:lang w:val="hr-HR"/>
              </w:rPr>
            </w:pPr>
          </w:p>
          <w:p w14:paraId="54A1215E" w14:textId="4ACD8D12" w:rsidR="00E07366" w:rsidRPr="00375221" w:rsidRDefault="00E272E7" w:rsidP="00E272E7">
            <w:pPr>
              <w:jc w:val="both"/>
              <w:rPr>
                <w:rFonts w:ascii="Gill Sans MT" w:hAnsi="Gill Sans MT"/>
                <w:sz w:val="24"/>
                <w:szCs w:val="24"/>
                <w:lang w:val="hr-HR"/>
              </w:rPr>
            </w:pPr>
            <w:r w:rsidRPr="00375221">
              <w:rPr>
                <w:rFonts w:ascii="Gill Sans MT" w:hAnsi="Gill Sans MT"/>
                <w:sz w:val="24"/>
                <w:szCs w:val="24"/>
                <w:lang w:val="hr-HR"/>
              </w:rPr>
              <w:t xml:space="preserve">Odlagalište </w:t>
            </w:r>
            <w:proofErr w:type="spellStart"/>
            <w:r w:rsidRPr="00375221">
              <w:rPr>
                <w:rFonts w:ascii="Gill Sans MT" w:hAnsi="Gill Sans MT"/>
                <w:sz w:val="24"/>
                <w:szCs w:val="24"/>
                <w:lang w:val="hr-HR"/>
              </w:rPr>
              <w:t>Dočić</w:t>
            </w:r>
            <w:proofErr w:type="spellEnd"/>
            <w:r w:rsidRPr="00375221">
              <w:rPr>
                <w:rFonts w:ascii="Gill Sans MT" w:hAnsi="Gill Sans MT"/>
                <w:sz w:val="24"/>
                <w:szCs w:val="24"/>
                <w:lang w:val="hr-HR"/>
              </w:rPr>
              <w:t xml:space="preserve"> je u svim navedenim dokumentima označeno ex situ 2008. (što nije u stvarnosti). Da li bi onda </w:t>
            </w:r>
            <w:r w:rsidRPr="00375221">
              <w:rPr>
                <w:rFonts w:ascii="Gill Sans MT" w:hAnsi="Gill Sans MT"/>
                <w:sz w:val="24"/>
                <w:szCs w:val="24"/>
                <w:lang w:val="hr-HR"/>
              </w:rPr>
              <w:lastRenderedPageBreak/>
              <w:t>projektni prijedlog sanacije navedenog odlagališta bio neprihvatljiv?</w:t>
            </w:r>
          </w:p>
        </w:tc>
        <w:tc>
          <w:tcPr>
            <w:tcW w:w="6946" w:type="dxa"/>
          </w:tcPr>
          <w:p w14:paraId="62BD9AB9" w14:textId="753723DB" w:rsidR="00A25C1F" w:rsidRPr="00375221" w:rsidRDefault="00E272E7" w:rsidP="00E96193">
            <w:pPr>
              <w:spacing w:before="240"/>
              <w:jc w:val="both"/>
              <w:rPr>
                <w:rFonts w:ascii="Gill Sans MT" w:hAnsi="Gill Sans MT"/>
                <w:sz w:val="24"/>
                <w:szCs w:val="24"/>
                <w:lang w:val="hr-HR"/>
              </w:rPr>
            </w:pPr>
            <w:r w:rsidRPr="00375221">
              <w:rPr>
                <w:rFonts w:ascii="Gill Sans MT" w:hAnsi="Gill Sans MT"/>
                <w:sz w:val="24"/>
                <w:szCs w:val="24"/>
                <w:lang w:val="hr-HR"/>
              </w:rPr>
              <w:lastRenderedPageBreak/>
              <w:t xml:space="preserve">Nadležno tijelo nije u mogućnosti odgovarati na pitanja koja zahtijevaju ocjenu prihvatljivosti </w:t>
            </w:r>
            <w:r w:rsidR="004927FC" w:rsidRPr="00375221">
              <w:rPr>
                <w:rFonts w:ascii="Gill Sans MT" w:hAnsi="Gill Sans MT"/>
                <w:sz w:val="24"/>
                <w:szCs w:val="24"/>
                <w:lang w:val="hr-HR"/>
              </w:rPr>
              <w:t>konkretnog projekta, prijavitelja, aktivnosti,</w:t>
            </w:r>
            <w:r w:rsidRPr="00375221">
              <w:rPr>
                <w:rFonts w:ascii="Gill Sans MT" w:hAnsi="Gill Sans MT"/>
                <w:sz w:val="24"/>
                <w:szCs w:val="24"/>
                <w:lang w:val="hr-HR"/>
              </w:rPr>
              <w:t xml:space="preserve"> troškova i slično.</w:t>
            </w:r>
          </w:p>
          <w:p w14:paraId="716E3115" w14:textId="34967E39" w:rsidR="00E272E7" w:rsidRPr="00375221" w:rsidRDefault="00E272E7" w:rsidP="00E96193">
            <w:pPr>
              <w:spacing w:before="240"/>
              <w:jc w:val="both"/>
              <w:rPr>
                <w:rFonts w:ascii="Gill Sans MT" w:hAnsi="Gill Sans MT"/>
                <w:sz w:val="24"/>
                <w:szCs w:val="24"/>
                <w:lang w:val="hr-HR"/>
              </w:rPr>
            </w:pPr>
            <w:r w:rsidRPr="00375221">
              <w:rPr>
                <w:rFonts w:ascii="Gill Sans MT" w:hAnsi="Gill Sans MT"/>
                <w:sz w:val="24"/>
                <w:szCs w:val="24"/>
                <w:lang w:val="hr-HR"/>
              </w:rPr>
              <w:t>No, skrećemo pozornost da sukladno poglavlju 2.6. Uputa za prijavitelje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 xml:space="preserve">), kriterij prihvatljivosti projekta br. 8 je da projekt poštuje načelo </w:t>
            </w:r>
            <w:proofErr w:type="spellStart"/>
            <w:r w:rsidRPr="00375221">
              <w:rPr>
                <w:rFonts w:ascii="Gill Sans MT" w:hAnsi="Gill Sans MT"/>
                <w:sz w:val="24"/>
                <w:szCs w:val="24"/>
                <w:lang w:val="hr-HR"/>
              </w:rPr>
              <w:t>nekumulativnosti</w:t>
            </w:r>
            <w:proofErr w:type="spellEnd"/>
            <w:r w:rsidRPr="00375221">
              <w:rPr>
                <w:rFonts w:ascii="Gill Sans MT" w:hAnsi="Gill Sans MT"/>
                <w:sz w:val="24"/>
                <w:szCs w:val="24"/>
                <w:lang w:val="hr-HR"/>
              </w:rPr>
              <w:t>, odnosno da ne predstavlja dvostruko financiranje</w:t>
            </w:r>
            <w:r w:rsidR="004927FC" w:rsidRPr="00375221">
              <w:rPr>
                <w:rFonts w:ascii="Gill Sans MT" w:hAnsi="Gill Sans MT"/>
                <w:sz w:val="24"/>
                <w:szCs w:val="24"/>
                <w:lang w:val="hr-HR"/>
              </w:rPr>
              <w:t>, š</w:t>
            </w:r>
            <w:r w:rsidRPr="00375221">
              <w:rPr>
                <w:rFonts w:ascii="Gill Sans MT" w:hAnsi="Gill Sans MT"/>
                <w:sz w:val="24"/>
                <w:szCs w:val="24"/>
                <w:lang w:val="hr-HR"/>
              </w:rPr>
              <w:t xml:space="preserve">to znači da predloženi prihvatljivi troškovi </w:t>
            </w:r>
            <w:r w:rsidR="004927FC" w:rsidRPr="00375221">
              <w:rPr>
                <w:rFonts w:ascii="Gill Sans MT" w:hAnsi="Gill Sans MT"/>
                <w:sz w:val="24"/>
                <w:szCs w:val="24"/>
                <w:lang w:val="hr-HR"/>
              </w:rPr>
              <w:t xml:space="preserve">nisu prethodno </w:t>
            </w:r>
            <w:r w:rsidRPr="00375221">
              <w:rPr>
                <w:rFonts w:ascii="Gill Sans MT" w:hAnsi="Gill Sans MT"/>
                <w:sz w:val="24"/>
                <w:szCs w:val="24"/>
                <w:lang w:val="hr-HR"/>
              </w:rPr>
              <w:t xml:space="preserve">financirani bespovratnim sredstvima, niti će isti </w:t>
            </w:r>
            <w:r w:rsidRPr="00375221">
              <w:rPr>
                <w:rFonts w:ascii="Gill Sans MT" w:hAnsi="Gill Sans MT"/>
                <w:sz w:val="24"/>
                <w:szCs w:val="24"/>
                <w:lang w:val="hr-HR"/>
              </w:rPr>
              <w:lastRenderedPageBreak/>
              <w:t>troškovi, neovisno o okolnostima, biti dvaput financirani iz proračuna Unije. Navedeno znači i da trošak prijavljen u zahtjevu za plaćanje jednog od ESI fondova nije prijavljen za potporu drugog fonda ili instrumenta Unije ili za potporu istog fonda u ok</w:t>
            </w:r>
            <w:r w:rsidR="00E96193" w:rsidRPr="00375221">
              <w:rPr>
                <w:rFonts w:ascii="Gill Sans MT" w:hAnsi="Gill Sans MT"/>
                <w:sz w:val="24"/>
                <w:szCs w:val="24"/>
                <w:lang w:val="hr-HR"/>
              </w:rPr>
              <w:t xml:space="preserve">viru drugog programa. Također, </w:t>
            </w:r>
            <w:r w:rsidRPr="00375221">
              <w:rPr>
                <w:rFonts w:ascii="Gill Sans MT" w:hAnsi="Gill Sans MT"/>
                <w:sz w:val="24"/>
                <w:szCs w:val="24"/>
                <w:lang w:val="hr-HR"/>
              </w:rPr>
              <w:t>trošak koji je financiran iz nacionalnih</w:t>
            </w:r>
            <w:r w:rsidR="004927FC" w:rsidRPr="00375221">
              <w:rPr>
                <w:rFonts w:ascii="Gill Sans MT" w:hAnsi="Gill Sans MT"/>
                <w:sz w:val="24"/>
                <w:szCs w:val="24"/>
                <w:lang w:val="hr-HR"/>
              </w:rPr>
              <w:t xml:space="preserve"> javnih izvora ne može biti</w:t>
            </w:r>
            <w:r w:rsidRPr="00375221">
              <w:rPr>
                <w:rFonts w:ascii="Gill Sans MT" w:hAnsi="Gill Sans MT"/>
                <w:sz w:val="24"/>
                <w:szCs w:val="24"/>
                <w:lang w:val="hr-HR"/>
              </w:rPr>
              <w:t xml:space="preserve"> financiran iz proračun</w:t>
            </w:r>
            <w:r w:rsidR="004927FC" w:rsidRPr="00375221">
              <w:rPr>
                <w:rFonts w:ascii="Gill Sans MT" w:hAnsi="Gill Sans MT"/>
                <w:sz w:val="24"/>
                <w:szCs w:val="24"/>
                <w:lang w:val="hr-HR"/>
              </w:rPr>
              <w:t>a Unije</w:t>
            </w:r>
            <w:r w:rsidRPr="00375221">
              <w:rPr>
                <w:rFonts w:ascii="Gill Sans MT" w:hAnsi="Gill Sans MT"/>
                <w:sz w:val="24"/>
                <w:szCs w:val="24"/>
                <w:lang w:val="hr-HR"/>
              </w:rPr>
              <w:t>.</w:t>
            </w:r>
          </w:p>
          <w:p w14:paraId="6C9CD12F" w14:textId="054870A2" w:rsidR="00E96193" w:rsidRPr="00375221" w:rsidRDefault="00E96193" w:rsidP="004927FC">
            <w:pPr>
              <w:spacing w:before="240"/>
              <w:jc w:val="both"/>
              <w:rPr>
                <w:rFonts w:ascii="Gill Sans MT" w:hAnsi="Gill Sans MT"/>
                <w:sz w:val="24"/>
                <w:szCs w:val="24"/>
                <w:lang w:val="hr-HR"/>
              </w:rPr>
            </w:pPr>
            <w:r w:rsidRPr="00375221">
              <w:rPr>
                <w:rFonts w:ascii="Gill Sans MT" w:hAnsi="Gill Sans MT"/>
                <w:sz w:val="24"/>
                <w:szCs w:val="24"/>
                <w:lang w:val="hr-HR"/>
              </w:rPr>
              <w:t>Slijedom nave</w:t>
            </w:r>
            <w:r w:rsidR="004927FC" w:rsidRPr="00375221">
              <w:rPr>
                <w:rFonts w:ascii="Gill Sans MT" w:hAnsi="Gill Sans MT"/>
                <w:sz w:val="24"/>
                <w:szCs w:val="24"/>
                <w:lang w:val="hr-HR"/>
              </w:rPr>
              <w:t>denog, sanacija odlagališta koja</w:t>
            </w:r>
            <w:r w:rsidRPr="00375221">
              <w:rPr>
                <w:rFonts w:ascii="Gill Sans MT" w:hAnsi="Gill Sans MT"/>
                <w:sz w:val="24"/>
                <w:szCs w:val="24"/>
                <w:lang w:val="hr-HR"/>
              </w:rPr>
              <w:t xml:space="preserve"> je već jednom </w:t>
            </w:r>
            <w:r w:rsidR="004927FC" w:rsidRPr="00375221">
              <w:rPr>
                <w:rFonts w:ascii="Gill Sans MT" w:hAnsi="Gill Sans MT"/>
                <w:sz w:val="24"/>
                <w:szCs w:val="24"/>
                <w:lang w:val="hr-HR"/>
              </w:rPr>
              <w:t>financirana</w:t>
            </w:r>
            <w:r w:rsidRPr="00375221">
              <w:rPr>
                <w:rFonts w:ascii="Gill Sans MT" w:hAnsi="Gill Sans MT"/>
                <w:sz w:val="24"/>
                <w:szCs w:val="24"/>
                <w:lang w:val="hr-HR"/>
              </w:rPr>
              <w:t xml:space="preserve"> javn</w:t>
            </w:r>
            <w:r w:rsidR="004927FC" w:rsidRPr="00375221">
              <w:rPr>
                <w:rFonts w:ascii="Gill Sans MT" w:hAnsi="Gill Sans MT"/>
                <w:sz w:val="24"/>
                <w:szCs w:val="24"/>
                <w:lang w:val="hr-HR"/>
              </w:rPr>
              <w:t>im sredstvima, nije prihvatljiv projekt</w:t>
            </w:r>
            <w:r w:rsidRPr="00375221">
              <w:rPr>
                <w:rFonts w:ascii="Gill Sans MT" w:hAnsi="Gill Sans MT"/>
                <w:sz w:val="24"/>
                <w:szCs w:val="24"/>
                <w:lang w:val="hr-HR"/>
              </w:rPr>
              <w:t xml:space="preserve"> u sklopu ovog Poziva.</w:t>
            </w:r>
          </w:p>
        </w:tc>
      </w:tr>
      <w:tr w:rsidR="00633F79" w:rsidRPr="00375221" w14:paraId="181B46BE" w14:textId="77777777" w:rsidTr="007D3825">
        <w:trPr>
          <w:trHeight w:val="433"/>
        </w:trPr>
        <w:tc>
          <w:tcPr>
            <w:tcW w:w="6662" w:type="dxa"/>
            <w:gridSpan w:val="2"/>
            <w:shd w:val="clear" w:color="auto" w:fill="A8D08D" w:themeFill="accent6" w:themeFillTint="99"/>
          </w:tcPr>
          <w:p w14:paraId="79A7B753" w14:textId="1B7A65C0" w:rsidR="00633F79" w:rsidRPr="00375221" w:rsidRDefault="00633F79" w:rsidP="007D3825">
            <w:pPr>
              <w:jc w:val="center"/>
              <w:rPr>
                <w:rFonts w:ascii="Gill Sans MT" w:hAnsi="Gill Sans MT"/>
                <w:b/>
                <w:sz w:val="24"/>
                <w:szCs w:val="24"/>
                <w:lang w:val="hr-HR"/>
              </w:rPr>
            </w:pPr>
            <w:r w:rsidRPr="00375221">
              <w:rPr>
                <w:rFonts w:ascii="Gill Sans MT" w:hAnsi="Gill Sans MT"/>
                <w:b/>
                <w:sz w:val="24"/>
                <w:szCs w:val="24"/>
                <w:lang w:val="hr-HR"/>
              </w:rPr>
              <w:lastRenderedPageBreak/>
              <w:t>17.10.2019.</w:t>
            </w:r>
          </w:p>
        </w:tc>
        <w:tc>
          <w:tcPr>
            <w:tcW w:w="6946" w:type="dxa"/>
            <w:shd w:val="clear" w:color="auto" w:fill="A8D08D" w:themeFill="accent6" w:themeFillTint="99"/>
          </w:tcPr>
          <w:p w14:paraId="3230E057" w14:textId="5DB3CFF4" w:rsidR="00633F79" w:rsidRPr="00375221" w:rsidRDefault="004C7086" w:rsidP="007D3825">
            <w:pPr>
              <w:jc w:val="center"/>
              <w:rPr>
                <w:rFonts w:ascii="Gill Sans MT" w:hAnsi="Gill Sans MT"/>
                <w:b/>
                <w:sz w:val="24"/>
                <w:szCs w:val="24"/>
                <w:lang w:val="hr-HR"/>
              </w:rPr>
            </w:pPr>
            <w:r w:rsidRPr="00375221">
              <w:rPr>
                <w:rFonts w:ascii="Gill Sans MT" w:hAnsi="Gill Sans MT"/>
                <w:b/>
                <w:sz w:val="24"/>
                <w:szCs w:val="24"/>
                <w:lang w:val="hr-HR"/>
              </w:rPr>
              <w:t>24</w:t>
            </w:r>
            <w:r w:rsidR="00633F79" w:rsidRPr="00375221">
              <w:rPr>
                <w:rFonts w:ascii="Gill Sans MT" w:hAnsi="Gill Sans MT"/>
                <w:b/>
                <w:sz w:val="24"/>
                <w:szCs w:val="24"/>
                <w:lang w:val="hr-HR"/>
              </w:rPr>
              <w:t>.10.2019.</w:t>
            </w:r>
          </w:p>
        </w:tc>
      </w:tr>
      <w:tr w:rsidR="00633F79" w:rsidRPr="00375221" w14:paraId="34642499" w14:textId="77777777" w:rsidTr="00FD35FB">
        <w:trPr>
          <w:trHeight w:val="343"/>
        </w:trPr>
        <w:tc>
          <w:tcPr>
            <w:tcW w:w="567" w:type="dxa"/>
            <w:vAlign w:val="center"/>
          </w:tcPr>
          <w:p w14:paraId="10E43EE9" w14:textId="77777777" w:rsidR="00633F79" w:rsidRPr="00375221"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24B6E6F"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Općina Dvor Vas moli za odgovore za sljedeća pitanja:</w:t>
            </w:r>
          </w:p>
          <w:p w14:paraId="52D89B4C"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2A6647D3" w14:textId="3490B67C"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a) vezano uz natječaj Sanacija zatvorenih odlagališta neopasnog otpada – upute za prijavitelje Specifični kriteriji prihvatljivosti 5. „Projektni prijedlog odnosi se na odlagalište koje se nalazi u Prilogu 5 - Popis službenih odlagališta otpada, status operativnosti i sanacije koji je sastavni dio Izvješća o komunalnom otpadu za 2017. godinu HAOP-a, a koji je dostupan na sljedećem linku: http://www.haop.hr/sites/default/files/uploads/dokumenti/021_otpad/Izvjesca/komunalni/OTP_Izvje%C5%A1%C4%87e%20o%20komunalnom%20otpadu_2017.pdf; dokazuje se Prijavnim obrascem (Obrazac 1), a isto će se provjeravati uvidom u Izvješće o komunalnom otpadu za 2017. godinu HAOP-a;“</w:t>
            </w:r>
          </w:p>
          <w:p w14:paraId="30DE45BE"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5A264690"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Kada pogledamo popis odlagališta u prilogu 5. za Sisačko moslavačku županiju (kopiran je dio tablice iz Priloga 5.– u nastavku), pitanje je da li su sva ta odlagališta prihvatljiva u ovom natječaju bez obzira na status? Imamo (neslužbenu informaciju) da su prihvatljiva samo odlagališta koja imaju status „zatvoreno“  </w:t>
            </w:r>
          </w:p>
          <w:p w14:paraId="096DF987"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lastRenderedPageBreak/>
              <w:t xml:space="preserve"> </w:t>
            </w:r>
          </w:p>
          <w:p w14:paraId="5B0A6325" w14:textId="687E8642"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r w:rsidRPr="00375221">
              <w:rPr>
                <w:rFonts w:ascii="Gill Sans MT" w:hAnsi="Gill Sans MT"/>
                <w:noProof/>
                <w:sz w:val="24"/>
                <w:szCs w:val="24"/>
                <w:lang w:eastAsia="hr-HR"/>
              </w:rPr>
              <w:drawing>
                <wp:inline distT="0" distB="0" distL="0" distR="0" wp14:anchorId="2963AADD" wp14:editId="0CC12393">
                  <wp:extent cx="3724275" cy="1162050"/>
                  <wp:effectExtent l="0" t="0" r="9525" b="0"/>
                  <wp:docPr id="1" name="Slika 1" descr="C:\Users\mstanec\Desktop\sl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anec\Desktop\slik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4275" cy="1162050"/>
                          </a:xfrm>
                          <a:prstGeom prst="rect">
                            <a:avLst/>
                          </a:prstGeom>
                          <a:noFill/>
                          <a:ln>
                            <a:noFill/>
                          </a:ln>
                        </pic:spPr>
                      </pic:pic>
                    </a:graphicData>
                  </a:graphic>
                </wp:inline>
              </w:drawing>
            </w:r>
          </w:p>
          <w:p w14:paraId="388A57A3"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2E50CFD9"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6D42842E"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b)  U prihvatljivim troškovima su navedeni troškovi vanjskih konzultanata za provedbu projekta i javnu nabavu. Što je s troškovima vanjskih konzultanata za pisanje i podnošenje projektne prijave na natječaj? Da li su oni također prihvatljivi?</w:t>
            </w:r>
          </w:p>
          <w:p w14:paraId="1F4E344F" w14:textId="77777777" w:rsidR="00633F79" w:rsidRPr="00375221" w:rsidRDefault="00633F79" w:rsidP="00E272E7">
            <w:pPr>
              <w:jc w:val="both"/>
              <w:rPr>
                <w:rFonts w:ascii="Gill Sans MT" w:hAnsi="Gill Sans MT"/>
                <w:sz w:val="24"/>
                <w:szCs w:val="24"/>
                <w:lang w:val="hr-HR"/>
              </w:rPr>
            </w:pPr>
          </w:p>
        </w:tc>
        <w:tc>
          <w:tcPr>
            <w:tcW w:w="6946" w:type="dxa"/>
          </w:tcPr>
          <w:p w14:paraId="37C27C69" w14:textId="77777777" w:rsidR="00794B27" w:rsidRPr="00375221" w:rsidRDefault="00794B27" w:rsidP="00794B27">
            <w:pPr>
              <w:spacing w:before="240"/>
              <w:jc w:val="both"/>
              <w:rPr>
                <w:rFonts w:ascii="Gill Sans MT" w:hAnsi="Gill Sans MT"/>
                <w:sz w:val="24"/>
                <w:szCs w:val="24"/>
                <w:lang w:val="hr-HR"/>
              </w:rPr>
            </w:pPr>
            <w:r w:rsidRPr="00375221">
              <w:rPr>
                <w:rFonts w:ascii="Gill Sans MT" w:hAnsi="Gill Sans MT"/>
                <w:sz w:val="24"/>
                <w:szCs w:val="24"/>
                <w:lang w:val="hr-HR"/>
              </w:rPr>
              <w:lastRenderedPageBreak/>
              <w:t>Nadležno tijelo nije u mogućnosti odgovarati na pitanja koja zahtijevaju ocjenu prihvatljivosti konkretnog projekta, prijavitelja, aktivnosti, troškova i slično.</w:t>
            </w:r>
          </w:p>
          <w:p w14:paraId="3027F13B" w14:textId="2AF347B5" w:rsidR="00794B27" w:rsidRPr="00375221" w:rsidRDefault="00794B27" w:rsidP="00794B27">
            <w:pPr>
              <w:pStyle w:val="Odlomakpopisa"/>
              <w:numPr>
                <w:ilvl w:val="0"/>
                <w:numId w:val="27"/>
              </w:numPr>
              <w:spacing w:before="240" w:after="160"/>
              <w:ind w:left="316" w:hanging="316"/>
              <w:jc w:val="both"/>
              <w:rPr>
                <w:rFonts w:ascii="Gill Sans MT" w:hAnsi="Gill Sans MT"/>
                <w:sz w:val="24"/>
                <w:szCs w:val="24"/>
                <w:lang w:val="hr-HR"/>
              </w:rPr>
            </w:pPr>
            <w:r w:rsidRPr="00375221">
              <w:rPr>
                <w:rFonts w:ascii="Gill Sans MT" w:hAnsi="Gill Sans MT"/>
                <w:sz w:val="24"/>
                <w:szCs w:val="24"/>
                <w:lang w:val="hr-HR"/>
              </w:rPr>
              <w:t xml:space="preserve">Predmet ovog Poziva je sanacija </w:t>
            </w:r>
            <w:r w:rsidRPr="00375221">
              <w:rPr>
                <w:rFonts w:ascii="Gill Sans MT" w:hAnsi="Gill Sans MT"/>
                <w:sz w:val="24"/>
                <w:szCs w:val="24"/>
                <w:u w:val="single"/>
                <w:lang w:val="hr-HR"/>
              </w:rPr>
              <w:t>zatvorenih</w:t>
            </w:r>
            <w:r w:rsidRPr="00375221">
              <w:rPr>
                <w:rFonts w:ascii="Gill Sans MT" w:hAnsi="Gill Sans MT"/>
                <w:sz w:val="24"/>
                <w:szCs w:val="24"/>
                <w:lang w:val="hr-HR"/>
              </w:rPr>
              <w:t xml:space="preserve"> neusklađenih odlagališta neopasnog otpada. Sukladno poglavlju 2.6.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-a, specifični kriterij prihvatljivosti br. 1 je da se projektnim prijedlogom planira sanacija odlagališta neopasnog otpada koje ne zadovoljava uvjete utvrđene Pravilnikom o načinima i uvjetima odlaganja otpada, kategorijama i uvjetima rada za odlagališta otpada (NN 114/15, 103/18), te koje je prestalo s radom, odnosno aktivnim korištenjem, i isto se nakon sanacije više neće koristiti u svrhu odlaganja otpada. Bez obzira na status odlagališta koji je naveden u Prilogu 5 Izvješća o komunalnom otpadu za 2017. godinu HAOP-a, kod ocjenjivanja pristiglog projektnog prijedloga status zatvorenog odlagališta se između ostalog provjerava uvidom u Odluku ministra o redoslijedu i dinamici zatvaranja odlagališta (NN 3/19, 17/19). Ukoliko se odlagalište za koje je dostavljen projektni prijedlog ne navodi u Odluci ministra, Prijavitelj je dužan dostaviti Odluku nadležnog tijela o zatvaranju odlagališta, sukladno čl. 21, st. 1 i 2 prethodno navedenog Pravilnika.</w:t>
            </w:r>
          </w:p>
          <w:p w14:paraId="188817C3" w14:textId="77777777" w:rsidR="00794B27" w:rsidRPr="00375221" w:rsidRDefault="00794B27" w:rsidP="00794B27">
            <w:pPr>
              <w:pStyle w:val="Odlomakpopisa"/>
              <w:spacing w:before="240" w:after="160"/>
              <w:ind w:left="316"/>
              <w:jc w:val="both"/>
              <w:rPr>
                <w:rFonts w:ascii="Gill Sans MT" w:hAnsi="Gill Sans MT"/>
                <w:sz w:val="24"/>
                <w:szCs w:val="24"/>
                <w:lang w:val="hr-HR"/>
              </w:rPr>
            </w:pPr>
          </w:p>
          <w:p w14:paraId="075E4492" w14:textId="67F0B622" w:rsidR="00794B27" w:rsidRPr="00375221" w:rsidRDefault="00794B27" w:rsidP="00794B27">
            <w:pPr>
              <w:pStyle w:val="Odlomakpopisa"/>
              <w:spacing w:before="240" w:after="160"/>
              <w:ind w:left="316"/>
              <w:jc w:val="both"/>
              <w:rPr>
                <w:rFonts w:ascii="Gill Sans MT" w:hAnsi="Gill Sans MT"/>
                <w:sz w:val="24"/>
                <w:szCs w:val="24"/>
                <w:lang w:val="hr-HR"/>
              </w:rPr>
            </w:pPr>
            <w:r w:rsidRPr="00375221">
              <w:rPr>
                <w:rFonts w:ascii="Gill Sans MT" w:hAnsi="Gill Sans MT"/>
                <w:sz w:val="24"/>
                <w:szCs w:val="24"/>
                <w:lang w:val="hr-HR"/>
              </w:rPr>
              <w:t>Molimo također vidjeti odgovor na pitanje br. 1.</w:t>
            </w:r>
          </w:p>
          <w:p w14:paraId="46794A3D" w14:textId="77777777" w:rsidR="00794B27" w:rsidRPr="00375221" w:rsidRDefault="00794B27" w:rsidP="00794B27">
            <w:pPr>
              <w:jc w:val="both"/>
              <w:rPr>
                <w:rFonts w:ascii="Gill Sans MT" w:hAnsi="Gill Sans MT"/>
                <w:sz w:val="24"/>
                <w:szCs w:val="24"/>
                <w:lang w:val="hr-HR"/>
              </w:rPr>
            </w:pPr>
          </w:p>
          <w:p w14:paraId="16396F01" w14:textId="3621DEA7" w:rsidR="00505555" w:rsidRPr="00375221" w:rsidRDefault="00794B27" w:rsidP="00794B27">
            <w:pPr>
              <w:pStyle w:val="Odlomakpopisa"/>
              <w:numPr>
                <w:ilvl w:val="0"/>
                <w:numId w:val="27"/>
              </w:numPr>
              <w:spacing w:before="240"/>
              <w:ind w:left="316" w:hanging="316"/>
              <w:jc w:val="both"/>
              <w:rPr>
                <w:rFonts w:ascii="Gill Sans MT" w:hAnsi="Gill Sans MT"/>
                <w:sz w:val="24"/>
                <w:szCs w:val="24"/>
                <w:lang w:val="hr-HR"/>
              </w:rPr>
            </w:pPr>
            <w:r w:rsidRPr="00375221">
              <w:rPr>
                <w:rFonts w:ascii="Gill Sans MT" w:hAnsi="Gill Sans MT"/>
                <w:sz w:val="24"/>
                <w:szCs w:val="24"/>
                <w:lang w:val="hr-HR"/>
              </w:rPr>
              <w:t xml:space="preserve">Sukladno točki 2.8.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 xml:space="preserve">-a, troškovi da bi bili prihvatljivi moraju nastati za vrijeme trajanja (razdoblja) provedbe projekta, a sukladno točki 5.1.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-a provedba projekta ne smije započeti prije donošenja Odluke o financiranju za predmetni projektni prijedlog. Znači troškovi nastali prije donošenja Odluke o financiranju, nisu prihvatljivi za financiranje u sklopu ovog poziva.</w:t>
            </w:r>
          </w:p>
        </w:tc>
      </w:tr>
      <w:tr w:rsidR="0053002E" w:rsidRPr="00375221" w14:paraId="23ABB068" w14:textId="77777777" w:rsidTr="00D07166">
        <w:trPr>
          <w:trHeight w:val="433"/>
        </w:trPr>
        <w:tc>
          <w:tcPr>
            <w:tcW w:w="6662" w:type="dxa"/>
            <w:gridSpan w:val="2"/>
            <w:shd w:val="clear" w:color="auto" w:fill="A8D08D" w:themeFill="accent6" w:themeFillTint="99"/>
          </w:tcPr>
          <w:p w14:paraId="77258CE1" w14:textId="6A9AE919" w:rsidR="0053002E" w:rsidRPr="00375221" w:rsidRDefault="0053002E" w:rsidP="0053002E">
            <w:pPr>
              <w:jc w:val="center"/>
              <w:rPr>
                <w:rFonts w:ascii="Gill Sans MT" w:hAnsi="Gill Sans MT"/>
                <w:b/>
                <w:sz w:val="24"/>
                <w:szCs w:val="24"/>
                <w:lang w:val="hr-HR"/>
              </w:rPr>
            </w:pPr>
            <w:r w:rsidRPr="00375221">
              <w:rPr>
                <w:rFonts w:ascii="Gill Sans MT" w:hAnsi="Gill Sans MT"/>
                <w:b/>
                <w:sz w:val="24"/>
                <w:szCs w:val="24"/>
                <w:lang w:val="hr-HR"/>
              </w:rPr>
              <w:lastRenderedPageBreak/>
              <w:t>29.10.2019.</w:t>
            </w:r>
          </w:p>
        </w:tc>
        <w:tc>
          <w:tcPr>
            <w:tcW w:w="6946" w:type="dxa"/>
            <w:shd w:val="clear" w:color="auto" w:fill="A8D08D" w:themeFill="accent6" w:themeFillTint="99"/>
          </w:tcPr>
          <w:p w14:paraId="769A974F" w14:textId="69582F63" w:rsidR="0053002E" w:rsidRPr="00375221" w:rsidRDefault="00982CDC" w:rsidP="0053002E">
            <w:pPr>
              <w:jc w:val="center"/>
              <w:rPr>
                <w:rFonts w:ascii="Gill Sans MT" w:hAnsi="Gill Sans MT"/>
                <w:b/>
                <w:sz w:val="24"/>
                <w:szCs w:val="24"/>
                <w:lang w:val="hr-HR"/>
              </w:rPr>
            </w:pPr>
            <w:r w:rsidRPr="00375221">
              <w:rPr>
                <w:rFonts w:ascii="Gill Sans MT" w:hAnsi="Gill Sans MT"/>
                <w:b/>
                <w:sz w:val="24"/>
                <w:szCs w:val="24"/>
                <w:lang w:val="hr-HR"/>
              </w:rPr>
              <w:t>4</w:t>
            </w:r>
            <w:r w:rsidR="0053002E" w:rsidRPr="00375221">
              <w:rPr>
                <w:rFonts w:ascii="Gill Sans MT" w:hAnsi="Gill Sans MT"/>
                <w:b/>
                <w:sz w:val="24"/>
                <w:szCs w:val="24"/>
                <w:lang w:val="hr-HR"/>
              </w:rPr>
              <w:t>.11.2019.</w:t>
            </w:r>
          </w:p>
        </w:tc>
      </w:tr>
      <w:tr w:rsidR="0053002E" w:rsidRPr="00375221" w14:paraId="222CE818" w14:textId="77777777" w:rsidTr="00FD35FB">
        <w:trPr>
          <w:trHeight w:val="343"/>
        </w:trPr>
        <w:tc>
          <w:tcPr>
            <w:tcW w:w="567" w:type="dxa"/>
            <w:vAlign w:val="center"/>
          </w:tcPr>
          <w:p w14:paraId="2A92170F" w14:textId="77777777" w:rsidR="0053002E" w:rsidRPr="00375221" w:rsidRDefault="0053002E"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AEC35C9" w14:textId="4824CDE8"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 xml:space="preserve">Na informativnoj radionici vezanoj uz natječaj Sanacija zatvorenih odlagališta neopasnog otpada, koja je održana 28.10.2019., rečeno je da će se u projektu priznavati VTR-ovi (van troškovnički radovi) do 10% prihvatljivih troškova građenja. </w:t>
            </w:r>
          </w:p>
          <w:p w14:paraId="32D8355D" w14:textId="0D5814D9"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 xml:space="preserve">Zanimalo bi nas kako u samoj prijavi u E-Fondovima  definirati/rezervirati prostor za VTR-ove? </w:t>
            </w:r>
          </w:p>
          <w:p w14:paraId="2B84065B" w14:textId="77777777"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Da li se oni mogu navesti u troškovniku koji se prilaže projektima pa se ukupan iznos unosi u proračun u prijavi ili se u prijavi iskazuje kao posebna stavka proračuna (znači 10% na troškove građenja) kao nekakva rezervacija?</w:t>
            </w:r>
          </w:p>
          <w:p w14:paraId="09975301" w14:textId="77777777"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 xml:space="preserve">U ugovoru / odluci o financiranju je uobičajeno da se napiše maksimalan iznos bespovratnih sredstava kojeg prijavitelj može dobiti / pravdati kroz projekt. Ukoliko se ti troškovi  </w:t>
            </w:r>
            <w:r w:rsidRPr="00375221">
              <w:rPr>
                <w:rFonts w:ascii="Gill Sans MT" w:hAnsi="Gill Sans MT"/>
                <w:sz w:val="24"/>
                <w:szCs w:val="24"/>
                <w:lang w:val="hr-HR"/>
              </w:rPr>
              <w:lastRenderedPageBreak/>
              <w:t>ne iskažu u samoj prijavi, bojimo se da kasnije neće biti prihvatljivi.</w:t>
            </w:r>
          </w:p>
          <w:p w14:paraId="418B61B5" w14:textId="42C1383D" w:rsidR="0053002E" w:rsidRPr="00375221" w:rsidRDefault="0053002E" w:rsidP="0053002E">
            <w:pPr>
              <w:jc w:val="both"/>
              <w:rPr>
                <w:rFonts w:ascii="Gill Sans MT" w:hAnsi="Gill Sans MT"/>
                <w:sz w:val="24"/>
                <w:szCs w:val="24"/>
                <w:lang w:val="hr-HR"/>
              </w:rPr>
            </w:pPr>
          </w:p>
        </w:tc>
        <w:tc>
          <w:tcPr>
            <w:tcW w:w="6946" w:type="dxa"/>
          </w:tcPr>
          <w:p w14:paraId="1B302CA1" w14:textId="17A9471F" w:rsidR="0053002E" w:rsidRPr="00375221" w:rsidRDefault="00BF4A83" w:rsidP="00BF4A83">
            <w:pPr>
              <w:jc w:val="both"/>
              <w:rPr>
                <w:rFonts w:ascii="Gill Sans MT" w:hAnsi="Gill Sans MT"/>
                <w:sz w:val="24"/>
                <w:szCs w:val="24"/>
                <w:lang w:val="hr-HR"/>
              </w:rPr>
            </w:pPr>
            <w:r w:rsidRPr="00375221">
              <w:rPr>
                <w:rFonts w:ascii="Gill Sans MT" w:hAnsi="Gill Sans MT"/>
                <w:sz w:val="24"/>
                <w:szCs w:val="24"/>
                <w:lang w:val="hr-HR"/>
              </w:rPr>
              <w:lastRenderedPageBreak/>
              <w:t xml:space="preserve">Kod projektnih prijedloga priznavati će se </w:t>
            </w:r>
            <w:r w:rsidR="000D2DEF" w:rsidRPr="00375221">
              <w:rPr>
                <w:rFonts w:ascii="Gill Sans MT" w:hAnsi="Gill Sans MT"/>
                <w:sz w:val="24"/>
                <w:szCs w:val="24"/>
                <w:lang w:val="hr-HR"/>
              </w:rPr>
              <w:t>nepredviđeni troškovi gradnje do iznosa 10% prihvatljivih troškova gradnj</w:t>
            </w:r>
            <w:r w:rsidR="00982CDC" w:rsidRPr="00375221">
              <w:rPr>
                <w:rFonts w:ascii="Gill Sans MT" w:hAnsi="Gill Sans MT"/>
                <w:sz w:val="24"/>
                <w:szCs w:val="24"/>
                <w:lang w:val="hr-HR"/>
              </w:rPr>
              <w:t xml:space="preserve">e (radova). Oni se u projektnom prijedlogu </w:t>
            </w:r>
            <w:r w:rsidR="000D2DEF" w:rsidRPr="00375221">
              <w:rPr>
                <w:rFonts w:ascii="Gill Sans MT" w:hAnsi="Gill Sans MT"/>
                <w:sz w:val="24"/>
                <w:szCs w:val="24"/>
                <w:lang w:val="hr-HR"/>
              </w:rPr>
              <w:t>trebaju iskazati odvojeno od troškovnika radova, odnosno trebaju se prikazati kao zasebna stavka u proračunu projekta</w:t>
            </w:r>
            <w:r w:rsidR="00C35995" w:rsidRPr="00375221">
              <w:rPr>
                <w:rFonts w:ascii="Gill Sans MT" w:hAnsi="Gill Sans MT"/>
                <w:sz w:val="24"/>
                <w:szCs w:val="24"/>
                <w:lang w:val="hr-HR"/>
              </w:rPr>
              <w:t xml:space="preserve"> u Prijavnom obrascu</w:t>
            </w:r>
            <w:r w:rsidRPr="00375221">
              <w:rPr>
                <w:rFonts w:ascii="Gill Sans MT" w:hAnsi="Gill Sans MT"/>
                <w:sz w:val="24"/>
                <w:szCs w:val="24"/>
                <w:lang w:val="hr-HR"/>
              </w:rPr>
              <w:t xml:space="preserve"> - </w:t>
            </w:r>
            <w:r w:rsidR="00C35995" w:rsidRPr="00375221">
              <w:rPr>
                <w:rFonts w:ascii="Gill Sans MT" w:hAnsi="Gill Sans MT"/>
                <w:sz w:val="24"/>
                <w:szCs w:val="24"/>
                <w:lang w:val="hr-HR"/>
              </w:rPr>
              <w:t>Obrazac 1</w:t>
            </w:r>
            <w:r w:rsidR="000D2DEF" w:rsidRPr="00375221">
              <w:rPr>
                <w:rFonts w:ascii="Gill Sans MT" w:hAnsi="Gill Sans MT"/>
                <w:sz w:val="24"/>
                <w:szCs w:val="24"/>
                <w:lang w:val="hr-HR"/>
              </w:rPr>
              <w:t>.</w:t>
            </w:r>
          </w:p>
        </w:tc>
      </w:tr>
      <w:tr w:rsidR="002C53BB" w:rsidRPr="00375221" w14:paraId="116A38AA" w14:textId="77777777" w:rsidTr="0066121B">
        <w:trPr>
          <w:trHeight w:val="433"/>
        </w:trPr>
        <w:tc>
          <w:tcPr>
            <w:tcW w:w="6662" w:type="dxa"/>
            <w:gridSpan w:val="2"/>
            <w:shd w:val="clear" w:color="auto" w:fill="A8D08D" w:themeFill="accent6" w:themeFillTint="99"/>
          </w:tcPr>
          <w:p w14:paraId="6B5ABFC5" w14:textId="28A7DDA6" w:rsidR="002C53BB" w:rsidRPr="00375221" w:rsidRDefault="002C53BB" w:rsidP="002C53BB">
            <w:pPr>
              <w:jc w:val="center"/>
              <w:rPr>
                <w:rFonts w:ascii="Gill Sans MT" w:hAnsi="Gill Sans MT"/>
                <w:b/>
                <w:sz w:val="24"/>
                <w:szCs w:val="24"/>
                <w:lang w:val="hr-HR"/>
              </w:rPr>
            </w:pPr>
            <w:r w:rsidRPr="00375221">
              <w:rPr>
                <w:rFonts w:ascii="Gill Sans MT" w:hAnsi="Gill Sans MT"/>
                <w:b/>
                <w:sz w:val="24"/>
                <w:szCs w:val="24"/>
                <w:lang w:val="hr-HR"/>
              </w:rPr>
              <w:t>5.11.2019.</w:t>
            </w:r>
          </w:p>
        </w:tc>
        <w:tc>
          <w:tcPr>
            <w:tcW w:w="6946" w:type="dxa"/>
            <w:shd w:val="clear" w:color="auto" w:fill="A8D08D" w:themeFill="accent6" w:themeFillTint="99"/>
          </w:tcPr>
          <w:p w14:paraId="137BDA16" w14:textId="075445EF" w:rsidR="002C53BB" w:rsidRPr="00375221" w:rsidRDefault="00885844" w:rsidP="0066121B">
            <w:pPr>
              <w:jc w:val="center"/>
              <w:rPr>
                <w:rFonts w:ascii="Gill Sans MT" w:hAnsi="Gill Sans MT"/>
                <w:b/>
                <w:sz w:val="24"/>
                <w:szCs w:val="24"/>
                <w:lang w:val="hr-HR"/>
              </w:rPr>
            </w:pPr>
            <w:r w:rsidRPr="00375221">
              <w:rPr>
                <w:rFonts w:ascii="Gill Sans MT" w:hAnsi="Gill Sans MT"/>
                <w:b/>
                <w:sz w:val="24"/>
                <w:szCs w:val="24"/>
                <w:lang w:val="hr-HR"/>
              </w:rPr>
              <w:t>6</w:t>
            </w:r>
            <w:r w:rsidR="002C53BB" w:rsidRPr="00375221">
              <w:rPr>
                <w:rFonts w:ascii="Gill Sans MT" w:hAnsi="Gill Sans MT"/>
                <w:b/>
                <w:sz w:val="24"/>
                <w:szCs w:val="24"/>
                <w:lang w:val="hr-HR"/>
              </w:rPr>
              <w:t>.11.2019.</w:t>
            </w:r>
          </w:p>
        </w:tc>
      </w:tr>
      <w:tr w:rsidR="002C53BB" w:rsidRPr="00375221" w14:paraId="20D216E4" w14:textId="77777777" w:rsidTr="00FD35FB">
        <w:trPr>
          <w:trHeight w:val="343"/>
        </w:trPr>
        <w:tc>
          <w:tcPr>
            <w:tcW w:w="567" w:type="dxa"/>
            <w:vAlign w:val="center"/>
          </w:tcPr>
          <w:p w14:paraId="53D389E9" w14:textId="77777777" w:rsidR="002C53BB" w:rsidRPr="00375221" w:rsidRDefault="002C53BB"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5BE5209" w14:textId="4F70E195"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Ljubazno Vas molimo da nam date očitovanje smatra li se trošak pripreme projektne dokumentacije (geodetski snimak odlagališta, idejno rješenje za elaborat zaštite okoliša, elaborat zaštite okoliša, ishođenje rješenja Ministarstva, glavni projekt zatvaranja odlagališta, ishođenje građevinske dozvole, izvedbeni projekt) prihvatljivim troškom u okviru predmetnog Poziva? Trošak pripreme navedene projektne dokumentacije nastao bi prije prijave projektnog prijedloga na predmetni Poziv.</w:t>
            </w:r>
          </w:p>
          <w:p w14:paraId="0DD52C12" w14:textId="77777777"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 xml:space="preserve">Naime, Uputama za prijavitelje predmetnog Poziva u točki 1.5., 8. odlomku „Predmet ovog poziva“ navodi se sljedeće: </w:t>
            </w:r>
          </w:p>
          <w:p w14:paraId="46086F34" w14:textId="77777777"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 xml:space="preserve">„ (…) Sukladno Pravilniku o načinima i uvjetima odlaganja otpada, kategorijama i uvjetima rada za odlagališta otpada (NN 114/15, 103/18) „sanacija odlagališta“ podrazumijeva aktivnosti izrade projektne i druge dokumentacije sukladno propisima, rješavanje imovinsko pravnih odnosa vezanih za lokaciju odlagališta, postupak ishođenja odobrenja za građenje, izvođenje građevinskih radova koji omogućuju da se odlaganje otpada obavlja sukladno Pravilniku i zatvaranje odlagališta nakon puštanja u rad centra za gospodarenje otpadom ili </w:t>
            </w:r>
            <w:proofErr w:type="spellStart"/>
            <w:r w:rsidRPr="00375221">
              <w:rPr>
                <w:rFonts w:ascii="Gill Sans MT" w:hAnsi="Gill Sans MT"/>
                <w:sz w:val="24"/>
                <w:szCs w:val="24"/>
                <w:lang w:val="hr-HR"/>
              </w:rPr>
              <w:t>popunjenja</w:t>
            </w:r>
            <w:proofErr w:type="spellEnd"/>
            <w:r w:rsidRPr="00375221">
              <w:rPr>
                <w:rFonts w:ascii="Gill Sans MT" w:hAnsi="Gill Sans MT"/>
                <w:sz w:val="24"/>
                <w:szCs w:val="24"/>
                <w:lang w:val="hr-HR"/>
              </w:rPr>
              <w:t xml:space="preserve"> odlagališnih kapaciteta odlagališta.“.</w:t>
            </w:r>
          </w:p>
          <w:p w14:paraId="09E47EE3" w14:textId="77777777"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No sama aktivnost te proizlazeći trošak pripreme projektne dokumentacije kao prihvatljiva stavka ne navode se u točki 2.7. „Prihvatljive projektne aktivnosti: koja ulaganja su dozvoljena?“ kao ni u i točki 2.9. „Prihvatljive kategorije troškova“.</w:t>
            </w:r>
          </w:p>
          <w:p w14:paraId="755E843C" w14:textId="60CEE316"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Slijedom navedenog, molimo Vas da se očitujete vezano uz prethodno navedeno.</w:t>
            </w:r>
          </w:p>
        </w:tc>
        <w:tc>
          <w:tcPr>
            <w:tcW w:w="6946" w:type="dxa"/>
          </w:tcPr>
          <w:p w14:paraId="3C1680EE" w14:textId="77777777" w:rsidR="002C53BB" w:rsidRPr="00375221" w:rsidRDefault="00ED1335" w:rsidP="00BF4A83">
            <w:pPr>
              <w:jc w:val="both"/>
              <w:rPr>
                <w:rFonts w:ascii="Gill Sans MT" w:hAnsi="Gill Sans MT"/>
                <w:sz w:val="24"/>
                <w:szCs w:val="24"/>
                <w:lang w:val="hr-HR"/>
              </w:rPr>
            </w:pPr>
            <w:r w:rsidRPr="00375221">
              <w:rPr>
                <w:rFonts w:ascii="Gill Sans MT" w:hAnsi="Gill Sans MT"/>
                <w:sz w:val="24"/>
                <w:szCs w:val="24"/>
                <w:lang w:val="hr-HR"/>
              </w:rPr>
              <w:t>Molimo pogledati odgovor na pitanje pod točkom 2.b.</w:t>
            </w:r>
          </w:p>
          <w:p w14:paraId="4603F4C5" w14:textId="5C92C86D" w:rsidR="00ED1335" w:rsidRPr="00375221" w:rsidRDefault="00ED1335" w:rsidP="00ED1335">
            <w:pPr>
              <w:spacing w:before="240"/>
              <w:jc w:val="both"/>
              <w:rPr>
                <w:rFonts w:ascii="Gill Sans MT" w:hAnsi="Gill Sans MT"/>
                <w:sz w:val="24"/>
                <w:szCs w:val="24"/>
                <w:lang w:val="hr-HR"/>
              </w:rPr>
            </w:pPr>
            <w:r w:rsidRPr="00375221">
              <w:rPr>
                <w:rFonts w:ascii="Gill Sans MT" w:hAnsi="Gill Sans MT"/>
                <w:sz w:val="24"/>
                <w:szCs w:val="24"/>
                <w:lang w:val="hr-HR"/>
              </w:rPr>
              <w:t xml:space="preserve">Također, sukladno točki 2.9. Uputa za prijavitelje, prihvatljivi su isključivo troškovi izrade gradilišne i druge dokumentacije potrebne za provedbu projekta (kao što je elaborat </w:t>
            </w:r>
            <w:proofErr w:type="spellStart"/>
            <w:r w:rsidRPr="00375221">
              <w:rPr>
                <w:rFonts w:ascii="Gill Sans MT" w:hAnsi="Gill Sans MT"/>
                <w:sz w:val="24"/>
                <w:szCs w:val="24"/>
                <w:lang w:val="hr-HR"/>
              </w:rPr>
              <w:t>iskolčenja</w:t>
            </w:r>
            <w:proofErr w:type="spellEnd"/>
            <w:r w:rsidRPr="00375221">
              <w:rPr>
                <w:rFonts w:ascii="Gill Sans MT" w:hAnsi="Gill Sans MT"/>
                <w:sz w:val="24"/>
                <w:szCs w:val="24"/>
                <w:lang w:val="hr-HR"/>
              </w:rPr>
              <w:t>, elaborat izvedenog stanja, razni atesti i upute za korištenje te drugo) i za ishođenje uporabne dozvole za sanaciju odlagališta, a čija je izrada započela nakon donošenja Odluke o financiranju projekta.</w:t>
            </w:r>
          </w:p>
        </w:tc>
      </w:tr>
      <w:tr w:rsidR="00FD53F8" w:rsidRPr="00375221" w14:paraId="29AD66F9" w14:textId="77777777" w:rsidTr="00557D13">
        <w:trPr>
          <w:trHeight w:val="433"/>
        </w:trPr>
        <w:tc>
          <w:tcPr>
            <w:tcW w:w="6662" w:type="dxa"/>
            <w:gridSpan w:val="2"/>
            <w:shd w:val="clear" w:color="auto" w:fill="A8D08D" w:themeFill="accent6" w:themeFillTint="99"/>
          </w:tcPr>
          <w:p w14:paraId="37517463" w14:textId="7C5421BD" w:rsidR="00FD53F8" w:rsidRPr="00375221" w:rsidRDefault="00FD53F8" w:rsidP="00557D13">
            <w:pPr>
              <w:jc w:val="center"/>
              <w:rPr>
                <w:rFonts w:ascii="Gill Sans MT" w:hAnsi="Gill Sans MT"/>
                <w:b/>
                <w:sz w:val="24"/>
                <w:szCs w:val="24"/>
                <w:lang w:val="hr-HR"/>
              </w:rPr>
            </w:pPr>
            <w:r w:rsidRPr="00375221">
              <w:rPr>
                <w:rFonts w:ascii="Gill Sans MT" w:hAnsi="Gill Sans MT"/>
                <w:b/>
                <w:sz w:val="24"/>
                <w:szCs w:val="24"/>
                <w:lang w:val="hr-HR"/>
              </w:rPr>
              <w:lastRenderedPageBreak/>
              <w:t>15.11.2019.</w:t>
            </w:r>
          </w:p>
        </w:tc>
        <w:tc>
          <w:tcPr>
            <w:tcW w:w="6946" w:type="dxa"/>
            <w:shd w:val="clear" w:color="auto" w:fill="A8D08D" w:themeFill="accent6" w:themeFillTint="99"/>
          </w:tcPr>
          <w:p w14:paraId="4AEAB84E" w14:textId="5697E12C" w:rsidR="00FD53F8" w:rsidRPr="00375221" w:rsidRDefault="00723E00" w:rsidP="00557D13">
            <w:pPr>
              <w:jc w:val="center"/>
              <w:rPr>
                <w:rFonts w:ascii="Gill Sans MT" w:hAnsi="Gill Sans MT"/>
                <w:b/>
                <w:sz w:val="24"/>
                <w:szCs w:val="24"/>
                <w:lang w:val="hr-HR"/>
              </w:rPr>
            </w:pPr>
            <w:r w:rsidRPr="00375221">
              <w:rPr>
                <w:rFonts w:ascii="Gill Sans MT" w:hAnsi="Gill Sans MT"/>
                <w:b/>
                <w:sz w:val="24"/>
                <w:szCs w:val="24"/>
                <w:lang w:val="hr-HR"/>
              </w:rPr>
              <w:t>19</w:t>
            </w:r>
            <w:r w:rsidR="00FD53F8" w:rsidRPr="00375221">
              <w:rPr>
                <w:rFonts w:ascii="Gill Sans MT" w:hAnsi="Gill Sans MT"/>
                <w:b/>
                <w:sz w:val="24"/>
                <w:szCs w:val="24"/>
                <w:lang w:val="hr-HR"/>
              </w:rPr>
              <w:t>.11.2019.</w:t>
            </w:r>
          </w:p>
        </w:tc>
      </w:tr>
      <w:tr w:rsidR="00FD53F8" w:rsidRPr="00375221" w14:paraId="574CE0BC" w14:textId="77777777" w:rsidTr="00FD35FB">
        <w:trPr>
          <w:trHeight w:val="343"/>
        </w:trPr>
        <w:tc>
          <w:tcPr>
            <w:tcW w:w="567" w:type="dxa"/>
            <w:vAlign w:val="center"/>
          </w:tcPr>
          <w:p w14:paraId="6846F084" w14:textId="77777777" w:rsidR="00FD53F8" w:rsidRPr="00375221" w:rsidRDefault="00FD53F8"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9318C13" w14:textId="79A652F0" w:rsidR="00FD53F8" w:rsidRPr="00375221" w:rsidRDefault="00FD53F8" w:rsidP="00FD53F8">
            <w:pPr>
              <w:jc w:val="both"/>
              <w:rPr>
                <w:rFonts w:ascii="Gill Sans MT" w:hAnsi="Gill Sans MT"/>
                <w:sz w:val="24"/>
                <w:szCs w:val="24"/>
                <w:lang w:val="hr-HR"/>
              </w:rPr>
            </w:pPr>
            <w:r w:rsidRPr="00375221">
              <w:rPr>
                <w:rFonts w:ascii="Gill Sans MT" w:hAnsi="Gill Sans MT"/>
                <w:sz w:val="24"/>
                <w:szCs w:val="24"/>
                <w:lang w:val="hr-HR"/>
              </w:rPr>
              <w:t xml:space="preserve">1. Molim Vas informaciju da li je umjesto Z-K izvatka kao dokaza vlasništva za katastarske čestice u obuhvatu zahvata dopušteno dostaviti drugi dokument kojim se isto dokazuje? Naime, zbog sporosti administracije nije moguće dobiti Z-K izvadak, kao ni informaciju kada će postupak upisa biti završen. </w:t>
            </w:r>
          </w:p>
          <w:p w14:paraId="0CD787A0" w14:textId="6FC5806D" w:rsidR="00FD53F8" w:rsidRPr="00375221" w:rsidRDefault="00FD53F8" w:rsidP="00FD53F8">
            <w:pPr>
              <w:jc w:val="both"/>
              <w:rPr>
                <w:rFonts w:ascii="Gill Sans MT" w:hAnsi="Gill Sans MT"/>
                <w:sz w:val="24"/>
                <w:szCs w:val="24"/>
                <w:lang w:val="hr-HR"/>
              </w:rPr>
            </w:pPr>
            <w:r w:rsidRPr="00375221">
              <w:rPr>
                <w:rFonts w:ascii="Gill Sans MT" w:hAnsi="Gill Sans MT"/>
                <w:sz w:val="24"/>
                <w:szCs w:val="24"/>
                <w:lang w:val="hr-HR"/>
              </w:rPr>
              <w:t>2. Da li se nepredviđeni troškovi smatraju prihvatljivim troškom? Ako da, da li su prihvatljivi nepredviđeni troškovi u visini 10% vrijednosti cijele investicije ili samo nepredviđeni troškovi u visini 10% troška izvođenja radova?</w:t>
            </w:r>
          </w:p>
          <w:p w14:paraId="0485DC70" w14:textId="32C05F8D" w:rsidR="00FD53F8" w:rsidRPr="00375221" w:rsidRDefault="00FD53F8" w:rsidP="00FD53F8">
            <w:pPr>
              <w:jc w:val="both"/>
              <w:rPr>
                <w:rFonts w:ascii="Gill Sans MT" w:hAnsi="Gill Sans MT"/>
                <w:sz w:val="24"/>
                <w:szCs w:val="24"/>
                <w:lang w:val="hr-HR"/>
              </w:rPr>
            </w:pPr>
            <w:r w:rsidRPr="00375221">
              <w:rPr>
                <w:rFonts w:ascii="Gill Sans MT" w:hAnsi="Gill Sans MT"/>
                <w:sz w:val="24"/>
                <w:szCs w:val="24"/>
                <w:lang w:val="hr-HR"/>
              </w:rPr>
              <w:t xml:space="preserve">3. Kako planiramo izvršiti prijavu za sanaciju odlagališta </w:t>
            </w:r>
            <w:proofErr w:type="spellStart"/>
            <w:r w:rsidRPr="00375221">
              <w:rPr>
                <w:rFonts w:ascii="Gill Sans MT" w:hAnsi="Gill Sans MT"/>
                <w:sz w:val="24"/>
                <w:szCs w:val="24"/>
                <w:lang w:val="hr-HR"/>
              </w:rPr>
              <w:t>Samograd</w:t>
            </w:r>
            <w:proofErr w:type="spellEnd"/>
            <w:r w:rsidRPr="00375221">
              <w:rPr>
                <w:rFonts w:ascii="Gill Sans MT" w:hAnsi="Gill Sans MT"/>
                <w:sz w:val="24"/>
                <w:szCs w:val="24"/>
                <w:lang w:val="hr-HR"/>
              </w:rPr>
              <w:t xml:space="preserve">, za isto je ishođena građevinska dozvola. Na odlagalištu se ne odlaže komunalni otpad od 2012. godine. Navedeno odlagalište se u dokumentu Dinamika zatvaranja odlagališta neopasnog otpada na području RH vodi kao zatvoreno (status operativnosti). Međutim, u Prilogu 5. - Popis službenih odlagališta otpada, status operativnosti i sanacije koji je sastavni dio Izvješća o komunalnom otpadu za 2017. godinu HAOP-a, odlagalište </w:t>
            </w:r>
            <w:proofErr w:type="spellStart"/>
            <w:r w:rsidRPr="00375221">
              <w:rPr>
                <w:rFonts w:ascii="Gill Sans MT" w:hAnsi="Gill Sans MT"/>
                <w:sz w:val="24"/>
                <w:szCs w:val="24"/>
                <w:lang w:val="hr-HR"/>
              </w:rPr>
              <w:t>Samograd</w:t>
            </w:r>
            <w:proofErr w:type="spellEnd"/>
            <w:r w:rsidRPr="00375221">
              <w:rPr>
                <w:rFonts w:ascii="Gill Sans MT" w:hAnsi="Gill Sans MT"/>
                <w:sz w:val="24"/>
                <w:szCs w:val="24"/>
                <w:lang w:val="hr-HR"/>
              </w:rPr>
              <w:t xml:space="preserve"> se vodi kao aktivno. Molim vas odgovor, koji će se kriterij uzimati kao mjerodavan s obzirom na navedenu situaciju.</w:t>
            </w:r>
          </w:p>
        </w:tc>
        <w:tc>
          <w:tcPr>
            <w:tcW w:w="6946" w:type="dxa"/>
          </w:tcPr>
          <w:p w14:paraId="310CACFB" w14:textId="4D240681" w:rsidR="00FD53F8" w:rsidRPr="00375221" w:rsidRDefault="001A62C6" w:rsidP="001A62C6">
            <w:pPr>
              <w:pStyle w:val="Odlomakpopisa"/>
              <w:numPr>
                <w:ilvl w:val="0"/>
                <w:numId w:val="29"/>
              </w:numPr>
              <w:jc w:val="both"/>
              <w:rPr>
                <w:rFonts w:ascii="Gill Sans MT" w:hAnsi="Gill Sans MT"/>
                <w:sz w:val="24"/>
                <w:szCs w:val="24"/>
                <w:lang w:val="hr-HR"/>
              </w:rPr>
            </w:pPr>
            <w:r w:rsidRPr="00375221">
              <w:rPr>
                <w:rFonts w:ascii="Gill Sans MT" w:hAnsi="Gill Sans MT"/>
                <w:sz w:val="24"/>
                <w:szCs w:val="24"/>
                <w:lang w:val="hr-HR"/>
              </w:rPr>
              <w:t>Sukladno točki 3.1. Uputa za prijavitelje</w:t>
            </w:r>
            <w:r w:rsidR="000219C2" w:rsidRPr="00375221">
              <w:rPr>
                <w:rFonts w:ascii="Gill Sans MT" w:hAnsi="Gill Sans MT"/>
                <w:sz w:val="24"/>
                <w:szCs w:val="24"/>
                <w:lang w:val="hr-HR"/>
              </w:rPr>
              <w:t xml:space="preserve"> (</w:t>
            </w:r>
            <w:proofErr w:type="spellStart"/>
            <w:r w:rsidR="000219C2" w:rsidRPr="00375221">
              <w:rPr>
                <w:rFonts w:ascii="Gill Sans MT" w:hAnsi="Gill Sans MT"/>
                <w:sz w:val="24"/>
                <w:szCs w:val="24"/>
                <w:lang w:val="hr-HR"/>
              </w:rPr>
              <w:t>UzP</w:t>
            </w:r>
            <w:proofErr w:type="spellEnd"/>
            <w:r w:rsidR="000219C2" w:rsidRPr="00375221">
              <w:rPr>
                <w:rFonts w:ascii="Gill Sans MT" w:hAnsi="Gill Sans MT"/>
                <w:sz w:val="24"/>
                <w:szCs w:val="24"/>
                <w:lang w:val="hr-HR"/>
              </w:rPr>
              <w:t>)</w:t>
            </w:r>
            <w:r w:rsidRPr="00375221">
              <w:rPr>
                <w:rFonts w:ascii="Gill Sans MT" w:hAnsi="Gill Sans MT"/>
                <w:sz w:val="24"/>
                <w:szCs w:val="24"/>
                <w:lang w:val="hr-HR"/>
              </w:rPr>
              <w:t>, obvezni sadržaj projektnog prijedloga je, između ostalog, i zemljišno-knjižni izvadak u kojem je upisano vlasništvo ili pravo građenja u korist Prijavitelja za katastarske čestice u obuhvatu zahvata sanacije odlagališta.</w:t>
            </w:r>
          </w:p>
          <w:p w14:paraId="57D57D35" w14:textId="77777777" w:rsidR="001A62C6" w:rsidRPr="00375221" w:rsidRDefault="001A62C6" w:rsidP="001A62C6">
            <w:pPr>
              <w:pStyle w:val="Odlomakpopisa"/>
              <w:numPr>
                <w:ilvl w:val="0"/>
                <w:numId w:val="29"/>
              </w:numPr>
              <w:jc w:val="both"/>
              <w:rPr>
                <w:rFonts w:ascii="Gill Sans MT" w:hAnsi="Gill Sans MT"/>
                <w:sz w:val="24"/>
                <w:szCs w:val="24"/>
                <w:lang w:val="hr-HR"/>
              </w:rPr>
            </w:pPr>
            <w:r w:rsidRPr="00375221">
              <w:rPr>
                <w:rFonts w:ascii="Gill Sans MT" w:hAnsi="Gill Sans MT"/>
                <w:sz w:val="24"/>
                <w:szCs w:val="24"/>
                <w:lang w:val="hr-HR"/>
              </w:rPr>
              <w:t>Nepredviđeni troškovi su prihvatljivi do iznosa od 10% prihvatljivih troškova izvođenja radova.</w:t>
            </w:r>
          </w:p>
          <w:p w14:paraId="1E66580E" w14:textId="222269A6" w:rsidR="001A62C6" w:rsidRPr="00375221" w:rsidRDefault="001A62C6" w:rsidP="00D34338">
            <w:pPr>
              <w:pStyle w:val="Odlomakpopisa"/>
              <w:numPr>
                <w:ilvl w:val="0"/>
                <w:numId w:val="29"/>
              </w:numPr>
              <w:jc w:val="both"/>
              <w:rPr>
                <w:rFonts w:ascii="Gill Sans MT" w:hAnsi="Gill Sans MT"/>
                <w:sz w:val="24"/>
                <w:szCs w:val="24"/>
                <w:lang w:val="hr-HR"/>
              </w:rPr>
            </w:pPr>
            <w:r w:rsidRPr="00375221">
              <w:rPr>
                <w:rFonts w:ascii="Gill Sans MT" w:hAnsi="Gill Sans MT"/>
                <w:sz w:val="24"/>
                <w:szCs w:val="24"/>
                <w:lang w:val="hr-HR"/>
              </w:rPr>
              <w:t>Bez obzira na status odlagališta koji je naveden u Prilogu 5 Izvješća o komunalnom otpadu za 2017. godinu HAOP-a te u dokumentu Dinamika zatvaranja odlagališta neopasnog otpada na području RH</w:t>
            </w:r>
            <w:r w:rsidR="000219C2" w:rsidRPr="00375221">
              <w:rPr>
                <w:rFonts w:ascii="Gill Sans MT" w:hAnsi="Gill Sans MT"/>
                <w:sz w:val="24"/>
                <w:szCs w:val="24"/>
                <w:lang w:val="hr-HR"/>
              </w:rPr>
              <w:t xml:space="preserve">, sukladno točki 3.1. </w:t>
            </w:r>
            <w:proofErr w:type="spellStart"/>
            <w:r w:rsidR="000219C2" w:rsidRPr="00375221">
              <w:rPr>
                <w:rFonts w:ascii="Gill Sans MT" w:hAnsi="Gill Sans MT"/>
                <w:sz w:val="24"/>
                <w:szCs w:val="24"/>
                <w:lang w:val="hr-HR"/>
              </w:rPr>
              <w:t>UzP</w:t>
            </w:r>
            <w:proofErr w:type="spellEnd"/>
            <w:r w:rsidR="000219C2" w:rsidRPr="00375221">
              <w:rPr>
                <w:rFonts w:ascii="Gill Sans MT" w:hAnsi="Gill Sans MT"/>
                <w:sz w:val="24"/>
                <w:szCs w:val="24"/>
                <w:lang w:val="hr-HR"/>
              </w:rPr>
              <w:t>-a prijavitelj je obvezan dostaviti odluku o zatvaranju odlagališta nadležnog tijela sukladno čl. 21, st. 1 i 2 Pravilnika o načinima i uvjetima odlaganja otpada, kategorijama i uvjetima rada za odlagališta otpada (NN 114/15, 103/18</w:t>
            </w:r>
            <w:r w:rsidR="00D34338" w:rsidRPr="00375221">
              <w:rPr>
                <w:rFonts w:ascii="Gill Sans MT" w:hAnsi="Gill Sans MT"/>
                <w:sz w:val="24"/>
                <w:szCs w:val="24"/>
                <w:lang w:val="hr-HR"/>
              </w:rPr>
              <w:t>, 56/19</w:t>
            </w:r>
            <w:r w:rsidR="000219C2" w:rsidRPr="00375221">
              <w:rPr>
                <w:rFonts w:ascii="Gill Sans MT" w:hAnsi="Gill Sans MT"/>
                <w:sz w:val="24"/>
                <w:szCs w:val="24"/>
                <w:lang w:val="hr-HR"/>
              </w:rPr>
              <w:t xml:space="preserve">), u slučaju da odlagalište iz prijave nije predmet Odluke ministra o redoslijedu i dinamici zatvaranja odlagališta (NN 3/19, 17/19). </w:t>
            </w:r>
          </w:p>
        </w:tc>
      </w:tr>
      <w:tr w:rsidR="00A14901" w:rsidRPr="00375221" w14:paraId="0F5B352B" w14:textId="77777777" w:rsidTr="00982EEF">
        <w:trPr>
          <w:trHeight w:val="433"/>
        </w:trPr>
        <w:tc>
          <w:tcPr>
            <w:tcW w:w="6662" w:type="dxa"/>
            <w:gridSpan w:val="2"/>
            <w:shd w:val="clear" w:color="auto" w:fill="A8D08D" w:themeFill="accent6" w:themeFillTint="99"/>
          </w:tcPr>
          <w:p w14:paraId="1777D4D0" w14:textId="447661A9" w:rsidR="00A14901" w:rsidRPr="00375221" w:rsidRDefault="00A14901" w:rsidP="00982EEF">
            <w:pPr>
              <w:jc w:val="center"/>
              <w:rPr>
                <w:rFonts w:ascii="Gill Sans MT" w:hAnsi="Gill Sans MT"/>
                <w:b/>
                <w:sz w:val="24"/>
                <w:szCs w:val="24"/>
                <w:lang w:val="hr-HR"/>
              </w:rPr>
            </w:pPr>
            <w:r w:rsidRPr="00375221">
              <w:rPr>
                <w:rFonts w:ascii="Gill Sans MT" w:hAnsi="Gill Sans MT"/>
                <w:b/>
                <w:sz w:val="24"/>
                <w:szCs w:val="24"/>
                <w:lang w:val="hr-HR"/>
              </w:rPr>
              <w:t>26.11.2019.</w:t>
            </w:r>
          </w:p>
        </w:tc>
        <w:tc>
          <w:tcPr>
            <w:tcW w:w="6946" w:type="dxa"/>
            <w:shd w:val="clear" w:color="auto" w:fill="A8D08D" w:themeFill="accent6" w:themeFillTint="99"/>
          </w:tcPr>
          <w:p w14:paraId="6B2BEE20" w14:textId="19E48585" w:rsidR="00A14901" w:rsidRPr="00375221" w:rsidRDefault="00CA5E94" w:rsidP="00A14901">
            <w:pPr>
              <w:jc w:val="center"/>
              <w:rPr>
                <w:rFonts w:ascii="Gill Sans MT" w:hAnsi="Gill Sans MT"/>
                <w:b/>
                <w:sz w:val="24"/>
                <w:szCs w:val="24"/>
                <w:lang w:val="hr-HR"/>
              </w:rPr>
            </w:pPr>
            <w:r w:rsidRPr="00375221">
              <w:rPr>
                <w:rFonts w:ascii="Gill Sans MT" w:hAnsi="Gill Sans MT"/>
                <w:b/>
                <w:sz w:val="24"/>
                <w:szCs w:val="24"/>
                <w:lang w:val="hr-HR"/>
              </w:rPr>
              <w:t>29.11</w:t>
            </w:r>
            <w:r w:rsidR="00A14901" w:rsidRPr="00375221">
              <w:rPr>
                <w:rFonts w:ascii="Gill Sans MT" w:hAnsi="Gill Sans MT"/>
                <w:b/>
                <w:sz w:val="24"/>
                <w:szCs w:val="24"/>
                <w:lang w:val="hr-HR"/>
              </w:rPr>
              <w:t>.2019.</w:t>
            </w:r>
          </w:p>
        </w:tc>
      </w:tr>
      <w:tr w:rsidR="00A14901" w:rsidRPr="00375221" w14:paraId="7130794C" w14:textId="77777777" w:rsidTr="00FD35FB">
        <w:trPr>
          <w:trHeight w:val="343"/>
        </w:trPr>
        <w:tc>
          <w:tcPr>
            <w:tcW w:w="567" w:type="dxa"/>
            <w:vAlign w:val="center"/>
          </w:tcPr>
          <w:p w14:paraId="521538DA" w14:textId="77777777" w:rsidR="00A14901" w:rsidRPr="00375221" w:rsidRDefault="00A1490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332D95E" w14:textId="60A04AC8" w:rsidR="00A14901" w:rsidRPr="00375221" w:rsidRDefault="00A14901" w:rsidP="00FD53F8">
            <w:pPr>
              <w:jc w:val="both"/>
              <w:rPr>
                <w:rFonts w:ascii="Gill Sans MT" w:hAnsi="Gill Sans MT"/>
                <w:sz w:val="24"/>
                <w:szCs w:val="24"/>
                <w:lang w:val="hr-HR"/>
              </w:rPr>
            </w:pPr>
            <w:r w:rsidRPr="00375221">
              <w:rPr>
                <w:rFonts w:ascii="Gill Sans MT" w:hAnsi="Gill Sans MT"/>
                <w:sz w:val="24"/>
                <w:szCs w:val="24"/>
                <w:lang w:val="hr-HR"/>
              </w:rPr>
              <w:t xml:space="preserve">U djelu Uputa za prijavitelja 2.6. Prihvatljivost projekta / „Specifični kriteriji prihvatljivosti“ pod točkom 2. kao specifični kriterij  navodi se da je sanacija predmetnog odlagališta planirana u sklopu PGO JLS/Prijavitelja ili u sklopu PGO JLS na čijem području se odlagalište nalazi. S obzirom na ovakav kriterij, postavlja se pitanje na koji način sanacija odlagališta mora biti planirana unutar PGO JLS? Naime, da li je dovoljno da se u PGO JLS samo spomene da određeno </w:t>
            </w:r>
            <w:r w:rsidRPr="00375221">
              <w:rPr>
                <w:rFonts w:ascii="Gill Sans MT" w:hAnsi="Gill Sans MT"/>
                <w:sz w:val="24"/>
                <w:szCs w:val="24"/>
                <w:lang w:val="hr-HR"/>
              </w:rPr>
              <w:lastRenderedPageBreak/>
              <w:t>odlagalište otpada ide u postupak sanacije ili je potrebno da se u PGO JLS točno odredi način, metoda i plan sanacije, izvori financiranja, vrijeme potrebno za sanaciju i dr. Također, ukoliko je u PGO JLS spomenuto da odlagalište otpada u narednom razdoblju ide u postupak sanacije sufinanciranjem kroz neke druge možebitne pozive/natječaje (uzimajući u obzir da je PGO donesen krajem 2015. godine), da li se i tada smatra da je specifični kriterij zadovoljen ako bi se sanacija izvršila sufinanciranjem putem ovog javnog poziva.</w:t>
            </w:r>
          </w:p>
        </w:tc>
        <w:tc>
          <w:tcPr>
            <w:tcW w:w="6946" w:type="dxa"/>
          </w:tcPr>
          <w:p w14:paraId="73D8785C" w14:textId="77777777" w:rsidR="00967744" w:rsidRPr="00375221" w:rsidRDefault="00967744" w:rsidP="00967744">
            <w:pPr>
              <w:jc w:val="both"/>
              <w:rPr>
                <w:rFonts w:ascii="Gill Sans MT" w:hAnsi="Gill Sans MT"/>
                <w:sz w:val="24"/>
                <w:szCs w:val="24"/>
                <w:lang w:val="hr-HR"/>
              </w:rPr>
            </w:pPr>
            <w:r w:rsidRPr="00375221">
              <w:rPr>
                <w:rFonts w:ascii="Gill Sans MT" w:hAnsi="Gill Sans MT"/>
                <w:sz w:val="24"/>
                <w:szCs w:val="24"/>
                <w:lang w:val="hr-HR"/>
              </w:rPr>
              <w:lastRenderedPageBreak/>
              <w:t>Uvjetima ovog Poziva nije propisan sadržaj Plana gospodarenja otpadom jedinice lokalne samouprave (PGO JLS) u dijelu koji se odnosi na sanaciju odlagališta.</w:t>
            </w:r>
          </w:p>
          <w:p w14:paraId="20C99A48" w14:textId="570FEE66" w:rsidR="00A14901" w:rsidRPr="00375221" w:rsidRDefault="00967744" w:rsidP="00967744">
            <w:pPr>
              <w:jc w:val="both"/>
              <w:rPr>
                <w:rFonts w:ascii="Gill Sans MT" w:hAnsi="Gill Sans MT"/>
                <w:sz w:val="24"/>
                <w:szCs w:val="24"/>
                <w:lang w:val="hr-HR"/>
              </w:rPr>
            </w:pPr>
            <w:r w:rsidRPr="00375221">
              <w:rPr>
                <w:rFonts w:ascii="Gill Sans MT" w:hAnsi="Gill Sans MT"/>
                <w:sz w:val="24"/>
                <w:szCs w:val="24"/>
                <w:lang w:val="hr-HR"/>
              </w:rPr>
              <w:t>Obvezni sadržaj cjelokupnog PGO JLS propisan je člankom 21 Zakona o održivom gospodarenju otpadom (NN, br. 94/13, 73/17, 14/19, 98/19).</w:t>
            </w:r>
          </w:p>
        </w:tc>
      </w:tr>
      <w:tr w:rsidR="003250C3" w:rsidRPr="00375221" w14:paraId="7E718F17" w14:textId="77777777" w:rsidTr="003250C3">
        <w:trPr>
          <w:trHeight w:val="343"/>
        </w:trPr>
        <w:tc>
          <w:tcPr>
            <w:tcW w:w="567" w:type="dxa"/>
            <w:shd w:val="clear" w:color="auto" w:fill="70AD47" w:themeFill="accent6"/>
            <w:vAlign w:val="center"/>
          </w:tcPr>
          <w:p w14:paraId="40DBC9AF" w14:textId="77777777" w:rsidR="003250C3" w:rsidRPr="00375221" w:rsidRDefault="003250C3" w:rsidP="003250C3">
            <w:pPr>
              <w:tabs>
                <w:tab w:val="left" w:pos="176"/>
              </w:tabs>
              <w:ind w:left="284"/>
              <w:contextualSpacing/>
              <w:jc w:val="right"/>
              <w:rPr>
                <w:rFonts w:ascii="Gill Sans MT" w:hAnsi="Gill Sans MT"/>
                <w:b/>
                <w:sz w:val="24"/>
                <w:szCs w:val="24"/>
                <w:lang w:val="hr-HR"/>
              </w:rPr>
            </w:pPr>
          </w:p>
        </w:tc>
        <w:tc>
          <w:tcPr>
            <w:tcW w:w="6095" w:type="dxa"/>
            <w:shd w:val="clear" w:color="auto" w:fill="70AD47" w:themeFill="accent6"/>
          </w:tcPr>
          <w:p w14:paraId="4AD50A07" w14:textId="2B8733BF" w:rsidR="003250C3" w:rsidRPr="00375221" w:rsidRDefault="003250C3" w:rsidP="003250C3">
            <w:pPr>
              <w:jc w:val="center"/>
              <w:rPr>
                <w:rFonts w:ascii="Gill Sans MT" w:hAnsi="Gill Sans MT"/>
                <w:sz w:val="24"/>
                <w:szCs w:val="24"/>
                <w:lang w:val="hr-HR"/>
              </w:rPr>
            </w:pPr>
            <w:r w:rsidRPr="00375221">
              <w:rPr>
                <w:rFonts w:ascii="Gill Sans MT" w:hAnsi="Gill Sans MT"/>
                <w:b/>
                <w:sz w:val="24"/>
                <w:szCs w:val="24"/>
                <w:lang w:val="hr-HR"/>
              </w:rPr>
              <w:t>26.11.2019.</w:t>
            </w:r>
          </w:p>
        </w:tc>
        <w:tc>
          <w:tcPr>
            <w:tcW w:w="6946" w:type="dxa"/>
            <w:shd w:val="clear" w:color="auto" w:fill="70AD47" w:themeFill="accent6"/>
          </w:tcPr>
          <w:p w14:paraId="69EE8502" w14:textId="7BE9C997" w:rsidR="003250C3" w:rsidRPr="00375221" w:rsidRDefault="00CA5E94" w:rsidP="003250C3">
            <w:pPr>
              <w:pStyle w:val="Odlomakpopisa"/>
              <w:jc w:val="center"/>
              <w:rPr>
                <w:rFonts w:ascii="Gill Sans MT" w:hAnsi="Gill Sans MT"/>
                <w:sz w:val="24"/>
                <w:szCs w:val="24"/>
                <w:lang w:val="hr-HR"/>
              </w:rPr>
            </w:pPr>
            <w:r w:rsidRPr="00375221">
              <w:rPr>
                <w:rFonts w:ascii="Gill Sans MT" w:hAnsi="Gill Sans MT"/>
                <w:b/>
                <w:sz w:val="24"/>
                <w:szCs w:val="24"/>
                <w:lang w:val="hr-HR"/>
              </w:rPr>
              <w:t>29.11</w:t>
            </w:r>
            <w:r w:rsidR="003250C3" w:rsidRPr="00375221">
              <w:rPr>
                <w:rFonts w:ascii="Gill Sans MT" w:hAnsi="Gill Sans MT"/>
                <w:b/>
                <w:sz w:val="24"/>
                <w:szCs w:val="24"/>
                <w:lang w:val="hr-HR"/>
              </w:rPr>
              <w:t>.2019.</w:t>
            </w:r>
          </w:p>
        </w:tc>
      </w:tr>
      <w:tr w:rsidR="003250C3" w:rsidRPr="00375221" w14:paraId="4FDED527" w14:textId="77777777" w:rsidTr="00C74431">
        <w:trPr>
          <w:trHeight w:val="3940"/>
        </w:trPr>
        <w:tc>
          <w:tcPr>
            <w:tcW w:w="567" w:type="dxa"/>
            <w:vAlign w:val="center"/>
          </w:tcPr>
          <w:p w14:paraId="75FA6CF0" w14:textId="77777777" w:rsidR="003250C3" w:rsidRPr="00375221" w:rsidRDefault="003250C3"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33232DE" w14:textId="390A2CD7" w:rsidR="003250C3" w:rsidRPr="00375221" w:rsidRDefault="003250C3" w:rsidP="00FD53F8">
            <w:pPr>
              <w:jc w:val="both"/>
              <w:rPr>
                <w:rFonts w:ascii="Gill Sans MT" w:hAnsi="Gill Sans MT"/>
                <w:sz w:val="24"/>
                <w:szCs w:val="24"/>
                <w:lang w:val="hr-HR"/>
              </w:rPr>
            </w:pPr>
            <w:r w:rsidRPr="00375221">
              <w:rPr>
                <w:rFonts w:ascii="Gill Sans MT" w:hAnsi="Gill Sans MT"/>
                <w:sz w:val="24"/>
                <w:szCs w:val="24"/>
                <w:lang w:val="hr-HR"/>
              </w:rPr>
              <w:t>Ukoliko je Planom sanacije predviđena ex situ sanacija odlagališta da li je prihvatljiv trošak prijevoz i trošak odlaganja otpada na prihvatljivo odlagalište te trošak dovoza i samog materijala (zemlje) potrebnog za zatrpavanje nastale depresije odvozom otpada kao i samo planiranje terena?</w:t>
            </w:r>
          </w:p>
        </w:tc>
        <w:tc>
          <w:tcPr>
            <w:tcW w:w="6946" w:type="dxa"/>
          </w:tcPr>
          <w:p w14:paraId="77E1620D" w14:textId="77777777" w:rsidR="00967744" w:rsidRPr="00375221" w:rsidRDefault="00967744" w:rsidP="00967744">
            <w:pPr>
              <w:jc w:val="both"/>
              <w:rPr>
                <w:rFonts w:ascii="Gill Sans MT" w:hAnsi="Gill Sans MT"/>
                <w:sz w:val="24"/>
                <w:szCs w:val="24"/>
                <w:lang w:val="hr-HR"/>
              </w:rPr>
            </w:pPr>
            <w:r w:rsidRPr="00375221">
              <w:rPr>
                <w:rFonts w:ascii="Gill Sans MT" w:hAnsi="Gill Sans MT"/>
                <w:sz w:val="24"/>
                <w:szCs w:val="24"/>
                <w:lang w:val="hr-HR"/>
              </w:rPr>
              <w:t>Svi prijavitelji na ovaj Poziv moraju zadovoljiti jednake uvjete propisane Pozivom, te dostaviti obveznu dokumentaciju propisanu točkom 3.1. Uputa za prijavitelje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 xml:space="preserve">), a Plan sanacije nije na popisu obvezne dokumentacije sukladno točki 3.1.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-a.</w:t>
            </w:r>
          </w:p>
          <w:p w14:paraId="57D635E7" w14:textId="3CBB9746" w:rsidR="003250C3" w:rsidRPr="00375221" w:rsidRDefault="00967744" w:rsidP="00281082">
            <w:pPr>
              <w:jc w:val="both"/>
              <w:rPr>
                <w:rFonts w:ascii="Gill Sans MT" w:hAnsi="Gill Sans MT"/>
                <w:sz w:val="24"/>
                <w:szCs w:val="24"/>
                <w:lang w:val="hr-HR"/>
              </w:rPr>
            </w:pPr>
            <w:r w:rsidRPr="00375221">
              <w:rPr>
                <w:rFonts w:ascii="Gill Sans MT" w:hAnsi="Gill Sans MT"/>
                <w:sz w:val="24"/>
                <w:szCs w:val="24"/>
                <w:lang w:val="hr-HR"/>
              </w:rPr>
              <w:t>Ukoliko projektni prijedlog sanacije odlagališta zadovolji sve uvjete propisane pozivom, u smislu potrebne dokumentacije, te ukoliko mjere zaštite okoliša pokažu da je potrebna ex-situ sanacija, svi troškovi provedbe sanacije bili bi prihvatljivi, uključujući i trošak prijevoza i prihvata otpada na najbliže uređeno odlagalište</w:t>
            </w:r>
            <w:r w:rsidR="00B645AE" w:rsidRPr="00375221">
              <w:rPr>
                <w:rFonts w:ascii="Gill Sans MT" w:hAnsi="Gill Sans MT"/>
                <w:sz w:val="24"/>
                <w:szCs w:val="24"/>
                <w:lang w:val="hr-HR"/>
              </w:rPr>
              <w:t xml:space="preserve"> (</w:t>
            </w:r>
            <w:r w:rsidRPr="00375221">
              <w:rPr>
                <w:rFonts w:ascii="Gill Sans MT" w:hAnsi="Gill Sans MT"/>
                <w:sz w:val="24"/>
                <w:szCs w:val="24"/>
                <w:lang w:val="hr-HR"/>
              </w:rPr>
              <w:t xml:space="preserve">uz </w:t>
            </w:r>
            <w:r w:rsidR="00F7235D" w:rsidRPr="00375221">
              <w:rPr>
                <w:rFonts w:ascii="Gill Sans MT" w:hAnsi="Gill Sans MT"/>
                <w:sz w:val="24"/>
                <w:szCs w:val="24"/>
                <w:lang w:val="hr-HR"/>
              </w:rPr>
              <w:t xml:space="preserve">obvezne aktivnosti </w:t>
            </w:r>
            <w:r w:rsidR="00281082" w:rsidRPr="00375221">
              <w:rPr>
                <w:rFonts w:ascii="Gill Sans MT" w:hAnsi="Gill Sans MT"/>
                <w:sz w:val="24"/>
                <w:szCs w:val="24"/>
                <w:lang w:val="hr-HR"/>
              </w:rPr>
              <w:t xml:space="preserve">prethodne </w:t>
            </w:r>
            <w:r w:rsidR="00F7235D" w:rsidRPr="00375221">
              <w:rPr>
                <w:rFonts w:ascii="Gill Sans MT" w:hAnsi="Gill Sans MT"/>
                <w:sz w:val="24"/>
                <w:szCs w:val="24"/>
                <w:lang w:val="hr-HR"/>
              </w:rPr>
              <w:t>obrade i odvajanja</w:t>
            </w:r>
            <w:r w:rsidRPr="00375221">
              <w:rPr>
                <w:rFonts w:ascii="Gill Sans MT" w:hAnsi="Gill Sans MT"/>
                <w:sz w:val="24"/>
                <w:szCs w:val="24"/>
                <w:lang w:val="hr-HR"/>
              </w:rPr>
              <w:t xml:space="preserve"> korisnih komponenta otpada</w:t>
            </w:r>
            <w:r w:rsidR="00B645AE" w:rsidRPr="00375221">
              <w:rPr>
                <w:rFonts w:ascii="Gill Sans MT" w:hAnsi="Gill Sans MT"/>
                <w:sz w:val="24"/>
                <w:szCs w:val="24"/>
                <w:lang w:val="hr-HR"/>
              </w:rPr>
              <w:t xml:space="preserve"> sukladno </w:t>
            </w:r>
            <w:r w:rsidR="004310A1" w:rsidRPr="00375221">
              <w:rPr>
                <w:rFonts w:ascii="Gill Sans MT" w:hAnsi="Gill Sans MT"/>
                <w:sz w:val="24"/>
                <w:szCs w:val="24"/>
                <w:lang w:val="hr-HR"/>
              </w:rPr>
              <w:t>čl. 7, st. 1 Pravilnika o načinima i uvjetima odlaganja otpada, kategorijama i uvjetima rada za odlagališta otpada (NN 114/15, 103/18, 56/19</w:t>
            </w:r>
            <w:r w:rsidR="00B645AE" w:rsidRPr="00375221">
              <w:rPr>
                <w:rFonts w:ascii="Gill Sans MT" w:hAnsi="Gill Sans MT"/>
                <w:sz w:val="24"/>
                <w:szCs w:val="24"/>
                <w:lang w:val="hr-HR"/>
              </w:rPr>
              <w:t>)</w:t>
            </w:r>
            <w:r w:rsidR="004310A1" w:rsidRPr="00375221">
              <w:rPr>
                <w:rFonts w:ascii="Gill Sans MT" w:hAnsi="Gill Sans MT"/>
                <w:sz w:val="24"/>
                <w:szCs w:val="24"/>
                <w:lang w:val="hr-HR"/>
              </w:rPr>
              <w:t>)</w:t>
            </w:r>
            <w:r w:rsidR="00F7235D" w:rsidRPr="00375221">
              <w:rPr>
                <w:rFonts w:ascii="Gill Sans MT" w:hAnsi="Gill Sans MT"/>
                <w:sz w:val="24"/>
                <w:szCs w:val="24"/>
                <w:lang w:val="hr-HR"/>
              </w:rPr>
              <w:t>,</w:t>
            </w:r>
            <w:r w:rsidRPr="00375221">
              <w:rPr>
                <w:rFonts w:ascii="Gill Sans MT" w:hAnsi="Gill Sans MT"/>
                <w:sz w:val="24"/>
                <w:szCs w:val="24"/>
                <w:lang w:val="hr-HR"/>
              </w:rPr>
              <w:t xml:space="preserve"> te trošak dovoza materijala potrebnog za zatrpavanje</w:t>
            </w:r>
            <w:r w:rsidR="00F7235D" w:rsidRPr="00375221">
              <w:rPr>
                <w:rFonts w:ascii="Gill Sans MT" w:hAnsi="Gill Sans MT"/>
                <w:sz w:val="24"/>
                <w:szCs w:val="24"/>
                <w:lang w:val="hr-HR"/>
              </w:rPr>
              <w:t>, kao i trošak planiranja terena</w:t>
            </w:r>
            <w:r w:rsidRPr="00375221">
              <w:rPr>
                <w:rFonts w:ascii="Gill Sans MT" w:hAnsi="Gill Sans MT"/>
                <w:sz w:val="24"/>
                <w:szCs w:val="24"/>
                <w:lang w:val="hr-HR"/>
              </w:rPr>
              <w:t>.</w:t>
            </w:r>
          </w:p>
        </w:tc>
      </w:tr>
      <w:tr w:rsidR="006205FC" w:rsidRPr="00375221" w14:paraId="11A200FD" w14:textId="77777777" w:rsidTr="004E555E">
        <w:trPr>
          <w:trHeight w:val="343"/>
        </w:trPr>
        <w:tc>
          <w:tcPr>
            <w:tcW w:w="567" w:type="dxa"/>
            <w:shd w:val="clear" w:color="auto" w:fill="70AD47" w:themeFill="accent6"/>
            <w:vAlign w:val="center"/>
          </w:tcPr>
          <w:p w14:paraId="73C939AC" w14:textId="77777777" w:rsidR="006205FC" w:rsidRPr="00375221" w:rsidRDefault="006205FC" w:rsidP="004E555E">
            <w:pPr>
              <w:tabs>
                <w:tab w:val="left" w:pos="176"/>
              </w:tabs>
              <w:ind w:left="284"/>
              <w:contextualSpacing/>
              <w:jc w:val="right"/>
              <w:rPr>
                <w:rFonts w:ascii="Gill Sans MT" w:hAnsi="Gill Sans MT"/>
                <w:b/>
                <w:sz w:val="24"/>
                <w:szCs w:val="24"/>
                <w:lang w:val="hr-HR"/>
              </w:rPr>
            </w:pPr>
          </w:p>
        </w:tc>
        <w:tc>
          <w:tcPr>
            <w:tcW w:w="6095" w:type="dxa"/>
            <w:shd w:val="clear" w:color="auto" w:fill="70AD47" w:themeFill="accent6"/>
          </w:tcPr>
          <w:p w14:paraId="09B66669" w14:textId="20378F88" w:rsidR="006205FC" w:rsidRPr="00375221" w:rsidRDefault="006205FC" w:rsidP="006205FC">
            <w:pPr>
              <w:jc w:val="center"/>
              <w:rPr>
                <w:rFonts w:ascii="Gill Sans MT" w:hAnsi="Gill Sans MT"/>
                <w:sz w:val="24"/>
                <w:szCs w:val="24"/>
                <w:lang w:val="hr-HR"/>
              </w:rPr>
            </w:pPr>
            <w:r>
              <w:rPr>
                <w:rFonts w:ascii="Gill Sans MT" w:hAnsi="Gill Sans MT"/>
                <w:b/>
                <w:sz w:val="24"/>
                <w:szCs w:val="24"/>
                <w:lang w:val="hr-HR"/>
              </w:rPr>
              <w:t>21.2</w:t>
            </w:r>
            <w:r w:rsidRPr="00375221">
              <w:rPr>
                <w:rFonts w:ascii="Gill Sans MT" w:hAnsi="Gill Sans MT"/>
                <w:b/>
                <w:sz w:val="24"/>
                <w:szCs w:val="24"/>
                <w:lang w:val="hr-HR"/>
              </w:rPr>
              <w:t>.20</w:t>
            </w:r>
            <w:r>
              <w:rPr>
                <w:rFonts w:ascii="Gill Sans MT" w:hAnsi="Gill Sans MT"/>
                <w:b/>
                <w:sz w:val="24"/>
                <w:szCs w:val="24"/>
                <w:lang w:val="hr-HR"/>
              </w:rPr>
              <w:t>20</w:t>
            </w:r>
            <w:r w:rsidRPr="00375221">
              <w:rPr>
                <w:rFonts w:ascii="Gill Sans MT" w:hAnsi="Gill Sans MT"/>
                <w:b/>
                <w:sz w:val="24"/>
                <w:szCs w:val="24"/>
                <w:lang w:val="hr-HR"/>
              </w:rPr>
              <w:t>.</w:t>
            </w:r>
          </w:p>
        </w:tc>
        <w:tc>
          <w:tcPr>
            <w:tcW w:w="6946" w:type="dxa"/>
            <w:shd w:val="clear" w:color="auto" w:fill="70AD47" w:themeFill="accent6"/>
          </w:tcPr>
          <w:p w14:paraId="3583856A" w14:textId="050FD905" w:rsidR="006205FC" w:rsidRPr="00375221" w:rsidRDefault="00C74431" w:rsidP="00C74431">
            <w:pPr>
              <w:pStyle w:val="Odlomakpopisa"/>
              <w:jc w:val="center"/>
              <w:rPr>
                <w:rFonts w:ascii="Gill Sans MT" w:hAnsi="Gill Sans MT"/>
                <w:sz w:val="24"/>
                <w:szCs w:val="24"/>
                <w:lang w:val="hr-HR"/>
              </w:rPr>
            </w:pPr>
            <w:bookmarkStart w:id="0" w:name="_GoBack"/>
            <w:bookmarkEnd w:id="0"/>
            <w:r w:rsidRPr="00C74431">
              <w:rPr>
                <w:rFonts w:ascii="Gill Sans MT" w:hAnsi="Gill Sans MT"/>
                <w:b/>
                <w:sz w:val="24"/>
                <w:szCs w:val="24"/>
                <w:lang w:val="hr-HR"/>
              </w:rPr>
              <w:t>28</w:t>
            </w:r>
            <w:r w:rsidR="006205FC" w:rsidRPr="00C74431">
              <w:rPr>
                <w:rFonts w:ascii="Gill Sans MT" w:hAnsi="Gill Sans MT"/>
                <w:b/>
                <w:sz w:val="24"/>
                <w:szCs w:val="24"/>
                <w:lang w:val="hr-HR"/>
              </w:rPr>
              <w:t>.</w:t>
            </w:r>
            <w:r w:rsidRPr="00C74431">
              <w:rPr>
                <w:rFonts w:ascii="Gill Sans MT" w:hAnsi="Gill Sans MT"/>
                <w:b/>
                <w:sz w:val="24"/>
                <w:szCs w:val="24"/>
                <w:lang w:val="hr-HR"/>
              </w:rPr>
              <w:t>2</w:t>
            </w:r>
            <w:r w:rsidR="006205FC" w:rsidRPr="00C74431">
              <w:rPr>
                <w:rFonts w:ascii="Gill Sans MT" w:hAnsi="Gill Sans MT"/>
                <w:b/>
                <w:sz w:val="24"/>
                <w:szCs w:val="24"/>
                <w:lang w:val="hr-HR"/>
              </w:rPr>
              <w:t>.2020.</w:t>
            </w:r>
          </w:p>
        </w:tc>
      </w:tr>
      <w:tr w:rsidR="00375221" w:rsidRPr="00375221" w14:paraId="6DD3B087" w14:textId="77777777" w:rsidTr="00FD35FB">
        <w:trPr>
          <w:trHeight w:val="343"/>
        </w:trPr>
        <w:tc>
          <w:tcPr>
            <w:tcW w:w="567" w:type="dxa"/>
            <w:vAlign w:val="center"/>
          </w:tcPr>
          <w:p w14:paraId="0346889B" w14:textId="77777777" w:rsidR="00375221" w:rsidRPr="00375221" w:rsidRDefault="0037522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CDEA57B"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 xml:space="preserve">Molim Vas pojašnjenje, odnosno informaciju  vezanu uz zahtjev iz poglavlja 3.1., točka 4. Uputa za prijavitelje (+ odgovor na upit br. 5., točka 3. od 19.11.2019.), u kojem se navodi da je Prijavitelj, u slučaju da odlagalište iz prijave nije predmet Odluke ministra o redoslijedu i dinamici zatvaranja odlagališta (NN 3/19, 17/19) dužan dostaviti Odluku o zatvaranju odlagališta nadležnog tijela sukladno čl. 21, st. 1 i 2 </w:t>
            </w:r>
            <w:r w:rsidRPr="00375221">
              <w:rPr>
                <w:rFonts w:ascii="Gill Sans MT" w:hAnsi="Gill Sans MT"/>
                <w:sz w:val="24"/>
                <w:szCs w:val="24"/>
                <w:lang w:val="hr-HR"/>
              </w:rPr>
              <w:lastRenderedPageBreak/>
              <w:t>Pravilnika o načinima i uvjetima odlaganja otpada, kategorijama i uvjetima rada za odlagališta otpada (NN 114/15, 103/18)''.</w:t>
            </w:r>
          </w:p>
          <w:p w14:paraId="147F31E2" w14:textId="77777777" w:rsidR="00375221" w:rsidRPr="00375221" w:rsidRDefault="00375221" w:rsidP="00375221">
            <w:pPr>
              <w:jc w:val="both"/>
              <w:rPr>
                <w:rFonts w:ascii="Gill Sans MT" w:hAnsi="Gill Sans MT"/>
                <w:sz w:val="24"/>
                <w:szCs w:val="24"/>
                <w:lang w:val="hr-HR"/>
              </w:rPr>
            </w:pPr>
          </w:p>
          <w:p w14:paraId="6EA9688A"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 xml:space="preserve">Odlagališta koja nisu predmet Odluke ministra o redoslijedu i dinamici zatvaranja odlagališta (NN 3/19, 17/19) su prethodno zatvorena, neusklađena odlagališta, odnosno odlagališta na koje se već neko vrijeme ili duži niz godina na odlaže otpad i za koja je dokumentacija za sanaciju u pripremi ili završena. Za takva odlagališta, odluke o zatvaranju nisu uopće donesene (na odlagalištu se otpad prestao odlagati u trenutku kada je otpad s područja JLS preusmjeren na jedno od aktivnih odlagališta u blizini) ili su donesene, ali od strane općinskog/gradskog vijeća JLS. </w:t>
            </w:r>
          </w:p>
          <w:p w14:paraId="741C743C" w14:textId="77777777" w:rsidR="00375221" w:rsidRPr="00375221" w:rsidRDefault="00375221" w:rsidP="00375221">
            <w:pPr>
              <w:jc w:val="both"/>
              <w:rPr>
                <w:rFonts w:ascii="Gill Sans MT" w:hAnsi="Gill Sans MT"/>
                <w:sz w:val="24"/>
                <w:szCs w:val="24"/>
                <w:lang w:val="hr-HR"/>
              </w:rPr>
            </w:pPr>
          </w:p>
          <w:p w14:paraId="02A4169D"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 xml:space="preserve">S druge strane, Nadležno tijelo iz Pravilnika, odnosno Županija, smatra da nema pravne osnove da donese Odluku o zatvaranju sukladno čl. 21, st. 1 i 2 Pravilnika . Naime, uz zahtjev za donošenjem Odluke o zatvaranju </w:t>
            </w:r>
            <w:proofErr w:type="spellStart"/>
            <w:r w:rsidRPr="00375221">
              <w:rPr>
                <w:rFonts w:ascii="Gill Sans MT" w:hAnsi="Gill Sans MT"/>
                <w:sz w:val="24"/>
                <w:szCs w:val="24"/>
                <w:lang w:val="hr-HR"/>
              </w:rPr>
              <w:t>odlagatelj</w:t>
            </w:r>
            <w:proofErr w:type="spellEnd"/>
            <w:r w:rsidRPr="00375221">
              <w:rPr>
                <w:rFonts w:ascii="Gill Sans MT" w:hAnsi="Gill Sans MT"/>
                <w:sz w:val="24"/>
                <w:szCs w:val="24"/>
                <w:lang w:val="hr-HR"/>
              </w:rPr>
              <w:t xml:space="preserve"> je dužan dostaviti izvješća (izvješće o monitoringu te izvješće o količini i vrsti odloženog otpada). Kako je predmet odluke o zatvaranju neusklađeno odlagalište otpada koje ne udovoljava odredbama Pravilnika i na kojem se za vrijeme rada odlagališta otpad odlagao na neuređenu površinu, na kojem nije izgrađen sustav </w:t>
            </w:r>
            <w:proofErr w:type="spellStart"/>
            <w:r w:rsidRPr="00375221">
              <w:rPr>
                <w:rFonts w:ascii="Gill Sans MT" w:hAnsi="Gill Sans MT"/>
                <w:sz w:val="24"/>
                <w:szCs w:val="24"/>
                <w:lang w:val="hr-HR"/>
              </w:rPr>
              <w:t>otplinjavanja</w:t>
            </w:r>
            <w:proofErr w:type="spellEnd"/>
            <w:r w:rsidRPr="00375221">
              <w:rPr>
                <w:rFonts w:ascii="Gill Sans MT" w:hAnsi="Gill Sans MT"/>
                <w:sz w:val="24"/>
                <w:szCs w:val="24"/>
                <w:lang w:val="hr-HR"/>
              </w:rPr>
              <w:t xml:space="preserve"> ni sustav za odvodnju oborinskih/</w:t>
            </w:r>
            <w:proofErr w:type="spellStart"/>
            <w:r w:rsidRPr="00375221">
              <w:rPr>
                <w:rFonts w:ascii="Gill Sans MT" w:hAnsi="Gill Sans MT"/>
                <w:sz w:val="24"/>
                <w:szCs w:val="24"/>
                <w:lang w:val="hr-HR"/>
              </w:rPr>
              <w:t>procjednih</w:t>
            </w:r>
            <w:proofErr w:type="spellEnd"/>
            <w:r w:rsidRPr="00375221">
              <w:rPr>
                <w:rFonts w:ascii="Gill Sans MT" w:hAnsi="Gill Sans MT"/>
                <w:sz w:val="24"/>
                <w:szCs w:val="24"/>
                <w:lang w:val="hr-HR"/>
              </w:rPr>
              <w:t xml:space="preserve"> voda, nije postojala vaga ni komunalna infrastruktura te se nije provodio sustav monitoringa, takva izvješća ne postoje. Također, sukladno čl. 21, st. 1. Pravilnika odlagalište ili dio odlagališta može se zatvoriti i/ili prestati s radom kada su se ostvarili uvjeti za zatvaranje propisani u dozvoli iz članka 18. Pravilnika. Navedena dozvola </w:t>
            </w:r>
            <w:proofErr w:type="spellStart"/>
            <w:r w:rsidRPr="00375221">
              <w:rPr>
                <w:rFonts w:ascii="Gill Sans MT" w:hAnsi="Gill Sans MT"/>
                <w:sz w:val="24"/>
                <w:szCs w:val="24"/>
                <w:lang w:val="hr-HR"/>
              </w:rPr>
              <w:t>odlagatelja</w:t>
            </w:r>
            <w:proofErr w:type="spellEnd"/>
            <w:r w:rsidRPr="00375221">
              <w:rPr>
                <w:rFonts w:ascii="Gill Sans MT" w:hAnsi="Gill Sans MT"/>
                <w:sz w:val="24"/>
                <w:szCs w:val="24"/>
                <w:lang w:val="hr-HR"/>
              </w:rPr>
              <w:t xml:space="preserve">, istekla je prije više godina i nije primjenjiva. </w:t>
            </w:r>
          </w:p>
          <w:p w14:paraId="6C043F67" w14:textId="77777777" w:rsidR="00375221" w:rsidRPr="00375221" w:rsidRDefault="00375221" w:rsidP="00375221">
            <w:pPr>
              <w:jc w:val="both"/>
              <w:rPr>
                <w:rFonts w:ascii="Gill Sans MT" w:hAnsi="Gill Sans MT"/>
                <w:sz w:val="24"/>
                <w:szCs w:val="24"/>
                <w:lang w:val="hr-HR"/>
              </w:rPr>
            </w:pPr>
          </w:p>
          <w:p w14:paraId="7A013F5D"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Molim Vas informaciju da li se prihvatljivim dokumentom za ispunjavanje uvjeta iz poglavlja 3.1., točka 4. smatra Odluka o zatvaranju odlagališta donesena od općinskog/gradskog vijeća?</w:t>
            </w:r>
          </w:p>
          <w:p w14:paraId="1CE8C7C0" w14:textId="77777777" w:rsidR="00375221" w:rsidRPr="00375221" w:rsidRDefault="00375221" w:rsidP="00375221">
            <w:pPr>
              <w:jc w:val="both"/>
              <w:rPr>
                <w:rFonts w:ascii="Gill Sans MT" w:hAnsi="Gill Sans MT"/>
                <w:sz w:val="24"/>
                <w:szCs w:val="24"/>
                <w:lang w:val="hr-HR"/>
              </w:rPr>
            </w:pPr>
          </w:p>
          <w:p w14:paraId="43F34A3F" w14:textId="2943D90F"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Na kraju, iz uvjeta poziva nije jasno zašto se za prethodno zatvorena, neusklađena odlagališta koja nisu navedena u Odluci ministra (NN 3/19, 17/19) traži dostava Odluke o zatvaranju odlagališta donesene od strane nadležnog tijela (županije), a za ona (također zatvorena i neusklađena odlagališta) koja su navedena u odluci ministra se to ne traži (prema ZOGO je za ta odlagališta dovoljna odluka JLS). Iz navedenog je razvidno da su pojedini Prijavitelji u prednosti pred drugima koji ovise o odlukama nadležnog tijela na koje ne mogu utjecati.</w:t>
            </w:r>
          </w:p>
        </w:tc>
        <w:tc>
          <w:tcPr>
            <w:tcW w:w="6946" w:type="dxa"/>
          </w:tcPr>
          <w:p w14:paraId="2DC7E581" w14:textId="77777777" w:rsidR="00A778E8" w:rsidRPr="00A778E8" w:rsidRDefault="00A778E8" w:rsidP="00A778E8">
            <w:pPr>
              <w:jc w:val="both"/>
              <w:rPr>
                <w:rFonts w:ascii="Gill Sans MT" w:hAnsi="Gill Sans MT"/>
                <w:sz w:val="24"/>
                <w:szCs w:val="24"/>
                <w:lang w:val="hr-HR"/>
              </w:rPr>
            </w:pPr>
            <w:r w:rsidRPr="00A778E8">
              <w:rPr>
                <w:rFonts w:ascii="Gill Sans MT" w:hAnsi="Gill Sans MT"/>
                <w:sz w:val="24"/>
                <w:szCs w:val="24"/>
                <w:lang w:val="hr-HR"/>
              </w:rPr>
              <w:lastRenderedPageBreak/>
              <w:t xml:space="preserve">Sukladno točki 3.1. Uputa za prijavitelje, u slučaju da odlagalište iz prijave nije predmet Odluke ministra o redoslijedu i dinamici zatvaranja odlagališta (NN 3/19, 17/19) donesene na temelju članka 21.a Pravilnika o načinima i uvjetima odlaganja otpada, kategorijama i uvjetima rada za odlagališta otpada (NN 114/15, 103/18 i 56/19 - ispravak), Prijavitelj je obvezan dostaviti Odluku o zatvaranju </w:t>
            </w:r>
            <w:r w:rsidRPr="00A778E8">
              <w:rPr>
                <w:rFonts w:ascii="Gill Sans MT" w:hAnsi="Gill Sans MT"/>
                <w:sz w:val="24"/>
                <w:szCs w:val="24"/>
                <w:lang w:val="hr-HR"/>
              </w:rPr>
              <w:lastRenderedPageBreak/>
              <w:t>odlagališta nadležnog tijela sukladno odredbama čl. 21. stavka 1. i 2. citiranog Pravilnika.</w:t>
            </w:r>
          </w:p>
          <w:p w14:paraId="6774259C" w14:textId="1D40331C" w:rsidR="00375221" w:rsidRPr="00375221" w:rsidRDefault="00A778E8" w:rsidP="00A778E8">
            <w:pPr>
              <w:jc w:val="both"/>
              <w:rPr>
                <w:rFonts w:ascii="Gill Sans MT" w:hAnsi="Gill Sans MT"/>
                <w:sz w:val="24"/>
                <w:szCs w:val="24"/>
                <w:lang w:val="hr-HR"/>
              </w:rPr>
            </w:pPr>
            <w:r w:rsidRPr="00A778E8">
              <w:rPr>
                <w:rFonts w:ascii="Gill Sans MT" w:hAnsi="Gill Sans MT"/>
                <w:sz w:val="24"/>
                <w:szCs w:val="24"/>
                <w:lang w:val="hr-HR"/>
              </w:rPr>
              <w:t xml:space="preserve">Slijedom odredbe članka 21. stavka 1. citiranog Pravilnika, odluku odnosno odobrenje može donijeti i nadležno tijelo (županija) koje je izdalo dozvolu za to odlagalište na zahtjev </w:t>
            </w:r>
            <w:proofErr w:type="spellStart"/>
            <w:r w:rsidRPr="00A778E8">
              <w:rPr>
                <w:rFonts w:ascii="Gill Sans MT" w:hAnsi="Gill Sans MT"/>
                <w:sz w:val="24"/>
                <w:szCs w:val="24"/>
                <w:lang w:val="hr-HR"/>
              </w:rPr>
              <w:t>odlagatelja</w:t>
            </w:r>
            <w:proofErr w:type="spellEnd"/>
            <w:r w:rsidRPr="00A778E8">
              <w:rPr>
                <w:rFonts w:ascii="Gill Sans MT" w:hAnsi="Gill Sans MT"/>
                <w:sz w:val="24"/>
                <w:szCs w:val="24"/>
                <w:lang w:val="hr-HR"/>
              </w:rPr>
              <w:t xml:space="preserve"> ili temeljem obrazložene odluke nadležnog tijela</w:t>
            </w:r>
            <w:r>
              <w:rPr>
                <w:rFonts w:ascii="Gill Sans MT" w:hAnsi="Gill Sans MT"/>
                <w:sz w:val="24"/>
                <w:szCs w:val="24"/>
                <w:lang w:val="hr-HR"/>
              </w:rPr>
              <w:t>.</w:t>
            </w:r>
          </w:p>
        </w:tc>
      </w:tr>
    </w:tbl>
    <w:p w14:paraId="1883CA62" w14:textId="77777777" w:rsidR="00E07366" w:rsidRPr="00375221"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375221" w:rsidSect="00E15366">
      <w:footerReference w:type="default" r:id="rId10"/>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72E9" w14:textId="77777777" w:rsidR="00BB5E42" w:rsidRDefault="00BB5E42" w:rsidP="00E07366">
      <w:pPr>
        <w:spacing w:after="0" w:line="240" w:lineRule="auto"/>
      </w:pPr>
      <w:r>
        <w:separator/>
      </w:r>
    </w:p>
  </w:endnote>
  <w:endnote w:type="continuationSeparator" w:id="0">
    <w:p w14:paraId="63B46956" w14:textId="77777777" w:rsidR="00BB5E42" w:rsidRDefault="00BB5E42"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EE12"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4DBBE7A1" w14:textId="77777777" w:rsidR="00FC265C" w:rsidRDefault="00C74431"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FAF6" w14:textId="77777777" w:rsidR="00BB5E42" w:rsidRDefault="00BB5E42" w:rsidP="00E07366">
      <w:pPr>
        <w:spacing w:after="0" w:line="240" w:lineRule="auto"/>
      </w:pPr>
      <w:r>
        <w:separator/>
      </w:r>
    </w:p>
  </w:footnote>
  <w:footnote w:type="continuationSeparator" w:id="0">
    <w:p w14:paraId="42260880" w14:textId="77777777" w:rsidR="00BB5E42" w:rsidRDefault="00BB5E42"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3C4"/>
    <w:multiLevelType w:val="hybridMultilevel"/>
    <w:tmpl w:val="156291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6713DE"/>
    <w:multiLevelType w:val="hybridMultilevel"/>
    <w:tmpl w:val="4A342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C67081"/>
    <w:multiLevelType w:val="hybridMultilevel"/>
    <w:tmpl w:val="865E4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7F0D51"/>
    <w:multiLevelType w:val="hybridMultilevel"/>
    <w:tmpl w:val="D2742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593768A6"/>
    <w:multiLevelType w:val="hybridMultilevel"/>
    <w:tmpl w:val="595CAB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19"/>
  </w:num>
  <w:num w:numId="2">
    <w:abstractNumId w:val="1"/>
  </w:num>
  <w:num w:numId="3">
    <w:abstractNumId w:val="12"/>
  </w:num>
  <w:num w:numId="4">
    <w:abstractNumId w:val="26"/>
  </w:num>
  <w:num w:numId="5">
    <w:abstractNumId w:val="21"/>
  </w:num>
  <w:num w:numId="6">
    <w:abstractNumId w:val="16"/>
  </w:num>
  <w:num w:numId="7">
    <w:abstractNumId w:val="2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27"/>
  </w:num>
  <w:num w:numId="17">
    <w:abstractNumId w:val="6"/>
  </w:num>
  <w:num w:numId="18">
    <w:abstractNumId w:val="17"/>
  </w:num>
  <w:num w:numId="19">
    <w:abstractNumId w:val="9"/>
  </w:num>
  <w:num w:numId="20">
    <w:abstractNumId w:val="13"/>
  </w:num>
  <w:num w:numId="21">
    <w:abstractNumId w:val="22"/>
  </w:num>
  <w:num w:numId="22">
    <w:abstractNumId w:val="2"/>
  </w:num>
  <w:num w:numId="23">
    <w:abstractNumId w:val="25"/>
  </w:num>
  <w:num w:numId="24">
    <w:abstractNumId w:val="5"/>
  </w:num>
  <w:num w:numId="25">
    <w:abstractNumId w:val="0"/>
  </w:num>
  <w:num w:numId="26">
    <w:abstractNumId w:val="18"/>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219C2"/>
    <w:rsid w:val="00034FD2"/>
    <w:rsid w:val="0004163C"/>
    <w:rsid w:val="0006385A"/>
    <w:rsid w:val="00090DCF"/>
    <w:rsid w:val="000B40E6"/>
    <w:rsid w:val="000C1ABD"/>
    <w:rsid w:val="000C272F"/>
    <w:rsid w:val="000D2DEF"/>
    <w:rsid w:val="00111BD9"/>
    <w:rsid w:val="00116258"/>
    <w:rsid w:val="0014065A"/>
    <w:rsid w:val="001445BD"/>
    <w:rsid w:val="001544D2"/>
    <w:rsid w:val="00170B45"/>
    <w:rsid w:val="00172249"/>
    <w:rsid w:val="0017725A"/>
    <w:rsid w:val="00191BFB"/>
    <w:rsid w:val="001A5AC8"/>
    <w:rsid w:val="001A62C6"/>
    <w:rsid w:val="001F237F"/>
    <w:rsid w:val="001F3680"/>
    <w:rsid w:val="00211D41"/>
    <w:rsid w:val="00211EE7"/>
    <w:rsid w:val="002261D0"/>
    <w:rsid w:val="0022709E"/>
    <w:rsid w:val="0022712C"/>
    <w:rsid w:val="00271852"/>
    <w:rsid w:val="00271B4B"/>
    <w:rsid w:val="0027714D"/>
    <w:rsid w:val="00281082"/>
    <w:rsid w:val="00297ADF"/>
    <w:rsid w:val="002A07A9"/>
    <w:rsid w:val="002C53BB"/>
    <w:rsid w:val="002C74F7"/>
    <w:rsid w:val="002E0A3B"/>
    <w:rsid w:val="002E6566"/>
    <w:rsid w:val="00310E3F"/>
    <w:rsid w:val="003125A1"/>
    <w:rsid w:val="00320BFC"/>
    <w:rsid w:val="003250C3"/>
    <w:rsid w:val="003676E3"/>
    <w:rsid w:val="00375221"/>
    <w:rsid w:val="0039189B"/>
    <w:rsid w:val="003B7F01"/>
    <w:rsid w:val="003D4C43"/>
    <w:rsid w:val="003F6CF8"/>
    <w:rsid w:val="00406DFC"/>
    <w:rsid w:val="00411B19"/>
    <w:rsid w:val="00423ADC"/>
    <w:rsid w:val="004310A1"/>
    <w:rsid w:val="004321FD"/>
    <w:rsid w:val="004349AD"/>
    <w:rsid w:val="00460BEC"/>
    <w:rsid w:val="00476DA1"/>
    <w:rsid w:val="0048104A"/>
    <w:rsid w:val="00491305"/>
    <w:rsid w:val="004927FC"/>
    <w:rsid w:val="004A1E5A"/>
    <w:rsid w:val="004B19C3"/>
    <w:rsid w:val="004B42BE"/>
    <w:rsid w:val="004B55DB"/>
    <w:rsid w:val="004C4BD9"/>
    <w:rsid w:val="004C59C7"/>
    <w:rsid w:val="004C68AC"/>
    <w:rsid w:val="004C7086"/>
    <w:rsid w:val="004E7310"/>
    <w:rsid w:val="00505555"/>
    <w:rsid w:val="0053002E"/>
    <w:rsid w:val="00544537"/>
    <w:rsid w:val="00553CE0"/>
    <w:rsid w:val="005608A9"/>
    <w:rsid w:val="005640E5"/>
    <w:rsid w:val="00584EC7"/>
    <w:rsid w:val="005A5E93"/>
    <w:rsid w:val="005A638A"/>
    <w:rsid w:val="005C31D6"/>
    <w:rsid w:val="00605D5F"/>
    <w:rsid w:val="00610252"/>
    <w:rsid w:val="006173A7"/>
    <w:rsid w:val="006205FC"/>
    <w:rsid w:val="00633F79"/>
    <w:rsid w:val="0063765D"/>
    <w:rsid w:val="0065257E"/>
    <w:rsid w:val="00681E58"/>
    <w:rsid w:val="006A0C8D"/>
    <w:rsid w:val="006A4F80"/>
    <w:rsid w:val="006C00EA"/>
    <w:rsid w:val="006C5837"/>
    <w:rsid w:val="006C717F"/>
    <w:rsid w:val="006D01B0"/>
    <w:rsid w:val="006D4471"/>
    <w:rsid w:val="006D4FE1"/>
    <w:rsid w:val="006D7A53"/>
    <w:rsid w:val="006E746C"/>
    <w:rsid w:val="006F5461"/>
    <w:rsid w:val="007159CB"/>
    <w:rsid w:val="00721842"/>
    <w:rsid w:val="00723E00"/>
    <w:rsid w:val="00724A16"/>
    <w:rsid w:val="007844C3"/>
    <w:rsid w:val="0079293F"/>
    <w:rsid w:val="00794B27"/>
    <w:rsid w:val="00795C5D"/>
    <w:rsid w:val="007A05C8"/>
    <w:rsid w:val="007C5B4D"/>
    <w:rsid w:val="007D4231"/>
    <w:rsid w:val="007E4BA9"/>
    <w:rsid w:val="007F274E"/>
    <w:rsid w:val="00804910"/>
    <w:rsid w:val="0081271E"/>
    <w:rsid w:val="00821E2A"/>
    <w:rsid w:val="00857386"/>
    <w:rsid w:val="00872A8D"/>
    <w:rsid w:val="00885844"/>
    <w:rsid w:val="008B5094"/>
    <w:rsid w:val="008C13E9"/>
    <w:rsid w:val="008D22E8"/>
    <w:rsid w:val="008D3702"/>
    <w:rsid w:val="008E1046"/>
    <w:rsid w:val="008E1D15"/>
    <w:rsid w:val="008F49F6"/>
    <w:rsid w:val="008F5001"/>
    <w:rsid w:val="009031D9"/>
    <w:rsid w:val="009043AE"/>
    <w:rsid w:val="009201B6"/>
    <w:rsid w:val="00926B54"/>
    <w:rsid w:val="009456F6"/>
    <w:rsid w:val="00951F5A"/>
    <w:rsid w:val="00954A50"/>
    <w:rsid w:val="009655A3"/>
    <w:rsid w:val="00967744"/>
    <w:rsid w:val="00977969"/>
    <w:rsid w:val="00977D13"/>
    <w:rsid w:val="00982CDC"/>
    <w:rsid w:val="009861F6"/>
    <w:rsid w:val="00992C86"/>
    <w:rsid w:val="009B56E3"/>
    <w:rsid w:val="009E454A"/>
    <w:rsid w:val="009F3FE9"/>
    <w:rsid w:val="00A14901"/>
    <w:rsid w:val="00A209CD"/>
    <w:rsid w:val="00A25C1F"/>
    <w:rsid w:val="00A30327"/>
    <w:rsid w:val="00A32059"/>
    <w:rsid w:val="00A46275"/>
    <w:rsid w:val="00A54ED9"/>
    <w:rsid w:val="00A60E1F"/>
    <w:rsid w:val="00A61F3F"/>
    <w:rsid w:val="00A778CC"/>
    <w:rsid w:val="00A778E8"/>
    <w:rsid w:val="00AA7189"/>
    <w:rsid w:val="00AC413D"/>
    <w:rsid w:val="00AD4F89"/>
    <w:rsid w:val="00AE4FDD"/>
    <w:rsid w:val="00AE7208"/>
    <w:rsid w:val="00B069CF"/>
    <w:rsid w:val="00B357C1"/>
    <w:rsid w:val="00B429FE"/>
    <w:rsid w:val="00B45BDE"/>
    <w:rsid w:val="00B53DE3"/>
    <w:rsid w:val="00B5422F"/>
    <w:rsid w:val="00B54BCF"/>
    <w:rsid w:val="00B61CA3"/>
    <w:rsid w:val="00B645AE"/>
    <w:rsid w:val="00B962B2"/>
    <w:rsid w:val="00B96B23"/>
    <w:rsid w:val="00BA2315"/>
    <w:rsid w:val="00BB4E27"/>
    <w:rsid w:val="00BB5E42"/>
    <w:rsid w:val="00BC4D5D"/>
    <w:rsid w:val="00BC71EB"/>
    <w:rsid w:val="00BD7F81"/>
    <w:rsid w:val="00BF1C3E"/>
    <w:rsid w:val="00BF4A83"/>
    <w:rsid w:val="00C06BB2"/>
    <w:rsid w:val="00C12A5E"/>
    <w:rsid w:val="00C179A7"/>
    <w:rsid w:val="00C215B3"/>
    <w:rsid w:val="00C35995"/>
    <w:rsid w:val="00C442B0"/>
    <w:rsid w:val="00C44E01"/>
    <w:rsid w:val="00C74431"/>
    <w:rsid w:val="00C7767A"/>
    <w:rsid w:val="00C8166D"/>
    <w:rsid w:val="00CA5E94"/>
    <w:rsid w:val="00CB697C"/>
    <w:rsid w:val="00CB732B"/>
    <w:rsid w:val="00D01331"/>
    <w:rsid w:val="00D02A13"/>
    <w:rsid w:val="00D04DA2"/>
    <w:rsid w:val="00D257AE"/>
    <w:rsid w:val="00D32932"/>
    <w:rsid w:val="00D32DE8"/>
    <w:rsid w:val="00D34338"/>
    <w:rsid w:val="00D46CF3"/>
    <w:rsid w:val="00DB16E8"/>
    <w:rsid w:val="00DC7644"/>
    <w:rsid w:val="00DD43B7"/>
    <w:rsid w:val="00DE4793"/>
    <w:rsid w:val="00DE6FE2"/>
    <w:rsid w:val="00E07366"/>
    <w:rsid w:val="00E15366"/>
    <w:rsid w:val="00E15AB7"/>
    <w:rsid w:val="00E215DC"/>
    <w:rsid w:val="00E2407A"/>
    <w:rsid w:val="00E24BD6"/>
    <w:rsid w:val="00E272E7"/>
    <w:rsid w:val="00E27589"/>
    <w:rsid w:val="00E439D4"/>
    <w:rsid w:val="00E50979"/>
    <w:rsid w:val="00E9589F"/>
    <w:rsid w:val="00E96193"/>
    <w:rsid w:val="00E961C5"/>
    <w:rsid w:val="00EA3721"/>
    <w:rsid w:val="00EA607F"/>
    <w:rsid w:val="00EA68CD"/>
    <w:rsid w:val="00ED1335"/>
    <w:rsid w:val="00EF08D2"/>
    <w:rsid w:val="00EF0A21"/>
    <w:rsid w:val="00F3449B"/>
    <w:rsid w:val="00F37099"/>
    <w:rsid w:val="00F426DA"/>
    <w:rsid w:val="00F53D12"/>
    <w:rsid w:val="00F62BE3"/>
    <w:rsid w:val="00F63AFE"/>
    <w:rsid w:val="00F67962"/>
    <w:rsid w:val="00F71BBE"/>
    <w:rsid w:val="00F7235D"/>
    <w:rsid w:val="00F75BDC"/>
    <w:rsid w:val="00F921F8"/>
    <w:rsid w:val="00F95D56"/>
    <w:rsid w:val="00FA03DF"/>
    <w:rsid w:val="00FA0E45"/>
    <w:rsid w:val="00FA4601"/>
    <w:rsid w:val="00FB1628"/>
    <w:rsid w:val="00FB34B0"/>
    <w:rsid w:val="00FC3E52"/>
    <w:rsid w:val="00FD53F8"/>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C9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27"/>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2BBD-DF43-4594-A636-40899904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8</Pages>
  <Words>2594</Words>
  <Characters>14792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Branka Antunović</cp:lastModifiedBy>
  <cp:revision>64</cp:revision>
  <dcterms:created xsi:type="dcterms:W3CDTF">2019-09-11T13:06:00Z</dcterms:created>
  <dcterms:modified xsi:type="dcterms:W3CDTF">2020-02-28T11:16:00Z</dcterms:modified>
</cp:coreProperties>
</file>