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25BF0" w14:textId="40E2C439" w:rsidR="001532BF" w:rsidRDefault="001532BF" w:rsidP="001532BF">
      <w:pPr>
        <w:spacing w:after="120"/>
        <w:jc w:val="center"/>
        <w:rPr>
          <w:b/>
          <w:bCs/>
        </w:rPr>
      </w:pPr>
      <w:r w:rsidRPr="001532BF">
        <w:rPr>
          <w:b/>
          <w:bCs/>
          <w:highlight w:val="yellow"/>
        </w:rPr>
        <w:t>Sve izmjene označene su žutom bojom</w:t>
      </w:r>
    </w:p>
    <w:p w14:paraId="568E861D" w14:textId="77777777" w:rsidR="001532BF" w:rsidRDefault="001532BF" w:rsidP="001532BF">
      <w:pPr>
        <w:spacing w:after="120"/>
        <w:jc w:val="center"/>
        <w:rPr>
          <w:b/>
          <w:bCs/>
        </w:rPr>
      </w:pPr>
    </w:p>
    <w:p w14:paraId="0FD9E245" w14:textId="24C0CE98" w:rsidR="0083742C" w:rsidRPr="00C54279" w:rsidRDefault="00BF5D93" w:rsidP="0083742C">
      <w:pPr>
        <w:spacing w:after="120"/>
        <w:jc w:val="center"/>
        <w:rPr>
          <w:b/>
          <w:bCs/>
        </w:rPr>
      </w:pPr>
      <w:r w:rsidRPr="00C54279">
        <w:rPr>
          <w:b/>
          <w:bCs/>
        </w:rPr>
        <w:t>PRILOG I</w:t>
      </w:r>
      <w:r w:rsidR="007D6C4E">
        <w:rPr>
          <w:b/>
          <w:bCs/>
        </w:rPr>
        <w:t>I</w:t>
      </w:r>
      <w:r w:rsidR="0083742C" w:rsidRPr="00C54279">
        <w:rPr>
          <w:b/>
          <w:bCs/>
        </w:rPr>
        <w:t xml:space="preserve"> DOKUMENTACIJE ZA NADMETANJE</w:t>
      </w:r>
    </w:p>
    <w:p w14:paraId="38B47A8C" w14:textId="06C45A3F" w:rsidR="00486BA0" w:rsidRPr="00C54279" w:rsidRDefault="007D6C4E" w:rsidP="0083742C">
      <w:pPr>
        <w:spacing w:after="120"/>
        <w:jc w:val="center"/>
        <w:rPr>
          <w:b/>
          <w:bCs/>
        </w:rPr>
      </w:pPr>
      <w:r>
        <w:rPr>
          <w:b/>
          <w:bCs/>
        </w:rPr>
        <w:t>T</w:t>
      </w:r>
      <w:r w:rsidR="00162FC9">
        <w:rPr>
          <w:b/>
          <w:bCs/>
        </w:rPr>
        <w:t>EHNIČKE SPECIFIKACIJE</w:t>
      </w:r>
    </w:p>
    <w:p w14:paraId="0FC27E5D" w14:textId="09A712A0" w:rsidR="00BF5D93" w:rsidRDefault="00E07105" w:rsidP="00BF5D93">
      <w:pPr>
        <w:spacing w:after="120"/>
        <w:jc w:val="center"/>
      </w:pPr>
      <w:r>
        <w:t>NA</w:t>
      </w:r>
      <w:r w:rsidR="003223C1">
        <w:t xml:space="preserve">ZIV </w:t>
      </w:r>
      <w:r w:rsidR="001A3D0C">
        <w:t>NABAVE: VILIČARI</w:t>
      </w:r>
      <w:r w:rsidR="0083742C">
        <w:t>, BROJ NABAVE: 11</w:t>
      </w:r>
    </w:p>
    <w:p w14:paraId="60D56583" w14:textId="3FAB5C44" w:rsidR="00127EC1" w:rsidRDefault="006102ED" w:rsidP="006102ED">
      <w:pPr>
        <w:spacing w:after="120"/>
        <w:jc w:val="center"/>
        <w:rPr>
          <w:i/>
          <w:iCs/>
        </w:rPr>
      </w:pPr>
      <w:r w:rsidRPr="00050375">
        <w:rPr>
          <w:b/>
          <w:bCs/>
          <w:u w:val="single"/>
        </w:rPr>
        <w:t xml:space="preserve">GRUPA 1: </w:t>
      </w:r>
      <w:r w:rsidR="006F0FC3" w:rsidRPr="00347621">
        <w:rPr>
          <w:b/>
          <w:bCs/>
          <w:u w:val="single"/>
        </w:rPr>
        <w:t>ELEKTRIČNI VISOKOKOMISIONI PODIZNI VILIČAR</w:t>
      </w:r>
    </w:p>
    <w:p w14:paraId="209CE4A1" w14:textId="77777777" w:rsidR="00304D00" w:rsidRPr="00AA62DE" w:rsidRDefault="00304D00" w:rsidP="00304D00">
      <w:pPr>
        <w:tabs>
          <w:tab w:val="left" w:pos="567"/>
        </w:tabs>
        <w:spacing w:after="120"/>
        <w:jc w:val="center"/>
        <w:rPr>
          <w:rFonts w:eastAsia="Times New Roman" w:cs="Calibri"/>
        </w:rPr>
      </w:pPr>
    </w:p>
    <w:p w14:paraId="3A70A173" w14:textId="77777777" w:rsidR="00F1632E" w:rsidRPr="00F1632E" w:rsidRDefault="00F1632E" w:rsidP="00F1632E">
      <w:pPr>
        <w:jc w:val="both"/>
        <w:rPr>
          <w:rFonts w:ascii="Calibri" w:hAnsi="Calibri" w:cs="Calibri"/>
        </w:rPr>
      </w:pPr>
      <w:r w:rsidRPr="00F1632E">
        <w:rPr>
          <w:rFonts w:ascii="Calibri" w:hAnsi="Calibri" w:cs="Calibri"/>
        </w:rPr>
        <w:t>NAPOMENA: Ponuditelj nudi predmet nabave putem ove tablice Tehničkih specifikacija koja će činiti dio ponude.</w:t>
      </w:r>
    </w:p>
    <w:p w14:paraId="0DEE87D4" w14:textId="20ED6512" w:rsidR="00F1632E" w:rsidRPr="00F1632E" w:rsidRDefault="00F1632E" w:rsidP="00F1632E">
      <w:pPr>
        <w:jc w:val="both"/>
        <w:rPr>
          <w:rFonts w:ascii="Calibri" w:hAnsi="Calibri" w:cs="Calibri"/>
        </w:rPr>
      </w:pPr>
      <w:r w:rsidRPr="00F1632E">
        <w:rPr>
          <w:rFonts w:ascii="Calibri" w:hAnsi="Calibri" w:cs="Calibri"/>
        </w:rPr>
        <w:t>Ponuditelj je dužan ponuditi svaku stavku kako je tražen</w:t>
      </w:r>
      <w:r>
        <w:rPr>
          <w:rFonts w:ascii="Calibri" w:hAnsi="Calibri" w:cs="Calibri"/>
        </w:rPr>
        <w:t>o</w:t>
      </w:r>
      <w:r w:rsidRPr="00F1632E">
        <w:rPr>
          <w:rFonts w:ascii="Calibri" w:hAnsi="Calibri" w:cs="Calibri"/>
        </w:rPr>
        <w:t xml:space="preserve"> u stupcu 2. </w:t>
      </w:r>
      <w:r w:rsidR="006D241C" w:rsidRPr="006D241C">
        <w:rPr>
          <w:rFonts w:cstheme="minorHAnsi"/>
          <w:bCs/>
        </w:rPr>
        <w:t>Zahtijevane tehničke specifikacije</w:t>
      </w:r>
      <w:r w:rsidRPr="00F1632E">
        <w:rPr>
          <w:rFonts w:ascii="Calibri" w:hAnsi="Calibri" w:cs="Calibri"/>
        </w:rPr>
        <w:t>.</w:t>
      </w:r>
    </w:p>
    <w:p w14:paraId="12DD9BB2" w14:textId="33958200" w:rsidR="00F1632E" w:rsidRPr="00F1632E" w:rsidRDefault="00F1632E" w:rsidP="00F1632E">
      <w:pPr>
        <w:jc w:val="both"/>
        <w:rPr>
          <w:rFonts w:ascii="Calibri" w:hAnsi="Calibri" w:cs="Calibri"/>
        </w:rPr>
      </w:pPr>
      <w:r w:rsidRPr="00F1632E">
        <w:rPr>
          <w:rFonts w:ascii="Calibri" w:hAnsi="Calibri" w:cs="Calibri"/>
        </w:rPr>
        <w:t xml:space="preserve">Ponuđeni predmet nabave je pravilan i prihvatljiv samo ako ispunjava sve zahtijevane uvjete i svojstva. Nije prihvatljivo precrtavanje ili korigiranje stavke navedene u stupcu 2. </w:t>
      </w:r>
      <w:r w:rsidR="00B57DEE" w:rsidRPr="00B57DEE">
        <w:rPr>
          <w:rFonts w:ascii="Calibri" w:hAnsi="Calibri" w:cs="Calibri"/>
        </w:rPr>
        <w:t>Zahtijevane tehničke specifikacije</w:t>
      </w:r>
      <w:r w:rsidRPr="00F1632E">
        <w:rPr>
          <w:rFonts w:ascii="Calibri" w:hAnsi="Calibri" w:cs="Calibri"/>
        </w:rPr>
        <w:t xml:space="preserve">. Ponuditelj obavezno popunjava stupac 3. </w:t>
      </w:r>
      <w:r w:rsidR="006D241C" w:rsidRPr="006D241C">
        <w:rPr>
          <w:rFonts w:cstheme="minorHAnsi"/>
          <w:bCs/>
        </w:rPr>
        <w:t>Ponuđene tehničke specifikacije</w:t>
      </w:r>
      <w:r w:rsidRPr="00F1632E">
        <w:rPr>
          <w:rFonts w:ascii="Calibri" w:hAnsi="Calibri" w:cs="Calibri"/>
        </w:rPr>
        <w:t xml:space="preserve"> definirajući detaljno tehničke specifikacije ponuđene robe (napomena: ponuditelj popunjava tehničke specifikacije upisujući točne karakteristike ponuđene robe, izbjegavajući pri tome popunjavanje stupca samo riječima kao što su npr. „zadovoljava“, „DA“, „jednakovrijedno traženom“ ili „odgovara traženom“). Ponude ponuditelja koji ne popune tehničke specifikacije s točnim </w:t>
      </w:r>
      <w:r w:rsidR="00A26D8D">
        <w:rPr>
          <w:rFonts w:ascii="Calibri" w:hAnsi="Calibri" w:cs="Calibri"/>
        </w:rPr>
        <w:t>tehničkim specifikacijama</w:t>
      </w:r>
      <w:r w:rsidRPr="00F1632E">
        <w:rPr>
          <w:rFonts w:ascii="Calibri" w:hAnsi="Calibri" w:cs="Calibri"/>
        </w:rPr>
        <w:t xml:space="preserve"> ponuđene robe</w:t>
      </w:r>
      <w:r w:rsidR="00A26D8D">
        <w:rPr>
          <w:rFonts w:ascii="Calibri" w:hAnsi="Calibri" w:cs="Calibri"/>
        </w:rPr>
        <w:t>,</w:t>
      </w:r>
      <w:r w:rsidRPr="00F1632E">
        <w:rPr>
          <w:rFonts w:ascii="Calibri" w:hAnsi="Calibri" w:cs="Calibri"/>
        </w:rPr>
        <w:t xml:space="preserve"> mogu biti odbačene.</w:t>
      </w:r>
    </w:p>
    <w:p w14:paraId="5AAAC0AC" w14:textId="77777777" w:rsidR="00F1632E" w:rsidRPr="00F1632E" w:rsidRDefault="00F1632E" w:rsidP="00F1632E">
      <w:pPr>
        <w:jc w:val="both"/>
        <w:rPr>
          <w:rFonts w:ascii="Calibri" w:hAnsi="Calibri" w:cs="Calibri"/>
        </w:rPr>
      </w:pPr>
      <w:r w:rsidRPr="00F1632E">
        <w:rPr>
          <w:rFonts w:ascii="Calibri" w:hAnsi="Calibri" w:cs="Calibri"/>
        </w:rPr>
        <w:t>Ponuditelj popunjava tehničke specifikacije samo za onu grupu nabave za koju daje ponudu.</w:t>
      </w:r>
    </w:p>
    <w:p w14:paraId="63AE6B7C" w14:textId="36EC4AF5" w:rsidR="00F1632E" w:rsidRPr="00F1632E" w:rsidRDefault="00F1632E" w:rsidP="00F1632E">
      <w:pPr>
        <w:jc w:val="both"/>
        <w:rPr>
          <w:rFonts w:ascii="Calibri" w:hAnsi="Calibri" w:cs="Calibri"/>
        </w:rPr>
      </w:pPr>
      <w:r w:rsidRPr="00F1632E">
        <w:rPr>
          <w:rFonts w:ascii="Calibri" w:hAnsi="Calibri" w:cs="Calibri"/>
        </w:rPr>
        <w:t xml:space="preserve">Stupac </w:t>
      </w:r>
      <w:r w:rsidR="00223AA3">
        <w:rPr>
          <w:rFonts w:ascii="Calibri" w:hAnsi="Calibri" w:cs="Calibri"/>
        </w:rPr>
        <w:t xml:space="preserve">4. </w:t>
      </w:r>
      <w:r w:rsidR="006D241C" w:rsidRPr="007A21F4">
        <w:rPr>
          <w:rFonts w:ascii="Calibri" w:hAnsi="Calibri" w:cs="Calibri"/>
        </w:rPr>
        <w:t>Bilješke, primjedbe, upute na popratnu dokumentaciju</w:t>
      </w:r>
      <w:r w:rsidRPr="00F1632E">
        <w:rPr>
          <w:rFonts w:ascii="Calibri" w:hAnsi="Calibri" w:cs="Calibri"/>
        </w:rPr>
        <w:t xml:space="preserve"> </w:t>
      </w:r>
      <w:r w:rsidR="001133E4">
        <w:rPr>
          <w:rFonts w:ascii="Calibri" w:hAnsi="Calibri" w:cs="Calibri"/>
        </w:rPr>
        <w:t>P</w:t>
      </w:r>
      <w:r w:rsidRPr="00F1632E">
        <w:rPr>
          <w:rFonts w:ascii="Calibri" w:hAnsi="Calibri" w:cs="Calibri"/>
        </w:rPr>
        <w:t xml:space="preserve">onuditelj može popuniti ukoliko smatra potrebnim. </w:t>
      </w:r>
    </w:p>
    <w:p w14:paraId="355E6E8E" w14:textId="5152B622" w:rsidR="00F1632E" w:rsidRPr="00F1632E" w:rsidRDefault="00F1632E" w:rsidP="00F1632E">
      <w:pPr>
        <w:jc w:val="both"/>
        <w:rPr>
          <w:rFonts w:ascii="Calibri" w:hAnsi="Calibri" w:cs="Calibri"/>
        </w:rPr>
      </w:pPr>
      <w:r w:rsidRPr="00F1632E">
        <w:rPr>
          <w:rFonts w:ascii="Calibri" w:hAnsi="Calibri" w:cs="Calibri"/>
        </w:rPr>
        <w:t xml:space="preserve">Zahtjevi definirani Tehničkim specifikacijama predstavljaju minimalne tehničke </w:t>
      </w:r>
      <w:r w:rsidR="00A26D8D">
        <w:rPr>
          <w:rFonts w:ascii="Calibri" w:hAnsi="Calibri" w:cs="Calibri"/>
        </w:rPr>
        <w:t>specifikacije</w:t>
      </w:r>
      <w:r w:rsidRPr="00F1632E">
        <w:rPr>
          <w:rFonts w:ascii="Calibri" w:hAnsi="Calibri" w:cs="Calibri"/>
        </w:rPr>
        <w:t xml:space="preserve"> koje ponuđena roba mora zadovoljavati, ukoliko nije drugačije navedeno</w:t>
      </w:r>
      <w:r w:rsidR="00EC6D1A">
        <w:rPr>
          <w:rFonts w:ascii="Calibri" w:hAnsi="Calibri" w:cs="Calibri"/>
        </w:rPr>
        <w:t xml:space="preserve">, </w:t>
      </w:r>
      <w:r w:rsidRPr="00F1632E">
        <w:rPr>
          <w:rFonts w:ascii="Calibri" w:hAnsi="Calibri" w:cs="Calibri"/>
        </w:rPr>
        <w:t xml:space="preserve">te se iste ne smiju mijenjati od strane </w:t>
      </w:r>
      <w:r w:rsidR="00990193">
        <w:rPr>
          <w:rFonts w:ascii="Calibri" w:hAnsi="Calibri" w:cs="Calibri"/>
        </w:rPr>
        <w:t>P</w:t>
      </w:r>
      <w:r w:rsidRPr="00F1632E">
        <w:rPr>
          <w:rFonts w:ascii="Calibri" w:hAnsi="Calibri" w:cs="Calibri"/>
        </w:rPr>
        <w:t>onuditelja.</w:t>
      </w:r>
    </w:p>
    <w:p w14:paraId="02C416C1" w14:textId="77777777" w:rsidR="00F1632E" w:rsidRDefault="00F1632E" w:rsidP="00F1632E">
      <w:pPr>
        <w:jc w:val="both"/>
        <w:rPr>
          <w:rFonts w:ascii="Cambria" w:hAnsi="Cambria" w:cs="Times New Roman"/>
          <w:b/>
        </w:rPr>
      </w:pPr>
    </w:p>
    <w:p w14:paraId="342BE4A0" w14:textId="12EE97A2" w:rsidR="00162FC9" w:rsidRDefault="00162FC9" w:rsidP="00304D00">
      <w:pPr>
        <w:tabs>
          <w:tab w:val="left" w:pos="567"/>
        </w:tabs>
        <w:spacing w:after="120"/>
        <w:jc w:val="both"/>
        <w:rPr>
          <w:rFonts w:eastAsia="Times New Roman" w:cs="Calibri"/>
        </w:rPr>
      </w:pPr>
    </w:p>
    <w:tbl>
      <w:tblPr>
        <w:tblStyle w:val="TableGrid"/>
        <w:tblW w:w="4911" w:type="pct"/>
        <w:tblLook w:val="04A0" w:firstRow="1" w:lastRow="0" w:firstColumn="1" w:lastColumn="0" w:noHBand="0" w:noVBand="1"/>
      </w:tblPr>
      <w:tblGrid>
        <w:gridCol w:w="1080"/>
        <w:gridCol w:w="3999"/>
        <w:gridCol w:w="4268"/>
        <w:gridCol w:w="4395"/>
      </w:tblGrid>
      <w:tr w:rsidR="00850272" w:rsidRPr="00D3335A" w14:paraId="3D870F2F" w14:textId="77777777" w:rsidTr="005E3F82">
        <w:trPr>
          <w:trHeight w:val="680"/>
        </w:trPr>
        <w:tc>
          <w:tcPr>
            <w:tcW w:w="393" w:type="pct"/>
            <w:tcBorders>
              <w:left w:val="single" w:sz="6" w:space="0" w:color="auto"/>
              <w:bottom w:val="single" w:sz="6" w:space="0" w:color="auto"/>
            </w:tcBorders>
            <w:shd w:val="clear" w:color="auto" w:fill="D9D9D9" w:themeFill="background1" w:themeFillShade="D9"/>
            <w:vAlign w:val="center"/>
          </w:tcPr>
          <w:p w14:paraId="0D9DF556" w14:textId="613D0C73" w:rsidR="00850272" w:rsidRPr="00D3335A" w:rsidRDefault="00850272" w:rsidP="005E3F82">
            <w:pPr>
              <w:jc w:val="center"/>
              <w:rPr>
                <w:rFonts w:asciiTheme="minorHAnsi" w:hAnsiTheme="minorHAnsi" w:cstheme="minorHAnsi"/>
                <w:b/>
                <w:sz w:val="22"/>
                <w:szCs w:val="22"/>
              </w:rPr>
            </w:pPr>
            <w:r w:rsidRPr="00D3335A">
              <w:rPr>
                <w:rFonts w:asciiTheme="minorHAnsi" w:hAnsiTheme="minorHAnsi" w:cstheme="minorHAnsi"/>
                <w:b/>
                <w:sz w:val="22"/>
                <w:szCs w:val="22"/>
              </w:rPr>
              <w:lastRenderedPageBreak/>
              <w:t>1. R. br.</w:t>
            </w:r>
          </w:p>
        </w:tc>
        <w:tc>
          <w:tcPr>
            <w:tcW w:w="1455" w:type="pct"/>
            <w:shd w:val="clear" w:color="auto" w:fill="D9D9D9" w:themeFill="background1" w:themeFillShade="D9"/>
            <w:vAlign w:val="center"/>
          </w:tcPr>
          <w:p w14:paraId="7FD98B6D" w14:textId="7C505194" w:rsidR="00850272" w:rsidRPr="00D3335A" w:rsidRDefault="00850272" w:rsidP="005E3F82">
            <w:pPr>
              <w:jc w:val="center"/>
              <w:rPr>
                <w:rFonts w:asciiTheme="minorHAnsi" w:hAnsiTheme="minorHAnsi" w:cstheme="minorHAnsi"/>
                <w:b/>
                <w:sz w:val="22"/>
                <w:szCs w:val="22"/>
              </w:rPr>
            </w:pPr>
            <w:r w:rsidRPr="00D3335A">
              <w:rPr>
                <w:rFonts w:asciiTheme="minorHAnsi" w:hAnsiTheme="minorHAnsi" w:cstheme="minorHAnsi"/>
                <w:b/>
                <w:sz w:val="22"/>
                <w:szCs w:val="22"/>
              </w:rPr>
              <w:t xml:space="preserve">2. </w:t>
            </w:r>
            <w:r w:rsidR="00C2409A" w:rsidRPr="00C2409A">
              <w:rPr>
                <w:rFonts w:asciiTheme="minorHAnsi" w:hAnsiTheme="minorHAnsi" w:cstheme="minorHAnsi"/>
                <w:b/>
                <w:sz w:val="22"/>
                <w:szCs w:val="22"/>
              </w:rPr>
              <w:t>Zahtijevane tehničke specifikacije</w:t>
            </w:r>
          </w:p>
        </w:tc>
        <w:tc>
          <w:tcPr>
            <w:tcW w:w="1553" w:type="pct"/>
            <w:shd w:val="clear" w:color="auto" w:fill="D9D9D9" w:themeFill="background1" w:themeFillShade="D9"/>
            <w:vAlign w:val="center"/>
          </w:tcPr>
          <w:p w14:paraId="57C6D4B9" w14:textId="751BEED0" w:rsidR="00850272" w:rsidRPr="00D3335A" w:rsidRDefault="00082701" w:rsidP="005E3F82">
            <w:pPr>
              <w:jc w:val="center"/>
              <w:rPr>
                <w:rFonts w:asciiTheme="minorHAnsi" w:hAnsiTheme="minorHAnsi" w:cstheme="minorHAnsi"/>
                <w:b/>
                <w:sz w:val="22"/>
                <w:szCs w:val="22"/>
              </w:rPr>
            </w:pPr>
            <w:r w:rsidRPr="00082701">
              <w:rPr>
                <w:rFonts w:asciiTheme="minorHAnsi" w:hAnsiTheme="minorHAnsi" w:cstheme="minorHAnsi"/>
                <w:b/>
                <w:sz w:val="22"/>
                <w:szCs w:val="22"/>
              </w:rPr>
              <w:t>3. Ponuđene tehničke specifikacije</w:t>
            </w:r>
          </w:p>
        </w:tc>
        <w:tc>
          <w:tcPr>
            <w:tcW w:w="1599" w:type="pct"/>
            <w:shd w:val="clear" w:color="auto" w:fill="D9D9D9" w:themeFill="background1" w:themeFillShade="D9"/>
            <w:vAlign w:val="center"/>
          </w:tcPr>
          <w:p w14:paraId="01DBAE6E" w14:textId="34CBFA03" w:rsidR="00850272" w:rsidRPr="00D3335A" w:rsidRDefault="00850272" w:rsidP="005E3F82">
            <w:pPr>
              <w:jc w:val="center"/>
              <w:rPr>
                <w:rFonts w:asciiTheme="minorHAnsi" w:hAnsiTheme="minorHAnsi" w:cstheme="minorHAnsi"/>
                <w:b/>
                <w:sz w:val="22"/>
                <w:szCs w:val="22"/>
              </w:rPr>
            </w:pPr>
            <w:r w:rsidRPr="00D3335A">
              <w:rPr>
                <w:rFonts w:asciiTheme="minorHAnsi" w:hAnsiTheme="minorHAnsi" w:cstheme="minorHAnsi"/>
                <w:b/>
                <w:sz w:val="22"/>
                <w:szCs w:val="22"/>
              </w:rPr>
              <w:t xml:space="preserve">4. </w:t>
            </w:r>
            <w:r w:rsidR="006D241C" w:rsidRPr="006D241C">
              <w:rPr>
                <w:rFonts w:cs="Calibri"/>
                <w:b/>
                <w:bCs/>
                <w:sz w:val="22"/>
                <w:szCs w:val="22"/>
              </w:rPr>
              <w:t>Bilješke, primjedbe, upute na popratnu dokumentaciju</w:t>
            </w:r>
          </w:p>
        </w:tc>
      </w:tr>
      <w:tr w:rsidR="00850272" w:rsidRPr="00D3335A" w14:paraId="7AD5AE6C" w14:textId="77777777" w:rsidTr="005E3F82">
        <w:trPr>
          <w:trHeight w:val="454"/>
        </w:trPr>
        <w:tc>
          <w:tcPr>
            <w:tcW w:w="393" w:type="pct"/>
            <w:tcBorders>
              <w:top w:val="single" w:sz="6" w:space="0" w:color="auto"/>
            </w:tcBorders>
            <w:shd w:val="clear" w:color="auto" w:fill="F2F2F2" w:themeFill="background1" w:themeFillShade="F2"/>
            <w:vAlign w:val="center"/>
          </w:tcPr>
          <w:p w14:paraId="015E651B" w14:textId="77777777" w:rsidR="00850272" w:rsidRPr="00D3335A" w:rsidRDefault="00850272" w:rsidP="005E3F82">
            <w:pPr>
              <w:jc w:val="center"/>
              <w:rPr>
                <w:rFonts w:asciiTheme="minorHAnsi" w:hAnsiTheme="minorHAnsi" w:cstheme="minorHAnsi"/>
                <w:b/>
                <w:sz w:val="22"/>
                <w:szCs w:val="22"/>
              </w:rPr>
            </w:pPr>
            <w:r w:rsidRPr="00D3335A">
              <w:rPr>
                <w:rFonts w:asciiTheme="minorHAnsi" w:hAnsiTheme="minorHAnsi" w:cstheme="minorHAnsi"/>
                <w:b/>
                <w:sz w:val="22"/>
                <w:szCs w:val="22"/>
              </w:rPr>
              <w:t>1.</w:t>
            </w:r>
          </w:p>
        </w:tc>
        <w:tc>
          <w:tcPr>
            <w:tcW w:w="1455" w:type="pct"/>
            <w:shd w:val="clear" w:color="auto" w:fill="F2F2F2" w:themeFill="background1" w:themeFillShade="F2"/>
            <w:vAlign w:val="center"/>
          </w:tcPr>
          <w:p w14:paraId="1C44BA83" w14:textId="77777777" w:rsidR="006F0FC3" w:rsidRDefault="006F0FC3" w:rsidP="0056414B">
            <w:pPr>
              <w:jc w:val="both"/>
              <w:rPr>
                <w:b/>
                <w:bCs/>
                <w:sz w:val="22"/>
                <w:szCs w:val="22"/>
              </w:rPr>
            </w:pPr>
            <w:r w:rsidRPr="006F0FC3">
              <w:rPr>
                <w:b/>
                <w:bCs/>
                <w:sz w:val="22"/>
                <w:szCs w:val="22"/>
              </w:rPr>
              <w:t>ELEKTRIČNI VISOKOKOMISIONI PODIZNI VILIČAR</w:t>
            </w:r>
          </w:p>
          <w:p w14:paraId="1D5966EC" w14:textId="5B490B56" w:rsidR="007D0847" w:rsidRPr="00907ACF" w:rsidRDefault="007D0847" w:rsidP="0056414B">
            <w:pPr>
              <w:jc w:val="both"/>
              <w:rPr>
                <w:rFonts w:asciiTheme="minorHAnsi" w:hAnsiTheme="minorHAnsi" w:cstheme="minorHAnsi"/>
                <w:b/>
                <w:bCs/>
                <w:sz w:val="22"/>
                <w:szCs w:val="22"/>
              </w:rPr>
            </w:pPr>
            <w:r w:rsidRPr="00D3335A">
              <w:rPr>
                <w:rFonts w:asciiTheme="minorHAnsi" w:hAnsiTheme="minorHAnsi" w:cstheme="minorHAnsi"/>
                <w:b/>
                <w:sz w:val="22"/>
                <w:szCs w:val="22"/>
              </w:rPr>
              <w:t>Količina: 1 Komad</w:t>
            </w:r>
          </w:p>
        </w:tc>
        <w:tc>
          <w:tcPr>
            <w:tcW w:w="1553" w:type="pct"/>
            <w:shd w:val="clear" w:color="auto" w:fill="F2F2F2" w:themeFill="background1" w:themeFillShade="F2"/>
            <w:vAlign w:val="center"/>
          </w:tcPr>
          <w:p w14:paraId="09CE225D" w14:textId="77777777" w:rsidR="00850272" w:rsidRPr="00D3335A" w:rsidRDefault="00850272" w:rsidP="00790F45">
            <w:pPr>
              <w:rPr>
                <w:rFonts w:asciiTheme="minorHAnsi" w:hAnsiTheme="minorHAnsi" w:cstheme="minorHAnsi"/>
                <w:b/>
                <w:sz w:val="22"/>
                <w:szCs w:val="22"/>
              </w:rPr>
            </w:pPr>
          </w:p>
        </w:tc>
        <w:tc>
          <w:tcPr>
            <w:tcW w:w="1599" w:type="pct"/>
            <w:shd w:val="clear" w:color="auto" w:fill="F2F2F2" w:themeFill="background1" w:themeFillShade="F2"/>
            <w:vAlign w:val="center"/>
          </w:tcPr>
          <w:p w14:paraId="4408F25C" w14:textId="77777777" w:rsidR="00850272" w:rsidRPr="00D3335A" w:rsidRDefault="00850272" w:rsidP="00790F45">
            <w:pPr>
              <w:rPr>
                <w:rFonts w:asciiTheme="minorHAnsi" w:hAnsiTheme="minorHAnsi" w:cstheme="minorHAnsi"/>
                <w:b/>
                <w:sz w:val="22"/>
                <w:szCs w:val="22"/>
              </w:rPr>
            </w:pPr>
          </w:p>
        </w:tc>
      </w:tr>
      <w:tr w:rsidR="00850272" w:rsidRPr="00D3335A" w14:paraId="0F24FFF5" w14:textId="77777777" w:rsidTr="005E3F82">
        <w:trPr>
          <w:trHeight w:val="454"/>
        </w:trPr>
        <w:tc>
          <w:tcPr>
            <w:tcW w:w="393" w:type="pct"/>
            <w:vMerge w:val="restart"/>
            <w:shd w:val="clear" w:color="auto" w:fill="auto"/>
            <w:vAlign w:val="center"/>
          </w:tcPr>
          <w:p w14:paraId="72916057" w14:textId="77777777" w:rsidR="00850272" w:rsidRPr="00D3335A" w:rsidRDefault="00850272" w:rsidP="005E3F82">
            <w:pPr>
              <w:jc w:val="center"/>
              <w:rPr>
                <w:rFonts w:asciiTheme="minorHAnsi" w:hAnsiTheme="minorHAnsi" w:cstheme="minorHAnsi"/>
                <w:b/>
                <w:sz w:val="22"/>
                <w:szCs w:val="22"/>
              </w:rPr>
            </w:pPr>
          </w:p>
        </w:tc>
        <w:tc>
          <w:tcPr>
            <w:tcW w:w="1455" w:type="pct"/>
            <w:shd w:val="clear" w:color="auto" w:fill="auto"/>
            <w:vAlign w:val="center"/>
          </w:tcPr>
          <w:p w14:paraId="35BFA131" w14:textId="16F03ACE" w:rsidR="00850272" w:rsidRPr="00D3335A" w:rsidRDefault="00010ACF" w:rsidP="0056414B">
            <w:pPr>
              <w:jc w:val="both"/>
              <w:rPr>
                <w:rFonts w:asciiTheme="minorHAnsi" w:hAnsiTheme="minorHAnsi" w:cstheme="minorHAnsi"/>
                <w:b/>
                <w:sz w:val="22"/>
                <w:szCs w:val="22"/>
              </w:rPr>
            </w:pPr>
            <w:r w:rsidRPr="00010ACF">
              <w:rPr>
                <w:rFonts w:asciiTheme="minorHAnsi" w:hAnsiTheme="minorHAnsi" w:cstheme="minorHAnsi"/>
                <w:b/>
                <w:sz w:val="22"/>
                <w:szCs w:val="22"/>
              </w:rPr>
              <w:t>Naziv proizvođača:</w:t>
            </w:r>
          </w:p>
        </w:tc>
        <w:tc>
          <w:tcPr>
            <w:tcW w:w="1553" w:type="pct"/>
            <w:shd w:val="clear" w:color="auto" w:fill="auto"/>
            <w:vAlign w:val="center"/>
          </w:tcPr>
          <w:p w14:paraId="1397B2C4" w14:textId="77777777" w:rsidR="00850272" w:rsidRPr="00D3335A" w:rsidRDefault="00850272" w:rsidP="00790F45">
            <w:pPr>
              <w:rPr>
                <w:rFonts w:asciiTheme="minorHAnsi" w:hAnsiTheme="minorHAnsi" w:cstheme="minorHAnsi"/>
                <w:b/>
                <w:sz w:val="22"/>
                <w:szCs w:val="22"/>
              </w:rPr>
            </w:pPr>
          </w:p>
        </w:tc>
        <w:tc>
          <w:tcPr>
            <w:tcW w:w="1599" w:type="pct"/>
            <w:shd w:val="clear" w:color="auto" w:fill="auto"/>
            <w:vAlign w:val="center"/>
          </w:tcPr>
          <w:p w14:paraId="3DB1B423" w14:textId="77777777" w:rsidR="00850272" w:rsidRPr="00D3335A" w:rsidRDefault="00850272" w:rsidP="00790F45">
            <w:pPr>
              <w:rPr>
                <w:rFonts w:asciiTheme="minorHAnsi" w:hAnsiTheme="minorHAnsi" w:cstheme="minorHAnsi"/>
                <w:b/>
                <w:sz w:val="22"/>
                <w:szCs w:val="22"/>
              </w:rPr>
            </w:pPr>
          </w:p>
        </w:tc>
      </w:tr>
      <w:tr w:rsidR="00850272" w:rsidRPr="00D3335A" w14:paraId="0324E90E" w14:textId="77777777" w:rsidTr="005E3F82">
        <w:trPr>
          <w:trHeight w:val="454"/>
        </w:trPr>
        <w:tc>
          <w:tcPr>
            <w:tcW w:w="393" w:type="pct"/>
            <w:vMerge/>
            <w:shd w:val="clear" w:color="auto" w:fill="auto"/>
            <w:vAlign w:val="center"/>
          </w:tcPr>
          <w:p w14:paraId="197C23E3" w14:textId="77777777" w:rsidR="00850272" w:rsidRPr="00D3335A" w:rsidRDefault="00850272" w:rsidP="005E3F82">
            <w:pPr>
              <w:jc w:val="center"/>
              <w:rPr>
                <w:rFonts w:asciiTheme="minorHAnsi" w:hAnsiTheme="minorHAnsi" w:cstheme="minorHAnsi"/>
                <w:b/>
                <w:sz w:val="22"/>
                <w:szCs w:val="22"/>
              </w:rPr>
            </w:pPr>
          </w:p>
        </w:tc>
        <w:tc>
          <w:tcPr>
            <w:tcW w:w="1455" w:type="pct"/>
            <w:shd w:val="clear" w:color="auto" w:fill="auto"/>
            <w:vAlign w:val="center"/>
          </w:tcPr>
          <w:p w14:paraId="4A7972B0" w14:textId="3BDC9DCA" w:rsidR="00850272" w:rsidRPr="00D3335A" w:rsidRDefault="00010ACF" w:rsidP="0056414B">
            <w:pPr>
              <w:jc w:val="both"/>
              <w:rPr>
                <w:rFonts w:asciiTheme="minorHAnsi" w:hAnsiTheme="minorHAnsi" w:cstheme="minorHAnsi"/>
                <w:b/>
                <w:sz w:val="22"/>
                <w:szCs w:val="22"/>
              </w:rPr>
            </w:pPr>
            <w:r w:rsidRPr="00010ACF">
              <w:rPr>
                <w:rFonts w:asciiTheme="minorHAnsi" w:hAnsiTheme="minorHAnsi" w:cstheme="minorHAnsi"/>
                <w:b/>
                <w:sz w:val="22"/>
                <w:szCs w:val="22"/>
              </w:rPr>
              <w:t>Tip proizvoda, model:</w:t>
            </w:r>
          </w:p>
        </w:tc>
        <w:tc>
          <w:tcPr>
            <w:tcW w:w="1553" w:type="pct"/>
            <w:shd w:val="clear" w:color="auto" w:fill="auto"/>
            <w:vAlign w:val="center"/>
          </w:tcPr>
          <w:p w14:paraId="30319EC2" w14:textId="77777777" w:rsidR="00850272" w:rsidRPr="00D3335A" w:rsidRDefault="00850272" w:rsidP="00790F45">
            <w:pPr>
              <w:rPr>
                <w:rFonts w:asciiTheme="minorHAnsi" w:hAnsiTheme="minorHAnsi" w:cstheme="minorHAnsi"/>
                <w:b/>
                <w:sz w:val="22"/>
                <w:szCs w:val="22"/>
              </w:rPr>
            </w:pPr>
          </w:p>
        </w:tc>
        <w:tc>
          <w:tcPr>
            <w:tcW w:w="1599" w:type="pct"/>
            <w:shd w:val="clear" w:color="auto" w:fill="auto"/>
            <w:vAlign w:val="center"/>
          </w:tcPr>
          <w:p w14:paraId="7AA443A0" w14:textId="77777777" w:rsidR="00850272" w:rsidRPr="00D3335A" w:rsidRDefault="00850272" w:rsidP="00790F45">
            <w:pPr>
              <w:rPr>
                <w:rFonts w:asciiTheme="minorHAnsi" w:hAnsiTheme="minorHAnsi" w:cstheme="minorHAnsi"/>
                <w:b/>
                <w:sz w:val="22"/>
                <w:szCs w:val="22"/>
              </w:rPr>
            </w:pPr>
          </w:p>
        </w:tc>
      </w:tr>
      <w:tr w:rsidR="00850272" w:rsidRPr="00D3335A" w14:paraId="05A9FFAD" w14:textId="77777777" w:rsidTr="005E3F82">
        <w:trPr>
          <w:trHeight w:val="454"/>
        </w:trPr>
        <w:tc>
          <w:tcPr>
            <w:tcW w:w="393" w:type="pct"/>
            <w:vAlign w:val="center"/>
          </w:tcPr>
          <w:p w14:paraId="052EB12E"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1.1.</w:t>
            </w:r>
          </w:p>
        </w:tc>
        <w:tc>
          <w:tcPr>
            <w:tcW w:w="1455" w:type="pct"/>
            <w:vAlign w:val="center"/>
          </w:tcPr>
          <w:p w14:paraId="6B4FD3BA" w14:textId="16D67E6E" w:rsidR="00850272" w:rsidRPr="00D3335A" w:rsidRDefault="00BD1747" w:rsidP="0056414B">
            <w:pPr>
              <w:jc w:val="both"/>
              <w:rPr>
                <w:rFonts w:asciiTheme="minorHAnsi" w:hAnsiTheme="minorHAnsi" w:cstheme="minorHAnsi"/>
                <w:sz w:val="22"/>
                <w:szCs w:val="22"/>
              </w:rPr>
            </w:pPr>
            <w:r w:rsidRPr="00BD1747">
              <w:rPr>
                <w:rFonts w:asciiTheme="minorHAnsi" w:hAnsiTheme="minorHAnsi" w:cstheme="minorHAnsi"/>
                <w:sz w:val="22"/>
                <w:szCs w:val="22"/>
              </w:rPr>
              <w:t xml:space="preserve">Novi </w:t>
            </w:r>
            <w:proofErr w:type="spellStart"/>
            <w:r w:rsidRPr="00BD1747">
              <w:rPr>
                <w:rFonts w:asciiTheme="minorHAnsi" w:hAnsiTheme="minorHAnsi" w:cstheme="minorHAnsi"/>
                <w:sz w:val="22"/>
                <w:szCs w:val="22"/>
              </w:rPr>
              <w:t>viskoregalni</w:t>
            </w:r>
            <w:proofErr w:type="spellEnd"/>
            <w:r w:rsidRPr="00BD1747">
              <w:rPr>
                <w:rFonts w:asciiTheme="minorHAnsi" w:hAnsiTheme="minorHAnsi" w:cstheme="minorHAnsi"/>
                <w:sz w:val="22"/>
                <w:szCs w:val="22"/>
              </w:rPr>
              <w:t xml:space="preserve"> komisioni viličar s okretnom glavom (okretanje unutar reda)</w:t>
            </w:r>
          </w:p>
        </w:tc>
        <w:tc>
          <w:tcPr>
            <w:tcW w:w="1553" w:type="pct"/>
            <w:vAlign w:val="center"/>
          </w:tcPr>
          <w:p w14:paraId="707A723D" w14:textId="77777777" w:rsidR="00850272" w:rsidRPr="00D3335A" w:rsidRDefault="00850272" w:rsidP="00790F45">
            <w:pPr>
              <w:rPr>
                <w:rFonts w:asciiTheme="minorHAnsi" w:hAnsiTheme="minorHAnsi" w:cstheme="minorHAnsi"/>
                <w:sz w:val="22"/>
                <w:szCs w:val="22"/>
              </w:rPr>
            </w:pPr>
          </w:p>
        </w:tc>
        <w:tc>
          <w:tcPr>
            <w:tcW w:w="1599" w:type="pct"/>
            <w:vAlign w:val="center"/>
          </w:tcPr>
          <w:p w14:paraId="247D8F1D" w14:textId="77777777" w:rsidR="00850272" w:rsidRPr="00D3335A" w:rsidRDefault="00850272" w:rsidP="00790F45">
            <w:pPr>
              <w:rPr>
                <w:rFonts w:asciiTheme="minorHAnsi" w:hAnsiTheme="minorHAnsi" w:cstheme="minorHAnsi"/>
                <w:sz w:val="22"/>
                <w:szCs w:val="22"/>
              </w:rPr>
            </w:pPr>
          </w:p>
        </w:tc>
      </w:tr>
      <w:tr w:rsidR="00850272" w:rsidRPr="00D3335A" w14:paraId="51256BD0" w14:textId="77777777" w:rsidTr="005E3F82">
        <w:trPr>
          <w:trHeight w:val="454"/>
        </w:trPr>
        <w:tc>
          <w:tcPr>
            <w:tcW w:w="393" w:type="pct"/>
            <w:vAlign w:val="center"/>
          </w:tcPr>
          <w:p w14:paraId="65C23755"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1.2.</w:t>
            </w:r>
          </w:p>
        </w:tc>
        <w:tc>
          <w:tcPr>
            <w:tcW w:w="1455" w:type="pct"/>
            <w:vAlign w:val="center"/>
          </w:tcPr>
          <w:p w14:paraId="66D1AD84" w14:textId="6F5DBE91" w:rsidR="00850272" w:rsidRPr="00D3335A" w:rsidRDefault="00BD1747" w:rsidP="0056414B">
            <w:pPr>
              <w:jc w:val="both"/>
              <w:rPr>
                <w:rFonts w:asciiTheme="minorHAnsi" w:hAnsiTheme="minorHAnsi" w:cstheme="minorHAnsi"/>
                <w:sz w:val="22"/>
                <w:szCs w:val="22"/>
              </w:rPr>
            </w:pPr>
            <w:r w:rsidRPr="00BD1747">
              <w:rPr>
                <w:rFonts w:asciiTheme="minorHAnsi" w:hAnsiTheme="minorHAnsi" w:cstheme="minorHAnsi"/>
                <w:sz w:val="22"/>
                <w:szCs w:val="22"/>
              </w:rPr>
              <w:t>Ukupna visina dizanja 10000 mm</w:t>
            </w:r>
          </w:p>
        </w:tc>
        <w:tc>
          <w:tcPr>
            <w:tcW w:w="1553" w:type="pct"/>
            <w:vAlign w:val="center"/>
          </w:tcPr>
          <w:p w14:paraId="14FA818A" w14:textId="77777777" w:rsidR="00850272" w:rsidRPr="00D3335A" w:rsidRDefault="00850272" w:rsidP="00790F45">
            <w:pPr>
              <w:rPr>
                <w:rFonts w:asciiTheme="minorHAnsi" w:hAnsiTheme="minorHAnsi" w:cstheme="minorHAnsi"/>
                <w:sz w:val="22"/>
                <w:szCs w:val="22"/>
              </w:rPr>
            </w:pPr>
          </w:p>
        </w:tc>
        <w:tc>
          <w:tcPr>
            <w:tcW w:w="1599" w:type="pct"/>
            <w:vAlign w:val="center"/>
          </w:tcPr>
          <w:p w14:paraId="694843C7" w14:textId="77777777" w:rsidR="00850272" w:rsidRPr="00D3335A" w:rsidRDefault="00850272" w:rsidP="00790F45">
            <w:pPr>
              <w:rPr>
                <w:rFonts w:asciiTheme="minorHAnsi" w:hAnsiTheme="minorHAnsi" w:cstheme="minorHAnsi"/>
                <w:sz w:val="22"/>
                <w:szCs w:val="22"/>
              </w:rPr>
            </w:pPr>
          </w:p>
        </w:tc>
      </w:tr>
      <w:tr w:rsidR="00850272" w:rsidRPr="00D3335A" w14:paraId="5293B495" w14:textId="77777777" w:rsidTr="005E3F82">
        <w:trPr>
          <w:trHeight w:val="454"/>
        </w:trPr>
        <w:tc>
          <w:tcPr>
            <w:tcW w:w="393" w:type="pct"/>
            <w:vAlign w:val="center"/>
          </w:tcPr>
          <w:p w14:paraId="23A5F2A4"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1.3.</w:t>
            </w:r>
          </w:p>
        </w:tc>
        <w:tc>
          <w:tcPr>
            <w:tcW w:w="1455" w:type="pct"/>
            <w:vAlign w:val="center"/>
          </w:tcPr>
          <w:p w14:paraId="305A3C85" w14:textId="76A90721" w:rsidR="00850272" w:rsidRPr="00D3335A" w:rsidRDefault="00CC1CCB" w:rsidP="0056414B">
            <w:pPr>
              <w:jc w:val="both"/>
              <w:rPr>
                <w:rFonts w:asciiTheme="minorHAnsi" w:hAnsiTheme="minorHAnsi" w:cstheme="minorHAnsi"/>
                <w:sz w:val="22"/>
                <w:szCs w:val="22"/>
              </w:rPr>
            </w:pPr>
            <w:r w:rsidRPr="00CC1CCB">
              <w:rPr>
                <w:rFonts w:asciiTheme="minorHAnsi" w:hAnsiTheme="minorHAnsi" w:cstheme="minorHAnsi"/>
                <w:sz w:val="22"/>
                <w:szCs w:val="22"/>
              </w:rPr>
              <w:t>Nosivost minimalna 1000 kg</w:t>
            </w:r>
          </w:p>
        </w:tc>
        <w:tc>
          <w:tcPr>
            <w:tcW w:w="1553" w:type="pct"/>
            <w:vAlign w:val="center"/>
          </w:tcPr>
          <w:p w14:paraId="10D083F9" w14:textId="77777777" w:rsidR="00850272" w:rsidRPr="00D3335A" w:rsidRDefault="00850272" w:rsidP="00790F45">
            <w:pPr>
              <w:rPr>
                <w:rFonts w:asciiTheme="minorHAnsi" w:hAnsiTheme="minorHAnsi" w:cstheme="minorHAnsi"/>
                <w:sz w:val="22"/>
                <w:szCs w:val="22"/>
              </w:rPr>
            </w:pPr>
          </w:p>
        </w:tc>
        <w:tc>
          <w:tcPr>
            <w:tcW w:w="1599" w:type="pct"/>
            <w:vAlign w:val="center"/>
          </w:tcPr>
          <w:p w14:paraId="2A63B024" w14:textId="77777777" w:rsidR="00850272" w:rsidRPr="00D3335A" w:rsidRDefault="00850272" w:rsidP="00790F45">
            <w:pPr>
              <w:rPr>
                <w:rFonts w:asciiTheme="minorHAnsi" w:hAnsiTheme="minorHAnsi" w:cstheme="minorHAnsi"/>
                <w:sz w:val="22"/>
                <w:szCs w:val="22"/>
              </w:rPr>
            </w:pPr>
          </w:p>
        </w:tc>
      </w:tr>
      <w:tr w:rsidR="00850272" w:rsidRPr="00D3335A" w14:paraId="5E31E584" w14:textId="77777777" w:rsidTr="005E3F82">
        <w:trPr>
          <w:trHeight w:val="454"/>
        </w:trPr>
        <w:tc>
          <w:tcPr>
            <w:tcW w:w="393" w:type="pct"/>
            <w:vAlign w:val="center"/>
          </w:tcPr>
          <w:p w14:paraId="0783A3A8" w14:textId="67C919EE"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w:t>
            </w:r>
            <w:r w:rsidR="00CC1CCB">
              <w:rPr>
                <w:rFonts w:asciiTheme="minorHAnsi" w:hAnsiTheme="minorHAnsi" w:cstheme="minorHAnsi"/>
                <w:sz w:val="22"/>
                <w:szCs w:val="22"/>
              </w:rPr>
              <w:t>4</w:t>
            </w:r>
            <w:r w:rsidRPr="00D3335A">
              <w:rPr>
                <w:rFonts w:asciiTheme="minorHAnsi" w:hAnsiTheme="minorHAnsi" w:cstheme="minorHAnsi"/>
                <w:sz w:val="22"/>
                <w:szCs w:val="22"/>
              </w:rPr>
              <w:t>.</w:t>
            </w:r>
          </w:p>
        </w:tc>
        <w:tc>
          <w:tcPr>
            <w:tcW w:w="1455" w:type="pct"/>
            <w:vAlign w:val="center"/>
          </w:tcPr>
          <w:p w14:paraId="602A0A3E" w14:textId="6F4A5B40" w:rsidR="00850272" w:rsidRPr="00D3335A" w:rsidRDefault="00CC1CCB" w:rsidP="0056414B">
            <w:pPr>
              <w:jc w:val="both"/>
              <w:rPr>
                <w:rFonts w:asciiTheme="minorHAnsi" w:hAnsiTheme="minorHAnsi" w:cstheme="minorHAnsi"/>
                <w:sz w:val="22"/>
                <w:szCs w:val="22"/>
              </w:rPr>
            </w:pPr>
            <w:r w:rsidRPr="00CC1CCB">
              <w:rPr>
                <w:rFonts w:asciiTheme="minorHAnsi" w:hAnsiTheme="minorHAnsi" w:cstheme="minorHAnsi"/>
                <w:sz w:val="22"/>
                <w:szCs w:val="22"/>
              </w:rPr>
              <w:t xml:space="preserve">Nosivost na </w:t>
            </w:r>
            <w:proofErr w:type="spellStart"/>
            <w:r w:rsidRPr="00CC1CCB">
              <w:rPr>
                <w:rFonts w:asciiTheme="minorHAnsi" w:hAnsiTheme="minorHAnsi" w:cstheme="minorHAnsi"/>
                <w:sz w:val="22"/>
                <w:szCs w:val="22"/>
              </w:rPr>
              <w:t>max.visini</w:t>
            </w:r>
            <w:proofErr w:type="spellEnd"/>
            <w:r w:rsidRPr="00CC1CCB">
              <w:rPr>
                <w:rFonts w:asciiTheme="minorHAnsi" w:hAnsiTheme="minorHAnsi" w:cstheme="minorHAnsi"/>
                <w:sz w:val="22"/>
                <w:szCs w:val="22"/>
              </w:rPr>
              <w:t xml:space="preserve"> 500 kg</w:t>
            </w:r>
          </w:p>
        </w:tc>
        <w:tc>
          <w:tcPr>
            <w:tcW w:w="1553" w:type="pct"/>
            <w:vAlign w:val="center"/>
          </w:tcPr>
          <w:p w14:paraId="47D7DECA" w14:textId="77777777" w:rsidR="00850272" w:rsidRPr="00D3335A" w:rsidRDefault="00850272" w:rsidP="00790F45">
            <w:pPr>
              <w:rPr>
                <w:rFonts w:asciiTheme="minorHAnsi" w:hAnsiTheme="minorHAnsi" w:cstheme="minorHAnsi"/>
                <w:sz w:val="22"/>
                <w:szCs w:val="22"/>
              </w:rPr>
            </w:pPr>
          </w:p>
        </w:tc>
        <w:tc>
          <w:tcPr>
            <w:tcW w:w="1599" w:type="pct"/>
            <w:vAlign w:val="center"/>
          </w:tcPr>
          <w:p w14:paraId="3F8AC54C" w14:textId="77777777" w:rsidR="00850272" w:rsidRPr="00D3335A" w:rsidRDefault="00850272" w:rsidP="00790F45">
            <w:pPr>
              <w:rPr>
                <w:rFonts w:asciiTheme="minorHAnsi" w:hAnsiTheme="minorHAnsi" w:cstheme="minorHAnsi"/>
                <w:sz w:val="22"/>
                <w:szCs w:val="22"/>
              </w:rPr>
            </w:pPr>
          </w:p>
        </w:tc>
      </w:tr>
      <w:tr w:rsidR="00850272" w:rsidRPr="00D3335A" w14:paraId="792D351B" w14:textId="77777777" w:rsidTr="005E3F82">
        <w:trPr>
          <w:trHeight w:val="454"/>
        </w:trPr>
        <w:tc>
          <w:tcPr>
            <w:tcW w:w="393" w:type="pct"/>
            <w:vAlign w:val="center"/>
          </w:tcPr>
          <w:p w14:paraId="3B3EEDEB" w14:textId="5200F0C0"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w:t>
            </w:r>
            <w:r w:rsidR="00E403BE">
              <w:rPr>
                <w:rFonts w:asciiTheme="minorHAnsi" w:hAnsiTheme="minorHAnsi" w:cstheme="minorHAnsi"/>
                <w:sz w:val="22"/>
                <w:szCs w:val="22"/>
              </w:rPr>
              <w:t>5</w:t>
            </w:r>
            <w:r w:rsidRPr="00D3335A">
              <w:rPr>
                <w:rFonts w:asciiTheme="minorHAnsi" w:hAnsiTheme="minorHAnsi" w:cstheme="minorHAnsi"/>
                <w:sz w:val="22"/>
                <w:szCs w:val="22"/>
              </w:rPr>
              <w:t>.</w:t>
            </w:r>
          </w:p>
        </w:tc>
        <w:tc>
          <w:tcPr>
            <w:tcW w:w="1455" w:type="pct"/>
            <w:vAlign w:val="center"/>
          </w:tcPr>
          <w:p w14:paraId="783A1899" w14:textId="4551A3A7" w:rsidR="00850272" w:rsidRPr="00D3335A" w:rsidRDefault="00CC1CCB" w:rsidP="0056414B">
            <w:pPr>
              <w:jc w:val="both"/>
              <w:rPr>
                <w:rFonts w:asciiTheme="minorHAnsi" w:hAnsiTheme="minorHAnsi" w:cstheme="minorHAnsi"/>
                <w:sz w:val="22"/>
                <w:szCs w:val="22"/>
              </w:rPr>
            </w:pPr>
            <w:r w:rsidRPr="00CC1CCB">
              <w:rPr>
                <w:rFonts w:asciiTheme="minorHAnsi" w:hAnsiTheme="minorHAnsi" w:cstheme="minorHAnsi"/>
                <w:sz w:val="22"/>
                <w:szCs w:val="22"/>
              </w:rPr>
              <w:t>Širina radnog hodnika 1970 mm - udaljenost između regala</w:t>
            </w:r>
          </w:p>
        </w:tc>
        <w:tc>
          <w:tcPr>
            <w:tcW w:w="1553" w:type="pct"/>
            <w:vAlign w:val="center"/>
          </w:tcPr>
          <w:p w14:paraId="67CEA9AE" w14:textId="77777777" w:rsidR="00850272" w:rsidRPr="00D3335A" w:rsidRDefault="00850272" w:rsidP="00790F45">
            <w:pPr>
              <w:rPr>
                <w:rFonts w:asciiTheme="minorHAnsi" w:hAnsiTheme="minorHAnsi" w:cstheme="minorHAnsi"/>
                <w:sz w:val="22"/>
                <w:szCs w:val="22"/>
              </w:rPr>
            </w:pPr>
          </w:p>
        </w:tc>
        <w:tc>
          <w:tcPr>
            <w:tcW w:w="1599" w:type="pct"/>
            <w:vAlign w:val="center"/>
          </w:tcPr>
          <w:p w14:paraId="7E505B0A" w14:textId="77777777" w:rsidR="00850272" w:rsidRPr="00D3335A" w:rsidRDefault="00850272" w:rsidP="00790F45">
            <w:pPr>
              <w:rPr>
                <w:rFonts w:asciiTheme="minorHAnsi" w:hAnsiTheme="minorHAnsi" w:cstheme="minorHAnsi"/>
                <w:sz w:val="22"/>
                <w:szCs w:val="22"/>
              </w:rPr>
            </w:pPr>
          </w:p>
        </w:tc>
      </w:tr>
      <w:tr w:rsidR="00850272" w:rsidRPr="00D3335A" w14:paraId="6E0AA8EC" w14:textId="77777777" w:rsidTr="005E3F82">
        <w:trPr>
          <w:trHeight w:val="454"/>
        </w:trPr>
        <w:tc>
          <w:tcPr>
            <w:tcW w:w="393" w:type="pct"/>
            <w:vAlign w:val="center"/>
          </w:tcPr>
          <w:p w14:paraId="565B5600" w14:textId="4DF3410F" w:rsidR="00850272" w:rsidRPr="00D3335A" w:rsidRDefault="00850272" w:rsidP="005E3F82">
            <w:pPr>
              <w:jc w:val="center"/>
              <w:rPr>
                <w:rFonts w:asciiTheme="minorHAnsi" w:hAnsiTheme="minorHAnsi" w:cstheme="minorHAnsi"/>
                <w:i/>
                <w:sz w:val="22"/>
                <w:szCs w:val="22"/>
              </w:rPr>
            </w:pPr>
            <w:r w:rsidRPr="00D3335A">
              <w:rPr>
                <w:rFonts w:asciiTheme="minorHAnsi" w:hAnsiTheme="minorHAnsi" w:cstheme="minorHAnsi"/>
                <w:sz w:val="22"/>
                <w:szCs w:val="22"/>
              </w:rPr>
              <w:t>1.</w:t>
            </w:r>
            <w:r w:rsidR="00E403BE">
              <w:rPr>
                <w:rFonts w:asciiTheme="minorHAnsi" w:hAnsiTheme="minorHAnsi" w:cstheme="minorHAnsi"/>
                <w:sz w:val="22"/>
                <w:szCs w:val="22"/>
              </w:rPr>
              <w:t>6</w:t>
            </w:r>
            <w:r w:rsidRPr="00D3335A">
              <w:rPr>
                <w:rFonts w:asciiTheme="minorHAnsi" w:hAnsiTheme="minorHAnsi" w:cstheme="minorHAnsi"/>
                <w:sz w:val="22"/>
                <w:szCs w:val="22"/>
              </w:rPr>
              <w:t>.</w:t>
            </w:r>
          </w:p>
        </w:tc>
        <w:tc>
          <w:tcPr>
            <w:tcW w:w="1455" w:type="pct"/>
            <w:vAlign w:val="center"/>
          </w:tcPr>
          <w:p w14:paraId="08FF2E52" w14:textId="218C1798" w:rsidR="00850272" w:rsidRPr="00D3335A" w:rsidRDefault="00A7075D" w:rsidP="0056414B">
            <w:pPr>
              <w:jc w:val="both"/>
              <w:rPr>
                <w:rFonts w:asciiTheme="minorHAnsi" w:hAnsiTheme="minorHAnsi" w:cstheme="minorHAnsi"/>
                <w:sz w:val="22"/>
                <w:szCs w:val="22"/>
              </w:rPr>
            </w:pPr>
            <w:r w:rsidRPr="00A7075D">
              <w:rPr>
                <w:rFonts w:asciiTheme="minorHAnsi" w:hAnsiTheme="minorHAnsi" w:cstheme="minorHAnsi"/>
                <w:sz w:val="22"/>
                <w:szCs w:val="22"/>
              </w:rPr>
              <w:t>Udaljenost između paleta u radnom hodniku 1870 mm</w:t>
            </w:r>
          </w:p>
        </w:tc>
        <w:tc>
          <w:tcPr>
            <w:tcW w:w="1553" w:type="pct"/>
            <w:vAlign w:val="center"/>
          </w:tcPr>
          <w:p w14:paraId="40A0BDFB" w14:textId="77777777" w:rsidR="00850272" w:rsidRPr="00D3335A" w:rsidRDefault="00850272" w:rsidP="00790F45">
            <w:pPr>
              <w:rPr>
                <w:rFonts w:asciiTheme="minorHAnsi" w:hAnsiTheme="minorHAnsi" w:cstheme="minorHAnsi"/>
                <w:sz w:val="22"/>
                <w:szCs w:val="22"/>
              </w:rPr>
            </w:pPr>
          </w:p>
        </w:tc>
        <w:tc>
          <w:tcPr>
            <w:tcW w:w="1599" w:type="pct"/>
            <w:vAlign w:val="center"/>
          </w:tcPr>
          <w:p w14:paraId="71A516E1" w14:textId="77777777" w:rsidR="00850272" w:rsidRPr="00D3335A" w:rsidRDefault="00850272" w:rsidP="00790F45">
            <w:pPr>
              <w:rPr>
                <w:rFonts w:asciiTheme="minorHAnsi" w:hAnsiTheme="minorHAnsi" w:cstheme="minorHAnsi"/>
                <w:sz w:val="22"/>
                <w:szCs w:val="22"/>
              </w:rPr>
            </w:pPr>
          </w:p>
        </w:tc>
      </w:tr>
      <w:tr w:rsidR="00E403BE" w:rsidRPr="00D3335A" w14:paraId="7063EAC6" w14:textId="77777777" w:rsidTr="005E3F82">
        <w:trPr>
          <w:trHeight w:val="454"/>
        </w:trPr>
        <w:tc>
          <w:tcPr>
            <w:tcW w:w="393" w:type="pct"/>
            <w:vAlign w:val="center"/>
          </w:tcPr>
          <w:p w14:paraId="7B03897E" w14:textId="4235D148" w:rsidR="00E403BE" w:rsidRPr="00D3335A" w:rsidRDefault="00E403BE" w:rsidP="005E3F82">
            <w:pPr>
              <w:jc w:val="center"/>
              <w:rPr>
                <w:rFonts w:cstheme="minorHAnsi"/>
              </w:rPr>
            </w:pPr>
            <w:r w:rsidRPr="00D3335A">
              <w:rPr>
                <w:rFonts w:asciiTheme="minorHAnsi" w:hAnsiTheme="minorHAnsi" w:cstheme="minorHAnsi"/>
                <w:sz w:val="22"/>
                <w:szCs w:val="22"/>
              </w:rPr>
              <w:t>1.</w:t>
            </w:r>
            <w:r>
              <w:rPr>
                <w:rFonts w:asciiTheme="minorHAnsi" w:hAnsiTheme="minorHAnsi" w:cstheme="minorHAnsi"/>
                <w:sz w:val="22"/>
                <w:szCs w:val="22"/>
              </w:rPr>
              <w:t>7</w:t>
            </w:r>
            <w:r w:rsidRPr="00D3335A">
              <w:rPr>
                <w:rFonts w:asciiTheme="minorHAnsi" w:hAnsiTheme="minorHAnsi" w:cstheme="minorHAnsi"/>
                <w:sz w:val="22"/>
                <w:szCs w:val="22"/>
              </w:rPr>
              <w:t>.</w:t>
            </w:r>
          </w:p>
        </w:tc>
        <w:tc>
          <w:tcPr>
            <w:tcW w:w="1455" w:type="pct"/>
            <w:vAlign w:val="center"/>
          </w:tcPr>
          <w:p w14:paraId="51BE93DE" w14:textId="43D21DD1" w:rsidR="00E403BE" w:rsidRPr="00D3335A" w:rsidRDefault="00A7075D" w:rsidP="0056414B">
            <w:pPr>
              <w:jc w:val="both"/>
              <w:rPr>
                <w:rFonts w:cstheme="minorHAnsi"/>
              </w:rPr>
            </w:pPr>
            <w:r w:rsidRPr="00A7075D">
              <w:rPr>
                <w:rFonts w:asciiTheme="minorHAnsi" w:hAnsiTheme="minorHAnsi" w:cstheme="minorHAnsi"/>
                <w:sz w:val="22"/>
                <w:szCs w:val="22"/>
              </w:rPr>
              <w:t>Dimenzije paleta 800x1200 i 1000x1200</w:t>
            </w:r>
          </w:p>
        </w:tc>
        <w:tc>
          <w:tcPr>
            <w:tcW w:w="1553" w:type="pct"/>
            <w:vAlign w:val="center"/>
          </w:tcPr>
          <w:p w14:paraId="173B9779" w14:textId="77777777" w:rsidR="00E403BE" w:rsidRPr="00D3335A" w:rsidRDefault="00E403BE" w:rsidP="00790F45">
            <w:pPr>
              <w:rPr>
                <w:rFonts w:cstheme="minorHAnsi"/>
              </w:rPr>
            </w:pPr>
          </w:p>
        </w:tc>
        <w:tc>
          <w:tcPr>
            <w:tcW w:w="1599" w:type="pct"/>
            <w:vAlign w:val="center"/>
          </w:tcPr>
          <w:p w14:paraId="642EBF0B" w14:textId="77777777" w:rsidR="00E403BE" w:rsidRPr="00D3335A" w:rsidRDefault="00E403BE" w:rsidP="00790F45">
            <w:pPr>
              <w:rPr>
                <w:rFonts w:cstheme="minorHAnsi"/>
              </w:rPr>
            </w:pPr>
          </w:p>
        </w:tc>
      </w:tr>
      <w:tr w:rsidR="00850272" w:rsidRPr="00D3335A" w14:paraId="06FB239B" w14:textId="77777777" w:rsidTr="005E3F82">
        <w:trPr>
          <w:trHeight w:val="454"/>
        </w:trPr>
        <w:tc>
          <w:tcPr>
            <w:tcW w:w="393" w:type="pct"/>
            <w:vAlign w:val="center"/>
          </w:tcPr>
          <w:p w14:paraId="29FF52FB"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1.8.</w:t>
            </w:r>
          </w:p>
        </w:tc>
        <w:tc>
          <w:tcPr>
            <w:tcW w:w="1455" w:type="pct"/>
            <w:vAlign w:val="center"/>
          </w:tcPr>
          <w:p w14:paraId="431F3ABB" w14:textId="6B5AD384" w:rsidR="00850272" w:rsidRPr="00D3335A" w:rsidRDefault="00A7075D" w:rsidP="0056414B">
            <w:pPr>
              <w:jc w:val="both"/>
              <w:rPr>
                <w:rFonts w:asciiTheme="minorHAnsi" w:hAnsiTheme="minorHAnsi" w:cstheme="minorHAnsi"/>
                <w:sz w:val="22"/>
                <w:szCs w:val="22"/>
              </w:rPr>
            </w:pPr>
            <w:r w:rsidRPr="001532BF">
              <w:rPr>
                <w:rFonts w:asciiTheme="minorHAnsi" w:hAnsiTheme="minorHAnsi" w:cstheme="minorHAnsi"/>
                <w:sz w:val="22"/>
                <w:szCs w:val="22"/>
                <w:highlight w:val="yellow"/>
              </w:rPr>
              <w:t>Baterija u viličaru min.</w:t>
            </w:r>
            <w:r w:rsidR="001532BF" w:rsidRPr="001532BF">
              <w:rPr>
                <w:rFonts w:asciiTheme="minorHAnsi" w:hAnsiTheme="minorHAnsi" w:cstheme="minorHAnsi"/>
                <w:sz w:val="22"/>
                <w:szCs w:val="22"/>
                <w:highlight w:val="yellow"/>
              </w:rPr>
              <w:t xml:space="preserve"> 620</w:t>
            </w:r>
            <w:r w:rsidRPr="001532BF">
              <w:rPr>
                <w:rFonts w:asciiTheme="minorHAnsi" w:hAnsiTheme="minorHAnsi" w:cstheme="minorHAnsi"/>
                <w:sz w:val="22"/>
                <w:szCs w:val="22"/>
                <w:highlight w:val="yellow"/>
              </w:rPr>
              <w:t>Ah</w:t>
            </w:r>
          </w:p>
        </w:tc>
        <w:tc>
          <w:tcPr>
            <w:tcW w:w="1553" w:type="pct"/>
            <w:vAlign w:val="center"/>
          </w:tcPr>
          <w:p w14:paraId="201CDFB8" w14:textId="77777777" w:rsidR="00850272" w:rsidRPr="00D3335A" w:rsidRDefault="00850272" w:rsidP="00790F45">
            <w:pPr>
              <w:rPr>
                <w:rFonts w:asciiTheme="minorHAnsi" w:hAnsiTheme="minorHAnsi" w:cstheme="minorHAnsi"/>
                <w:sz w:val="22"/>
                <w:szCs w:val="22"/>
              </w:rPr>
            </w:pPr>
          </w:p>
        </w:tc>
        <w:tc>
          <w:tcPr>
            <w:tcW w:w="1599" w:type="pct"/>
            <w:vAlign w:val="center"/>
          </w:tcPr>
          <w:p w14:paraId="0EBF49C6" w14:textId="77777777" w:rsidR="00850272" w:rsidRPr="00D3335A" w:rsidRDefault="00850272" w:rsidP="00790F45">
            <w:pPr>
              <w:rPr>
                <w:rFonts w:asciiTheme="minorHAnsi" w:hAnsiTheme="minorHAnsi" w:cstheme="minorHAnsi"/>
                <w:sz w:val="22"/>
                <w:szCs w:val="22"/>
              </w:rPr>
            </w:pPr>
          </w:p>
        </w:tc>
      </w:tr>
      <w:tr w:rsidR="00850272" w:rsidRPr="00D3335A" w14:paraId="1B30C3FD" w14:textId="77777777" w:rsidTr="005E3F82">
        <w:trPr>
          <w:trHeight w:val="454"/>
        </w:trPr>
        <w:tc>
          <w:tcPr>
            <w:tcW w:w="393" w:type="pct"/>
            <w:vAlign w:val="center"/>
          </w:tcPr>
          <w:p w14:paraId="6B919B6A"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1.9.</w:t>
            </w:r>
          </w:p>
        </w:tc>
        <w:tc>
          <w:tcPr>
            <w:tcW w:w="1455" w:type="pct"/>
            <w:vAlign w:val="center"/>
          </w:tcPr>
          <w:p w14:paraId="4C0434DB" w14:textId="659F39D9" w:rsidR="00850272" w:rsidRPr="00D3335A" w:rsidRDefault="00A7075D" w:rsidP="0056414B">
            <w:pPr>
              <w:ind w:right="887"/>
              <w:jc w:val="both"/>
              <w:rPr>
                <w:rFonts w:asciiTheme="minorHAnsi" w:hAnsiTheme="minorHAnsi" w:cstheme="minorHAnsi"/>
                <w:sz w:val="22"/>
                <w:szCs w:val="22"/>
              </w:rPr>
            </w:pPr>
            <w:r w:rsidRPr="00A7075D">
              <w:rPr>
                <w:rFonts w:asciiTheme="minorHAnsi" w:hAnsiTheme="minorHAnsi" w:cstheme="minorHAnsi"/>
                <w:sz w:val="22"/>
                <w:szCs w:val="22"/>
              </w:rPr>
              <w:t>Postolje (kolica) za vađenje i transport baterije na punjenje</w:t>
            </w:r>
          </w:p>
        </w:tc>
        <w:tc>
          <w:tcPr>
            <w:tcW w:w="1553" w:type="pct"/>
            <w:vAlign w:val="center"/>
          </w:tcPr>
          <w:p w14:paraId="586C9F6E" w14:textId="77777777" w:rsidR="00850272" w:rsidRPr="00D3335A" w:rsidRDefault="00850272" w:rsidP="00790F45">
            <w:pPr>
              <w:rPr>
                <w:rFonts w:asciiTheme="minorHAnsi" w:hAnsiTheme="minorHAnsi" w:cstheme="minorHAnsi"/>
                <w:sz w:val="22"/>
                <w:szCs w:val="22"/>
              </w:rPr>
            </w:pPr>
          </w:p>
        </w:tc>
        <w:tc>
          <w:tcPr>
            <w:tcW w:w="1599" w:type="pct"/>
            <w:vAlign w:val="center"/>
          </w:tcPr>
          <w:p w14:paraId="5A2D320D" w14:textId="77777777" w:rsidR="00850272" w:rsidRPr="00D3335A" w:rsidRDefault="00850272" w:rsidP="00790F45">
            <w:pPr>
              <w:rPr>
                <w:rFonts w:asciiTheme="minorHAnsi" w:hAnsiTheme="minorHAnsi" w:cstheme="minorHAnsi"/>
                <w:sz w:val="22"/>
                <w:szCs w:val="22"/>
              </w:rPr>
            </w:pPr>
          </w:p>
        </w:tc>
      </w:tr>
      <w:tr w:rsidR="00850272" w:rsidRPr="00D3335A" w14:paraId="35E3D738" w14:textId="77777777" w:rsidTr="005E3F82">
        <w:trPr>
          <w:trHeight w:val="454"/>
        </w:trPr>
        <w:tc>
          <w:tcPr>
            <w:tcW w:w="393" w:type="pct"/>
            <w:vAlign w:val="center"/>
          </w:tcPr>
          <w:p w14:paraId="38DB73F0"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1.10.</w:t>
            </w:r>
          </w:p>
        </w:tc>
        <w:tc>
          <w:tcPr>
            <w:tcW w:w="1455" w:type="pct"/>
            <w:vAlign w:val="center"/>
          </w:tcPr>
          <w:p w14:paraId="55FB8C69" w14:textId="038926FC" w:rsidR="00850272" w:rsidRPr="00D3335A" w:rsidRDefault="00D355B8" w:rsidP="0056414B">
            <w:pPr>
              <w:jc w:val="both"/>
              <w:rPr>
                <w:rFonts w:asciiTheme="minorHAnsi" w:hAnsiTheme="minorHAnsi" w:cstheme="minorHAnsi"/>
                <w:sz w:val="22"/>
                <w:szCs w:val="22"/>
              </w:rPr>
            </w:pPr>
            <w:r w:rsidRPr="00D355B8">
              <w:rPr>
                <w:rFonts w:asciiTheme="minorHAnsi" w:hAnsiTheme="minorHAnsi" w:cstheme="minorHAnsi"/>
                <w:sz w:val="22"/>
                <w:szCs w:val="22"/>
              </w:rPr>
              <w:t xml:space="preserve">Vrijeme potpunog punjenja baterije </w:t>
            </w:r>
            <w:proofErr w:type="spellStart"/>
            <w:r w:rsidRPr="00D355B8">
              <w:rPr>
                <w:rFonts w:asciiTheme="minorHAnsi" w:hAnsiTheme="minorHAnsi" w:cstheme="minorHAnsi"/>
                <w:sz w:val="22"/>
                <w:szCs w:val="22"/>
              </w:rPr>
              <w:t>max</w:t>
            </w:r>
            <w:proofErr w:type="spellEnd"/>
            <w:r w:rsidRPr="00D355B8">
              <w:rPr>
                <w:rFonts w:asciiTheme="minorHAnsi" w:hAnsiTheme="minorHAnsi" w:cstheme="minorHAnsi"/>
                <w:sz w:val="22"/>
                <w:szCs w:val="22"/>
              </w:rPr>
              <w:t>. 8h</w:t>
            </w:r>
          </w:p>
        </w:tc>
        <w:tc>
          <w:tcPr>
            <w:tcW w:w="1553" w:type="pct"/>
            <w:vAlign w:val="center"/>
          </w:tcPr>
          <w:p w14:paraId="2E468A43" w14:textId="77777777" w:rsidR="00850272" w:rsidRPr="00D3335A" w:rsidRDefault="00850272" w:rsidP="00790F45">
            <w:pPr>
              <w:rPr>
                <w:rFonts w:asciiTheme="minorHAnsi" w:hAnsiTheme="minorHAnsi" w:cstheme="minorHAnsi"/>
                <w:sz w:val="22"/>
                <w:szCs w:val="22"/>
              </w:rPr>
            </w:pPr>
          </w:p>
        </w:tc>
        <w:tc>
          <w:tcPr>
            <w:tcW w:w="1599" w:type="pct"/>
            <w:vAlign w:val="center"/>
          </w:tcPr>
          <w:p w14:paraId="6332F851" w14:textId="77777777" w:rsidR="00850272" w:rsidRPr="00D3335A" w:rsidRDefault="00850272" w:rsidP="00790F45">
            <w:pPr>
              <w:rPr>
                <w:rFonts w:asciiTheme="minorHAnsi" w:hAnsiTheme="minorHAnsi" w:cstheme="minorHAnsi"/>
                <w:sz w:val="22"/>
                <w:szCs w:val="22"/>
              </w:rPr>
            </w:pPr>
          </w:p>
        </w:tc>
      </w:tr>
      <w:tr w:rsidR="00850272" w:rsidRPr="00D3335A" w14:paraId="1A6B750A" w14:textId="77777777" w:rsidTr="005E3F82">
        <w:trPr>
          <w:trHeight w:val="454"/>
        </w:trPr>
        <w:tc>
          <w:tcPr>
            <w:tcW w:w="393" w:type="pct"/>
            <w:vAlign w:val="center"/>
          </w:tcPr>
          <w:p w14:paraId="00C454FE" w14:textId="77777777" w:rsidR="00850272" w:rsidRPr="00D3335A" w:rsidRDefault="00850272" w:rsidP="005E3F82">
            <w:pPr>
              <w:jc w:val="center"/>
              <w:rPr>
                <w:rFonts w:asciiTheme="minorHAnsi" w:hAnsiTheme="minorHAnsi" w:cstheme="minorHAnsi"/>
                <w:sz w:val="22"/>
                <w:szCs w:val="22"/>
              </w:rPr>
            </w:pPr>
            <w:r w:rsidRPr="00D3335A">
              <w:rPr>
                <w:rFonts w:asciiTheme="minorHAnsi" w:hAnsiTheme="minorHAnsi" w:cstheme="minorHAnsi"/>
                <w:sz w:val="22"/>
                <w:szCs w:val="22"/>
              </w:rPr>
              <w:t>1.11.</w:t>
            </w:r>
          </w:p>
        </w:tc>
        <w:tc>
          <w:tcPr>
            <w:tcW w:w="1455" w:type="pct"/>
            <w:vAlign w:val="center"/>
          </w:tcPr>
          <w:p w14:paraId="06FD38FE" w14:textId="61B4BA9B" w:rsidR="00850272" w:rsidRPr="00D3335A" w:rsidRDefault="00D355B8" w:rsidP="0056414B">
            <w:pPr>
              <w:jc w:val="both"/>
              <w:rPr>
                <w:rFonts w:asciiTheme="minorHAnsi" w:hAnsiTheme="minorHAnsi" w:cstheme="minorHAnsi"/>
                <w:sz w:val="22"/>
                <w:szCs w:val="22"/>
              </w:rPr>
            </w:pPr>
            <w:r w:rsidRPr="00D355B8">
              <w:rPr>
                <w:rFonts w:asciiTheme="minorHAnsi" w:hAnsiTheme="minorHAnsi" w:cstheme="minorHAnsi"/>
                <w:sz w:val="22"/>
                <w:szCs w:val="22"/>
              </w:rPr>
              <w:t>Punjač baterije</w:t>
            </w:r>
          </w:p>
        </w:tc>
        <w:tc>
          <w:tcPr>
            <w:tcW w:w="1553" w:type="pct"/>
            <w:vAlign w:val="center"/>
          </w:tcPr>
          <w:p w14:paraId="3B801BE7" w14:textId="77777777" w:rsidR="00850272" w:rsidRPr="00D3335A" w:rsidRDefault="00850272" w:rsidP="00790F45">
            <w:pPr>
              <w:rPr>
                <w:rFonts w:asciiTheme="minorHAnsi" w:hAnsiTheme="minorHAnsi" w:cstheme="minorHAnsi"/>
                <w:sz w:val="22"/>
                <w:szCs w:val="22"/>
              </w:rPr>
            </w:pPr>
          </w:p>
        </w:tc>
        <w:tc>
          <w:tcPr>
            <w:tcW w:w="1599" w:type="pct"/>
            <w:vAlign w:val="center"/>
          </w:tcPr>
          <w:p w14:paraId="3CBB31AA" w14:textId="77777777" w:rsidR="00850272" w:rsidRPr="00D3335A" w:rsidRDefault="00850272" w:rsidP="00790F45">
            <w:pPr>
              <w:rPr>
                <w:rFonts w:asciiTheme="minorHAnsi" w:hAnsiTheme="minorHAnsi" w:cstheme="minorHAnsi"/>
                <w:sz w:val="22"/>
                <w:szCs w:val="22"/>
              </w:rPr>
            </w:pPr>
          </w:p>
        </w:tc>
      </w:tr>
      <w:tr w:rsidR="00010ACF" w:rsidRPr="00D3335A" w14:paraId="0A3F606A" w14:textId="77777777" w:rsidTr="005E3F82">
        <w:trPr>
          <w:trHeight w:val="454"/>
        </w:trPr>
        <w:tc>
          <w:tcPr>
            <w:tcW w:w="393" w:type="pct"/>
            <w:vAlign w:val="center"/>
          </w:tcPr>
          <w:p w14:paraId="6801E209" w14:textId="793A7269" w:rsidR="00010ACF" w:rsidRPr="00D3335A" w:rsidRDefault="005750E4" w:rsidP="005E3F82">
            <w:pPr>
              <w:jc w:val="center"/>
              <w:rPr>
                <w:rFonts w:cstheme="minorHAnsi"/>
              </w:rPr>
            </w:pPr>
            <w:r w:rsidRPr="005750E4">
              <w:rPr>
                <w:rFonts w:asciiTheme="minorHAnsi" w:hAnsiTheme="minorHAnsi" w:cstheme="minorHAnsi"/>
                <w:sz w:val="22"/>
                <w:szCs w:val="22"/>
              </w:rPr>
              <w:lastRenderedPageBreak/>
              <w:t>1.12.</w:t>
            </w:r>
          </w:p>
        </w:tc>
        <w:tc>
          <w:tcPr>
            <w:tcW w:w="1455" w:type="pct"/>
            <w:vAlign w:val="center"/>
          </w:tcPr>
          <w:p w14:paraId="2B49543A" w14:textId="3CC30FE7" w:rsidR="00010ACF" w:rsidRPr="00D3335A" w:rsidRDefault="00D355B8" w:rsidP="0056414B">
            <w:pPr>
              <w:jc w:val="both"/>
              <w:rPr>
                <w:rFonts w:cstheme="minorHAnsi"/>
              </w:rPr>
            </w:pPr>
            <w:r w:rsidRPr="00D355B8">
              <w:rPr>
                <w:rFonts w:asciiTheme="minorHAnsi" w:hAnsiTheme="minorHAnsi" w:cstheme="minorHAnsi"/>
                <w:sz w:val="22"/>
                <w:szCs w:val="22"/>
              </w:rPr>
              <w:t>Oprema viličara za induktivno vođenje viličara između regala</w:t>
            </w:r>
          </w:p>
        </w:tc>
        <w:tc>
          <w:tcPr>
            <w:tcW w:w="1553" w:type="pct"/>
            <w:vAlign w:val="center"/>
          </w:tcPr>
          <w:p w14:paraId="3731108F" w14:textId="77777777" w:rsidR="00010ACF" w:rsidRPr="00D3335A" w:rsidRDefault="00010ACF" w:rsidP="00790F45">
            <w:pPr>
              <w:rPr>
                <w:rFonts w:cstheme="minorHAnsi"/>
              </w:rPr>
            </w:pPr>
          </w:p>
        </w:tc>
        <w:tc>
          <w:tcPr>
            <w:tcW w:w="1599" w:type="pct"/>
            <w:vAlign w:val="center"/>
          </w:tcPr>
          <w:p w14:paraId="70550F78" w14:textId="77777777" w:rsidR="00010ACF" w:rsidRPr="00D3335A" w:rsidRDefault="00010ACF" w:rsidP="00790F45">
            <w:pPr>
              <w:rPr>
                <w:rFonts w:cstheme="minorHAnsi"/>
              </w:rPr>
            </w:pPr>
          </w:p>
        </w:tc>
      </w:tr>
      <w:tr w:rsidR="00010ACF" w:rsidRPr="00D3335A" w14:paraId="57746902" w14:textId="77777777" w:rsidTr="005E3F82">
        <w:trPr>
          <w:trHeight w:val="454"/>
        </w:trPr>
        <w:tc>
          <w:tcPr>
            <w:tcW w:w="393" w:type="pct"/>
            <w:vAlign w:val="center"/>
          </w:tcPr>
          <w:p w14:paraId="440A0132" w14:textId="51FDBE85" w:rsidR="00010ACF" w:rsidRPr="00D3335A" w:rsidRDefault="005750E4" w:rsidP="005E3F82">
            <w:pPr>
              <w:jc w:val="center"/>
              <w:rPr>
                <w:rFonts w:cstheme="minorHAnsi"/>
              </w:rPr>
            </w:pPr>
            <w:r w:rsidRPr="005750E4">
              <w:rPr>
                <w:rFonts w:asciiTheme="minorHAnsi" w:hAnsiTheme="minorHAnsi" w:cstheme="minorHAnsi"/>
                <w:sz w:val="22"/>
                <w:szCs w:val="22"/>
              </w:rPr>
              <w:t>1.13.</w:t>
            </w:r>
          </w:p>
        </w:tc>
        <w:tc>
          <w:tcPr>
            <w:tcW w:w="1455" w:type="pct"/>
            <w:vAlign w:val="center"/>
          </w:tcPr>
          <w:p w14:paraId="4EDCBF7E" w14:textId="3E3339AC" w:rsidR="00010ACF" w:rsidRPr="00D3335A" w:rsidRDefault="00FC4470" w:rsidP="0056414B">
            <w:pPr>
              <w:jc w:val="both"/>
              <w:rPr>
                <w:rFonts w:cstheme="minorHAnsi"/>
              </w:rPr>
            </w:pPr>
            <w:r w:rsidRPr="00FC4470">
              <w:rPr>
                <w:rFonts w:asciiTheme="minorHAnsi" w:hAnsiTheme="minorHAnsi" w:cstheme="minorHAnsi"/>
                <w:sz w:val="22"/>
                <w:szCs w:val="22"/>
              </w:rPr>
              <w:t>Generator frekvencije s montažom i izvedbom poda za induktivno vođenje</w:t>
            </w:r>
          </w:p>
        </w:tc>
        <w:tc>
          <w:tcPr>
            <w:tcW w:w="1553" w:type="pct"/>
            <w:vAlign w:val="center"/>
          </w:tcPr>
          <w:p w14:paraId="05AB26EF" w14:textId="77777777" w:rsidR="00010ACF" w:rsidRPr="00D3335A" w:rsidRDefault="00010ACF" w:rsidP="00790F45">
            <w:pPr>
              <w:rPr>
                <w:rFonts w:cstheme="minorHAnsi"/>
              </w:rPr>
            </w:pPr>
          </w:p>
        </w:tc>
        <w:tc>
          <w:tcPr>
            <w:tcW w:w="1599" w:type="pct"/>
            <w:vAlign w:val="center"/>
          </w:tcPr>
          <w:p w14:paraId="1201505B" w14:textId="77777777" w:rsidR="00010ACF" w:rsidRPr="00D3335A" w:rsidRDefault="00010ACF" w:rsidP="00790F45">
            <w:pPr>
              <w:rPr>
                <w:rFonts w:cstheme="minorHAnsi"/>
              </w:rPr>
            </w:pPr>
          </w:p>
        </w:tc>
      </w:tr>
      <w:tr w:rsidR="005750E4" w:rsidRPr="00D3335A" w14:paraId="42935C05" w14:textId="77777777" w:rsidTr="005E3F82">
        <w:trPr>
          <w:trHeight w:val="454"/>
        </w:trPr>
        <w:tc>
          <w:tcPr>
            <w:tcW w:w="393" w:type="pct"/>
            <w:vAlign w:val="center"/>
          </w:tcPr>
          <w:p w14:paraId="0848FE37" w14:textId="465AFEC0" w:rsidR="005750E4" w:rsidRPr="005750E4" w:rsidRDefault="005750E4" w:rsidP="005E3F82">
            <w:pPr>
              <w:jc w:val="center"/>
              <w:rPr>
                <w:rFonts w:cstheme="minorHAnsi"/>
              </w:rPr>
            </w:pPr>
            <w:r w:rsidRPr="005750E4">
              <w:rPr>
                <w:rFonts w:asciiTheme="minorHAnsi" w:hAnsiTheme="minorHAnsi" w:cstheme="minorHAnsi"/>
                <w:sz w:val="22"/>
                <w:szCs w:val="22"/>
              </w:rPr>
              <w:t>1.14.</w:t>
            </w:r>
          </w:p>
        </w:tc>
        <w:tc>
          <w:tcPr>
            <w:tcW w:w="1455" w:type="pct"/>
            <w:vAlign w:val="center"/>
          </w:tcPr>
          <w:p w14:paraId="734D26E5" w14:textId="750C4805" w:rsidR="005750E4" w:rsidRPr="00D3335A" w:rsidRDefault="00FC4470" w:rsidP="0056414B">
            <w:pPr>
              <w:jc w:val="both"/>
              <w:rPr>
                <w:rFonts w:cstheme="minorHAnsi"/>
              </w:rPr>
            </w:pPr>
            <w:r w:rsidRPr="00FC4470">
              <w:rPr>
                <w:rFonts w:asciiTheme="minorHAnsi" w:hAnsiTheme="minorHAnsi" w:cstheme="minorHAnsi"/>
                <w:sz w:val="22"/>
                <w:szCs w:val="22"/>
              </w:rPr>
              <w:t>Sustav za prepoznavanje prepreka u hodniku (poprečni nosač na visini 10500mm)</w:t>
            </w:r>
          </w:p>
        </w:tc>
        <w:tc>
          <w:tcPr>
            <w:tcW w:w="1553" w:type="pct"/>
            <w:vAlign w:val="center"/>
          </w:tcPr>
          <w:p w14:paraId="71DA11C1" w14:textId="77777777" w:rsidR="005750E4" w:rsidRPr="00D3335A" w:rsidRDefault="005750E4" w:rsidP="00790F45">
            <w:pPr>
              <w:rPr>
                <w:rFonts w:cstheme="minorHAnsi"/>
              </w:rPr>
            </w:pPr>
          </w:p>
        </w:tc>
        <w:tc>
          <w:tcPr>
            <w:tcW w:w="1599" w:type="pct"/>
            <w:vAlign w:val="center"/>
          </w:tcPr>
          <w:p w14:paraId="55E80EF9" w14:textId="77777777" w:rsidR="005750E4" w:rsidRPr="00D3335A" w:rsidRDefault="005750E4" w:rsidP="00790F45">
            <w:pPr>
              <w:rPr>
                <w:rFonts w:cstheme="minorHAnsi"/>
              </w:rPr>
            </w:pPr>
          </w:p>
        </w:tc>
      </w:tr>
      <w:tr w:rsidR="005750E4" w:rsidRPr="00D3335A" w14:paraId="5C656B62" w14:textId="77777777" w:rsidTr="005E3F82">
        <w:trPr>
          <w:trHeight w:val="454"/>
        </w:trPr>
        <w:tc>
          <w:tcPr>
            <w:tcW w:w="393" w:type="pct"/>
            <w:vAlign w:val="center"/>
          </w:tcPr>
          <w:p w14:paraId="2D57F1FB" w14:textId="4DF9D7B5" w:rsidR="005750E4" w:rsidRPr="005750E4" w:rsidRDefault="00BC09D8" w:rsidP="005E3F82">
            <w:pPr>
              <w:jc w:val="center"/>
              <w:rPr>
                <w:rFonts w:cstheme="minorHAnsi"/>
              </w:rPr>
            </w:pPr>
            <w:r w:rsidRPr="005750E4">
              <w:rPr>
                <w:rFonts w:asciiTheme="minorHAnsi" w:hAnsiTheme="minorHAnsi" w:cstheme="minorHAnsi"/>
                <w:sz w:val="22"/>
                <w:szCs w:val="22"/>
              </w:rPr>
              <w:t>1.1</w:t>
            </w:r>
            <w:r w:rsidR="00CF532F">
              <w:rPr>
                <w:rFonts w:asciiTheme="minorHAnsi" w:hAnsiTheme="minorHAnsi" w:cstheme="minorHAnsi"/>
                <w:sz w:val="22"/>
                <w:szCs w:val="22"/>
              </w:rPr>
              <w:t>5</w:t>
            </w:r>
            <w:r w:rsidRPr="005750E4">
              <w:rPr>
                <w:rFonts w:asciiTheme="minorHAnsi" w:hAnsiTheme="minorHAnsi" w:cstheme="minorHAnsi"/>
                <w:sz w:val="22"/>
                <w:szCs w:val="22"/>
              </w:rPr>
              <w:t>.</w:t>
            </w:r>
          </w:p>
        </w:tc>
        <w:tc>
          <w:tcPr>
            <w:tcW w:w="1455" w:type="pct"/>
            <w:vAlign w:val="center"/>
          </w:tcPr>
          <w:p w14:paraId="21EAEAC6" w14:textId="78A643FF" w:rsidR="005750E4" w:rsidRPr="001F5F96" w:rsidRDefault="00036356" w:rsidP="0056414B">
            <w:pPr>
              <w:jc w:val="both"/>
              <w:rPr>
                <w:rFonts w:asciiTheme="minorHAnsi" w:hAnsiTheme="minorHAnsi" w:cstheme="minorHAnsi"/>
                <w:sz w:val="22"/>
                <w:szCs w:val="22"/>
              </w:rPr>
            </w:pPr>
            <w:r w:rsidRPr="00036356">
              <w:rPr>
                <w:rFonts w:asciiTheme="minorHAnsi" w:hAnsiTheme="minorHAnsi" w:cstheme="minorHAnsi"/>
                <w:sz w:val="22"/>
                <w:szCs w:val="22"/>
              </w:rPr>
              <w:t xml:space="preserve">Sigurnosna oprema </w:t>
            </w:r>
            <w:r w:rsidR="0086259A">
              <w:rPr>
                <w:rFonts w:asciiTheme="minorHAnsi" w:hAnsiTheme="minorHAnsi" w:cstheme="minorHAnsi"/>
                <w:sz w:val="22"/>
                <w:szCs w:val="22"/>
              </w:rPr>
              <w:t>u skladu sa Zakonom o zaštiti na radu (</w:t>
            </w:r>
            <w:r w:rsidR="001326F9" w:rsidRPr="001326F9">
              <w:rPr>
                <w:rFonts w:asciiTheme="minorHAnsi" w:hAnsiTheme="minorHAnsi" w:cstheme="minorHAnsi"/>
                <w:sz w:val="22"/>
                <w:szCs w:val="22"/>
              </w:rPr>
              <w:t>NN 71/14, 118/14, 94/18 i 96/18</w:t>
            </w:r>
            <w:r w:rsidR="001326F9">
              <w:rPr>
                <w:rFonts w:asciiTheme="minorHAnsi" w:hAnsiTheme="minorHAnsi" w:cstheme="minorHAnsi"/>
                <w:sz w:val="22"/>
                <w:szCs w:val="22"/>
              </w:rPr>
              <w:t>)</w:t>
            </w:r>
            <w:r w:rsidR="00B95393">
              <w:rPr>
                <w:rFonts w:asciiTheme="minorHAnsi" w:hAnsiTheme="minorHAnsi" w:cstheme="minorHAnsi"/>
                <w:sz w:val="22"/>
                <w:szCs w:val="22"/>
              </w:rPr>
              <w:t xml:space="preserve"> i Pravilnikom o zaštiti na radu pri uporabi radne</w:t>
            </w:r>
            <w:r w:rsidR="001F5F96">
              <w:rPr>
                <w:rFonts w:asciiTheme="minorHAnsi" w:hAnsiTheme="minorHAnsi" w:cstheme="minorHAnsi"/>
                <w:sz w:val="22"/>
                <w:szCs w:val="22"/>
              </w:rPr>
              <w:t xml:space="preserve"> opreme (NN 18/2017)</w:t>
            </w:r>
          </w:p>
        </w:tc>
        <w:tc>
          <w:tcPr>
            <w:tcW w:w="1553" w:type="pct"/>
            <w:vAlign w:val="center"/>
          </w:tcPr>
          <w:p w14:paraId="4C3D776F" w14:textId="77777777" w:rsidR="005750E4" w:rsidRPr="00D3335A" w:rsidRDefault="005750E4" w:rsidP="00790F45">
            <w:pPr>
              <w:rPr>
                <w:rFonts w:cstheme="minorHAnsi"/>
              </w:rPr>
            </w:pPr>
          </w:p>
        </w:tc>
        <w:tc>
          <w:tcPr>
            <w:tcW w:w="1599" w:type="pct"/>
            <w:vAlign w:val="center"/>
          </w:tcPr>
          <w:p w14:paraId="6D1BBE6E" w14:textId="77777777" w:rsidR="005750E4" w:rsidRPr="00D3335A" w:rsidRDefault="005750E4" w:rsidP="00790F45">
            <w:pPr>
              <w:rPr>
                <w:rFonts w:cstheme="minorHAnsi"/>
              </w:rPr>
            </w:pPr>
          </w:p>
        </w:tc>
      </w:tr>
      <w:tr w:rsidR="005750E4" w:rsidRPr="00D3335A" w14:paraId="76ABF48F" w14:textId="77777777" w:rsidTr="005E3F82">
        <w:trPr>
          <w:trHeight w:val="454"/>
        </w:trPr>
        <w:tc>
          <w:tcPr>
            <w:tcW w:w="393" w:type="pct"/>
            <w:vAlign w:val="center"/>
          </w:tcPr>
          <w:p w14:paraId="66C707E8" w14:textId="7EA90FB2" w:rsidR="005750E4" w:rsidRPr="005750E4" w:rsidRDefault="00BC09D8" w:rsidP="005E3F82">
            <w:pPr>
              <w:jc w:val="center"/>
              <w:rPr>
                <w:rFonts w:cstheme="minorHAnsi"/>
              </w:rPr>
            </w:pPr>
            <w:r w:rsidRPr="005750E4">
              <w:rPr>
                <w:rFonts w:asciiTheme="minorHAnsi" w:hAnsiTheme="minorHAnsi" w:cstheme="minorHAnsi"/>
                <w:sz w:val="22"/>
                <w:szCs w:val="22"/>
              </w:rPr>
              <w:t>1.1</w:t>
            </w:r>
            <w:r w:rsidR="00CF532F">
              <w:rPr>
                <w:rFonts w:asciiTheme="minorHAnsi" w:hAnsiTheme="minorHAnsi" w:cstheme="minorHAnsi"/>
                <w:sz w:val="22"/>
                <w:szCs w:val="22"/>
              </w:rPr>
              <w:t>6</w:t>
            </w:r>
            <w:r w:rsidRPr="005750E4">
              <w:rPr>
                <w:rFonts w:asciiTheme="minorHAnsi" w:hAnsiTheme="minorHAnsi" w:cstheme="minorHAnsi"/>
                <w:sz w:val="22"/>
                <w:szCs w:val="22"/>
              </w:rPr>
              <w:t>.</w:t>
            </w:r>
          </w:p>
        </w:tc>
        <w:tc>
          <w:tcPr>
            <w:tcW w:w="1455" w:type="pct"/>
            <w:vAlign w:val="center"/>
          </w:tcPr>
          <w:p w14:paraId="7C87363B" w14:textId="6C1640EB" w:rsidR="005750E4" w:rsidRPr="00D3335A" w:rsidRDefault="00EC2C08" w:rsidP="0056414B">
            <w:pPr>
              <w:jc w:val="both"/>
              <w:rPr>
                <w:rFonts w:cstheme="minorHAnsi"/>
              </w:rPr>
            </w:pPr>
            <w:r w:rsidRPr="00EC2C08">
              <w:rPr>
                <w:rFonts w:asciiTheme="minorHAnsi" w:hAnsiTheme="minorHAnsi" w:cstheme="minorHAnsi"/>
                <w:sz w:val="22"/>
                <w:szCs w:val="22"/>
              </w:rPr>
              <w:t>Vanjski retrovizori</w:t>
            </w:r>
          </w:p>
        </w:tc>
        <w:tc>
          <w:tcPr>
            <w:tcW w:w="1553" w:type="pct"/>
            <w:vAlign w:val="center"/>
          </w:tcPr>
          <w:p w14:paraId="6A38654D" w14:textId="77777777" w:rsidR="005750E4" w:rsidRPr="00D3335A" w:rsidRDefault="005750E4" w:rsidP="00790F45">
            <w:pPr>
              <w:rPr>
                <w:rFonts w:cstheme="minorHAnsi"/>
              </w:rPr>
            </w:pPr>
          </w:p>
        </w:tc>
        <w:tc>
          <w:tcPr>
            <w:tcW w:w="1599" w:type="pct"/>
            <w:vAlign w:val="center"/>
          </w:tcPr>
          <w:p w14:paraId="10931C28" w14:textId="77777777" w:rsidR="005750E4" w:rsidRPr="00D3335A" w:rsidRDefault="005750E4" w:rsidP="00790F45">
            <w:pPr>
              <w:rPr>
                <w:rFonts w:cstheme="minorHAnsi"/>
              </w:rPr>
            </w:pPr>
          </w:p>
        </w:tc>
      </w:tr>
      <w:tr w:rsidR="00EC2C08" w:rsidRPr="00D3335A" w14:paraId="742EAC90" w14:textId="77777777" w:rsidTr="005E3F82">
        <w:trPr>
          <w:trHeight w:val="454"/>
        </w:trPr>
        <w:tc>
          <w:tcPr>
            <w:tcW w:w="393" w:type="pct"/>
            <w:vAlign w:val="center"/>
          </w:tcPr>
          <w:p w14:paraId="47F1D7BE" w14:textId="7886E930" w:rsidR="00EC2C08" w:rsidRPr="005750E4" w:rsidRDefault="00EC2C08" w:rsidP="00EC2C08">
            <w:pPr>
              <w:jc w:val="center"/>
              <w:rPr>
                <w:rFonts w:cstheme="minorHAnsi"/>
              </w:rPr>
            </w:pPr>
            <w:r w:rsidRPr="005750E4">
              <w:rPr>
                <w:rFonts w:asciiTheme="minorHAnsi" w:hAnsiTheme="minorHAnsi" w:cstheme="minorHAnsi"/>
                <w:sz w:val="22"/>
                <w:szCs w:val="22"/>
              </w:rPr>
              <w:t>1.1</w:t>
            </w:r>
            <w:r>
              <w:rPr>
                <w:rFonts w:asciiTheme="minorHAnsi" w:hAnsiTheme="minorHAnsi" w:cstheme="minorHAnsi"/>
                <w:sz w:val="22"/>
                <w:szCs w:val="22"/>
              </w:rPr>
              <w:t>7</w:t>
            </w:r>
            <w:r w:rsidRPr="005750E4">
              <w:rPr>
                <w:rFonts w:asciiTheme="minorHAnsi" w:hAnsiTheme="minorHAnsi" w:cstheme="minorHAnsi"/>
                <w:sz w:val="22"/>
                <w:szCs w:val="22"/>
              </w:rPr>
              <w:t>.</w:t>
            </w:r>
          </w:p>
        </w:tc>
        <w:tc>
          <w:tcPr>
            <w:tcW w:w="1455" w:type="pct"/>
            <w:vAlign w:val="center"/>
          </w:tcPr>
          <w:p w14:paraId="23EE6F37" w14:textId="508CA965" w:rsidR="00EC2C08" w:rsidRPr="00C34A5E" w:rsidRDefault="00EC2C08" w:rsidP="00EC2C08">
            <w:pPr>
              <w:jc w:val="both"/>
              <w:rPr>
                <w:rFonts w:cstheme="minorHAnsi"/>
              </w:rPr>
            </w:pPr>
            <w:r w:rsidRPr="00C34A5E">
              <w:rPr>
                <w:rFonts w:asciiTheme="minorHAnsi" w:hAnsiTheme="minorHAnsi" w:cstheme="minorHAnsi"/>
                <w:sz w:val="22"/>
                <w:szCs w:val="22"/>
              </w:rPr>
              <w:t xml:space="preserve">Montaža i puštanje u rad </w:t>
            </w:r>
            <w:r w:rsidR="000075C5">
              <w:rPr>
                <w:rFonts w:asciiTheme="minorHAnsi" w:hAnsiTheme="minorHAnsi" w:cstheme="minorHAnsi"/>
                <w:sz w:val="22"/>
                <w:szCs w:val="22"/>
              </w:rPr>
              <w:t xml:space="preserve">na mjestu </w:t>
            </w:r>
            <w:r w:rsidR="007C6D00">
              <w:rPr>
                <w:rFonts w:asciiTheme="minorHAnsi" w:hAnsiTheme="minorHAnsi" w:cstheme="minorHAnsi"/>
                <w:sz w:val="22"/>
                <w:szCs w:val="22"/>
              </w:rPr>
              <w:t>isporuke</w:t>
            </w:r>
          </w:p>
        </w:tc>
        <w:tc>
          <w:tcPr>
            <w:tcW w:w="1553" w:type="pct"/>
            <w:vAlign w:val="center"/>
          </w:tcPr>
          <w:p w14:paraId="0D2D46A2" w14:textId="77777777" w:rsidR="00EC2C08" w:rsidRPr="00D3335A" w:rsidRDefault="00EC2C08" w:rsidP="00EC2C08">
            <w:pPr>
              <w:rPr>
                <w:rFonts w:cstheme="minorHAnsi"/>
              </w:rPr>
            </w:pPr>
          </w:p>
        </w:tc>
        <w:tc>
          <w:tcPr>
            <w:tcW w:w="1599" w:type="pct"/>
            <w:vAlign w:val="center"/>
          </w:tcPr>
          <w:p w14:paraId="1CFB6A6E" w14:textId="77777777" w:rsidR="00EC2C08" w:rsidRPr="00D3335A" w:rsidRDefault="00EC2C08" w:rsidP="00EC2C08">
            <w:pPr>
              <w:rPr>
                <w:rFonts w:cstheme="minorHAnsi"/>
              </w:rPr>
            </w:pPr>
          </w:p>
        </w:tc>
      </w:tr>
      <w:tr w:rsidR="007A052D" w:rsidRPr="00D3335A" w14:paraId="6A462482" w14:textId="77777777" w:rsidTr="005E3F82">
        <w:trPr>
          <w:trHeight w:val="454"/>
        </w:trPr>
        <w:tc>
          <w:tcPr>
            <w:tcW w:w="393" w:type="pct"/>
            <w:vAlign w:val="center"/>
          </w:tcPr>
          <w:p w14:paraId="5325433B" w14:textId="7A8C63FC" w:rsidR="007A052D" w:rsidRPr="005750E4" w:rsidRDefault="007A052D" w:rsidP="007A052D">
            <w:pPr>
              <w:jc w:val="center"/>
              <w:rPr>
                <w:rFonts w:cstheme="minorHAnsi"/>
              </w:rPr>
            </w:pPr>
            <w:r w:rsidRPr="005750E4">
              <w:rPr>
                <w:rFonts w:asciiTheme="minorHAnsi" w:hAnsiTheme="minorHAnsi" w:cstheme="minorHAnsi"/>
                <w:sz w:val="22"/>
                <w:szCs w:val="22"/>
              </w:rPr>
              <w:t>1.</w:t>
            </w:r>
            <w:r>
              <w:rPr>
                <w:rFonts w:asciiTheme="minorHAnsi" w:hAnsiTheme="minorHAnsi" w:cstheme="minorHAnsi"/>
                <w:sz w:val="22"/>
                <w:szCs w:val="22"/>
              </w:rPr>
              <w:t>18</w:t>
            </w:r>
            <w:r w:rsidRPr="005750E4">
              <w:rPr>
                <w:rFonts w:asciiTheme="minorHAnsi" w:hAnsiTheme="minorHAnsi" w:cstheme="minorHAnsi"/>
                <w:sz w:val="22"/>
                <w:szCs w:val="22"/>
              </w:rPr>
              <w:t>.</w:t>
            </w:r>
          </w:p>
        </w:tc>
        <w:tc>
          <w:tcPr>
            <w:tcW w:w="1455" w:type="pct"/>
            <w:vAlign w:val="center"/>
          </w:tcPr>
          <w:p w14:paraId="5791080C" w14:textId="286D3E2A" w:rsidR="007A052D" w:rsidRPr="0077758D" w:rsidRDefault="007A052D" w:rsidP="007A052D">
            <w:pPr>
              <w:jc w:val="both"/>
              <w:rPr>
                <w:rFonts w:asciiTheme="minorHAnsi" w:hAnsiTheme="minorHAnsi" w:cstheme="minorHAnsi"/>
                <w:sz w:val="22"/>
                <w:szCs w:val="22"/>
              </w:rPr>
            </w:pPr>
            <w:r>
              <w:rPr>
                <w:rFonts w:asciiTheme="minorHAnsi" w:hAnsiTheme="minorHAnsi" w:cstheme="minorHAnsi"/>
                <w:sz w:val="22"/>
                <w:szCs w:val="22"/>
              </w:rPr>
              <w:t>Obuka djelatnika Naručitelja (</w:t>
            </w:r>
            <w:proofErr w:type="spellStart"/>
            <w:r>
              <w:rPr>
                <w:rFonts w:asciiTheme="minorHAnsi" w:hAnsiTheme="minorHAnsi" w:cstheme="minorHAnsi"/>
                <w:sz w:val="22"/>
                <w:szCs w:val="22"/>
              </w:rPr>
              <w:t>max</w:t>
            </w:r>
            <w:proofErr w:type="spellEnd"/>
            <w:r>
              <w:rPr>
                <w:rFonts w:asciiTheme="minorHAnsi" w:hAnsiTheme="minorHAnsi" w:cstheme="minorHAnsi"/>
                <w:sz w:val="22"/>
                <w:szCs w:val="22"/>
              </w:rPr>
              <w:t xml:space="preserve">. 5 djelatnika) za upravljanje viličarom na mjestu isporuke </w:t>
            </w:r>
            <w:r w:rsidR="008167F8">
              <w:rPr>
                <w:rFonts w:asciiTheme="minorHAnsi" w:hAnsiTheme="minorHAnsi" w:cstheme="minorHAnsi"/>
                <w:sz w:val="22"/>
                <w:szCs w:val="22"/>
              </w:rPr>
              <w:t>u trajanju od min. 8</w:t>
            </w:r>
            <w:r w:rsidR="00365A1C">
              <w:rPr>
                <w:rFonts w:asciiTheme="minorHAnsi" w:hAnsiTheme="minorHAnsi" w:cstheme="minorHAnsi"/>
                <w:sz w:val="22"/>
                <w:szCs w:val="22"/>
              </w:rPr>
              <w:t xml:space="preserve"> (osam)</w:t>
            </w:r>
            <w:r w:rsidR="008167F8">
              <w:rPr>
                <w:rFonts w:asciiTheme="minorHAnsi" w:hAnsiTheme="minorHAnsi" w:cstheme="minorHAnsi"/>
                <w:sz w:val="22"/>
                <w:szCs w:val="22"/>
              </w:rPr>
              <w:t xml:space="preserve"> sati </w:t>
            </w:r>
            <w:r>
              <w:rPr>
                <w:rFonts w:asciiTheme="minorHAnsi" w:hAnsiTheme="minorHAnsi" w:cstheme="minorHAnsi"/>
                <w:sz w:val="22"/>
                <w:szCs w:val="22"/>
              </w:rPr>
              <w:t>najkasnije u roku od 3 (tri) dana nakon montaže i puštanja u rad viličara.</w:t>
            </w:r>
          </w:p>
        </w:tc>
        <w:tc>
          <w:tcPr>
            <w:tcW w:w="1553" w:type="pct"/>
            <w:vAlign w:val="center"/>
          </w:tcPr>
          <w:p w14:paraId="71EE977D" w14:textId="77777777" w:rsidR="007A052D" w:rsidRPr="00D3335A" w:rsidRDefault="007A052D" w:rsidP="007A052D">
            <w:pPr>
              <w:rPr>
                <w:rFonts w:cstheme="minorHAnsi"/>
              </w:rPr>
            </w:pPr>
          </w:p>
        </w:tc>
        <w:tc>
          <w:tcPr>
            <w:tcW w:w="1599" w:type="pct"/>
            <w:vAlign w:val="center"/>
          </w:tcPr>
          <w:p w14:paraId="69367C29" w14:textId="77777777" w:rsidR="007A052D" w:rsidRPr="00D3335A" w:rsidRDefault="007A052D" w:rsidP="007A052D">
            <w:pPr>
              <w:rPr>
                <w:rFonts w:cstheme="minorHAnsi"/>
              </w:rPr>
            </w:pPr>
          </w:p>
        </w:tc>
      </w:tr>
      <w:tr w:rsidR="007A052D" w:rsidRPr="00D3335A" w14:paraId="0C366DB8" w14:textId="77777777" w:rsidTr="005E3F82">
        <w:trPr>
          <w:trHeight w:val="454"/>
        </w:trPr>
        <w:tc>
          <w:tcPr>
            <w:tcW w:w="393" w:type="pct"/>
            <w:vAlign w:val="center"/>
          </w:tcPr>
          <w:p w14:paraId="7C66EFE5" w14:textId="76E4B7D3" w:rsidR="007A052D" w:rsidRPr="005750E4" w:rsidRDefault="007A052D" w:rsidP="007A052D">
            <w:pPr>
              <w:jc w:val="center"/>
              <w:rPr>
                <w:rFonts w:cstheme="minorHAnsi"/>
              </w:rPr>
            </w:pPr>
            <w:r w:rsidRPr="005750E4">
              <w:rPr>
                <w:rFonts w:asciiTheme="minorHAnsi" w:hAnsiTheme="minorHAnsi" w:cstheme="minorHAnsi"/>
                <w:sz w:val="22"/>
                <w:szCs w:val="22"/>
              </w:rPr>
              <w:t>1.</w:t>
            </w:r>
            <w:r>
              <w:rPr>
                <w:rFonts w:asciiTheme="minorHAnsi" w:hAnsiTheme="minorHAnsi" w:cstheme="minorHAnsi"/>
                <w:sz w:val="22"/>
                <w:szCs w:val="22"/>
              </w:rPr>
              <w:t>19</w:t>
            </w:r>
            <w:r w:rsidRPr="005750E4">
              <w:rPr>
                <w:rFonts w:asciiTheme="minorHAnsi" w:hAnsiTheme="minorHAnsi" w:cstheme="minorHAnsi"/>
                <w:sz w:val="22"/>
                <w:szCs w:val="22"/>
              </w:rPr>
              <w:t>.</w:t>
            </w:r>
          </w:p>
        </w:tc>
        <w:tc>
          <w:tcPr>
            <w:tcW w:w="1455" w:type="pct"/>
            <w:vAlign w:val="center"/>
          </w:tcPr>
          <w:p w14:paraId="140E1C4E" w14:textId="0559064B" w:rsidR="007A052D" w:rsidRPr="00D3335A" w:rsidRDefault="007A052D" w:rsidP="007A052D">
            <w:pPr>
              <w:jc w:val="both"/>
              <w:rPr>
                <w:rFonts w:cstheme="minorHAnsi"/>
              </w:rPr>
            </w:pPr>
            <w:r w:rsidRPr="00C34A5E">
              <w:rPr>
                <w:rFonts w:asciiTheme="minorHAnsi" w:hAnsiTheme="minorHAnsi" w:cstheme="minorHAnsi"/>
                <w:sz w:val="22"/>
                <w:szCs w:val="22"/>
              </w:rPr>
              <w:t>Jamstv</w:t>
            </w:r>
            <w:r>
              <w:rPr>
                <w:rFonts w:asciiTheme="minorHAnsi" w:hAnsiTheme="minorHAnsi" w:cstheme="minorHAnsi"/>
                <w:sz w:val="22"/>
                <w:szCs w:val="22"/>
              </w:rPr>
              <w:t>o za ispravnost prodane robe</w:t>
            </w:r>
            <w:r w:rsidRPr="00C34A5E">
              <w:rPr>
                <w:rFonts w:asciiTheme="minorHAnsi" w:hAnsiTheme="minorHAnsi" w:cstheme="minorHAnsi"/>
                <w:sz w:val="22"/>
                <w:szCs w:val="22"/>
              </w:rPr>
              <w:t xml:space="preserve"> min. 36 mjeseci (jamstveni rok počinje od dana prihvata isporučene robe)</w:t>
            </w:r>
          </w:p>
        </w:tc>
        <w:tc>
          <w:tcPr>
            <w:tcW w:w="1553" w:type="pct"/>
            <w:vAlign w:val="center"/>
          </w:tcPr>
          <w:p w14:paraId="7C609667" w14:textId="77777777" w:rsidR="007A052D" w:rsidRPr="00D3335A" w:rsidRDefault="007A052D" w:rsidP="007A052D">
            <w:pPr>
              <w:rPr>
                <w:rFonts w:cstheme="minorHAnsi"/>
              </w:rPr>
            </w:pPr>
          </w:p>
        </w:tc>
        <w:tc>
          <w:tcPr>
            <w:tcW w:w="1599" w:type="pct"/>
            <w:vAlign w:val="center"/>
          </w:tcPr>
          <w:p w14:paraId="2076E4DB" w14:textId="77777777" w:rsidR="007A052D" w:rsidRPr="00D3335A" w:rsidRDefault="007A052D" w:rsidP="007A052D">
            <w:pPr>
              <w:rPr>
                <w:rFonts w:cstheme="minorHAnsi"/>
              </w:rPr>
            </w:pPr>
          </w:p>
        </w:tc>
      </w:tr>
      <w:tr w:rsidR="007A052D" w:rsidRPr="00D3335A" w14:paraId="3FBEECB7" w14:textId="77777777" w:rsidTr="005E3F82">
        <w:trPr>
          <w:trHeight w:val="454"/>
        </w:trPr>
        <w:tc>
          <w:tcPr>
            <w:tcW w:w="393" w:type="pct"/>
            <w:vAlign w:val="center"/>
          </w:tcPr>
          <w:p w14:paraId="11BB4AAA" w14:textId="3F6D0E77" w:rsidR="007A052D" w:rsidRPr="005750E4" w:rsidRDefault="007A052D" w:rsidP="007A052D">
            <w:pPr>
              <w:jc w:val="center"/>
              <w:rPr>
                <w:rFonts w:cstheme="minorHAnsi"/>
              </w:rPr>
            </w:pPr>
            <w:r w:rsidRPr="00EC2C08">
              <w:rPr>
                <w:rFonts w:asciiTheme="minorHAnsi" w:hAnsiTheme="minorHAnsi" w:cstheme="minorHAnsi"/>
                <w:sz w:val="22"/>
                <w:szCs w:val="22"/>
              </w:rPr>
              <w:t>1.20.</w:t>
            </w:r>
          </w:p>
        </w:tc>
        <w:tc>
          <w:tcPr>
            <w:tcW w:w="1455" w:type="pct"/>
            <w:vAlign w:val="center"/>
          </w:tcPr>
          <w:p w14:paraId="592C28B5" w14:textId="685A54CF" w:rsidR="007A052D" w:rsidRPr="00D3335A" w:rsidRDefault="007A052D" w:rsidP="007A052D">
            <w:pPr>
              <w:jc w:val="both"/>
              <w:rPr>
                <w:rFonts w:cstheme="minorHAnsi"/>
              </w:rPr>
            </w:pPr>
            <w:r w:rsidRPr="00C34A5E">
              <w:rPr>
                <w:rFonts w:asciiTheme="minorHAnsi" w:hAnsiTheme="minorHAnsi" w:cstheme="minorHAnsi"/>
                <w:sz w:val="22"/>
                <w:szCs w:val="22"/>
              </w:rPr>
              <w:t>Ovlašteni pokretni servis sa odzivom unutar 24h</w:t>
            </w:r>
          </w:p>
        </w:tc>
        <w:tc>
          <w:tcPr>
            <w:tcW w:w="1553" w:type="pct"/>
            <w:vAlign w:val="center"/>
          </w:tcPr>
          <w:p w14:paraId="0E229680" w14:textId="77777777" w:rsidR="007A052D" w:rsidRPr="00D3335A" w:rsidRDefault="007A052D" w:rsidP="007A052D">
            <w:pPr>
              <w:rPr>
                <w:rFonts w:cstheme="minorHAnsi"/>
              </w:rPr>
            </w:pPr>
          </w:p>
        </w:tc>
        <w:tc>
          <w:tcPr>
            <w:tcW w:w="1599" w:type="pct"/>
            <w:vAlign w:val="center"/>
          </w:tcPr>
          <w:p w14:paraId="5FF471CF" w14:textId="77777777" w:rsidR="007A052D" w:rsidRPr="00D3335A" w:rsidRDefault="007A052D" w:rsidP="007A052D">
            <w:pPr>
              <w:rPr>
                <w:rFonts w:cstheme="minorHAnsi"/>
              </w:rPr>
            </w:pPr>
          </w:p>
        </w:tc>
      </w:tr>
      <w:tr w:rsidR="007A052D" w:rsidRPr="00D3335A" w14:paraId="532895B5" w14:textId="77777777" w:rsidTr="005E3F82">
        <w:trPr>
          <w:trHeight w:val="454"/>
        </w:trPr>
        <w:tc>
          <w:tcPr>
            <w:tcW w:w="393" w:type="pct"/>
            <w:vAlign w:val="center"/>
          </w:tcPr>
          <w:p w14:paraId="1AD82C6C" w14:textId="72557E64" w:rsidR="007A052D" w:rsidRPr="005750E4" w:rsidRDefault="007A052D" w:rsidP="007A052D">
            <w:pPr>
              <w:jc w:val="center"/>
              <w:rPr>
                <w:rFonts w:cstheme="minorHAnsi"/>
              </w:rPr>
            </w:pPr>
            <w:r w:rsidRPr="00EC2C08">
              <w:rPr>
                <w:rFonts w:asciiTheme="minorHAnsi" w:hAnsiTheme="minorHAnsi" w:cstheme="minorHAnsi"/>
                <w:sz w:val="22"/>
                <w:szCs w:val="22"/>
              </w:rPr>
              <w:t>1.2</w:t>
            </w:r>
            <w:r>
              <w:rPr>
                <w:rFonts w:asciiTheme="minorHAnsi" w:hAnsiTheme="minorHAnsi" w:cstheme="minorHAnsi"/>
                <w:sz w:val="22"/>
                <w:szCs w:val="22"/>
              </w:rPr>
              <w:t>1</w:t>
            </w:r>
            <w:r w:rsidRPr="00EC2C08">
              <w:rPr>
                <w:rFonts w:asciiTheme="minorHAnsi" w:hAnsiTheme="minorHAnsi" w:cstheme="minorHAnsi"/>
                <w:sz w:val="22"/>
                <w:szCs w:val="22"/>
              </w:rPr>
              <w:t>.</w:t>
            </w:r>
          </w:p>
        </w:tc>
        <w:tc>
          <w:tcPr>
            <w:tcW w:w="1455" w:type="pct"/>
            <w:vAlign w:val="center"/>
          </w:tcPr>
          <w:p w14:paraId="722CF69C" w14:textId="4EC3D000" w:rsidR="007A052D" w:rsidRPr="00D3335A" w:rsidRDefault="007A052D" w:rsidP="007A052D">
            <w:pPr>
              <w:jc w:val="both"/>
              <w:rPr>
                <w:rFonts w:cstheme="minorHAnsi"/>
              </w:rPr>
            </w:pPr>
            <w:r w:rsidRPr="00164F87">
              <w:rPr>
                <w:rFonts w:asciiTheme="minorHAnsi" w:hAnsiTheme="minorHAnsi" w:cstheme="minorHAnsi"/>
                <w:sz w:val="22"/>
                <w:szCs w:val="22"/>
              </w:rPr>
              <w:t xml:space="preserve">Dostupnost rezervnih dijelova min. </w:t>
            </w:r>
            <w:r>
              <w:rPr>
                <w:rFonts w:asciiTheme="minorHAnsi" w:hAnsiTheme="minorHAnsi" w:cstheme="minorHAnsi"/>
                <w:sz w:val="22"/>
                <w:szCs w:val="22"/>
              </w:rPr>
              <w:t>7</w:t>
            </w:r>
            <w:r w:rsidRPr="00164F87">
              <w:rPr>
                <w:rFonts w:asciiTheme="minorHAnsi" w:hAnsiTheme="minorHAnsi" w:cstheme="minorHAnsi"/>
                <w:sz w:val="22"/>
                <w:szCs w:val="22"/>
              </w:rPr>
              <w:t xml:space="preserve"> godina</w:t>
            </w:r>
          </w:p>
        </w:tc>
        <w:tc>
          <w:tcPr>
            <w:tcW w:w="1553" w:type="pct"/>
            <w:vAlign w:val="center"/>
          </w:tcPr>
          <w:p w14:paraId="41FDB489" w14:textId="77777777" w:rsidR="007A052D" w:rsidRPr="00D3335A" w:rsidRDefault="007A052D" w:rsidP="007A052D">
            <w:pPr>
              <w:rPr>
                <w:rFonts w:cstheme="minorHAnsi"/>
              </w:rPr>
            </w:pPr>
          </w:p>
        </w:tc>
        <w:tc>
          <w:tcPr>
            <w:tcW w:w="1599" w:type="pct"/>
            <w:vAlign w:val="center"/>
          </w:tcPr>
          <w:p w14:paraId="3D03BAF8" w14:textId="77777777" w:rsidR="007A052D" w:rsidRPr="00D3335A" w:rsidRDefault="007A052D" w:rsidP="007A052D">
            <w:pPr>
              <w:rPr>
                <w:rFonts w:cstheme="minorHAnsi"/>
              </w:rPr>
            </w:pPr>
          </w:p>
        </w:tc>
      </w:tr>
    </w:tbl>
    <w:p w14:paraId="57DF1730" w14:textId="01D7AB96" w:rsidR="00164F87" w:rsidRDefault="00164F87" w:rsidP="00304D00">
      <w:pPr>
        <w:tabs>
          <w:tab w:val="left" w:pos="567"/>
        </w:tabs>
        <w:spacing w:after="120"/>
        <w:jc w:val="both"/>
        <w:rPr>
          <w:rFonts w:eastAsia="Times New Roman" w:cs="Calibri"/>
        </w:rPr>
      </w:pPr>
    </w:p>
    <w:p w14:paraId="49DE5B04" w14:textId="72568F84" w:rsidR="002D62F8" w:rsidRDefault="002D62F8" w:rsidP="00304D00">
      <w:pPr>
        <w:tabs>
          <w:tab w:val="left" w:pos="567"/>
        </w:tabs>
        <w:spacing w:after="120"/>
        <w:jc w:val="both"/>
        <w:rPr>
          <w:rFonts w:eastAsia="Times New Roman" w:cs="Calibri"/>
        </w:rPr>
      </w:pPr>
    </w:p>
    <w:p w14:paraId="1C8DBFC1" w14:textId="050206F0" w:rsidR="002D62F8" w:rsidRDefault="002D62F8" w:rsidP="00304D00">
      <w:pPr>
        <w:tabs>
          <w:tab w:val="left" w:pos="567"/>
        </w:tabs>
        <w:spacing w:after="120"/>
        <w:jc w:val="both"/>
        <w:rPr>
          <w:rFonts w:eastAsia="Times New Roman" w:cs="Calibri"/>
        </w:rPr>
      </w:pPr>
      <w:bookmarkStart w:id="0" w:name="_GoBack"/>
      <w:bookmarkEnd w:id="0"/>
    </w:p>
    <w:p w14:paraId="39D0E507" w14:textId="77777777" w:rsidR="002D62F8" w:rsidRDefault="002D62F8" w:rsidP="00304D00">
      <w:pPr>
        <w:tabs>
          <w:tab w:val="left" w:pos="567"/>
        </w:tabs>
        <w:spacing w:after="120"/>
        <w:jc w:val="both"/>
        <w:rPr>
          <w:rFonts w:eastAsia="Times New Roman" w:cs="Calibri"/>
        </w:rPr>
      </w:pPr>
    </w:p>
    <w:p w14:paraId="48252C72" w14:textId="77777777" w:rsidR="00164F87" w:rsidRPr="00AA62DE" w:rsidRDefault="00164F87" w:rsidP="00304D00">
      <w:pPr>
        <w:tabs>
          <w:tab w:val="left" w:pos="567"/>
        </w:tabs>
        <w:spacing w:after="120"/>
        <w:jc w:val="both"/>
        <w:rPr>
          <w:rFonts w:eastAsia="Times New Roman" w:cs="Calibri"/>
        </w:rPr>
      </w:pPr>
    </w:p>
    <w:p w14:paraId="07555E62" w14:textId="77777777" w:rsidR="00307D47" w:rsidRPr="00307D47" w:rsidRDefault="00307D47" w:rsidP="00307D47">
      <w:pPr>
        <w:tabs>
          <w:tab w:val="left" w:pos="567"/>
        </w:tabs>
        <w:spacing w:after="0"/>
        <w:jc w:val="both"/>
        <w:rPr>
          <w:rFonts w:cs="Calibri"/>
          <w:color w:val="000000"/>
        </w:rPr>
      </w:pPr>
      <w:r w:rsidRPr="00307D47">
        <w:rPr>
          <w:rFonts w:cs="Calibri"/>
          <w:color w:val="000000"/>
        </w:rPr>
        <w:t xml:space="preserve">U __________________, ______________________                                                                                            </w:t>
      </w:r>
    </w:p>
    <w:p w14:paraId="3D45E77E" w14:textId="76161C78" w:rsidR="00304D00" w:rsidRPr="00307D47" w:rsidRDefault="00307D47" w:rsidP="00307D47">
      <w:pPr>
        <w:tabs>
          <w:tab w:val="left" w:pos="567"/>
        </w:tabs>
        <w:spacing w:after="120"/>
        <w:jc w:val="both"/>
        <w:rPr>
          <w:rFonts w:cs="Calibri"/>
          <w:color w:val="000000"/>
        </w:rPr>
      </w:pPr>
      <w:r w:rsidRPr="00307D47">
        <w:rPr>
          <w:rFonts w:cs="Calibri"/>
          <w:color w:val="000000"/>
        </w:rPr>
        <w:t xml:space="preserve">         </w:t>
      </w:r>
      <w:r>
        <w:rPr>
          <w:rFonts w:cs="Calibri"/>
          <w:color w:val="000000"/>
        </w:rPr>
        <w:t xml:space="preserve">  </w:t>
      </w:r>
      <w:r w:rsidRPr="00307D47">
        <w:rPr>
          <w:rFonts w:cs="Calibri"/>
          <w:color w:val="000000"/>
        </w:rPr>
        <w:t xml:space="preserve">   (mjesto)                     </w:t>
      </w:r>
      <w:r>
        <w:rPr>
          <w:rFonts w:cs="Calibri"/>
          <w:color w:val="000000"/>
        </w:rPr>
        <w:t xml:space="preserve">        </w:t>
      </w:r>
      <w:r w:rsidRPr="00307D47">
        <w:rPr>
          <w:rFonts w:cs="Calibri"/>
          <w:color w:val="000000"/>
        </w:rPr>
        <w:t>(datum)</w:t>
      </w:r>
      <w:r w:rsidR="00304D00" w:rsidRPr="00AA62DE">
        <w:rPr>
          <w:rFonts w:cs="Calibri"/>
          <w:color w:val="000000"/>
        </w:rPr>
        <w:tab/>
      </w:r>
      <w:r w:rsidR="00304D00" w:rsidRPr="00AA62DE">
        <w:rPr>
          <w:rFonts w:cs="Calibri"/>
          <w:color w:val="000000"/>
        </w:rPr>
        <w:tab/>
      </w:r>
      <w:r w:rsidR="00304D00" w:rsidRPr="00AA62DE">
        <w:rPr>
          <w:rFonts w:cs="Calibri"/>
          <w:color w:val="000000"/>
        </w:rPr>
        <w:tab/>
      </w:r>
      <w:r w:rsidR="00304D00" w:rsidRPr="00AA62DE">
        <w:rPr>
          <w:rFonts w:cs="Calibri"/>
          <w:color w:val="000000"/>
        </w:rPr>
        <w:tab/>
      </w:r>
      <w:r w:rsidR="00304D00" w:rsidRPr="00AA62DE">
        <w:rPr>
          <w:rFonts w:cs="Calibri"/>
          <w:color w:val="000000"/>
        </w:rPr>
        <w:tab/>
      </w:r>
      <w:r w:rsidR="00304D00" w:rsidRPr="00AA62DE">
        <w:rPr>
          <w:rFonts w:eastAsia="Times New Roman" w:cs="Calibri"/>
        </w:rPr>
        <w:t xml:space="preserve">          </w:t>
      </w:r>
    </w:p>
    <w:p w14:paraId="3CBADC9F" w14:textId="77777777" w:rsidR="00304D00" w:rsidRDefault="00304D00" w:rsidP="00304D00">
      <w:pPr>
        <w:tabs>
          <w:tab w:val="left" w:pos="567"/>
        </w:tabs>
        <w:spacing w:after="120"/>
        <w:jc w:val="both"/>
        <w:rPr>
          <w:rFonts w:eastAsia="Times New Roman" w:cs="Calibri"/>
        </w:rPr>
      </w:pPr>
    </w:p>
    <w:p w14:paraId="2E08947C" w14:textId="423A2CE7" w:rsidR="00304D00" w:rsidRDefault="00D3335A" w:rsidP="00304D00">
      <w:pPr>
        <w:tabs>
          <w:tab w:val="left" w:pos="567"/>
        </w:tabs>
        <w:spacing w:after="120"/>
        <w:jc w:val="both"/>
        <w:rPr>
          <w:rFonts w:eastAsia="Times New Roman" w:cs="Calibri"/>
        </w:rPr>
      </w:pPr>
      <w:r>
        <w:rPr>
          <w:rFonts w:eastAsia="Times New Roman" w:cs="Calibri"/>
        </w:rPr>
        <w:t xml:space="preserve">                                                                                                                             </w:t>
      </w:r>
    </w:p>
    <w:p w14:paraId="6F3E3258" w14:textId="697A0E8B" w:rsidR="00304D00" w:rsidRDefault="00304D00" w:rsidP="00304D00">
      <w:pPr>
        <w:tabs>
          <w:tab w:val="left" w:pos="567"/>
        </w:tabs>
        <w:spacing w:after="120"/>
        <w:jc w:val="both"/>
        <w:rPr>
          <w:rFonts w:eastAsia="Times New Roman" w:cs="Calibri"/>
        </w:rPr>
      </w:pPr>
      <w:r>
        <w:rPr>
          <w:rFonts w:eastAsia="Times New Roman" w:cs="Calibri"/>
        </w:rPr>
        <w:t xml:space="preserve">                                                                                                                 </w:t>
      </w:r>
      <w:r w:rsidR="00B57DEE" w:rsidRPr="00B57DEE">
        <w:rPr>
          <w:rFonts w:eastAsia="Times New Roman" w:cs="Calibri"/>
        </w:rPr>
        <w:t xml:space="preserve"> M.P.      </w:t>
      </w:r>
      <w:r w:rsidR="00D3335A">
        <w:rPr>
          <w:rFonts w:eastAsia="Times New Roman" w:cs="Calibri"/>
        </w:rPr>
        <w:t xml:space="preserve">                                                                 </w:t>
      </w:r>
      <w:r w:rsidRPr="00AA62DE">
        <w:rPr>
          <w:rFonts w:eastAsia="Times New Roman" w:cs="Calibri"/>
        </w:rPr>
        <w:t xml:space="preserve"> ZA PONUDITELJA:</w:t>
      </w:r>
      <w:r w:rsidRPr="00AA62DE">
        <w:rPr>
          <w:rFonts w:eastAsia="Times New Roman" w:cs="Calibri"/>
        </w:rPr>
        <w:tab/>
        <w:t xml:space="preserve">  </w:t>
      </w:r>
    </w:p>
    <w:p w14:paraId="401E462A" w14:textId="77777777" w:rsidR="00304D00" w:rsidRDefault="00304D00" w:rsidP="00304D00">
      <w:pPr>
        <w:tabs>
          <w:tab w:val="left" w:pos="567"/>
        </w:tabs>
        <w:spacing w:after="120"/>
        <w:jc w:val="both"/>
        <w:rPr>
          <w:rFonts w:eastAsia="Times New Roman" w:cs="Calibri"/>
        </w:rPr>
      </w:pPr>
      <w:r w:rsidRPr="00AA62DE">
        <w:rPr>
          <w:rFonts w:eastAsia="Times New Roman" w:cs="Calibri"/>
        </w:rPr>
        <w:tab/>
        <w:t xml:space="preserve"> </w:t>
      </w:r>
      <w:r w:rsidRPr="00AA62DE">
        <w:rPr>
          <w:rFonts w:eastAsia="Times New Roman" w:cs="Calibri"/>
        </w:rPr>
        <w:tab/>
      </w:r>
      <w:r w:rsidRPr="00AA62DE">
        <w:rPr>
          <w:rFonts w:eastAsia="Times New Roman" w:cs="Calibri"/>
        </w:rPr>
        <w:tab/>
      </w:r>
      <w:r w:rsidRPr="00AA62DE">
        <w:rPr>
          <w:rFonts w:eastAsia="Times New Roman" w:cs="Calibri"/>
        </w:rPr>
        <w:tab/>
        <w:t xml:space="preserve"> </w:t>
      </w:r>
      <w:r w:rsidRPr="00AA62DE">
        <w:rPr>
          <w:rFonts w:eastAsia="Times New Roman" w:cs="Calibri"/>
        </w:rPr>
        <w:tab/>
        <w:t xml:space="preserve">                                                                    </w:t>
      </w:r>
      <w:r>
        <w:rPr>
          <w:rFonts w:eastAsia="Times New Roman" w:cs="Calibri"/>
        </w:rPr>
        <w:t xml:space="preserve"> </w:t>
      </w:r>
    </w:p>
    <w:p w14:paraId="64769E2F" w14:textId="2E3DA9B0" w:rsidR="00304D00" w:rsidRPr="00AA62DE" w:rsidRDefault="00304D00" w:rsidP="00304D00">
      <w:pPr>
        <w:tabs>
          <w:tab w:val="left" w:pos="567"/>
        </w:tabs>
        <w:spacing w:after="120"/>
        <w:jc w:val="both"/>
        <w:rPr>
          <w:rFonts w:eastAsia="Times New Roman" w:cs="Calibri"/>
        </w:rPr>
      </w:pPr>
      <w:r>
        <w:rPr>
          <w:rFonts w:eastAsia="Times New Roman" w:cs="Calibri"/>
        </w:rPr>
        <w:t xml:space="preserve">                                                                                                            </w:t>
      </w:r>
      <w:r w:rsidR="00D3335A">
        <w:rPr>
          <w:rFonts w:eastAsia="Times New Roman" w:cs="Calibri"/>
        </w:rPr>
        <w:t xml:space="preserve">                                                                  </w:t>
      </w:r>
      <w:r>
        <w:rPr>
          <w:rFonts w:eastAsia="Times New Roman" w:cs="Calibri"/>
        </w:rPr>
        <w:t xml:space="preserve">  </w:t>
      </w:r>
      <w:r w:rsidRPr="00AA62DE">
        <w:rPr>
          <w:rFonts w:eastAsia="Times New Roman" w:cs="Calibri"/>
        </w:rPr>
        <w:t>________________________________</w:t>
      </w:r>
    </w:p>
    <w:p w14:paraId="359F649D" w14:textId="4F597B26" w:rsidR="00304D00" w:rsidRPr="00AA62DE" w:rsidRDefault="00304D00" w:rsidP="00304D00">
      <w:pPr>
        <w:tabs>
          <w:tab w:val="center" w:pos="6237"/>
          <w:tab w:val="decimal" w:pos="7088"/>
        </w:tabs>
        <w:spacing w:after="0"/>
        <w:jc w:val="both"/>
        <w:rPr>
          <w:rFonts w:eastAsia="Times New Roman" w:cs="Calibri"/>
        </w:rPr>
      </w:pPr>
      <w:r w:rsidRPr="00AA62DE">
        <w:rPr>
          <w:rFonts w:eastAsia="Times New Roman" w:cs="Calibri"/>
        </w:rPr>
        <w:t xml:space="preserve"> </w:t>
      </w:r>
      <w:r w:rsidRPr="00AA62DE">
        <w:rPr>
          <w:rFonts w:eastAsia="Times New Roman" w:cs="Calibri"/>
        </w:rPr>
        <w:tab/>
        <w:t xml:space="preserve">                                         </w:t>
      </w:r>
      <w:r w:rsidR="00D3335A">
        <w:rPr>
          <w:rFonts w:eastAsia="Times New Roman" w:cs="Calibri"/>
        </w:rPr>
        <w:t xml:space="preserve">                                                                                                                                   </w:t>
      </w:r>
      <w:r w:rsidRPr="00AA62DE">
        <w:rPr>
          <w:rFonts w:eastAsia="Times New Roman" w:cs="Calibri"/>
        </w:rPr>
        <w:t>(ime, prezime i potpis ovlaštene osobe)</w:t>
      </w:r>
    </w:p>
    <w:p w14:paraId="187D8626" w14:textId="77777777" w:rsidR="00B932FA" w:rsidRPr="00AA62DE" w:rsidRDefault="00B932FA" w:rsidP="00B932FA">
      <w:pPr>
        <w:spacing w:after="120"/>
        <w:rPr>
          <w:rFonts w:cs="Calibri"/>
          <w:color w:val="5B9BD5"/>
        </w:rPr>
      </w:pPr>
      <w:r w:rsidRPr="00AA62DE">
        <w:rPr>
          <w:rFonts w:cs="Calibri"/>
          <w:color w:val="000000"/>
        </w:rPr>
        <w:t xml:space="preserve"> </w:t>
      </w:r>
    </w:p>
    <w:p w14:paraId="22901A2D" w14:textId="77777777" w:rsidR="00B932FA" w:rsidRPr="00AA62DE" w:rsidRDefault="00B932FA" w:rsidP="00B932FA">
      <w:pPr>
        <w:spacing w:after="120"/>
        <w:jc w:val="both"/>
        <w:rPr>
          <w:rFonts w:eastAsia="Times New Roman" w:cs="Calibri"/>
        </w:rPr>
      </w:pPr>
    </w:p>
    <w:p w14:paraId="3B6C78A3" w14:textId="77777777" w:rsidR="00B932FA" w:rsidRPr="00AA62DE" w:rsidRDefault="00B932FA" w:rsidP="00B932FA">
      <w:pPr>
        <w:spacing w:after="120"/>
        <w:ind w:left="4260" w:right="2"/>
        <w:jc w:val="center"/>
        <w:rPr>
          <w:rFonts w:cs="Calibri"/>
          <w:color w:val="0070C0"/>
        </w:rPr>
      </w:pPr>
    </w:p>
    <w:p w14:paraId="2B541EA2" w14:textId="77777777" w:rsidR="00B932FA" w:rsidRPr="00AA62DE" w:rsidRDefault="00B932FA" w:rsidP="00B932FA">
      <w:pPr>
        <w:spacing w:after="120"/>
        <w:ind w:left="4260" w:right="2"/>
        <w:rPr>
          <w:rFonts w:cs="Calibri"/>
          <w:color w:val="0070C0"/>
        </w:rPr>
      </w:pPr>
    </w:p>
    <w:sectPr w:rsidR="00B932FA" w:rsidRPr="00AA62DE" w:rsidSect="00162FC9">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22E56" w14:textId="77777777" w:rsidR="00E2762A" w:rsidRDefault="00E2762A" w:rsidP="00486BA0">
      <w:pPr>
        <w:spacing w:after="0" w:line="240" w:lineRule="auto"/>
      </w:pPr>
      <w:r>
        <w:separator/>
      </w:r>
    </w:p>
  </w:endnote>
  <w:endnote w:type="continuationSeparator" w:id="0">
    <w:p w14:paraId="08E575A8" w14:textId="77777777" w:rsidR="00E2762A" w:rsidRDefault="00E2762A" w:rsidP="0048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72DDA" w14:textId="72F77E08" w:rsidR="00016748" w:rsidRDefault="00016748" w:rsidP="00FF7635">
    <w:pPr>
      <w:spacing w:after="0"/>
      <w:jc w:val="center"/>
      <w:rPr>
        <w:rFonts w:ascii="Segoe UI" w:hAnsi="Segoe UI" w:cs="Segoe UI"/>
        <w:b/>
        <w:noProof/>
        <w:sz w:val="16"/>
        <w:szCs w:val="20"/>
      </w:rPr>
    </w:pPr>
    <w:r>
      <w:rPr>
        <w:rFonts w:ascii="Segoe UI" w:hAnsi="Segoe UI" w:cs="Segoe UI"/>
        <w:b/>
        <w:noProof/>
        <w:sz w:val="16"/>
        <w:szCs w:val="20"/>
      </w:rPr>
      <w:t>Projekt je sufinancirala Europska unija iz Europskog fonda za regionalni razvoj</w:t>
    </w:r>
  </w:p>
  <w:p w14:paraId="667853D2" w14:textId="1BAAEDDF" w:rsidR="00016748" w:rsidRDefault="00016748" w:rsidP="00016748">
    <w:pPr>
      <w:spacing w:after="0"/>
      <w:jc w:val="center"/>
      <w:rPr>
        <w:b/>
        <w:i/>
        <w:noProof/>
        <w:sz w:val="18"/>
      </w:rPr>
    </w:pPr>
    <w:r w:rsidRPr="004E28E2">
      <w:rPr>
        <w:b/>
        <w:i/>
        <w:noProof/>
        <w:sz w:val="18"/>
      </w:rPr>
      <w:t xml:space="preserve">Sadržaj ovog dokumenta isključiva je odgovornost </w:t>
    </w:r>
    <w:r>
      <w:rPr>
        <w:b/>
        <w:i/>
        <w:noProof/>
        <w:sz w:val="18"/>
      </w:rPr>
      <w:t xml:space="preserve">društva Milsing </w:t>
    </w:r>
    <w:r w:rsidRPr="004E28E2">
      <w:rPr>
        <w:b/>
        <w:i/>
        <w:noProof/>
        <w:sz w:val="18"/>
      </w:rPr>
      <w:t>d.o.o.</w:t>
    </w:r>
  </w:p>
  <w:p w14:paraId="07744C52" w14:textId="27A8743C" w:rsidR="00D3418E" w:rsidRPr="00D3418E" w:rsidRDefault="00D3418E" w:rsidP="00D3418E">
    <w:pPr>
      <w:spacing w:after="0"/>
      <w:jc w:val="right"/>
      <w:rPr>
        <w:bCs/>
        <w:iCs/>
        <w:sz w:val="20"/>
        <w:szCs w:val="20"/>
      </w:rPr>
    </w:pPr>
    <w:r w:rsidRPr="00D3418E">
      <w:rPr>
        <w:bCs/>
        <w:iCs/>
        <w:sz w:val="20"/>
        <w:szCs w:val="20"/>
      </w:rPr>
      <w:fldChar w:fldCharType="begin"/>
    </w:r>
    <w:r w:rsidRPr="00D3418E">
      <w:rPr>
        <w:bCs/>
        <w:iCs/>
        <w:sz w:val="20"/>
        <w:szCs w:val="20"/>
      </w:rPr>
      <w:instrText>PAGE   \* MERGEFORMAT</w:instrText>
    </w:r>
    <w:r w:rsidRPr="00D3418E">
      <w:rPr>
        <w:bCs/>
        <w:iCs/>
        <w:sz w:val="20"/>
        <w:szCs w:val="20"/>
      </w:rPr>
      <w:fldChar w:fldCharType="separate"/>
    </w:r>
    <w:r w:rsidR="006F0FC3">
      <w:rPr>
        <w:bCs/>
        <w:iCs/>
        <w:noProof/>
        <w:sz w:val="20"/>
        <w:szCs w:val="20"/>
      </w:rPr>
      <w:t>4</w:t>
    </w:r>
    <w:r w:rsidRPr="00D3418E">
      <w:rPr>
        <w:bCs/>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84E2B" w14:textId="77777777" w:rsidR="00E2762A" w:rsidRDefault="00E2762A" w:rsidP="00486BA0">
      <w:pPr>
        <w:spacing w:after="0" w:line="240" w:lineRule="auto"/>
      </w:pPr>
      <w:r>
        <w:separator/>
      </w:r>
    </w:p>
  </w:footnote>
  <w:footnote w:type="continuationSeparator" w:id="0">
    <w:p w14:paraId="21CC3DB0" w14:textId="77777777" w:rsidR="00E2762A" w:rsidRDefault="00E2762A" w:rsidP="00486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2796"/>
      <w:gridCol w:w="2274"/>
      <w:gridCol w:w="2078"/>
      <w:gridCol w:w="2586"/>
    </w:tblGrid>
    <w:tr w:rsidR="00486BA0" w:rsidRPr="00486BA0" w14:paraId="112E3297" w14:textId="77777777" w:rsidTr="002552EF">
      <w:trPr>
        <w:jc w:val="center"/>
      </w:trPr>
      <w:tc>
        <w:tcPr>
          <w:tcW w:w="2796" w:type="dxa"/>
          <w:shd w:val="clear" w:color="auto" w:fill="auto"/>
        </w:tcPr>
        <w:p w14:paraId="2666C71D" w14:textId="77777777" w:rsidR="00486BA0" w:rsidRPr="00486BA0" w:rsidRDefault="00486BA0" w:rsidP="00486BA0">
          <w:pPr>
            <w:pStyle w:val="Header"/>
          </w:pPr>
          <w:r w:rsidRPr="00486BA0">
            <w:rPr>
              <w:noProof/>
              <w:lang w:val="en-US"/>
            </w:rPr>
            <w:drawing>
              <wp:inline distT="0" distB="0" distL="0" distR="0" wp14:anchorId="0DCB856E" wp14:editId="53CA8694">
                <wp:extent cx="1638300" cy="43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38150"/>
                        </a:xfrm>
                        <a:prstGeom prst="rect">
                          <a:avLst/>
                        </a:prstGeom>
                        <a:noFill/>
                        <a:ln>
                          <a:noFill/>
                        </a:ln>
                      </pic:spPr>
                    </pic:pic>
                  </a:graphicData>
                </a:graphic>
              </wp:inline>
            </w:drawing>
          </w:r>
        </w:p>
      </w:tc>
      <w:tc>
        <w:tcPr>
          <w:tcW w:w="2274" w:type="dxa"/>
          <w:shd w:val="clear" w:color="auto" w:fill="auto"/>
        </w:tcPr>
        <w:p w14:paraId="4FF16147" w14:textId="77777777" w:rsidR="00486BA0" w:rsidRPr="00486BA0" w:rsidRDefault="00486BA0" w:rsidP="00486BA0">
          <w:pPr>
            <w:pStyle w:val="Header"/>
          </w:pPr>
          <w:r w:rsidRPr="00486BA0">
            <w:rPr>
              <w:noProof/>
              <w:lang w:val="en-US"/>
            </w:rPr>
            <w:drawing>
              <wp:inline distT="0" distB="0" distL="0" distR="0" wp14:anchorId="1B99CFC2" wp14:editId="76C3FFD8">
                <wp:extent cx="81915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50" cy="400050"/>
                        </a:xfrm>
                        <a:prstGeom prst="rect">
                          <a:avLst/>
                        </a:prstGeom>
                        <a:noFill/>
                        <a:ln>
                          <a:noFill/>
                        </a:ln>
                      </pic:spPr>
                    </pic:pic>
                  </a:graphicData>
                </a:graphic>
              </wp:inline>
            </w:drawing>
          </w:r>
        </w:p>
      </w:tc>
      <w:tc>
        <w:tcPr>
          <w:tcW w:w="2078" w:type="dxa"/>
          <w:shd w:val="clear" w:color="auto" w:fill="auto"/>
        </w:tcPr>
        <w:p w14:paraId="7A2DAE0A" w14:textId="77777777" w:rsidR="00486BA0" w:rsidRPr="00486BA0" w:rsidRDefault="00486BA0" w:rsidP="00486BA0">
          <w:pPr>
            <w:pStyle w:val="Header"/>
          </w:pPr>
          <w:r w:rsidRPr="00486BA0">
            <w:rPr>
              <w:noProof/>
              <w:lang w:val="en-US"/>
            </w:rPr>
            <w:drawing>
              <wp:anchor distT="0" distB="0" distL="114300" distR="114300" simplePos="0" relativeHeight="251659264" behindDoc="0" locked="0" layoutInCell="1" allowOverlap="1" wp14:anchorId="583AEE6A" wp14:editId="67D9368A">
                <wp:simplePos x="0" y="0"/>
                <wp:positionH relativeFrom="column">
                  <wp:posOffset>52070</wp:posOffset>
                </wp:positionH>
                <wp:positionV relativeFrom="paragraph">
                  <wp:posOffset>410845</wp:posOffset>
                </wp:positionV>
                <wp:extent cx="959485" cy="285750"/>
                <wp:effectExtent l="0" t="0" r="0" b="0"/>
                <wp:wrapNone/>
                <wp:docPr id="5"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ropska unija                                                                                                            Zajedno do fondova EU&#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BA0">
            <w:rPr>
              <w:noProof/>
              <w:lang w:val="en-US"/>
            </w:rPr>
            <w:drawing>
              <wp:inline distT="0" distB="0" distL="0" distR="0" wp14:anchorId="130E4AC4" wp14:editId="2656F3A2">
                <wp:extent cx="666750" cy="43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6750" cy="438150"/>
                        </a:xfrm>
                        <a:prstGeom prst="rect">
                          <a:avLst/>
                        </a:prstGeom>
                        <a:noFill/>
                        <a:ln>
                          <a:noFill/>
                        </a:ln>
                      </pic:spPr>
                    </pic:pic>
                  </a:graphicData>
                </a:graphic>
              </wp:inline>
            </w:drawing>
          </w:r>
        </w:p>
      </w:tc>
      <w:tc>
        <w:tcPr>
          <w:tcW w:w="2140" w:type="dxa"/>
          <w:shd w:val="clear" w:color="auto" w:fill="auto"/>
        </w:tcPr>
        <w:p w14:paraId="457AC040" w14:textId="77777777" w:rsidR="00486BA0" w:rsidRPr="00486BA0" w:rsidRDefault="00486BA0" w:rsidP="00486BA0">
          <w:pPr>
            <w:pStyle w:val="Header"/>
          </w:pPr>
          <w:r w:rsidRPr="00486BA0">
            <w:rPr>
              <w:noProof/>
              <w:lang w:val="en-US"/>
            </w:rPr>
            <w:drawing>
              <wp:inline distT="0" distB="0" distL="0" distR="0" wp14:anchorId="70CD4AB1" wp14:editId="0EB75506">
                <wp:extent cx="15049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inline>
            </w:drawing>
          </w:r>
          <w:r w:rsidRPr="00486BA0">
            <w:t xml:space="preserve">  </w:t>
          </w:r>
        </w:p>
      </w:tc>
    </w:tr>
  </w:tbl>
  <w:p w14:paraId="34578E71" w14:textId="77777777" w:rsidR="00486BA0" w:rsidRPr="00486BA0" w:rsidRDefault="00486BA0" w:rsidP="00486BA0">
    <w:pPr>
      <w:pStyle w:val="Header"/>
    </w:pPr>
  </w:p>
  <w:p w14:paraId="1E0058C0" w14:textId="77777777" w:rsidR="00486BA0" w:rsidRPr="00486BA0" w:rsidRDefault="00486BA0" w:rsidP="00486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D73AC"/>
    <w:multiLevelType w:val="hybridMultilevel"/>
    <w:tmpl w:val="751C36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FF249D8"/>
    <w:multiLevelType w:val="hybridMultilevel"/>
    <w:tmpl w:val="768698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4FE"/>
    <w:rsid w:val="000075C5"/>
    <w:rsid w:val="0000774A"/>
    <w:rsid w:val="00010ACF"/>
    <w:rsid w:val="000164D4"/>
    <w:rsid w:val="00016748"/>
    <w:rsid w:val="000234F3"/>
    <w:rsid w:val="00036356"/>
    <w:rsid w:val="00045E3C"/>
    <w:rsid w:val="00082701"/>
    <w:rsid w:val="00093B25"/>
    <w:rsid w:val="000D0EF1"/>
    <w:rsid w:val="000D1712"/>
    <w:rsid w:val="001133E4"/>
    <w:rsid w:val="00127EC1"/>
    <w:rsid w:val="001326F9"/>
    <w:rsid w:val="001532BF"/>
    <w:rsid w:val="00157E59"/>
    <w:rsid w:val="00162FC9"/>
    <w:rsid w:val="00164F87"/>
    <w:rsid w:val="00170279"/>
    <w:rsid w:val="001905FD"/>
    <w:rsid w:val="001A3651"/>
    <w:rsid w:val="001A3D0C"/>
    <w:rsid w:val="001A67E0"/>
    <w:rsid w:val="001A6A8E"/>
    <w:rsid w:val="001C675C"/>
    <w:rsid w:val="001D6136"/>
    <w:rsid w:val="001F5A27"/>
    <w:rsid w:val="001F5F96"/>
    <w:rsid w:val="00210FC7"/>
    <w:rsid w:val="00211E8E"/>
    <w:rsid w:val="00223AA3"/>
    <w:rsid w:val="0023063F"/>
    <w:rsid w:val="002464B4"/>
    <w:rsid w:val="00277CF5"/>
    <w:rsid w:val="002A3ED0"/>
    <w:rsid w:val="002A51A1"/>
    <w:rsid w:val="002D62F8"/>
    <w:rsid w:val="00304D00"/>
    <w:rsid w:val="00307D47"/>
    <w:rsid w:val="003223C1"/>
    <w:rsid w:val="003272AD"/>
    <w:rsid w:val="003364AB"/>
    <w:rsid w:val="00347621"/>
    <w:rsid w:val="00365A1C"/>
    <w:rsid w:val="0037213C"/>
    <w:rsid w:val="0037224F"/>
    <w:rsid w:val="003B2DD1"/>
    <w:rsid w:val="003E5C52"/>
    <w:rsid w:val="003E6DD1"/>
    <w:rsid w:val="003F0280"/>
    <w:rsid w:val="00470C00"/>
    <w:rsid w:val="00486BA0"/>
    <w:rsid w:val="0049478E"/>
    <w:rsid w:val="004968F5"/>
    <w:rsid w:val="004C1A63"/>
    <w:rsid w:val="005039FD"/>
    <w:rsid w:val="005163E8"/>
    <w:rsid w:val="00523232"/>
    <w:rsid w:val="00533886"/>
    <w:rsid w:val="00534E3F"/>
    <w:rsid w:val="0056414B"/>
    <w:rsid w:val="0056419C"/>
    <w:rsid w:val="005750E4"/>
    <w:rsid w:val="00591C1C"/>
    <w:rsid w:val="005E3F82"/>
    <w:rsid w:val="00607116"/>
    <w:rsid w:val="006102ED"/>
    <w:rsid w:val="006602A8"/>
    <w:rsid w:val="006716A2"/>
    <w:rsid w:val="006D241C"/>
    <w:rsid w:val="006E4B16"/>
    <w:rsid w:val="006F0FC3"/>
    <w:rsid w:val="006F2B72"/>
    <w:rsid w:val="00742759"/>
    <w:rsid w:val="007434F1"/>
    <w:rsid w:val="0075073D"/>
    <w:rsid w:val="007570BE"/>
    <w:rsid w:val="0077459A"/>
    <w:rsid w:val="0077758D"/>
    <w:rsid w:val="00790F45"/>
    <w:rsid w:val="007A052D"/>
    <w:rsid w:val="007A7841"/>
    <w:rsid w:val="007C6D00"/>
    <w:rsid w:val="007D0847"/>
    <w:rsid w:val="007D6C4E"/>
    <w:rsid w:val="008167F8"/>
    <w:rsid w:val="00823A82"/>
    <w:rsid w:val="00826C72"/>
    <w:rsid w:val="0083287E"/>
    <w:rsid w:val="0083742C"/>
    <w:rsid w:val="00850272"/>
    <w:rsid w:val="0086259A"/>
    <w:rsid w:val="008B749A"/>
    <w:rsid w:val="008F5082"/>
    <w:rsid w:val="00907ACF"/>
    <w:rsid w:val="00943714"/>
    <w:rsid w:val="00965497"/>
    <w:rsid w:val="0097621B"/>
    <w:rsid w:val="00990193"/>
    <w:rsid w:val="009938A1"/>
    <w:rsid w:val="009C563C"/>
    <w:rsid w:val="009D0B3C"/>
    <w:rsid w:val="009D14AC"/>
    <w:rsid w:val="009D39BB"/>
    <w:rsid w:val="009E1D29"/>
    <w:rsid w:val="00A218B5"/>
    <w:rsid w:val="00A2203E"/>
    <w:rsid w:val="00A26D8D"/>
    <w:rsid w:val="00A43F4F"/>
    <w:rsid w:val="00A63DAC"/>
    <w:rsid w:val="00A7075D"/>
    <w:rsid w:val="00A74306"/>
    <w:rsid w:val="00A754FE"/>
    <w:rsid w:val="00AB49D1"/>
    <w:rsid w:val="00AC6C88"/>
    <w:rsid w:val="00AD3D7B"/>
    <w:rsid w:val="00AE2D32"/>
    <w:rsid w:val="00AE6C3B"/>
    <w:rsid w:val="00B57DEE"/>
    <w:rsid w:val="00B7059C"/>
    <w:rsid w:val="00B80693"/>
    <w:rsid w:val="00B822E9"/>
    <w:rsid w:val="00B932FA"/>
    <w:rsid w:val="00B95393"/>
    <w:rsid w:val="00BC09D8"/>
    <w:rsid w:val="00BD1747"/>
    <w:rsid w:val="00BF0F6F"/>
    <w:rsid w:val="00BF5D93"/>
    <w:rsid w:val="00C2409A"/>
    <w:rsid w:val="00C34A5E"/>
    <w:rsid w:val="00C54279"/>
    <w:rsid w:val="00C734CB"/>
    <w:rsid w:val="00CC1CCB"/>
    <w:rsid w:val="00CD215F"/>
    <w:rsid w:val="00CE70B6"/>
    <w:rsid w:val="00CF532F"/>
    <w:rsid w:val="00D00190"/>
    <w:rsid w:val="00D3335A"/>
    <w:rsid w:val="00D3418E"/>
    <w:rsid w:val="00D355B8"/>
    <w:rsid w:val="00D66FAF"/>
    <w:rsid w:val="00DC676D"/>
    <w:rsid w:val="00DF773D"/>
    <w:rsid w:val="00E04B4A"/>
    <w:rsid w:val="00E07105"/>
    <w:rsid w:val="00E24E6C"/>
    <w:rsid w:val="00E2762A"/>
    <w:rsid w:val="00E403BE"/>
    <w:rsid w:val="00E44567"/>
    <w:rsid w:val="00E50622"/>
    <w:rsid w:val="00E57B39"/>
    <w:rsid w:val="00E74C6F"/>
    <w:rsid w:val="00E93958"/>
    <w:rsid w:val="00EC2C08"/>
    <w:rsid w:val="00EC6D1A"/>
    <w:rsid w:val="00EE32CE"/>
    <w:rsid w:val="00F06B51"/>
    <w:rsid w:val="00F1632E"/>
    <w:rsid w:val="00F24C68"/>
    <w:rsid w:val="00F56938"/>
    <w:rsid w:val="00F66B87"/>
    <w:rsid w:val="00F9172F"/>
    <w:rsid w:val="00FA34BD"/>
    <w:rsid w:val="00FC4470"/>
    <w:rsid w:val="00FC4476"/>
    <w:rsid w:val="00FF76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F034B"/>
  <w15:docId w15:val="{B68DD3A6-A5E2-493D-A287-D806B179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A63"/>
    <w:pPr>
      <w:ind w:left="720"/>
      <w:contextualSpacing/>
    </w:pPr>
  </w:style>
  <w:style w:type="character" w:styleId="CommentReference">
    <w:name w:val="annotation reference"/>
    <w:basedOn w:val="DefaultParagraphFont"/>
    <w:uiPriority w:val="99"/>
    <w:semiHidden/>
    <w:unhideWhenUsed/>
    <w:rsid w:val="009D0B3C"/>
    <w:rPr>
      <w:sz w:val="16"/>
      <w:szCs w:val="16"/>
    </w:rPr>
  </w:style>
  <w:style w:type="paragraph" w:styleId="CommentText">
    <w:name w:val="annotation text"/>
    <w:basedOn w:val="Normal"/>
    <w:link w:val="CommentTextChar"/>
    <w:uiPriority w:val="99"/>
    <w:semiHidden/>
    <w:unhideWhenUsed/>
    <w:rsid w:val="009D0B3C"/>
    <w:pPr>
      <w:spacing w:line="240" w:lineRule="auto"/>
    </w:pPr>
    <w:rPr>
      <w:sz w:val="20"/>
      <w:szCs w:val="20"/>
    </w:rPr>
  </w:style>
  <w:style w:type="character" w:customStyle="1" w:styleId="CommentTextChar">
    <w:name w:val="Comment Text Char"/>
    <w:basedOn w:val="DefaultParagraphFont"/>
    <w:link w:val="CommentText"/>
    <w:uiPriority w:val="99"/>
    <w:semiHidden/>
    <w:rsid w:val="009D0B3C"/>
    <w:rPr>
      <w:sz w:val="20"/>
      <w:szCs w:val="20"/>
    </w:rPr>
  </w:style>
  <w:style w:type="paragraph" w:styleId="CommentSubject">
    <w:name w:val="annotation subject"/>
    <w:basedOn w:val="CommentText"/>
    <w:next w:val="CommentText"/>
    <w:link w:val="CommentSubjectChar"/>
    <w:uiPriority w:val="99"/>
    <w:semiHidden/>
    <w:unhideWhenUsed/>
    <w:rsid w:val="009D0B3C"/>
    <w:rPr>
      <w:b/>
      <w:bCs/>
    </w:rPr>
  </w:style>
  <w:style w:type="character" w:customStyle="1" w:styleId="CommentSubjectChar">
    <w:name w:val="Comment Subject Char"/>
    <w:basedOn w:val="CommentTextChar"/>
    <w:link w:val="CommentSubject"/>
    <w:uiPriority w:val="99"/>
    <w:semiHidden/>
    <w:rsid w:val="009D0B3C"/>
    <w:rPr>
      <w:b/>
      <w:bCs/>
      <w:sz w:val="20"/>
      <w:szCs w:val="20"/>
    </w:rPr>
  </w:style>
  <w:style w:type="paragraph" w:styleId="BalloonText">
    <w:name w:val="Balloon Text"/>
    <w:basedOn w:val="Normal"/>
    <w:link w:val="BalloonTextChar"/>
    <w:uiPriority w:val="99"/>
    <w:semiHidden/>
    <w:unhideWhenUsed/>
    <w:rsid w:val="009D0B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B3C"/>
    <w:rPr>
      <w:rFonts w:ascii="Segoe UI" w:hAnsi="Segoe UI" w:cs="Segoe UI"/>
      <w:sz w:val="18"/>
      <w:szCs w:val="18"/>
    </w:rPr>
  </w:style>
  <w:style w:type="paragraph" w:styleId="Header">
    <w:name w:val="header"/>
    <w:basedOn w:val="Normal"/>
    <w:link w:val="HeaderChar"/>
    <w:uiPriority w:val="99"/>
    <w:unhideWhenUsed/>
    <w:rsid w:val="00486BA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86BA0"/>
  </w:style>
  <w:style w:type="paragraph" w:styleId="Footer">
    <w:name w:val="footer"/>
    <w:basedOn w:val="Normal"/>
    <w:link w:val="FooterChar"/>
    <w:uiPriority w:val="99"/>
    <w:unhideWhenUsed/>
    <w:rsid w:val="00486BA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86BA0"/>
  </w:style>
  <w:style w:type="paragraph" w:customStyle="1" w:styleId="Default">
    <w:name w:val="Default"/>
    <w:rsid w:val="000234F3"/>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F2B72"/>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97242">
      <w:bodyDiv w:val="1"/>
      <w:marLeft w:val="0"/>
      <w:marRight w:val="0"/>
      <w:marTop w:val="0"/>
      <w:marBottom w:val="0"/>
      <w:divBdr>
        <w:top w:val="none" w:sz="0" w:space="0" w:color="auto"/>
        <w:left w:val="none" w:sz="0" w:space="0" w:color="auto"/>
        <w:bottom w:val="none" w:sz="0" w:space="0" w:color="auto"/>
        <w:right w:val="none" w:sz="0" w:space="0" w:color="auto"/>
      </w:divBdr>
    </w:div>
    <w:div w:id="484979938">
      <w:bodyDiv w:val="1"/>
      <w:marLeft w:val="0"/>
      <w:marRight w:val="0"/>
      <w:marTop w:val="0"/>
      <w:marBottom w:val="0"/>
      <w:divBdr>
        <w:top w:val="none" w:sz="0" w:space="0" w:color="auto"/>
        <w:left w:val="none" w:sz="0" w:space="0" w:color="auto"/>
        <w:bottom w:val="none" w:sz="0" w:space="0" w:color="auto"/>
        <w:right w:val="none" w:sz="0" w:space="0" w:color="auto"/>
      </w:divBdr>
    </w:div>
    <w:div w:id="573123146">
      <w:bodyDiv w:val="1"/>
      <w:marLeft w:val="0"/>
      <w:marRight w:val="0"/>
      <w:marTop w:val="0"/>
      <w:marBottom w:val="0"/>
      <w:divBdr>
        <w:top w:val="none" w:sz="0" w:space="0" w:color="auto"/>
        <w:left w:val="none" w:sz="0" w:space="0" w:color="auto"/>
        <w:bottom w:val="none" w:sz="0" w:space="0" w:color="auto"/>
        <w:right w:val="none" w:sz="0" w:space="0" w:color="auto"/>
      </w:divBdr>
    </w:div>
    <w:div w:id="623853406">
      <w:bodyDiv w:val="1"/>
      <w:marLeft w:val="0"/>
      <w:marRight w:val="0"/>
      <w:marTop w:val="0"/>
      <w:marBottom w:val="0"/>
      <w:divBdr>
        <w:top w:val="none" w:sz="0" w:space="0" w:color="auto"/>
        <w:left w:val="none" w:sz="0" w:space="0" w:color="auto"/>
        <w:bottom w:val="none" w:sz="0" w:space="0" w:color="auto"/>
        <w:right w:val="none" w:sz="0" w:space="0" w:color="auto"/>
      </w:divBdr>
    </w:div>
    <w:div w:id="694964170">
      <w:bodyDiv w:val="1"/>
      <w:marLeft w:val="0"/>
      <w:marRight w:val="0"/>
      <w:marTop w:val="0"/>
      <w:marBottom w:val="0"/>
      <w:divBdr>
        <w:top w:val="none" w:sz="0" w:space="0" w:color="auto"/>
        <w:left w:val="none" w:sz="0" w:space="0" w:color="auto"/>
        <w:bottom w:val="none" w:sz="0" w:space="0" w:color="auto"/>
        <w:right w:val="none" w:sz="0" w:space="0" w:color="auto"/>
      </w:divBdr>
    </w:div>
    <w:div w:id="1017194121">
      <w:bodyDiv w:val="1"/>
      <w:marLeft w:val="0"/>
      <w:marRight w:val="0"/>
      <w:marTop w:val="0"/>
      <w:marBottom w:val="0"/>
      <w:divBdr>
        <w:top w:val="none" w:sz="0" w:space="0" w:color="auto"/>
        <w:left w:val="none" w:sz="0" w:space="0" w:color="auto"/>
        <w:bottom w:val="none" w:sz="0" w:space="0" w:color="auto"/>
        <w:right w:val="none" w:sz="0" w:space="0" w:color="auto"/>
      </w:divBdr>
    </w:div>
    <w:div w:id="1441877372">
      <w:bodyDiv w:val="1"/>
      <w:marLeft w:val="0"/>
      <w:marRight w:val="0"/>
      <w:marTop w:val="0"/>
      <w:marBottom w:val="0"/>
      <w:divBdr>
        <w:top w:val="none" w:sz="0" w:space="0" w:color="auto"/>
        <w:left w:val="none" w:sz="0" w:space="0" w:color="auto"/>
        <w:bottom w:val="none" w:sz="0" w:space="0" w:color="auto"/>
        <w:right w:val="none" w:sz="0" w:space="0" w:color="auto"/>
      </w:divBdr>
    </w:div>
    <w:div w:id="1674532932">
      <w:bodyDiv w:val="1"/>
      <w:marLeft w:val="0"/>
      <w:marRight w:val="0"/>
      <w:marTop w:val="0"/>
      <w:marBottom w:val="0"/>
      <w:divBdr>
        <w:top w:val="none" w:sz="0" w:space="0" w:color="auto"/>
        <w:left w:val="none" w:sz="0" w:space="0" w:color="auto"/>
        <w:bottom w:val="none" w:sz="0" w:space="0" w:color="auto"/>
        <w:right w:val="none" w:sz="0" w:space="0" w:color="auto"/>
      </w:divBdr>
    </w:div>
    <w:div w:id="174904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8" ma:contentTypeDescription="Stvaranje novog dokumenta." ma:contentTypeScope="" ma:versionID="2a67d680479c29f2a02307f098f0d51b">
  <xsd:schema xmlns:xsd="http://www.w3.org/2001/XMLSchema" xmlns:xs="http://www.w3.org/2001/XMLSchema" xmlns:p="http://schemas.microsoft.com/office/2006/metadata/properties" xmlns:ns3="01351d6a-9aaf-41cc-837b-277b7f31f638" targetNamespace="http://schemas.microsoft.com/office/2006/metadata/properties" ma:root="true" ma:fieldsID="863ae88f6f4cd52757f9ed849fd20b91" ns3:_="">
    <xsd:import namespace="01351d6a-9aaf-41cc-837b-277b7f31f6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E31E8-4E83-416A-B629-667915FB41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3CCFDA-94F5-4AD0-8C0D-F5CC164B0A44}">
  <ds:schemaRefs>
    <ds:schemaRef ds:uri="http://schemas.microsoft.com/sharepoint/v3/contenttype/forms"/>
  </ds:schemaRefs>
</ds:datastoreItem>
</file>

<file path=customXml/itemProps3.xml><?xml version="1.0" encoding="utf-8"?>
<ds:datastoreItem xmlns:ds="http://schemas.openxmlformats.org/officeDocument/2006/customXml" ds:itemID="{4C31CCA4-E01D-4BA1-9FB4-65CF118FD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BC46BE-A024-4A65-B99F-1B6542AA9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648</Words>
  <Characters>3696</Characters>
  <Application>Microsoft Office Word</Application>
  <DocSecurity>0</DocSecurity>
  <Lines>30</Lines>
  <Paragraphs>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Kalkulant4</dc:creator>
  <cp:lastModifiedBy>Lana Perić</cp:lastModifiedBy>
  <cp:revision>25</cp:revision>
  <dcterms:created xsi:type="dcterms:W3CDTF">2019-10-29T13:00:00Z</dcterms:created>
  <dcterms:modified xsi:type="dcterms:W3CDTF">2019-11-12T08:36:00Z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