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20" w:after="120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</w:r>
      <w:bookmarkStart w:id="0" w:name="_GoBack"/>
      <w:bookmarkStart w:id="1" w:name="_GoBack"/>
      <w:bookmarkEnd w:id="1"/>
    </w:p>
    <w:p>
      <w:pPr>
        <w:pStyle w:val="Normal"/>
        <w:spacing w:before="120" w:after="120"/>
        <w:jc w:val="center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PRILOG 1- PONUDBENI LIST</w:t>
      </w:r>
    </w:p>
    <w:p>
      <w:pPr>
        <w:pStyle w:val="Normal"/>
        <w:spacing w:before="120" w:after="120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</w:r>
    </w:p>
    <w:p>
      <w:pPr>
        <w:pStyle w:val="Normal"/>
        <w:spacing w:before="120" w:after="120"/>
        <w:jc w:val="right"/>
        <w:rPr>
          <w:rFonts w:cs="Arial"/>
          <w:sz w:val="18"/>
          <w:szCs w:val="18"/>
          <w:u w:val="thick"/>
        </w:rPr>
      </w:pPr>
      <w:r>
        <w:rPr>
          <w:rFonts w:cs="Arial"/>
          <w:sz w:val="18"/>
          <w:szCs w:val="18"/>
        </w:rPr>
        <w:t>Datum ponude:</w:t>
      </w:r>
      <w:r>
        <w:rPr>
          <w:rFonts w:cs="Arial"/>
          <w:sz w:val="18"/>
          <w:szCs w:val="18"/>
          <w:u w:val="thick"/>
        </w:rPr>
        <w:tab/>
        <w:tab/>
        <w:tab/>
      </w:r>
    </w:p>
    <w:tbl>
      <w:tblPr>
        <w:tblW w:w="9498" w:type="dxa"/>
        <w:jc w:val="center"/>
        <w:tblInd w:w="0" w:type="dxa"/>
        <w:tblCellMar>
          <w:top w:w="15" w:type="dxa"/>
          <w:left w:w="15" w:type="dxa"/>
          <w:bottom w:w="0" w:type="dxa"/>
          <w:right w:w="15" w:type="dxa"/>
        </w:tblCellMar>
        <w:tblLook w:firstRow="1" w:noVBand="1" w:lastRow="0" w:firstColumn="1" w:lastColumn="0" w:noHBand="0" w:val="04a0"/>
      </w:tblPr>
      <w:tblGrid>
        <w:gridCol w:w="2713"/>
        <w:gridCol w:w="2171"/>
        <w:gridCol w:w="1276"/>
        <w:gridCol w:w="6"/>
        <w:gridCol w:w="3331"/>
      </w:tblGrid>
      <w:tr>
        <w:trPr>
          <w:trHeight w:val="394" w:hRule="atLeast"/>
        </w:trPr>
        <w:tc>
          <w:tcPr>
            <w:tcW w:w="94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Podaci o Ponuditelju: </w:t>
            </w:r>
          </w:p>
        </w:tc>
      </w:tr>
      <w:tr>
        <w:trPr>
          <w:trHeight w:val="754" w:hRule="atLeast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Naziv i sjedište, </w:t>
            </w:r>
          </w:p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67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 </w:t>
            </w:r>
          </w:p>
        </w:tc>
      </w:tr>
      <w:tr>
        <w:trPr>
          <w:trHeight w:val="413" w:hRule="atLeast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jc w:val="center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Naziv banke i IBAN</w:t>
            </w:r>
          </w:p>
        </w:tc>
        <w:tc>
          <w:tcPr>
            <w:tcW w:w="333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701" w:hRule="atLeast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Adresa za </w:t>
            </w:r>
          </w:p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jc w:val="center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Adresa</w:t>
            </w:r>
          </w:p>
          <w:p>
            <w:pPr>
              <w:pStyle w:val="Normal"/>
              <w:jc w:val="center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e-pošte</w:t>
            </w:r>
          </w:p>
          <w:p>
            <w:pPr>
              <w:pStyle w:val="Normal"/>
              <w:jc w:val="center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  <w:tc>
          <w:tcPr>
            <w:tcW w:w="333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401" w:hRule="atLeast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jc w:val="center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Telefax</w:t>
            </w:r>
          </w:p>
        </w:tc>
        <w:tc>
          <w:tcPr>
            <w:tcW w:w="333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406" w:hRule="atLeast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Ponuditelj je u sustavu </w:t>
            </w:r>
          </w:p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67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480" w:hRule="atLeast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Zajednica ponuditelja (navesti DA ili NE)</w:t>
            </w:r>
          </w:p>
        </w:tc>
        <w:tc>
          <w:tcPr>
            <w:tcW w:w="67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480" w:hRule="atLeast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rFonts w:cs="Arial"/>
                <w:b/>
                <w:bCs/>
                <w:sz w:val="18"/>
                <w:szCs w:val="18"/>
              </w:rPr>
              <w:t>Sudjelovanje podugovaratelja  (navesti DA ili NE)</w:t>
            </w:r>
          </w:p>
        </w:tc>
        <w:tc>
          <w:tcPr>
            <w:tcW w:w="67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480" w:hRule="atLeast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Kontakt osoba Ponuditelja </w:t>
            </w:r>
          </w:p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7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326" w:hRule="atLeast"/>
        </w:trPr>
        <w:tc>
          <w:tcPr>
            <w:tcW w:w="94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Članovi zajednice ponuditelja:</w:t>
            </w:r>
          </w:p>
        </w:tc>
      </w:tr>
      <w:tr>
        <w:trPr>
          <w:trHeight w:val="480" w:hRule="atLeast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Naziv i sjedište,</w:t>
            </w:r>
          </w:p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Adresa:</w:t>
            </w:r>
          </w:p>
        </w:tc>
        <w:tc>
          <w:tcPr>
            <w:tcW w:w="67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 </w:t>
            </w:r>
          </w:p>
        </w:tc>
      </w:tr>
      <w:tr>
        <w:trPr>
          <w:trHeight w:val="480" w:hRule="atLeast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Naziv i sjedište,</w:t>
            </w:r>
          </w:p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Adresa:</w:t>
            </w:r>
          </w:p>
        </w:tc>
        <w:tc>
          <w:tcPr>
            <w:tcW w:w="678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335" w:hRule="atLeast"/>
        </w:trPr>
        <w:tc>
          <w:tcPr>
            <w:tcW w:w="949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Podaci o ponudi: </w:t>
            </w:r>
          </w:p>
        </w:tc>
      </w:tr>
      <w:tr>
        <w:trPr>
          <w:trHeight w:val="410" w:hRule="atLeast"/>
        </w:trPr>
        <w:tc>
          <w:tcPr>
            <w:tcW w:w="616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Cijena ponude bez PDV-a (kn)</w:t>
            </w:r>
          </w:p>
        </w:tc>
        <w:tc>
          <w:tcPr>
            <w:tcW w:w="333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402" w:hRule="atLeast"/>
        </w:trPr>
        <w:tc>
          <w:tcPr>
            <w:tcW w:w="616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Iznos PDV-a (kn)</w:t>
            </w:r>
          </w:p>
        </w:tc>
        <w:tc>
          <w:tcPr>
            <w:tcW w:w="333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414" w:hRule="atLeast"/>
        </w:trPr>
        <w:tc>
          <w:tcPr>
            <w:tcW w:w="61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Cijena ponude s PDV-om (kn)</w:t>
            </w:r>
          </w:p>
        </w:tc>
        <w:tc>
          <w:tcPr>
            <w:tcW w:w="3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391" w:hRule="atLeast"/>
        </w:trPr>
        <w:tc>
          <w:tcPr>
            <w:tcW w:w="94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Rok valjanosti ponude </w:t>
            </w:r>
            <w:r>
              <w:rPr>
                <w:rFonts w:cs="Arial"/>
                <w:bCs/>
                <w:i/>
                <w:sz w:val="18"/>
                <w:szCs w:val="18"/>
              </w:rPr>
              <w:t>(upisati broj dana)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 _________ dana od isteka roka za dostavu ponuda</w:t>
            </w:r>
          </w:p>
        </w:tc>
      </w:tr>
    </w:tbl>
    <w:p>
      <w:pPr>
        <w:pStyle w:val="Normal"/>
        <w:pBdr>
          <w:bottom w:val="single" w:sz="12" w:space="0" w:color="000000"/>
        </w:pBdr>
        <w:spacing w:before="0" w:after="120"/>
        <w:jc w:val="both"/>
        <w:rPr>
          <w:rFonts w:cs="Arial"/>
          <w:i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>Ako je Ponuditelj iz inozemstva ili ako Ponuditelj nije PDV obveznik, na mjesto predviđeno za upis cijene ponude s PDV-om upisuje se isti iznos koji  je upisan na mjestu predviđenom za upis cijene ponude bez PDV-a, a mjesto predviđeno za upis iznosa PDV-a ostavlja se prazno.</w:t>
      </w:r>
    </w:p>
    <w:p>
      <w:pPr>
        <w:pStyle w:val="Normal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ZA PONUDITELJA: </w:t>
      </w:r>
      <w:r>
        <w:rPr>
          <w:rFonts w:cs="Arial"/>
          <w:sz w:val="18"/>
          <w:szCs w:val="18"/>
        </w:rPr>
        <w:t xml:space="preserve"> </w:t>
        <w:tab/>
        <w:tab/>
        <w:tab/>
        <w:tab/>
        <w:tab/>
      </w:r>
    </w:p>
    <w:p>
      <w:pPr>
        <w:pStyle w:val="Normal"/>
        <w:ind w:left="4248" w:firstLine="708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___________________________________</w:t>
      </w:r>
    </w:p>
    <w:p>
      <w:pPr>
        <w:pStyle w:val="Normal"/>
        <w:rPr>
          <w:rFonts w:cs="Arial"/>
          <w:vertAlign w:val="superscript"/>
        </w:rPr>
      </w:pPr>
      <w:r>
        <w:rPr>
          <w:rFonts w:cs="Arial"/>
          <w:sz w:val="18"/>
          <w:szCs w:val="18"/>
        </w:rPr>
        <w:tab/>
        <w:tab/>
        <w:tab/>
        <w:tab/>
        <w:tab/>
        <w:tab/>
        <w:tab/>
        <w:tab/>
      </w:r>
      <w:r>
        <w:rPr>
          <w:rFonts w:cs="Arial"/>
          <w:vertAlign w:val="superscript"/>
        </w:rPr>
        <w:t>(ime i prezime, funkcija ovlaštene osobe)</w:t>
      </w:r>
    </w:p>
    <w:p>
      <w:pPr>
        <w:pStyle w:val="Normal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  <w:tab/>
        <w:tab/>
        <w:tab/>
        <w:tab/>
        <w:t xml:space="preserve">MP  </w:t>
        <w:tab/>
        <w:tab/>
      </w:r>
    </w:p>
    <w:p>
      <w:pPr>
        <w:pStyle w:val="Normal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</w:r>
    </w:p>
    <w:p>
      <w:pPr>
        <w:pStyle w:val="Normal"/>
        <w:ind w:left="4248" w:firstLine="708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___________________________________</w:t>
      </w:r>
    </w:p>
    <w:p>
      <w:pPr>
        <w:pStyle w:val="Normal"/>
        <w:ind w:left="5040" w:firstLine="720"/>
        <w:rPr>
          <w:rFonts w:cs="Arial"/>
          <w:i/>
          <w:i/>
          <w:sz w:val="16"/>
          <w:szCs w:val="16"/>
        </w:rPr>
      </w:pPr>
      <w:r>
        <w:rPr>
          <w:rFonts w:cs="Arial"/>
          <w:vertAlign w:val="superscript"/>
        </w:rPr>
        <w:t xml:space="preserve">           </w:t>
      </w:r>
      <w:r>
        <w:rPr>
          <w:rFonts w:cs="Arial"/>
          <w:vertAlign w:val="superscript"/>
        </w:rPr>
        <w:t>(potpis ovlaštene osobe)</w:t>
      </w:r>
    </w:p>
    <w:p>
      <w:pPr>
        <w:pStyle w:val="Normal"/>
        <w:rPr>
          <w:rFonts w:cs="Arial"/>
          <w:i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>* ili nacionalni identifikacijski broj prema zemlji sjedišta Ponuditelja, ako je primjenjivo</w:t>
      </w:r>
    </w:p>
    <w:p>
      <w:pPr>
        <w:pStyle w:val="Normal"/>
        <w:rPr>
          <w:rFonts w:cs="Arial"/>
          <w:i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>** u slučaju zajednice ponuditelja, obavezno ispuniti Prilog I ponudbenom listu – Podaci o članovima zajednice ponuditelja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18" w:right="1418" w:header="720" w:top="1134" w:footer="567" w:bottom="1134" w:gutter="0"/>
          <w:pgNumType w:fmt="decimal"/>
          <w:formProt w:val="false"/>
          <w:textDirection w:val="lrTb"/>
          <w:docGrid w:type="default" w:linePitch="100" w:charSpace="8192"/>
        </w:sectPr>
        <w:pStyle w:val="Normal"/>
        <w:rPr/>
      </w:pPr>
      <w:r>
        <w:rPr>
          <w:rFonts w:cs="Arial"/>
          <w:i/>
          <w:sz w:val="16"/>
          <w:szCs w:val="16"/>
        </w:rPr>
        <w:t>*** u slučaju sudjelovanja podugovaratelj,  obavezno ispuniti prilog II ponudbenom listu</w:t>
      </w:r>
      <w:bookmarkStart w:id="2" w:name="_Toc361050434"/>
    </w:p>
    <w:p>
      <w:pPr>
        <w:pStyle w:val="Heading3"/>
        <w:numPr>
          <w:ilvl w:val="0"/>
          <w:numId w:val="0"/>
        </w:numPr>
        <w:ind w:left="720" w:hanging="0"/>
        <w:rPr>
          <w:rFonts w:cs="Arial"/>
          <w:sz w:val="24"/>
          <w:szCs w:val="24"/>
          <w:lang w:val="it-IT"/>
        </w:rPr>
      </w:pPr>
      <w:bookmarkStart w:id="3" w:name="_Toc361822135"/>
      <w:bookmarkStart w:id="4" w:name="_Toc361921522"/>
      <w:bookmarkStart w:id="5" w:name="_Toc391828369"/>
      <w:bookmarkStart w:id="6" w:name="_Toc391828466"/>
      <w:r>
        <w:rPr>
          <w:rFonts w:cs="Arial"/>
          <w:sz w:val="24"/>
          <w:szCs w:val="24"/>
          <w:lang w:val="it-IT"/>
        </w:rPr>
        <w:t>Prilog I. Ponudbenom listu – P</w:t>
      </w:r>
      <w:bookmarkEnd w:id="2"/>
      <w:r>
        <w:rPr>
          <w:rFonts w:cs="Arial"/>
          <w:sz w:val="24"/>
          <w:szCs w:val="24"/>
          <w:lang w:val="it-IT"/>
        </w:rPr>
        <w:t>odaci o članovima zajednice ponuditelja</w:t>
      </w:r>
      <w:bookmarkEnd w:id="3"/>
      <w:bookmarkEnd w:id="4"/>
      <w:bookmarkEnd w:id="5"/>
      <w:bookmarkEnd w:id="6"/>
    </w:p>
    <w:p>
      <w:pPr>
        <w:pStyle w:val="Normal"/>
        <w:rPr>
          <w:rFonts w:cs="Arial"/>
          <w:i/>
          <w:i/>
        </w:rPr>
      </w:pPr>
      <w:r>
        <w:rPr>
          <w:rFonts w:cs="Arial"/>
          <w:i/>
        </w:rPr>
        <w:t>(Popunjava se samo ako ponudu dostavlja zajednica ponuditelja. Ako postoji više članova zajednice ponuditelja, tablicu je potrebno ispuniti za svakog od njih)</w:t>
      </w:r>
    </w:p>
    <w:p>
      <w:pPr>
        <w:pStyle w:val="Normal"/>
        <w:rPr>
          <w:rFonts w:cs="Arial"/>
          <w:lang w:bidi="en-US"/>
        </w:rPr>
      </w:pPr>
      <w:r>
        <w:rPr>
          <w:rFonts w:cs="Arial"/>
          <w:lang w:bidi="en-US"/>
        </w:rPr>
      </w:r>
    </w:p>
    <w:tbl>
      <w:tblPr>
        <w:tblW w:w="14601" w:type="dxa"/>
        <w:jc w:val="left"/>
        <w:tblInd w:w="-117" w:type="dxa"/>
        <w:tblCellMar>
          <w:top w:w="15" w:type="dxa"/>
          <w:left w:w="15" w:type="dxa"/>
          <w:bottom w:w="0" w:type="dxa"/>
          <w:right w:w="15" w:type="dxa"/>
        </w:tblCellMar>
        <w:tblLook w:firstRow="1" w:noVBand="1" w:lastRow="0" w:firstColumn="1" w:lastColumn="0" w:noHBand="0" w:val="04a0"/>
      </w:tblPr>
      <w:tblGrid>
        <w:gridCol w:w="2544"/>
        <w:gridCol w:w="2408"/>
        <w:gridCol w:w="2126"/>
        <w:gridCol w:w="148"/>
        <w:gridCol w:w="132"/>
        <w:gridCol w:w="856"/>
        <w:gridCol w:w="1552"/>
        <w:gridCol w:w="716"/>
        <w:gridCol w:w="2"/>
        <w:gridCol w:w="1690"/>
        <w:gridCol w:w="2426"/>
      </w:tblGrid>
      <w:tr>
        <w:trPr>
          <w:trHeight w:val="386" w:hRule="atLeast"/>
        </w:trPr>
        <w:tc>
          <w:tcPr>
            <w:tcW w:w="146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Podaci o članu zajednice ponuditelja: </w:t>
            </w:r>
          </w:p>
        </w:tc>
      </w:tr>
      <w:tr>
        <w:trPr>
          <w:trHeight w:val="811" w:hRule="atLeast"/>
        </w:trPr>
        <w:tc>
          <w:tcPr>
            <w:tcW w:w="2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Naziv ili tvrtku,  sjedište, </w:t>
            </w:r>
          </w:p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056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 </w:t>
            </w:r>
          </w:p>
        </w:tc>
      </w:tr>
      <w:tr>
        <w:trPr>
          <w:trHeight w:val="413" w:hRule="atLeast"/>
        </w:trPr>
        <w:tc>
          <w:tcPr>
            <w:tcW w:w="2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Naziv banke i IBAN: </w:t>
            </w:r>
          </w:p>
        </w:tc>
        <w:tc>
          <w:tcPr>
            <w:tcW w:w="7522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413" w:hRule="atLeast"/>
        </w:trPr>
        <w:tc>
          <w:tcPr>
            <w:tcW w:w="2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Adresa za dostavu pošte:</w:t>
            </w:r>
          </w:p>
        </w:tc>
        <w:tc>
          <w:tcPr>
            <w:tcW w:w="12056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413" w:hRule="atLeast"/>
        </w:trPr>
        <w:tc>
          <w:tcPr>
            <w:tcW w:w="2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Adresa e-pošte: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  <w:tc>
          <w:tcPr>
            <w:tcW w:w="240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240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  <w:tc>
          <w:tcPr>
            <w:tcW w:w="240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Telefaks:</w:t>
            </w:r>
          </w:p>
        </w:tc>
        <w:tc>
          <w:tcPr>
            <w:tcW w:w="24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jc w:val="center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413" w:hRule="atLeast"/>
        </w:trPr>
        <w:tc>
          <w:tcPr>
            <w:tcW w:w="2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Član zajednice je u sustavu PDV-a (navesti DA ili NE)</w:t>
            </w:r>
          </w:p>
        </w:tc>
        <w:tc>
          <w:tcPr>
            <w:tcW w:w="12056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413" w:hRule="atLeast"/>
        </w:trPr>
        <w:tc>
          <w:tcPr>
            <w:tcW w:w="2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Kontakt osoba člana zajednice </w:t>
            </w:r>
            <w:r>
              <w:rPr>
                <w:rFonts w:cs="Arial"/>
                <w:bCs/>
                <w:sz w:val="18"/>
                <w:szCs w:val="18"/>
              </w:rPr>
              <w:t>(ime i prezime, funkcija):</w:t>
            </w:r>
          </w:p>
        </w:tc>
        <w:tc>
          <w:tcPr>
            <w:tcW w:w="12056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</w:r>
          </w:p>
        </w:tc>
      </w:tr>
      <w:tr>
        <w:trPr>
          <w:trHeight w:val="386" w:hRule="atLeast"/>
        </w:trPr>
        <w:tc>
          <w:tcPr>
            <w:tcW w:w="146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Dio ugovora o nabavi koji će izvršiti član zajednice ponuditelja: </w:t>
            </w:r>
          </w:p>
        </w:tc>
      </w:tr>
      <w:tr>
        <w:trPr>
          <w:trHeight w:val="386" w:hRule="atLeast"/>
        </w:trPr>
        <w:tc>
          <w:tcPr>
            <w:tcW w:w="72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Količina</w:t>
            </w:r>
          </w:p>
        </w:tc>
        <w:tc>
          <w:tcPr>
            <w:tcW w:w="4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 xml:space="preserve">Ukupna cijena stavke </w:t>
            </w:r>
          </w:p>
          <w:p>
            <w:pPr>
              <w:pStyle w:val="Normal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(bez PDV-a)</w:t>
            </w:r>
          </w:p>
        </w:tc>
      </w:tr>
      <w:tr>
        <w:trPr>
          <w:trHeight w:val="386" w:hRule="atLeast"/>
        </w:trPr>
        <w:tc>
          <w:tcPr>
            <w:tcW w:w="72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ind w:right="57" w:hanging="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  <w:tc>
          <w:tcPr>
            <w:tcW w:w="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  <w:tc>
          <w:tcPr>
            <w:tcW w:w="4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</w:tr>
      <w:tr>
        <w:trPr>
          <w:trHeight w:val="386" w:hRule="atLeast"/>
        </w:trPr>
        <w:tc>
          <w:tcPr>
            <w:tcW w:w="72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ind w:right="57" w:hanging="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  <w:tc>
          <w:tcPr>
            <w:tcW w:w="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  <w:tc>
          <w:tcPr>
            <w:tcW w:w="4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</w:tr>
      <w:tr>
        <w:trPr>
          <w:trHeight w:val="386" w:hRule="atLeast"/>
        </w:trPr>
        <w:tc>
          <w:tcPr>
            <w:tcW w:w="72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ind w:right="57" w:hanging="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  <w:tc>
          <w:tcPr>
            <w:tcW w:w="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  <w:tc>
          <w:tcPr>
            <w:tcW w:w="4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</w:tr>
      <w:tr>
        <w:trPr>
          <w:trHeight w:val="386" w:hRule="atLeast"/>
        </w:trPr>
        <w:tc>
          <w:tcPr>
            <w:tcW w:w="72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ind w:right="57" w:hanging="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  <w:tc>
          <w:tcPr>
            <w:tcW w:w="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  <w:tc>
          <w:tcPr>
            <w:tcW w:w="4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</w:tr>
      <w:tr>
        <w:trPr>
          <w:trHeight w:val="386" w:hRule="atLeast"/>
        </w:trPr>
        <w:tc>
          <w:tcPr>
            <w:tcW w:w="104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UKUPNA VRIJEDNOST UGOVORA KOJU ĆE IZVRŠITI ČLAN ZAJEDNICE PONUDITELJA (BEZ PDV-a): 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</w:tr>
      <w:tr>
        <w:trPr>
          <w:trHeight w:val="386" w:hRule="atLeast"/>
        </w:trPr>
        <w:tc>
          <w:tcPr>
            <w:tcW w:w="104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POSTOTNI UDIO UGOVORA KOJI ĆE IZVRŠITI ČLAN ZAJEDNICE PONUDITELJA (u %): 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ind w:right="57" w:hanging="0"/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</w:r>
          </w:p>
        </w:tc>
      </w:tr>
    </w:tbl>
    <w:p>
      <w:pPr>
        <w:pStyle w:val="Normal"/>
        <w:rPr>
          <w:rFonts w:cs="Arial"/>
          <w:lang w:bidi="en-US"/>
        </w:rPr>
      </w:pPr>
      <w:r>
        <w:rPr>
          <w:rFonts w:cs="Arial"/>
          <w:lang w:bidi="en-US"/>
        </w:rPr>
      </w:r>
    </w:p>
    <w:p>
      <w:pPr>
        <w:pStyle w:val="Normal"/>
        <w:rPr>
          <w:rFonts w:cs="Arial"/>
          <w:lang w:bidi="en-US"/>
        </w:rPr>
      </w:pPr>
      <w:r>
        <w:rPr>
          <w:rFonts w:cs="Arial"/>
          <w:lang w:bidi="en-US"/>
        </w:rPr>
      </w:r>
    </w:p>
    <w:p>
      <w:pPr>
        <w:pStyle w:val="Normal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ZA ČLANA ZAJEDNICE PONUDITELJA: </w:t>
      </w:r>
      <w:r>
        <w:rPr>
          <w:rFonts w:cs="Arial"/>
          <w:sz w:val="18"/>
          <w:szCs w:val="18"/>
        </w:rPr>
        <w:t xml:space="preserve"> </w:t>
        <w:tab/>
        <w:tab/>
        <w:tab/>
        <w:tab/>
        <w:tab/>
        <w:t>___________________________________</w:t>
      </w:r>
    </w:p>
    <w:p>
      <w:pPr>
        <w:pStyle w:val="Normal"/>
        <w:rPr>
          <w:rFonts w:cs="Arial"/>
          <w:vertAlign w:val="superscript"/>
        </w:rPr>
      </w:pPr>
      <w:r>
        <w:rPr>
          <w:rFonts w:cs="Arial"/>
          <w:sz w:val="18"/>
          <w:szCs w:val="18"/>
        </w:rPr>
        <w:tab/>
        <w:tab/>
        <w:tab/>
        <w:tab/>
        <w:tab/>
        <w:tab/>
        <w:tab/>
        <w:tab/>
        <w:tab/>
        <w:tab/>
      </w:r>
      <w:r>
        <w:rPr>
          <w:rFonts w:cs="Arial"/>
          <w:vertAlign w:val="superscript"/>
        </w:rPr>
        <w:t>(ime i prezime, funkcija ovlaštene osobe)</w:t>
      </w:r>
    </w:p>
    <w:p>
      <w:pPr>
        <w:pStyle w:val="Normal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  <w:tab/>
        <w:tab/>
        <w:tab/>
        <w:tab/>
        <w:tab/>
        <w:tab/>
        <w:t xml:space="preserve">M.P.  </w:t>
        <w:tab/>
        <w:tab/>
        <w:t>___________________________________</w:t>
      </w:r>
    </w:p>
    <w:p>
      <w:pPr>
        <w:pStyle w:val="Normal"/>
        <w:ind w:left="5040" w:firstLine="720"/>
        <w:rPr>
          <w:rFonts w:cs="Arial"/>
          <w:i/>
          <w:i/>
          <w:sz w:val="16"/>
          <w:szCs w:val="16"/>
        </w:rPr>
      </w:pPr>
      <w:r>
        <w:rPr>
          <w:rFonts w:cs="Arial"/>
          <w:vertAlign w:val="superscript"/>
        </w:rPr>
        <w:t xml:space="preserve">           </w:t>
      </w:r>
      <w:r>
        <w:rPr>
          <w:rFonts w:cs="Arial"/>
          <w:vertAlign w:val="superscript"/>
        </w:rPr>
        <w:tab/>
        <w:tab/>
        <w:t xml:space="preserve">       (potpis ovlaštene osobe)</w:t>
      </w:r>
    </w:p>
    <w:p>
      <w:pPr>
        <w:pStyle w:val="Normal"/>
        <w:rPr>
          <w:rFonts w:cs="Arial"/>
          <w:i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>*ili nacionalni identifikacijski broj prema zemlji sjedišta člana zajednice ponuditelja, ako je primjenjivo</w:t>
      </w:r>
    </w:p>
    <w:p>
      <w:pPr>
        <w:pStyle w:val="Normal"/>
        <w:rPr/>
      </w:pPr>
      <w:r>
        <w:rPr/>
      </w:r>
    </w:p>
    <w:sectPr>
      <w:headerReference w:type="default" r:id="rId4"/>
      <w:footerReference w:type="default" r:id="rId5"/>
      <w:type w:val="nextPage"/>
      <w:pgSz w:orient="landscape" w:w="16838" w:h="11906"/>
      <w:pgMar w:left="1418" w:right="1418" w:header="709" w:top="1134" w:footer="709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 Antiqu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ind w:right="360" w:hanging="0"/>
      <w:rPr>
        <w:sz w:val="16"/>
      </w:rPr>
    </w:pPr>
    <w:r>
      <w:rPr>
        <w:sz w:val="16"/>
      </w:rPr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9055" cy="116205"/>
              <wp:effectExtent l="0" t="0" r="0" b="0"/>
              <wp:wrapSquare wrapText="largest"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320" cy="115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16"/>
                            </w:rPr>
                            <w:t>1</w:t>
                          </w:r>
                          <w:r>
                            <w:rPr>
                              <w:rStyle w:val="Pagenumber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stroked="f" style="position:absolute;margin-left:448.85pt;margin-top:0.05pt;width:4.55pt;height:9.05pt;mso-position-horizontal:right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</w:rPr>
                      <w:instrText> PAGE </w:instrText>
                    </w:r>
                    <w:r>
                      <w:rPr>
                        <w:rStyle w:val="Pagenumber"/>
                        <w:sz w:val="16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</w:rPr>
                      <w:t>1</w:t>
                    </w:r>
                    <w:r>
                      <w:rPr>
                        <w:rStyle w:val="Pagenumber"/>
                        <w:sz w:val="16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ind w:right="360" w:hanging="0"/>
      <w:rPr>
        <w:sz w:val="16"/>
      </w:rPr>
    </w:pPr>
    <w:r>
      <w:rPr>
        <w:sz w:val="16"/>
      </w:rP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9055" cy="116205"/>
              <wp:effectExtent l="0" t="0" r="0" b="0"/>
              <wp:wrapSquare wrapText="largest"/>
              <wp:docPr id="3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320" cy="115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16"/>
                            </w:rPr>
                            <w:t>2</w:t>
                          </w:r>
                          <w:r>
                            <w:rPr>
                              <w:rStyle w:val="Pagenumber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stroked="f" style="position:absolute;margin-left:695.45pt;margin-top:0.05pt;width:4.55pt;height:9.05pt;mso-position-horizontal:right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</w:rPr>
                      <w:instrText> PAGE </w:instrText>
                    </w:r>
                    <w:r>
                      <w:rPr>
                        <w:rStyle w:val="Pagenumber"/>
                        <w:sz w:val="16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</w:rPr>
                      <w:t>2</w:t>
                    </w:r>
                    <w:r>
                      <w:rPr>
                        <w:rStyle w:val="Pagenumber"/>
                        <w:sz w:val="16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>
        <w:rFonts w:ascii="Book Antiqua" w:hAnsi="Book Antiqua"/>
        <w:lang w:eastAsia="hr-HR"/>
      </w:rPr>
    </w:pPr>
    <w:r>
      <w:rPr>
        <w:rFonts w:ascii="Book Antiqua" w:hAnsi="Book Antiqua"/>
        <w:lang w:eastAsia="hr-HR"/>
      </w:rPr>
    </w:r>
  </w:p>
  <w:p>
    <w:pPr>
      <w:pStyle w:val="Header"/>
      <w:rPr/>
    </w:pPr>
    <w:r>
      <w:rPr>
        <w:rFonts w:ascii="Book Antiqua" w:hAnsi="Book Antiqua"/>
        <w:lang w:eastAsia="hr-HR"/>
      </w:rPr>
      <w:t xml:space="preserve">Naručitelj: Realis grupa d.o.o. sa sjedištem u Branjin Vrhu, Kneza Branimira 8: </w:t>
    </w:r>
  </w:p>
  <w:p>
    <w:pPr>
      <w:pStyle w:val="Header"/>
      <w:rPr/>
    </w:pPr>
    <w:r>
      <w:rPr>
        <w:rFonts w:ascii="Book Antiqua" w:hAnsi="Book Antiqua"/>
        <w:lang w:eastAsia="hr-HR"/>
      </w:rPr>
      <w:t xml:space="preserve">Predmet nabave: Nabava radnog stroja </w:t>
    </w:r>
  </w:p>
  <w:p>
    <w:pPr>
      <w:pStyle w:val="Header"/>
      <w:rPr>
        <w:rFonts w:ascii="Book Antiqua" w:hAnsi="Book Antiqua"/>
        <w:lang w:eastAsia="hr-HR"/>
      </w:rPr>
    </w:pPr>
    <w:r>
      <w:rPr>
        <w:rFonts w:ascii="Book Antiqua" w:hAnsi="Book Antiqua"/>
        <w:lang w:eastAsia="hr-HR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>
        <w:highlight w:val="lightGray"/>
      </w:rPr>
    </w:pPr>
    <w:r>
      <w:rPr>
        <w:highlight w:val="lightGray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decimal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decimal"/>
      <w:lvlText w:val="%1.%3"/>
      <w:lvlJc w:val="left"/>
      <w:pPr>
        <w:ind w:left="720" w:hanging="720"/>
      </w:pPr>
    </w:lvl>
    <w:lvl w:ilvl="3">
      <w:start w:val="1"/>
      <w:pStyle w:val="Heading4"/>
      <w:numFmt w:val="decimal"/>
      <w:lvlText w:val="%1.%3.%4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Web 3" w:semiHidden="0" w:unhideWhenUsed="0"/>
    <w:lsdException w:name="Table Grid" w:uiPriority="59" w:semiHidden="0" w:unhideWhenUsed="0"/>
    <w:lsdException w:name="Table Theme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94e4e"/>
    <w:pPr>
      <w:widowControl/>
      <w:bidi w:val="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hr-HR" w:eastAsia="en-US" w:bidi="ar-SA"/>
    </w:rPr>
  </w:style>
  <w:style w:type="paragraph" w:styleId="Heading1">
    <w:name w:val="Heading 1"/>
    <w:basedOn w:val="Normal"/>
    <w:next w:val="Normal"/>
    <w:link w:val="Heading1Char"/>
    <w:qFormat/>
    <w:rsid w:val="00df6d14"/>
    <w:pPr>
      <w:numPr>
        <w:ilvl w:val="0"/>
        <w:numId w:val="1"/>
      </w:numPr>
      <w:suppressAutoHyphens w:val="true"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="" w:cs="" w:cstheme="majorBidi" w:eastAsiaTheme="majorEastAsia"/>
      <w:b/>
      <w:bCs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3e0bd5"/>
    <w:pPr>
      <w:numPr>
        <w:ilvl w:val="2"/>
        <w:numId w:val="1"/>
      </w:numPr>
      <w:outlineLvl w:val="2"/>
    </w:pPr>
    <w:rPr>
      <w:rFonts w:eastAsia="" w:cs="" w:cstheme="majorBidi" w:eastAsiaTheme="majorEastAsia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1"/>
      </w:numPr>
      <w:outlineLvl w:val="3"/>
    </w:pPr>
    <w:rPr>
      <w:rFonts w:eastAsia="" w:cs="" w:cstheme="majorBidi" w:eastAsiaTheme="majorEastAsia"/>
      <w:b/>
      <w:bCs/>
      <w:i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qFormat/>
    <w:rsid w:val="00df6d14"/>
    <w:rPr>
      <w:rFonts w:ascii="Times New Roman" w:hAnsi="Times New Roman" w:eastAsia="Times New Roman" w:cs="Times New Roman"/>
      <w:b/>
      <w:spacing w:val="-2"/>
      <w:sz w:val="24"/>
      <w:szCs w:val="20"/>
      <w:lang w:eastAsia="hr-HR" w:bidi="hr-HR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df7f5f"/>
    <w:rPr>
      <w:rFonts w:ascii="Times New Roman" w:hAnsi="Times New Roman" w:eastAsia="" w:cs="" w:cstheme="majorBidi" w:eastAsiaTheme="majorEastAsia"/>
      <w:b/>
      <w:bCs/>
      <w:sz w:val="24"/>
      <w:szCs w:val="26"/>
    </w:rPr>
  </w:style>
  <w:style w:type="character" w:styleId="Heading3Char" w:customStyle="1">
    <w:name w:val="Heading 3 Char"/>
    <w:basedOn w:val="DefaultParagraphFont"/>
    <w:link w:val="Heading3"/>
    <w:qFormat/>
    <w:rsid w:val="003e0bd5"/>
    <w:rPr>
      <w:rFonts w:ascii="Times New Roman" w:hAnsi="Times New Roman" w:eastAsia="" w:cs="" w:cstheme="majorBidi" w:eastAsiaTheme="majorEastAsia"/>
      <w:b/>
      <w:bCs/>
      <w:sz w:val="24"/>
      <w:lang w:val="en-GB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df6d14"/>
    <w:rPr>
      <w:rFonts w:ascii="Times New Roman" w:hAnsi="Times New Roman" w:eastAsia="" w:cs="" w:cstheme="majorBidi" w:eastAsiaTheme="majorEastAsia"/>
      <w:b/>
      <w:bCs/>
      <w:iCs/>
      <w:sz w:val="24"/>
    </w:rPr>
  </w:style>
  <w:style w:type="character" w:styleId="InternetLink" w:customStyle="1">
    <w:name w:val="Internet Link"/>
    <w:basedOn w:val="DefaultParagraphFont"/>
    <w:uiPriority w:val="99"/>
    <w:unhideWhenUsed/>
    <w:rsid w:val="0032167f"/>
    <w:rPr>
      <w:rFonts w:ascii="Times New Roman" w:hAnsi="Times New Roman"/>
      <w:b w:val="false"/>
      <w:color w:val="auto"/>
      <w:sz w:val="24"/>
      <w:u w:val="none"/>
    </w:rPr>
  </w:style>
  <w:style w:type="character" w:styleId="FooterChar" w:customStyle="1">
    <w:name w:val="Footer Char"/>
    <w:basedOn w:val="DefaultParagraphFont"/>
    <w:link w:val="Footer"/>
    <w:qFormat/>
    <w:rsid w:val="00894e4e"/>
    <w:rPr>
      <w:rFonts w:ascii="Arial" w:hAnsi="Arial" w:eastAsia="Times New Roman" w:cs="Times New Roman"/>
      <w:sz w:val="20"/>
      <w:szCs w:val="20"/>
      <w:lang w:val="x-none"/>
    </w:rPr>
  </w:style>
  <w:style w:type="character" w:styleId="Pagenumber">
    <w:name w:val="page number"/>
    <w:basedOn w:val="DefaultParagraphFont"/>
    <w:qFormat/>
    <w:rsid w:val="00894e4e"/>
    <w:rPr/>
  </w:style>
  <w:style w:type="character" w:styleId="HeaderChar" w:customStyle="1">
    <w:name w:val="Header Char"/>
    <w:basedOn w:val="DefaultParagraphFont"/>
    <w:link w:val="Header"/>
    <w:qFormat/>
    <w:rsid w:val="00894e4e"/>
    <w:rPr>
      <w:rFonts w:ascii="Arial" w:hAnsi="Arial" w:eastAsia="Times New Roman" w:cs="Times New Roman"/>
      <w:sz w:val="20"/>
      <w:szCs w:val="20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ucida Sans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ontents1">
    <w:name w:val="TOC 1"/>
    <w:basedOn w:val="Normal"/>
    <w:next w:val="Normal"/>
    <w:autoRedefine/>
    <w:uiPriority w:val="39"/>
    <w:unhideWhenUsed/>
    <w:qFormat/>
    <w:rsid w:val="001318d8"/>
    <w:pPr>
      <w:tabs>
        <w:tab w:val="clear" w:pos="708"/>
        <w:tab w:val="left" w:pos="480" w:leader="none"/>
        <w:tab w:val="right" w:pos="9060" w:leader="dot"/>
      </w:tabs>
      <w:spacing w:before="120" w:after="0"/>
      <w:ind w:left="357" w:hanging="357"/>
    </w:pPr>
    <w:rPr>
      <w:bCs/>
      <w:caps/>
    </w:rPr>
  </w:style>
  <w:style w:type="paragraph" w:styleId="Contents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  <w:rPr/>
  </w:style>
  <w:style w:type="paragraph" w:styleId="Contents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Contents4">
    <w:name w:val="TOC 4"/>
    <w:basedOn w:val="Normal"/>
    <w:next w:val="Normal"/>
    <w:autoRedefine/>
    <w:uiPriority w:val="39"/>
    <w:unhideWhenUsed/>
    <w:rsid w:val="0032167f"/>
    <w:pPr>
      <w:tabs>
        <w:tab w:val="clear" w:pos="708"/>
        <w:tab w:val="left" w:pos="1200" w:leader="none"/>
        <w:tab w:val="right" w:pos="9060" w:leader="dot"/>
      </w:tabs>
      <w:ind w:left="720" w:hanging="720"/>
    </w:pPr>
    <w:rPr>
      <w:szCs w:val="18"/>
    </w:rPr>
  </w:style>
  <w:style w:type="paragraph" w:styleId="Footer">
    <w:name w:val="Footer"/>
    <w:basedOn w:val="Normal"/>
    <w:link w:val="FooterChar"/>
    <w:rsid w:val="00894e4e"/>
    <w:pPr>
      <w:tabs>
        <w:tab w:val="clear" w:pos="708"/>
        <w:tab w:val="center" w:pos="4153" w:leader="none"/>
        <w:tab w:val="right" w:pos="8306" w:leader="none"/>
      </w:tabs>
    </w:pPr>
    <w:rPr>
      <w:lang w:val="x-none"/>
    </w:rPr>
  </w:style>
  <w:style w:type="paragraph" w:styleId="Header">
    <w:name w:val="Header"/>
    <w:basedOn w:val="Normal"/>
    <w:link w:val="HeaderChar"/>
    <w:rsid w:val="00894e4e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FrameContents" w:customStyle="1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LibreOffice/6.2.4.2$Windows_X86_64 LibreOffice_project/2412653d852ce75f65fbfa83fb7e7b669a126d64</Application>
  <Pages>4</Pages>
  <Words>360</Words>
  <Characters>2231</Characters>
  <CharactersWithSpaces>2635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2019-09-15T16:00:00Z</dcterms:created>
  <dc:creator>superna</dc:creator>
  <dc:description/>
  <dc:language>hr-HR</dc:language>
  <cp:lastModifiedBy/>
  <dcterms:modified xsi:type="dcterms:W3CDTF">2019-10-08T08:03:30Z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