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AD08E" w14:textId="77777777" w:rsidR="00574A2F" w:rsidRDefault="00574A2F">
      <w:pPr>
        <w:rPr>
          <w:b/>
        </w:rPr>
      </w:pPr>
      <w:bookmarkStart w:id="0" w:name="_GoBack"/>
      <w:bookmarkEnd w:id="0"/>
    </w:p>
    <w:p w14:paraId="221F9ACC" w14:textId="77777777" w:rsidR="00532644" w:rsidRDefault="00532644" w:rsidP="00532644">
      <w:pPr>
        <w:jc w:val="center"/>
        <w:rPr>
          <w:b/>
        </w:rPr>
      </w:pPr>
    </w:p>
    <w:p w14:paraId="31825B54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532644">
        <w:rPr>
          <w:rFonts w:ascii="Calibri" w:eastAsia="Calibri" w:hAnsi="Calibri" w:cs="Times New Roman"/>
          <w:color w:val="000000"/>
          <w:sz w:val="28"/>
          <w:szCs w:val="28"/>
        </w:rPr>
        <w:t>ODGOVORI NA PITANJA</w:t>
      </w:r>
    </w:p>
    <w:p w14:paraId="70F66979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532644">
        <w:rPr>
          <w:rFonts w:ascii="Calibri" w:eastAsia="Calibri" w:hAnsi="Calibri" w:cs="Times New Roman"/>
          <w:color w:val="000000"/>
          <w:sz w:val="24"/>
          <w:szCs w:val="24"/>
        </w:rPr>
        <w:t>vezana uz Poziv na dostavu projektnih prijedloga</w:t>
      </w:r>
    </w:p>
    <w:p w14:paraId="38393D7F" w14:textId="77777777" w:rsidR="00532644" w:rsidRPr="00532644" w:rsidRDefault="00EA72FF" w:rsidP="001B1698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Times New Roman"/>
          <w:i/>
          <w:iCs/>
          <w:color w:val="00000A"/>
          <w:sz w:val="32"/>
          <w:szCs w:val="32"/>
        </w:rPr>
      </w:pP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UP.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02.1.1.</w:t>
      </w:r>
      <w:r w:rsidR="005B5F23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13</w:t>
      </w:r>
      <w:r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 xml:space="preserve"> 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„Zaželi-Program zapošljavanja žena</w:t>
      </w:r>
      <w:r w:rsidR="005B5F23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 xml:space="preserve"> – faza II</w:t>
      </w: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“</w:t>
      </w:r>
    </w:p>
    <w:p w14:paraId="06F8F267" w14:textId="1590713F" w:rsidR="00532644" w:rsidRPr="00532644" w:rsidRDefault="00532644" w:rsidP="6203A23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color w:val="00000A"/>
          <w:sz w:val="24"/>
          <w:szCs w:val="24"/>
        </w:rPr>
      </w:pPr>
      <w:r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Pitanja pristigla na </w:t>
      </w:r>
      <w:r w:rsidRPr="6203A236">
        <w:rPr>
          <w:rFonts w:ascii="Calibri" w:eastAsia="Calibri" w:hAnsi="Calibri" w:cs="Times New Roman"/>
          <w:i/>
          <w:iCs/>
          <w:color w:val="0000FF"/>
          <w:sz w:val="24"/>
          <w:szCs w:val="24"/>
        </w:rPr>
        <w:t xml:space="preserve">esf.info@mrms.hr </w:t>
      </w:r>
      <w:r w:rsidRPr="6203A236">
        <w:rPr>
          <w:rFonts w:ascii="Calibri" w:eastAsia="Calibri" w:hAnsi="Calibri" w:cs="Times New Roman"/>
          <w:i/>
          <w:iCs/>
          <w:sz w:val="24"/>
          <w:szCs w:val="24"/>
        </w:rPr>
        <w:t xml:space="preserve">od </w:t>
      </w:r>
      <w:r w:rsidR="00B313A8">
        <w:rPr>
          <w:rFonts w:ascii="Calibri" w:eastAsia="Calibri" w:hAnsi="Calibri" w:cs="Times New Roman"/>
          <w:i/>
          <w:iCs/>
          <w:sz w:val="24"/>
          <w:szCs w:val="24"/>
        </w:rPr>
        <w:t>18</w:t>
      </w:r>
      <w:r w:rsidR="001F44DE" w:rsidRPr="6203A236">
        <w:rPr>
          <w:rFonts w:ascii="Calibri" w:eastAsia="Calibri" w:hAnsi="Calibri" w:cs="Times New Roman"/>
          <w:i/>
          <w:iCs/>
          <w:sz w:val="24"/>
          <w:szCs w:val="24"/>
        </w:rPr>
        <w:t>.0</w:t>
      </w:r>
      <w:r w:rsidR="00144BE1" w:rsidRPr="6203A236">
        <w:rPr>
          <w:rFonts w:ascii="Calibri" w:eastAsia="Calibri" w:hAnsi="Calibri" w:cs="Times New Roman"/>
          <w:i/>
          <w:iCs/>
          <w:sz w:val="24"/>
          <w:szCs w:val="24"/>
        </w:rPr>
        <w:t xml:space="preserve">3. </w:t>
      </w:r>
      <w:r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do </w:t>
      </w:r>
      <w:r w:rsidR="23336FF4"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2</w:t>
      </w:r>
      <w:r w:rsidR="49EA8BE3"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6</w:t>
      </w:r>
      <w:r w:rsidR="00FE2D08"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.03.</w:t>
      </w:r>
      <w:r w:rsidR="0045673C"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20</w:t>
      </w:r>
      <w:r w:rsidR="005B5F23"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20</w:t>
      </w:r>
      <w:r w:rsidRPr="6203A236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.</w:t>
      </w:r>
    </w:p>
    <w:p w14:paraId="177814EA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74C71106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U interesu jednakog postupanja prema svim prijaviteljima, Ministarstvo rada i</w:t>
      </w:r>
    </w:p>
    <w:p w14:paraId="13E4FFFB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mirovinskoga sustava u okviru ovog dokumenta, a čija je svrha pojasniti uvjete</w:t>
      </w:r>
    </w:p>
    <w:p w14:paraId="533CE9C5" w14:textId="77777777" w:rsidR="00532644" w:rsidRPr="00532644" w:rsidRDefault="007D667F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natječajne dokumentacije,</w:t>
      </w:r>
      <w:r w:rsidR="00532644" w:rsidRPr="00532644">
        <w:rPr>
          <w:rFonts w:ascii="Calibri" w:eastAsia="Calibri" w:hAnsi="Calibri" w:cs="Times New Roman"/>
          <w:color w:val="000000"/>
        </w:rPr>
        <w:t xml:space="preserve"> daje mišljenje o prihvatljivosti određenog prijavitelja,</w:t>
      </w:r>
    </w:p>
    <w:p w14:paraId="62E0FD23" w14:textId="77777777"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projekta ili aktivnosti u okviru dostupnih informacija iz pitanja dostavljenih od strane</w:t>
      </w:r>
    </w:p>
    <w:p w14:paraId="6C5C07FF" w14:textId="77777777" w:rsidR="00AB6556" w:rsidRDefault="00532644" w:rsidP="00246D67">
      <w:pPr>
        <w:jc w:val="center"/>
      </w:pPr>
      <w:r w:rsidRPr="00532644">
        <w:rPr>
          <w:rFonts w:ascii="Calibri" w:eastAsia="Calibri" w:hAnsi="Calibri" w:cs="Times New Roman"/>
          <w:color w:val="000000"/>
        </w:rPr>
        <w:t>potencijalnih prijavitelja.</w:t>
      </w:r>
      <w:r w:rsidRPr="00532644">
        <w:rPr>
          <w:rFonts w:ascii="Calibri" w:eastAsia="Calibri" w:hAnsi="Calibri" w:cs="Times New Roman"/>
          <w:color w:val="000000"/>
        </w:rPr>
        <w:br/>
      </w:r>
    </w:p>
    <w:tbl>
      <w:tblPr>
        <w:tblStyle w:val="Reetkatablice"/>
        <w:tblW w:w="10065" w:type="dxa"/>
        <w:tblInd w:w="-318" w:type="dxa"/>
        <w:tblLook w:val="04A0" w:firstRow="1" w:lastRow="0" w:firstColumn="1" w:lastColumn="0" w:noHBand="0" w:noVBand="1"/>
      </w:tblPr>
      <w:tblGrid>
        <w:gridCol w:w="1215"/>
        <w:gridCol w:w="4553"/>
        <w:gridCol w:w="4297"/>
      </w:tblGrid>
      <w:tr w:rsidR="00C469D5" w:rsidRPr="00246D67" w14:paraId="083AE30A" w14:textId="77777777" w:rsidTr="4885315F">
        <w:tc>
          <w:tcPr>
            <w:tcW w:w="1215" w:type="dxa"/>
          </w:tcPr>
          <w:p w14:paraId="6A8723CF" w14:textId="77777777" w:rsidR="00C469D5" w:rsidRPr="00246D67" w:rsidRDefault="00C469D5" w:rsidP="00C469D5">
            <w:pPr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 xml:space="preserve">      RB.</w:t>
            </w:r>
          </w:p>
        </w:tc>
        <w:tc>
          <w:tcPr>
            <w:tcW w:w="4553" w:type="dxa"/>
          </w:tcPr>
          <w:p w14:paraId="5D75B13C" w14:textId="77777777" w:rsidR="00C469D5" w:rsidRPr="00246D67" w:rsidRDefault="00C469D5" w:rsidP="00C469D5">
            <w:pPr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>PITANJE</w:t>
            </w:r>
          </w:p>
        </w:tc>
        <w:tc>
          <w:tcPr>
            <w:tcW w:w="4297" w:type="dxa"/>
          </w:tcPr>
          <w:p w14:paraId="071D405D" w14:textId="77777777" w:rsidR="00C469D5" w:rsidRPr="00246D67" w:rsidRDefault="00C469D5" w:rsidP="00C469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ODGOVOR</w:t>
            </w:r>
          </w:p>
        </w:tc>
      </w:tr>
      <w:tr w:rsidR="00C469D5" w:rsidRPr="00246D67" w14:paraId="47D5474A" w14:textId="77777777" w:rsidTr="4885315F">
        <w:tc>
          <w:tcPr>
            <w:tcW w:w="1215" w:type="dxa"/>
          </w:tcPr>
          <w:p w14:paraId="5624B366" w14:textId="77777777" w:rsidR="00C469D5" w:rsidRPr="00246D67" w:rsidRDefault="00C469D5" w:rsidP="00C469D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14:paraId="590335CE" w14:textId="56F1A43C" w:rsidR="003E6B08" w:rsidRPr="00246D67" w:rsidRDefault="00E64E28" w:rsidP="001F44DE">
            <w:pPr>
              <w:jc w:val="both"/>
              <w:rPr>
                <w:rFonts w:ascii="Calibri" w:eastAsia="Calibri" w:hAnsi="Calibri" w:cs="Times New Roman"/>
              </w:rPr>
            </w:pPr>
            <w:r w:rsidRPr="00E64E28">
              <w:rPr>
                <w:rFonts w:ascii="Calibri" w:eastAsia="Calibri" w:hAnsi="Calibri" w:cs="Times New Roman"/>
              </w:rPr>
              <w:t>Uputama za prijavitelje određen je fiksni iznos od 20% za izravne troškove osoblja od ukupno prihvatljivih ostalih izravnih troškova, te da iste troškove nije potrebno pravdati dostavom tablica radnih sati, bankovnih izvoda i JOPPD obrasca. Da li to znači da će se od ukupno priznatih ostalih izravnih troškova nositelju isplatiti navedenih 20% bez potrebe pravdanja istih ako su naravno utrošeni na plaće i ostale materijalna prava zaposlenih u administraciji projekta.</w:t>
            </w:r>
          </w:p>
        </w:tc>
        <w:tc>
          <w:tcPr>
            <w:tcW w:w="4297" w:type="dxa"/>
          </w:tcPr>
          <w:p w14:paraId="6B34134C" w14:textId="5D8322C4" w:rsidR="00FE2D08" w:rsidRPr="00C92C92" w:rsidRDefault="00E01721" w:rsidP="001F44DE">
            <w:pPr>
              <w:jc w:val="both"/>
              <w:rPr>
                <w:rFonts w:ascii="Calibri" w:eastAsia="Calibri" w:hAnsi="Calibri" w:cs="Times New Roman"/>
              </w:rPr>
            </w:pPr>
            <w:r w:rsidRPr="00E01721">
              <w:rPr>
                <w:rFonts w:ascii="Calibri" w:eastAsia="Calibri" w:hAnsi="Calibri" w:cs="Times New Roman"/>
              </w:rPr>
              <w:t>Tijekom provjera i odobravanja zahtjeva za nadoknadom sredstava neće se vršiti kontrola popratne dokumentacije za izravne troškove osoblja izračunate primjenom fiksne stope</w:t>
            </w:r>
            <w:r>
              <w:rPr>
                <w:rFonts w:ascii="Calibri" w:eastAsia="Calibri" w:hAnsi="Calibri" w:cs="Times New Roman"/>
              </w:rPr>
              <w:t xml:space="preserve">, sukladno Uputama za prijavitelje, poglavlje 4.1.1. </w:t>
            </w:r>
          </w:p>
        </w:tc>
      </w:tr>
      <w:tr w:rsidR="00C469D5" w:rsidRPr="00246D67" w14:paraId="2108882B" w14:textId="77777777" w:rsidTr="4885315F">
        <w:tc>
          <w:tcPr>
            <w:tcW w:w="1215" w:type="dxa"/>
          </w:tcPr>
          <w:p w14:paraId="5C1CC550" w14:textId="77777777" w:rsidR="00C469D5" w:rsidRPr="00246D67" w:rsidRDefault="00C469D5" w:rsidP="00C469D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14:paraId="56CA6953" w14:textId="43DDE461" w:rsidR="00C469D5" w:rsidRPr="00246D67" w:rsidRDefault="03E486F3" w:rsidP="2A7928C4">
            <w:pPr>
              <w:jc w:val="both"/>
              <w:rPr>
                <w:rFonts w:eastAsiaTheme="minorEastAsia"/>
              </w:rPr>
            </w:pPr>
            <w:r w:rsidRPr="2A7928C4">
              <w:rPr>
                <w:rFonts w:eastAsiaTheme="minorEastAsia"/>
                <w:color w:val="000000" w:themeColor="text1"/>
                <w:sz w:val="24"/>
                <w:szCs w:val="24"/>
              </w:rPr>
              <w:t>Zanima me da li je došlo do izmjena i/ili dopuna natječajne dokumentacije vezane uz točku 5.1. Način podnošenja projektnog prijedloga. S obzirom na nastale okolnosti da li se projektni prijedlozi i dalje podnose isključivo poštanskom pošiljkom ili osobnom dostavom.</w:t>
            </w:r>
            <w:r w:rsidRPr="2A7928C4">
              <w:rPr>
                <w:rFonts w:eastAsiaTheme="minorEastAsia"/>
              </w:rPr>
              <w:t xml:space="preserve"> </w:t>
            </w:r>
          </w:p>
        </w:tc>
        <w:tc>
          <w:tcPr>
            <w:tcW w:w="4297" w:type="dxa"/>
          </w:tcPr>
          <w:p w14:paraId="17FADDA9" w14:textId="04FB7DB8" w:rsidR="7205768F" w:rsidRDefault="79773A7B" w:rsidP="4885315F">
            <w:pPr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4885315F">
              <w:rPr>
                <w:rFonts w:ascii="Calibri" w:eastAsia="Calibri" w:hAnsi="Calibri" w:cs="Times New Roman"/>
              </w:rPr>
              <w:t>T</w:t>
            </w:r>
            <w:r w:rsidR="2D2BB55D" w:rsidRPr="4885315F">
              <w:rPr>
                <w:rFonts w:ascii="Calibri" w:eastAsia="Calibri" w:hAnsi="Calibri" w:cs="Times New Roman"/>
              </w:rPr>
              <w:t>očka 5.1. Način podnošenja projektnog prijedloga važećih Uputa za prijavitelje nije se mijenj</w:t>
            </w:r>
            <w:r w:rsidR="37DC674A" w:rsidRPr="4885315F">
              <w:rPr>
                <w:rFonts w:ascii="Calibri" w:eastAsia="Calibri" w:hAnsi="Calibri" w:cs="Times New Roman"/>
              </w:rPr>
              <w:t>ala niti je zasad u planu njena izmjena</w:t>
            </w:r>
            <w:r w:rsidR="343E2F1B" w:rsidRPr="4885315F">
              <w:rPr>
                <w:rFonts w:ascii="Calibri" w:eastAsia="Calibri" w:hAnsi="Calibri" w:cs="Times New Roman"/>
              </w:rPr>
              <w:t>,</w:t>
            </w:r>
            <w:r w:rsidR="1AB3EF2C" w:rsidRPr="4885315F">
              <w:rPr>
                <w:rFonts w:ascii="Calibri" w:eastAsia="Calibri" w:hAnsi="Calibri" w:cs="Times New Roman"/>
              </w:rPr>
              <w:t xml:space="preserve"> </w:t>
            </w:r>
            <w:r w:rsidR="699E7125" w:rsidRPr="4885315F">
              <w:rPr>
                <w:rFonts w:ascii="Calibri" w:eastAsia="Calibri" w:hAnsi="Calibri" w:cs="Times New Roman"/>
              </w:rPr>
              <w:t>budući da poštanske usluge nisu u potpunosti obustavljene.</w:t>
            </w:r>
            <w:r w:rsidR="615A94A2" w:rsidRPr="4885315F">
              <w:rPr>
                <w:rFonts w:ascii="Calibri" w:eastAsia="Calibri" w:hAnsi="Calibri" w:cs="Times New Roman"/>
              </w:rPr>
              <w:t xml:space="preserve"> </w:t>
            </w:r>
            <w:r w:rsidR="28B5C94D" w:rsidRPr="4885315F">
              <w:rPr>
                <w:rFonts w:ascii="Calibri" w:eastAsia="Calibri" w:hAnsi="Calibri" w:cs="Times New Roman"/>
              </w:rPr>
              <w:t>Naime, navedenom točkom propisano je da se p</w:t>
            </w:r>
            <w:r w:rsidR="28B5C94D" w:rsidRPr="4885315F">
              <w:rPr>
                <w:rFonts w:ascii="Calibri" w:eastAsia="Calibri" w:hAnsi="Calibri" w:cs="Calibri"/>
              </w:rPr>
              <w:t>rojektni prijedlozi podnose isključivo poštanskom pošiljkom ili osobnom dostavom.</w:t>
            </w:r>
            <w:r w:rsidR="00F61E4D">
              <w:rPr>
                <w:rFonts w:ascii="Calibri" w:eastAsia="Calibri" w:hAnsi="Calibri" w:cs="Calibri"/>
              </w:rPr>
              <w:t xml:space="preserve"> </w:t>
            </w:r>
            <w:r w:rsidR="00F61E4D" w:rsidRPr="001F7AA2">
              <w:t xml:space="preserve">U vrijeme trajanja pandemije </w:t>
            </w:r>
            <w:proofErr w:type="spellStart"/>
            <w:r w:rsidR="00F61E4D" w:rsidRPr="001F7AA2">
              <w:t>koronavir</w:t>
            </w:r>
            <w:r w:rsidR="00E01721">
              <w:t>u</w:t>
            </w:r>
            <w:r w:rsidR="00F61E4D" w:rsidRPr="001F7AA2">
              <w:t>sa</w:t>
            </w:r>
            <w:proofErr w:type="spellEnd"/>
            <w:r w:rsidR="00F61E4D" w:rsidRPr="001F7AA2">
              <w:t>, preporučuje se da prijavitelji iz sigurnosnih razloga ne koriste osobnu dostavu, već da projektne prijedloge šalju poštom, sukladno navedenome u Uputama za prijavitelje</w:t>
            </w:r>
            <w:r w:rsidR="568E17C0" w:rsidRPr="4885315F">
              <w:rPr>
                <w:rFonts w:ascii="Calibri" w:eastAsia="Calibri" w:hAnsi="Calibri" w:cs="Calibri"/>
              </w:rPr>
              <w:t>.</w:t>
            </w:r>
            <w:r w:rsidR="37DC674A" w:rsidRPr="4885315F">
              <w:rPr>
                <w:rFonts w:ascii="Calibri" w:eastAsia="Calibri" w:hAnsi="Calibri" w:cs="Times New Roman"/>
              </w:rPr>
              <w:t xml:space="preserve"> </w:t>
            </w:r>
            <w:r w:rsidR="70A3518C" w:rsidRPr="4885315F">
              <w:rPr>
                <w:rFonts w:ascii="Calibri" w:eastAsia="Calibri" w:hAnsi="Calibri" w:cs="Times New Roman"/>
              </w:rPr>
              <w:t>Izmjen</w:t>
            </w:r>
            <w:r w:rsidR="359DCBF2" w:rsidRPr="4885315F">
              <w:rPr>
                <w:rFonts w:ascii="Calibri" w:eastAsia="Calibri" w:hAnsi="Calibri" w:cs="Times New Roman"/>
              </w:rPr>
              <w:t>e</w:t>
            </w:r>
            <w:r w:rsidR="70A3518C" w:rsidRPr="4885315F">
              <w:rPr>
                <w:rFonts w:ascii="Calibri" w:eastAsia="Calibri" w:hAnsi="Calibri" w:cs="Times New Roman"/>
              </w:rPr>
              <w:t xml:space="preserve"> ove točke </w:t>
            </w:r>
            <w:r w:rsidR="0D900A7D" w:rsidRPr="4885315F">
              <w:rPr>
                <w:rFonts w:ascii="Calibri" w:eastAsia="Calibri" w:hAnsi="Calibri" w:cs="Times New Roman"/>
              </w:rPr>
              <w:t xml:space="preserve">moguće su ovisno </w:t>
            </w:r>
            <w:r w:rsidR="37DC674A" w:rsidRPr="4885315F">
              <w:rPr>
                <w:rFonts w:ascii="Calibri" w:eastAsia="Calibri" w:hAnsi="Calibri" w:cs="Times New Roman"/>
              </w:rPr>
              <w:t>o razvoju situ</w:t>
            </w:r>
            <w:r w:rsidR="02CA706B" w:rsidRPr="4885315F">
              <w:rPr>
                <w:rFonts w:ascii="Calibri" w:eastAsia="Calibri" w:hAnsi="Calibri" w:cs="Times New Roman"/>
              </w:rPr>
              <w:t>a</w:t>
            </w:r>
            <w:r w:rsidR="37DC674A" w:rsidRPr="4885315F">
              <w:rPr>
                <w:rFonts w:ascii="Calibri" w:eastAsia="Calibri" w:hAnsi="Calibri" w:cs="Times New Roman"/>
              </w:rPr>
              <w:t>cije vezano uz pandemiju</w:t>
            </w:r>
            <w:r w:rsidR="170AD48A" w:rsidRPr="4885315F">
              <w:rPr>
                <w:rFonts w:ascii="Calibri" w:eastAsia="Calibri" w:hAnsi="Calibri" w:cs="Times New Roman"/>
              </w:rPr>
              <w:t xml:space="preserve"> </w:t>
            </w:r>
            <w:r w:rsidR="37DC674A" w:rsidRPr="4885315F">
              <w:rPr>
                <w:rFonts w:ascii="Calibri" w:eastAsia="Calibri" w:hAnsi="Calibri" w:cs="Times New Roman"/>
              </w:rPr>
              <w:t>virusa C</w:t>
            </w:r>
            <w:r w:rsidR="52EE596E" w:rsidRPr="4885315F">
              <w:rPr>
                <w:rFonts w:ascii="Calibri" w:eastAsia="Calibri" w:hAnsi="Calibri" w:cs="Times New Roman"/>
              </w:rPr>
              <w:t>OVID-19</w:t>
            </w:r>
            <w:r w:rsidR="52EE596E" w:rsidRPr="4885315F">
              <w:rPr>
                <w:rFonts w:ascii="Calibri" w:eastAsia="Calibri" w:hAnsi="Calibri" w:cs="Times New Roman"/>
                <w:color w:val="FF0000"/>
              </w:rPr>
              <w:t>.</w:t>
            </w:r>
            <w:r w:rsidR="1F8D0590" w:rsidRPr="4885315F">
              <w:rPr>
                <w:rFonts w:ascii="Calibri" w:eastAsia="Calibri" w:hAnsi="Calibri" w:cs="Times New Roman"/>
                <w:color w:val="FF0000"/>
              </w:rPr>
              <w:t xml:space="preserve"> </w:t>
            </w:r>
          </w:p>
          <w:p w14:paraId="2E377822" w14:textId="5C440843" w:rsidR="00C469D5" w:rsidRPr="00246D67" w:rsidRDefault="00C469D5" w:rsidP="4101D1E6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6CA098FC" w14:textId="1CDCE4FD" w:rsidR="00532644" w:rsidRDefault="00532644" w:rsidP="00543A53">
      <w:pPr>
        <w:rPr>
          <w:b/>
        </w:rPr>
      </w:pPr>
    </w:p>
    <w:sectPr w:rsidR="00532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21E9F" w14:textId="77777777" w:rsidR="0012165E" w:rsidRDefault="0012165E" w:rsidP="00574A2F">
      <w:pPr>
        <w:spacing w:after="0" w:line="240" w:lineRule="auto"/>
      </w:pPr>
      <w:r>
        <w:separator/>
      </w:r>
    </w:p>
  </w:endnote>
  <w:endnote w:type="continuationSeparator" w:id="0">
    <w:p w14:paraId="0C0E8CE1" w14:textId="77777777" w:rsidR="0012165E" w:rsidRDefault="0012165E" w:rsidP="0057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EA608" w14:textId="77777777" w:rsidR="0012165E" w:rsidRDefault="0012165E" w:rsidP="00574A2F">
      <w:pPr>
        <w:spacing w:after="0" w:line="240" w:lineRule="auto"/>
      </w:pPr>
      <w:r>
        <w:separator/>
      </w:r>
    </w:p>
  </w:footnote>
  <w:footnote w:type="continuationSeparator" w:id="0">
    <w:p w14:paraId="5887F57A" w14:textId="77777777" w:rsidR="0012165E" w:rsidRDefault="0012165E" w:rsidP="0057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C4254" w14:textId="77777777" w:rsidR="00574A2F" w:rsidRPr="00574A2F" w:rsidRDefault="00532644" w:rsidP="00532644">
    <w:pPr>
      <w:pStyle w:val="Zaglavlje"/>
      <w:ind w:left="-426"/>
      <w:rPr>
        <w:sz w:val="20"/>
      </w:rPr>
    </w:pPr>
    <w:r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79D5D" wp14:editId="2D5CDADE">
              <wp:simplePos x="0" y="0"/>
              <wp:positionH relativeFrom="column">
                <wp:posOffset>-629451</wp:posOffset>
              </wp:positionH>
              <wp:positionV relativeFrom="paragraph">
                <wp:posOffset>-99723</wp:posOffset>
              </wp:positionV>
              <wp:extent cx="3386731" cy="636104"/>
              <wp:effectExtent l="0" t="0" r="4445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731" cy="636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4CF08" w14:textId="77777777"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Ministarstvo rada i mirovinskoga sustava</w:t>
                          </w:r>
                        </w:p>
                        <w:p w14:paraId="7EF72DE9" w14:textId="77777777"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 xml:space="preserve">Uprava za upravljanje operativnim programima </w:t>
                          </w:r>
                          <w:r w:rsidR="00532644">
                            <w:rPr>
                              <w:sz w:val="20"/>
                            </w:rPr>
                            <w:t>EU</w:t>
                          </w:r>
                        </w:p>
                        <w:p w14:paraId="6BA932D6" w14:textId="77777777" w:rsidR="00532644" w:rsidRPr="00574A2F" w:rsidRDefault="00532644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32644">
                            <w:rPr>
                              <w:sz w:val="20"/>
                            </w:rPr>
                            <w:t>Odjel za projek</w:t>
                          </w:r>
                          <w:r w:rsidR="005B5F23">
                            <w:rPr>
                              <w:sz w:val="20"/>
                            </w:rPr>
                            <w:t>te</w:t>
                          </w:r>
                          <w:r w:rsidRPr="00532644">
                            <w:rPr>
                              <w:sz w:val="20"/>
                            </w:rPr>
                            <w:t xml:space="preserve"> u području tržišta 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79D5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49.55pt;margin-top:-7.85pt;width:266.6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" stroked="f">
              <v:textbox>
                <w:txbxContent>
                  <w:p w14:paraId="4234CF08" w14:textId="77777777"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Ministarstvo rada i mirovinskoga sustava</w:t>
                    </w:r>
                  </w:p>
                  <w:p w14:paraId="7EF72DE9" w14:textId="77777777"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 xml:space="preserve">Uprava za upravljanje operativnim programima </w:t>
                    </w:r>
                    <w:r w:rsidR="00532644">
                      <w:rPr>
                        <w:sz w:val="20"/>
                      </w:rPr>
                      <w:t>EU</w:t>
                    </w:r>
                  </w:p>
                  <w:p w14:paraId="6BA932D6" w14:textId="77777777" w:rsidR="00532644" w:rsidRPr="00574A2F" w:rsidRDefault="00532644" w:rsidP="00532644">
                    <w:pPr>
                      <w:spacing w:after="0"/>
                      <w:rPr>
                        <w:sz w:val="20"/>
                      </w:rPr>
                    </w:pPr>
                    <w:r w:rsidRPr="00532644">
                      <w:rPr>
                        <w:sz w:val="20"/>
                      </w:rPr>
                      <w:t>Odjel za projek</w:t>
                    </w:r>
                    <w:r w:rsidR="005B5F23">
                      <w:rPr>
                        <w:sz w:val="20"/>
                      </w:rPr>
                      <w:t>te</w:t>
                    </w:r>
                    <w:r w:rsidRPr="00532644">
                      <w:rPr>
                        <w:sz w:val="20"/>
                      </w:rPr>
                      <w:t xml:space="preserve"> u području tržišta rada</w:t>
                    </w:r>
                  </w:p>
                </w:txbxContent>
              </v:textbox>
            </v:shape>
          </w:pict>
        </mc:Fallback>
      </mc:AlternateContent>
    </w:r>
    <w:r w:rsidR="00574A2F"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54792" wp14:editId="22D78C79">
              <wp:simplePos x="0" y="0"/>
              <wp:positionH relativeFrom="column">
                <wp:posOffset>3791337</wp:posOffset>
              </wp:positionH>
              <wp:positionV relativeFrom="paragraph">
                <wp:posOffset>-99171</wp:posOffset>
              </wp:positionV>
              <wp:extent cx="2727215" cy="763325"/>
              <wp:effectExtent l="0" t="0" r="0" b="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215" cy="76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92225" w14:textId="77777777" w:rsidR="00574A2F" w:rsidRDefault="00574A2F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Poziv na dostavu projektnih prijed</w:t>
                          </w:r>
                          <w:r w:rsidR="00EA72FF">
                            <w:rPr>
                              <w:sz w:val="20"/>
                            </w:rPr>
                            <w:t>loga ''</w:t>
                          </w:r>
                          <w:r w:rsidR="00C6057B">
                            <w:rPr>
                              <w:sz w:val="20"/>
                            </w:rPr>
                            <w:t>Zaželi-Program zapošljavanja žena</w:t>
                          </w:r>
                          <w:r w:rsidR="005B5F23">
                            <w:rPr>
                              <w:sz w:val="20"/>
                            </w:rPr>
                            <w:t xml:space="preserve"> – faza II</w:t>
                          </w:r>
                          <w:r w:rsidR="00246D67">
                            <w:rPr>
                              <w:sz w:val="20"/>
                            </w:rPr>
                            <w:t>„</w:t>
                          </w:r>
                        </w:p>
                        <w:p w14:paraId="58AFD8AE" w14:textId="77777777" w:rsidR="00574A2F" w:rsidRPr="00574A2F" w:rsidRDefault="0045673C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Broj Poziva: </w:t>
                          </w:r>
                          <w:r w:rsidR="00574A2F" w:rsidRPr="00574A2F">
                            <w:rPr>
                              <w:sz w:val="20"/>
                            </w:rPr>
                            <w:t>UP.</w:t>
                          </w:r>
                          <w:r w:rsidR="001B1698">
                            <w:rPr>
                              <w:sz w:val="20"/>
                            </w:rPr>
                            <w:t>02.1.1.</w:t>
                          </w:r>
                          <w:r w:rsidR="005B5F23">
                            <w:rPr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54792" id="_x0000_s1027" type="#_x0000_t202" style="position:absolute;left:0;text-align:left;margin-left:298.55pt;margin-top:-7.8pt;width:214.7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" stroked="f">
              <v:textbox>
                <w:txbxContent>
                  <w:p w14:paraId="68492225" w14:textId="77777777" w:rsidR="00574A2F" w:rsidRDefault="00574A2F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Poziv na dostavu projektnih prijed</w:t>
                    </w:r>
                    <w:r w:rsidR="00EA72FF">
                      <w:rPr>
                        <w:sz w:val="20"/>
                      </w:rPr>
                      <w:t>loga ''</w:t>
                    </w:r>
                    <w:r w:rsidR="00C6057B">
                      <w:rPr>
                        <w:sz w:val="20"/>
                      </w:rPr>
                      <w:t>Zaželi-Program zapošljavanja žena</w:t>
                    </w:r>
                    <w:r w:rsidR="005B5F23">
                      <w:rPr>
                        <w:sz w:val="20"/>
                      </w:rPr>
                      <w:t xml:space="preserve"> – faza II</w:t>
                    </w:r>
                    <w:r w:rsidR="00246D67">
                      <w:rPr>
                        <w:sz w:val="20"/>
                      </w:rPr>
                      <w:t>„</w:t>
                    </w:r>
                  </w:p>
                  <w:p w14:paraId="58AFD8AE" w14:textId="77777777" w:rsidR="00574A2F" w:rsidRPr="00574A2F" w:rsidRDefault="0045673C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Broj Poziva: </w:t>
                    </w:r>
                    <w:r w:rsidR="00574A2F" w:rsidRPr="00574A2F">
                      <w:rPr>
                        <w:sz w:val="20"/>
                      </w:rPr>
                      <w:t>UP.</w:t>
                    </w:r>
                    <w:r w:rsidR="001B1698">
                      <w:rPr>
                        <w:sz w:val="20"/>
                      </w:rPr>
                      <w:t>02.1.1.</w:t>
                    </w:r>
                    <w:r w:rsidR="005B5F23">
                      <w:rPr>
                        <w:sz w:val="20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 w:rsidRPr="00574A2F">
      <w:rPr>
        <w:sz w:val="20"/>
      </w:rPr>
      <w:t xml:space="preserve"> </w:t>
    </w:r>
  </w:p>
  <w:p w14:paraId="3C3941D2" w14:textId="77777777" w:rsidR="00574A2F" w:rsidRPr="00574A2F" w:rsidRDefault="00574A2F" w:rsidP="00532644">
    <w:pPr>
      <w:pStyle w:val="Zaglavlje"/>
      <w:rPr>
        <w:sz w:val="20"/>
      </w:rPr>
    </w:pPr>
  </w:p>
  <w:p w14:paraId="7B9EDCB1" w14:textId="77777777" w:rsidR="00EB184A" w:rsidRDefault="00EB18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C732D"/>
    <w:multiLevelType w:val="hybridMultilevel"/>
    <w:tmpl w:val="DD06B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214A"/>
    <w:multiLevelType w:val="hybridMultilevel"/>
    <w:tmpl w:val="69382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1A4F"/>
    <w:multiLevelType w:val="hybridMultilevel"/>
    <w:tmpl w:val="CEF66F66"/>
    <w:lvl w:ilvl="0" w:tplc="806408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68CF"/>
    <w:multiLevelType w:val="hybridMultilevel"/>
    <w:tmpl w:val="5E682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B70"/>
    <w:multiLevelType w:val="hybridMultilevel"/>
    <w:tmpl w:val="63763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4CCB"/>
    <w:multiLevelType w:val="hybridMultilevel"/>
    <w:tmpl w:val="746A86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064F9"/>
    <w:multiLevelType w:val="hybridMultilevel"/>
    <w:tmpl w:val="F82C5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C772B"/>
    <w:multiLevelType w:val="hybridMultilevel"/>
    <w:tmpl w:val="46DE1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512D8"/>
    <w:multiLevelType w:val="hybridMultilevel"/>
    <w:tmpl w:val="637C0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C2DD9"/>
    <w:multiLevelType w:val="hybridMultilevel"/>
    <w:tmpl w:val="4A4A7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59FC"/>
    <w:multiLevelType w:val="hybridMultilevel"/>
    <w:tmpl w:val="56B85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3085"/>
    <w:multiLevelType w:val="hybridMultilevel"/>
    <w:tmpl w:val="781A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7095"/>
    <w:multiLevelType w:val="hybridMultilevel"/>
    <w:tmpl w:val="996A1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E4B49"/>
    <w:multiLevelType w:val="hybridMultilevel"/>
    <w:tmpl w:val="BC826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9560E"/>
    <w:multiLevelType w:val="hybridMultilevel"/>
    <w:tmpl w:val="F8E2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41FC"/>
    <w:multiLevelType w:val="hybridMultilevel"/>
    <w:tmpl w:val="8D961C2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86AE7"/>
    <w:multiLevelType w:val="hybridMultilevel"/>
    <w:tmpl w:val="CD12C34C"/>
    <w:lvl w:ilvl="0" w:tplc="4622FE7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9" w:hanging="360"/>
      </w:pPr>
    </w:lvl>
    <w:lvl w:ilvl="2" w:tplc="041A001B" w:tentative="1">
      <w:start w:val="1"/>
      <w:numFmt w:val="lowerRoman"/>
      <w:lvlText w:val="%3."/>
      <w:lvlJc w:val="right"/>
      <w:pPr>
        <w:ind w:left="1879" w:hanging="180"/>
      </w:pPr>
    </w:lvl>
    <w:lvl w:ilvl="3" w:tplc="041A000F" w:tentative="1">
      <w:start w:val="1"/>
      <w:numFmt w:val="decimal"/>
      <w:lvlText w:val="%4."/>
      <w:lvlJc w:val="left"/>
      <w:pPr>
        <w:ind w:left="2599" w:hanging="360"/>
      </w:pPr>
    </w:lvl>
    <w:lvl w:ilvl="4" w:tplc="041A0019" w:tentative="1">
      <w:start w:val="1"/>
      <w:numFmt w:val="lowerLetter"/>
      <w:lvlText w:val="%5."/>
      <w:lvlJc w:val="left"/>
      <w:pPr>
        <w:ind w:left="3319" w:hanging="360"/>
      </w:pPr>
    </w:lvl>
    <w:lvl w:ilvl="5" w:tplc="041A001B" w:tentative="1">
      <w:start w:val="1"/>
      <w:numFmt w:val="lowerRoman"/>
      <w:lvlText w:val="%6."/>
      <w:lvlJc w:val="right"/>
      <w:pPr>
        <w:ind w:left="4039" w:hanging="180"/>
      </w:pPr>
    </w:lvl>
    <w:lvl w:ilvl="6" w:tplc="041A000F" w:tentative="1">
      <w:start w:val="1"/>
      <w:numFmt w:val="decimal"/>
      <w:lvlText w:val="%7."/>
      <w:lvlJc w:val="left"/>
      <w:pPr>
        <w:ind w:left="4759" w:hanging="360"/>
      </w:pPr>
    </w:lvl>
    <w:lvl w:ilvl="7" w:tplc="041A0019" w:tentative="1">
      <w:start w:val="1"/>
      <w:numFmt w:val="lowerLetter"/>
      <w:lvlText w:val="%8."/>
      <w:lvlJc w:val="left"/>
      <w:pPr>
        <w:ind w:left="5479" w:hanging="360"/>
      </w:pPr>
    </w:lvl>
    <w:lvl w:ilvl="8" w:tplc="041A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16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A2F"/>
    <w:rsid w:val="00010291"/>
    <w:rsid w:val="00010C03"/>
    <w:rsid w:val="00025C8B"/>
    <w:rsid w:val="000414BC"/>
    <w:rsid w:val="0007105E"/>
    <w:rsid w:val="0008616A"/>
    <w:rsid w:val="000C0FD5"/>
    <w:rsid w:val="000E42F3"/>
    <w:rsid w:val="0012165E"/>
    <w:rsid w:val="00130256"/>
    <w:rsid w:val="00144BE1"/>
    <w:rsid w:val="00152B0D"/>
    <w:rsid w:val="0015723A"/>
    <w:rsid w:val="00185C71"/>
    <w:rsid w:val="00196420"/>
    <w:rsid w:val="001B1698"/>
    <w:rsid w:val="001E2337"/>
    <w:rsid w:val="001F44DE"/>
    <w:rsid w:val="001F7AA2"/>
    <w:rsid w:val="00205A79"/>
    <w:rsid w:val="0023139A"/>
    <w:rsid w:val="0024069A"/>
    <w:rsid w:val="00246D67"/>
    <w:rsid w:val="002578D5"/>
    <w:rsid w:val="00264230"/>
    <w:rsid w:val="002733D2"/>
    <w:rsid w:val="00281319"/>
    <w:rsid w:val="002B63EC"/>
    <w:rsid w:val="00320F19"/>
    <w:rsid w:val="00325616"/>
    <w:rsid w:val="0033730E"/>
    <w:rsid w:val="00351907"/>
    <w:rsid w:val="00395955"/>
    <w:rsid w:val="003E6B08"/>
    <w:rsid w:val="003F18B8"/>
    <w:rsid w:val="00423B94"/>
    <w:rsid w:val="00423E62"/>
    <w:rsid w:val="00424A97"/>
    <w:rsid w:val="00432604"/>
    <w:rsid w:val="00434CB1"/>
    <w:rsid w:val="00450923"/>
    <w:rsid w:val="0045673C"/>
    <w:rsid w:val="004E570F"/>
    <w:rsid w:val="004F2B4F"/>
    <w:rsid w:val="005147D0"/>
    <w:rsid w:val="00516D34"/>
    <w:rsid w:val="00532644"/>
    <w:rsid w:val="00543A53"/>
    <w:rsid w:val="00574A2F"/>
    <w:rsid w:val="0059336C"/>
    <w:rsid w:val="005B5F23"/>
    <w:rsid w:val="005B6C64"/>
    <w:rsid w:val="005C7999"/>
    <w:rsid w:val="005F4626"/>
    <w:rsid w:val="00630BBD"/>
    <w:rsid w:val="00631739"/>
    <w:rsid w:val="00633435"/>
    <w:rsid w:val="006415C1"/>
    <w:rsid w:val="006546B4"/>
    <w:rsid w:val="00670356"/>
    <w:rsid w:val="006844EF"/>
    <w:rsid w:val="006954F8"/>
    <w:rsid w:val="006D3250"/>
    <w:rsid w:val="006F3127"/>
    <w:rsid w:val="007228F7"/>
    <w:rsid w:val="007703E5"/>
    <w:rsid w:val="007979EE"/>
    <w:rsid w:val="007A015A"/>
    <w:rsid w:val="007C215F"/>
    <w:rsid w:val="007D206E"/>
    <w:rsid w:val="007D667F"/>
    <w:rsid w:val="007F151A"/>
    <w:rsid w:val="00812777"/>
    <w:rsid w:val="00833102"/>
    <w:rsid w:val="0084123A"/>
    <w:rsid w:val="008809D3"/>
    <w:rsid w:val="0089032B"/>
    <w:rsid w:val="008D41E3"/>
    <w:rsid w:val="00911A4B"/>
    <w:rsid w:val="00957E15"/>
    <w:rsid w:val="009746FB"/>
    <w:rsid w:val="00985E8E"/>
    <w:rsid w:val="009B48CA"/>
    <w:rsid w:val="009F2C41"/>
    <w:rsid w:val="009F614E"/>
    <w:rsid w:val="00A3195E"/>
    <w:rsid w:val="00A82353"/>
    <w:rsid w:val="00AB6556"/>
    <w:rsid w:val="00AB693B"/>
    <w:rsid w:val="00AC02A4"/>
    <w:rsid w:val="00AC1DA9"/>
    <w:rsid w:val="00AC59C1"/>
    <w:rsid w:val="00AE0F82"/>
    <w:rsid w:val="00AF4CCE"/>
    <w:rsid w:val="00B313A8"/>
    <w:rsid w:val="00B47A2C"/>
    <w:rsid w:val="00B77484"/>
    <w:rsid w:val="00BA33CD"/>
    <w:rsid w:val="00BA396A"/>
    <w:rsid w:val="00BB596C"/>
    <w:rsid w:val="00BD65C8"/>
    <w:rsid w:val="00C13B01"/>
    <w:rsid w:val="00C25A49"/>
    <w:rsid w:val="00C469D5"/>
    <w:rsid w:val="00C6057B"/>
    <w:rsid w:val="00C637F9"/>
    <w:rsid w:val="00C92C92"/>
    <w:rsid w:val="00CB09D5"/>
    <w:rsid w:val="00CC3861"/>
    <w:rsid w:val="00CE03A3"/>
    <w:rsid w:val="00CF24D6"/>
    <w:rsid w:val="00D3496F"/>
    <w:rsid w:val="00D55D0D"/>
    <w:rsid w:val="00D81608"/>
    <w:rsid w:val="00D92DE7"/>
    <w:rsid w:val="00D959DA"/>
    <w:rsid w:val="00DE4D41"/>
    <w:rsid w:val="00E01721"/>
    <w:rsid w:val="00E32C00"/>
    <w:rsid w:val="00E56504"/>
    <w:rsid w:val="00E64E28"/>
    <w:rsid w:val="00E65B89"/>
    <w:rsid w:val="00E80212"/>
    <w:rsid w:val="00E875C3"/>
    <w:rsid w:val="00EA72FF"/>
    <w:rsid w:val="00EB184A"/>
    <w:rsid w:val="00EB3A91"/>
    <w:rsid w:val="00EE0086"/>
    <w:rsid w:val="00EF3DDB"/>
    <w:rsid w:val="00F0592D"/>
    <w:rsid w:val="00F11E3F"/>
    <w:rsid w:val="00F5786A"/>
    <w:rsid w:val="00F61E4D"/>
    <w:rsid w:val="00F65043"/>
    <w:rsid w:val="00FB025B"/>
    <w:rsid w:val="00FB0B09"/>
    <w:rsid w:val="00FB0CF1"/>
    <w:rsid w:val="00FE2D08"/>
    <w:rsid w:val="00FF6D34"/>
    <w:rsid w:val="02CA706B"/>
    <w:rsid w:val="03E486F3"/>
    <w:rsid w:val="046E1532"/>
    <w:rsid w:val="05471D27"/>
    <w:rsid w:val="08C220D5"/>
    <w:rsid w:val="0B10AD2C"/>
    <w:rsid w:val="0D900A7D"/>
    <w:rsid w:val="13097907"/>
    <w:rsid w:val="164FC965"/>
    <w:rsid w:val="170AD48A"/>
    <w:rsid w:val="178B00F0"/>
    <w:rsid w:val="1863C82A"/>
    <w:rsid w:val="1952E881"/>
    <w:rsid w:val="1A97CBBC"/>
    <w:rsid w:val="1AB3EF2C"/>
    <w:rsid w:val="1C03C96C"/>
    <w:rsid w:val="1DEFDB63"/>
    <w:rsid w:val="1F359252"/>
    <w:rsid w:val="1F8D0590"/>
    <w:rsid w:val="2145B956"/>
    <w:rsid w:val="230B0589"/>
    <w:rsid w:val="23336FF4"/>
    <w:rsid w:val="25836FAC"/>
    <w:rsid w:val="273921C1"/>
    <w:rsid w:val="27ABF48F"/>
    <w:rsid w:val="2812D554"/>
    <w:rsid w:val="28B5C94D"/>
    <w:rsid w:val="2A7928C4"/>
    <w:rsid w:val="2B9B8D6D"/>
    <w:rsid w:val="2D2BB55D"/>
    <w:rsid w:val="30B6D38A"/>
    <w:rsid w:val="33323847"/>
    <w:rsid w:val="33326B18"/>
    <w:rsid w:val="340BD675"/>
    <w:rsid w:val="343E2F1B"/>
    <w:rsid w:val="359DCBF2"/>
    <w:rsid w:val="35CFDF44"/>
    <w:rsid w:val="36D6D688"/>
    <w:rsid w:val="37548081"/>
    <w:rsid w:val="37DC674A"/>
    <w:rsid w:val="37EABBA0"/>
    <w:rsid w:val="38204516"/>
    <w:rsid w:val="3C28564B"/>
    <w:rsid w:val="3D7808FF"/>
    <w:rsid w:val="3F9BCE05"/>
    <w:rsid w:val="40BCC5C7"/>
    <w:rsid w:val="4101D1E6"/>
    <w:rsid w:val="41F6536D"/>
    <w:rsid w:val="420492D9"/>
    <w:rsid w:val="42EFA073"/>
    <w:rsid w:val="434592C0"/>
    <w:rsid w:val="47B50265"/>
    <w:rsid w:val="4885315F"/>
    <w:rsid w:val="49EA8BE3"/>
    <w:rsid w:val="4B3247FB"/>
    <w:rsid w:val="52EE596E"/>
    <w:rsid w:val="55360960"/>
    <w:rsid w:val="55A6A1F2"/>
    <w:rsid w:val="568E17C0"/>
    <w:rsid w:val="5808B66E"/>
    <w:rsid w:val="588B26D1"/>
    <w:rsid w:val="5B6D1790"/>
    <w:rsid w:val="5BFCD882"/>
    <w:rsid w:val="5CFB83E5"/>
    <w:rsid w:val="5DB78BA6"/>
    <w:rsid w:val="5E8AA56E"/>
    <w:rsid w:val="5F16B9DF"/>
    <w:rsid w:val="5F6DDE42"/>
    <w:rsid w:val="5FEA6885"/>
    <w:rsid w:val="615A94A2"/>
    <w:rsid w:val="6203A236"/>
    <w:rsid w:val="634E48EE"/>
    <w:rsid w:val="64882552"/>
    <w:rsid w:val="68321F2C"/>
    <w:rsid w:val="699E7125"/>
    <w:rsid w:val="6AA2FDFD"/>
    <w:rsid w:val="6C7F7151"/>
    <w:rsid w:val="7025CF1C"/>
    <w:rsid w:val="70A3518C"/>
    <w:rsid w:val="7205768F"/>
    <w:rsid w:val="767FE249"/>
    <w:rsid w:val="78EA9BDD"/>
    <w:rsid w:val="79773A7B"/>
    <w:rsid w:val="79891C34"/>
    <w:rsid w:val="79F3AC4F"/>
    <w:rsid w:val="7C1D4214"/>
    <w:rsid w:val="7E00F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2A291"/>
  <w15:docId w15:val="{37D72E63-A345-43D3-87B9-909EE63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9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923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4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Ksenija Kale</cp:lastModifiedBy>
  <cp:revision>2</cp:revision>
  <cp:lastPrinted>2020-02-24T10:11:00Z</cp:lastPrinted>
  <dcterms:created xsi:type="dcterms:W3CDTF">2020-04-02T07:02:00Z</dcterms:created>
  <dcterms:modified xsi:type="dcterms:W3CDTF">2020-04-02T07:02:00Z</dcterms:modified>
</cp:coreProperties>
</file>