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17150" w14:textId="77777777" w:rsidR="007A55AF" w:rsidRPr="000B324C" w:rsidRDefault="007A55AF" w:rsidP="000B324C">
      <w:pPr>
        <w:spacing w:after="0"/>
        <w:rPr>
          <w:lang w:val="hr-HR"/>
        </w:rPr>
      </w:pPr>
    </w:p>
    <w:p w14:paraId="1E950C58" w14:textId="6A50F7F6" w:rsidR="004129EE" w:rsidRPr="000B324C" w:rsidRDefault="00494F31" w:rsidP="000B324C">
      <w:pPr>
        <w:spacing w:after="0"/>
        <w:rPr>
          <w:lang w:val="hr-HR"/>
        </w:rPr>
      </w:pPr>
      <w:r w:rsidRPr="00A70BF5">
        <w:rPr>
          <w:lang w:val="hr-HR"/>
        </w:rPr>
        <w:t>Datum: 2</w:t>
      </w:r>
      <w:r w:rsidR="00E64C39" w:rsidRPr="00A70BF5">
        <w:rPr>
          <w:lang w:val="hr-HR"/>
        </w:rPr>
        <w:t>5</w:t>
      </w:r>
      <w:r w:rsidRPr="00A70BF5">
        <w:rPr>
          <w:lang w:val="hr-HR"/>
        </w:rPr>
        <w:t>.02</w:t>
      </w:r>
      <w:r w:rsidR="004129EE" w:rsidRPr="00A70BF5">
        <w:rPr>
          <w:lang w:val="hr-HR"/>
        </w:rPr>
        <w:t>.20</w:t>
      </w:r>
      <w:r w:rsidRPr="00A70BF5">
        <w:rPr>
          <w:lang w:val="hr-HR"/>
        </w:rPr>
        <w:t>20</w:t>
      </w:r>
      <w:r w:rsidR="004129EE" w:rsidRPr="00A70BF5">
        <w:rPr>
          <w:lang w:val="hr-HR"/>
        </w:rPr>
        <w:t>.</w:t>
      </w:r>
    </w:p>
    <w:p w14:paraId="57074F41" w14:textId="77777777" w:rsidR="004129EE" w:rsidRPr="000B324C" w:rsidRDefault="004129EE" w:rsidP="000B324C">
      <w:pPr>
        <w:spacing w:after="0"/>
        <w:rPr>
          <w:lang w:val="hr-HR"/>
        </w:rPr>
      </w:pPr>
    </w:p>
    <w:p w14:paraId="4E784ECC" w14:textId="77777777" w:rsidR="004129EE" w:rsidRPr="000B324C" w:rsidRDefault="004129EE" w:rsidP="000B324C">
      <w:pPr>
        <w:spacing w:after="0"/>
        <w:rPr>
          <w:lang w:val="hr-HR"/>
        </w:rPr>
      </w:pPr>
    </w:p>
    <w:p w14:paraId="7873CE4F" w14:textId="77777777" w:rsidR="004129EE" w:rsidRPr="000B324C" w:rsidRDefault="004129EE" w:rsidP="000B324C">
      <w:pPr>
        <w:spacing w:after="0"/>
        <w:rPr>
          <w:lang w:val="hr-HR"/>
        </w:rPr>
      </w:pPr>
    </w:p>
    <w:p w14:paraId="0DBEA39D" w14:textId="77777777" w:rsidR="004129EE" w:rsidRPr="000B324C" w:rsidRDefault="004129EE" w:rsidP="000B324C">
      <w:pPr>
        <w:spacing w:after="0"/>
        <w:rPr>
          <w:lang w:val="hr-HR"/>
        </w:rPr>
      </w:pPr>
    </w:p>
    <w:p w14:paraId="65977BB3" w14:textId="77777777" w:rsidR="004129EE" w:rsidRPr="000B324C" w:rsidRDefault="004129EE" w:rsidP="000B324C">
      <w:pPr>
        <w:spacing w:after="0"/>
        <w:rPr>
          <w:lang w:val="hr-HR"/>
        </w:rPr>
      </w:pPr>
    </w:p>
    <w:p w14:paraId="7F716EAB" w14:textId="77777777" w:rsidR="004129EE" w:rsidRPr="000B324C" w:rsidRDefault="004129EE" w:rsidP="000B324C">
      <w:pPr>
        <w:spacing w:after="0"/>
        <w:rPr>
          <w:lang w:val="hr-HR"/>
        </w:rPr>
      </w:pPr>
    </w:p>
    <w:p w14:paraId="3DAFA4DC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32"/>
          <w:szCs w:val="24"/>
          <w:lang w:val="hr-HR"/>
        </w:rPr>
      </w:pPr>
      <w:r w:rsidRPr="000B324C">
        <w:rPr>
          <w:rFonts w:ascii="Tahoma" w:eastAsia="Tahoma" w:hAnsi="Tahoma" w:cs="Tahoma"/>
          <w:b/>
          <w:sz w:val="32"/>
          <w:szCs w:val="24"/>
          <w:lang w:val="hr-HR"/>
        </w:rPr>
        <w:t>POZIV NA DOSTAVU PONUDA</w:t>
      </w:r>
    </w:p>
    <w:p w14:paraId="165466D0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24"/>
          <w:szCs w:val="24"/>
          <w:lang w:val="hr-HR"/>
        </w:rPr>
      </w:pPr>
    </w:p>
    <w:p w14:paraId="3EF8F9B4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24"/>
          <w:szCs w:val="24"/>
          <w:lang w:val="hr-HR"/>
        </w:rPr>
      </w:pPr>
    </w:p>
    <w:p w14:paraId="70903472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24"/>
          <w:szCs w:val="24"/>
          <w:lang w:val="hr-HR"/>
        </w:rPr>
      </w:pPr>
    </w:p>
    <w:p w14:paraId="6738F33F" w14:textId="76B6C7CB" w:rsidR="004129EE" w:rsidRPr="000B324C" w:rsidRDefault="004129EE" w:rsidP="000B324C">
      <w:pPr>
        <w:spacing w:after="0" w:line="240" w:lineRule="auto"/>
        <w:jc w:val="center"/>
        <w:rPr>
          <w:b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sz w:val="24"/>
          <w:szCs w:val="24"/>
          <w:lang w:val="hr-HR"/>
        </w:rPr>
        <w:t xml:space="preserve">za nabavu oznake </w:t>
      </w:r>
      <w:r w:rsidR="00FF3011">
        <w:rPr>
          <w:rFonts w:ascii="Calibri" w:eastAsia="Calibri" w:hAnsi="Calibri" w:cs="Calibri"/>
          <w:b/>
          <w:sz w:val="24"/>
          <w:szCs w:val="24"/>
          <w:lang w:val="hr-HR"/>
        </w:rPr>
        <w:t>1.1</w:t>
      </w:r>
    </w:p>
    <w:p w14:paraId="0ED89F37" w14:textId="3985F886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32"/>
          <w:szCs w:val="24"/>
          <w:lang w:val="hr-HR"/>
        </w:rPr>
      </w:pPr>
      <w:r w:rsidRPr="000B324C">
        <w:rPr>
          <w:rFonts w:ascii="Calibri" w:eastAsia="Calibri" w:hAnsi="Calibri" w:cs="Calibri"/>
          <w:b/>
          <w:sz w:val="32"/>
          <w:szCs w:val="24"/>
          <w:lang w:val="hr-HR"/>
        </w:rPr>
        <w:t>„</w:t>
      </w:r>
      <w:r w:rsidR="00FF3011" w:rsidRPr="00FF3011">
        <w:rPr>
          <w:rFonts w:ascii="Calibri" w:eastAsia="Calibri" w:hAnsi="Calibri" w:cs="Calibri"/>
          <w:b/>
          <w:sz w:val="32"/>
          <w:szCs w:val="24"/>
          <w:lang w:val="hr-HR"/>
        </w:rPr>
        <w:t>Nabava ERP modula za optimizaciju procesa upravljanja ljudskim potencijalima i procesa financija i računovodstva</w:t>
      </w:r>
      <w:r w:rsidRPr="000B324C">
        <w:rPr>
          <w:rFonts w:ascii="Calibri" w:eastAsia="Calibri" w:hAnsi="Calibri" w:cs="Calibri"/>
          <w:b/>
          <w:sz w:val="32"/>
          <w:szCs w:val="24"/>
          <w:lang w:val="hr-HR"/>
        </w:rPr>
        <w:t>“</w:t>
      </w:r>
    </w:p>
    <w:p w14:paraId="2760C6F7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46BDBE3B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7837C8BA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0F1C8BF9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5532816F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0D9C5F16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42F887B7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77ACB8D2" w14:textId="77777777" w:rsidR="006D1966" w:rsidRPr="000B324C" w:rsidRDefault="006D1966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6838B9C0" w14:textId="633AE286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5111E79" w14:textId="5CCAE218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E50A043" w14:textId="2621199C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5EE04578" w14:textId="5CD5F797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17884462" w14:textId="61B425FC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57223233" w14:textId="55ECBFD1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7687A757" w14:textId="4D2B9C75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1D1E050E" w14:textId="23B4A7AE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4917D86" w14:textId="3C896A2D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7EBB1AC8" w14:textId="6AFF7413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514DBD6" w14:textId="6C427FF9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4E346E7D" w14:textId="4C7F9524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0CD9635F" w14:textId="0AC5F3CE" w:rsidR="006D1966" w:rsidRPr="000B324C" w:rsidRDefault="006D1966" w:rsidP="000B324C">
      <w:pPr>
        <w:spacing w:after="0"/>
        <w:rPr>
          <w:lang w:val="hr-HR"/>
        </w:rPr>
      </w:pPr>
    </w:p>
    <w:p w14:paraId="3563BB46" w14:textId="77777777" w:rsidR="000B324C" w:rsidRDefault="000B324C">
      <w:pPr>
        <w:rPr>
          <w:lang w:val="hr-HR"/>
        </w:rPr>
      </w:pPr>
      <w:r>
        <w:rPr>
          <w:lang w:val="hr-HR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23151037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8322BD3" w14:textId="1FBFB014" w:rsidR="00E63EF6" w:rsidRDefault="00E63EF6" w:rsidP="00E63EF6">
          <w:pPr>
            <w:pStyle w:val="TOCNaslov"/>
            <w:numPr>
              <w:ilvl w:val="0"/>
              <w:numId w:val="0"/>
            </w:numPr>
            <w:ind w:left="720"/>
          </w:pPr>
          <w:r>
            <w:t>SADRŽAJ</w:t>
          </w:r>
        </w:p>
        <w:p w14:paraId="46080878" w14:textId="77777777" w:rsidR="00D975AB" w:rsidRDefault="00E63EF6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33435674" w:history="1">
            <w:r w:rsidR="00D975AB" w:rsidRPr="00C567EC">
              <w:rPr>
                <w:rStyle w:val="Hiperveza"/>
                <w:noProof/>
                <w:lang w:val="hr-HR"/>
              </w:rPr>
              <w:t>1.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PODACI O NARUČITELJU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_Toc33435674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D39B2F1" w14:textId="77777777" w:rsidR="00D975AB" w:rsidRDefault="00A70BF5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75" w:history="1">
            <w:r w:rsidR="00D975AB" w:rsidRPr="00C567EC">
              <w:rPr>
                <w:rStyle w:val="Hiperveza"/>
                <w:noProof/>
                <w:lang w:val="hr-HR"/>
              </w:rPr>
              <w:t>2.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KOMUNIKACIJA PONUDITELJA S NARUČITELJEM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_Toc33435675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992AF19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76" w:history="1">
            <w:r w:rsidR="00D975AB" w:rsidRPr="00C567EC">
              <w:rPr>
                <w:rStyle w:val="Hiperveza"/>
                <w:noProof/>
                <w:lang w:val="hr-HR"/>
              </w:rPr>
              <w:t>Kontakt podaci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_Toc33435676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B545355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77" w:history="1">
            <w:r w:rsidR="00D975AB" w:rsidRPr="00C567EC">
              <w:rPr>
                <w:rStyle w:val="Hiperveza"/>
                <w:rFonts w:eastAsia="Calibri"/>
                <w:noProof/>
                <w:lang w:val="hr-HR"/>
              </w:rPr>
              <w:t>Način komunikacije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_Toc33435677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D0DCA62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78" w:history="1">
            <w:r w:rsidR="00D975AB" w:rsidRPr="00C567EC">
              <w:rPr>
                <w:rStyle w:val="Hiperveza"/>
                <w:noProof/>
                <w:lang w:val="hr-HR"/>
              </w:rPr>
              <w:t>Načelo transparentnosti i jednakog postupanja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_Toc33435678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0519D7AA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79" w:history="1">
            <w:r w:rsidR="00D975AB" w:rsidRPr="00C567EC">
              <w:rPr>
                <w:rStyle w:val="Hiperveza"/>
                <w:noProof/>
                <w:lang w:val="hr-HR"/>
              </w:rPr>
              <w:t>Usklađenost s Općom direktivom o zaštiti podataka (eng. General Data Protection Regulation (GDPR))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_Toc33435679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4B7341DD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0" w:history="1">
            <w:r w:rsidR="00D975AB" w:rsidRPr="00C567EC">
              <w:rPr>
                <w:rStyle w:val="Hiperveza"/>
                <w:noProof/>
                <w:lang w:val="hr-HR"/>
              </w:rPr>
              <w:t>Razmjena podataka s Upravljačkim tijelom (UT), Posredničkim tijelom prve razine (PT1), Posredničkim tijelom druge razine (PT2), tijelima u sustavu upravljanja i kontrole (SUK) i trećim stranama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_Toc33435680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1FB2A277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1" w:history="1">
            <w:r w:rsidR="00D975AB" w:rsidRPr="00C567EC">
              <w:rPr>
                <w:rStyle w:val="Hiperveza"/>
                <w:rFonts w:eastAsia="Calibri"/>
                <w:noProof/>
                <w:lang w:val="hr-HR"/>
              </w:rPr>
              <w:t>Objava odgovora na upite Ponuditelja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_Toc33435681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30F6747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2" w:history="1">
            <w:r w:rsidR="00D975AB" w:rsidRPr="00C567EC">
              <w:rPr>
                <w:rStyle w:val="Hiperveza"/>
                <w:rFonts w:eastAsia="Calibri"/>
                <w:noProof/>
                <w:lang w:val="hr-HR"/>
              </w:rPr>
              <w:t>Izmjene Poziva na dostavu ponuda i rokova za dostavu ponuda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_Toc33435682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0F9E38A" w14:textId="77777777" w:rsidR="00D975AB" w:rsidRDefault="00A70BF5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83" w:history="1">
            <w:r w:rsidR="00D975AB" w:rsidRPr="00C567EC">
              <w:rPr>
                <w:rStyle w:val="Hiperveza"/>
                <w:noProof/>
                <w:lang w:val="hr-HR"/>
              </w:rPr>
              <w:t>3.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POPIS GOSPODARSKIH SUBJEKATA S KOJIMA JE NARUČITELJ U SUKOBU INTERESA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_Toc33435683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D9AE952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4" w:history="1">
            <w:r w:rsidR="00D975AB" w:rsidRPr="00C567EC">
              <w:rPr>
                <w:rStyle w:val="Hiperveza"/>
                <w:noProof/>
                <w:lang w:val="hr-HR"/>
              </w:rPr>
              <w:t>Provedba postupka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_Toc33435684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AF5AD81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5" w:history="1">
            <w:r w:rsidR="00D975AB" w:rsidRPr="00C567EC">
              <w:rPr>
                <w:rStyle w:val="Hiperveza"/>
                <w:noProof/>
                <w:lang w:val="hr-HR"/>
              </w:rPr>
              <w:t>Izjava o sukobu interesa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_Toc33435685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E0E08FA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6" w:history="1">
            <w:r w:rsidR="00D975AB" w:rsidRPr="00C567EC">
              <w:rPr>
                <w:rStyle w:val="Hiperveza"/>
                <w:noProof/>
                <w:lang w:val="hr-HR"/>
              </w:rPr>
              <w:t>Sprječavanje sukoba interesa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_Toc33435686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B7B33DD" w14:textId="77777777" w:rsidR="00D975AB" w:rsidRDefault="00A70BF5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87" w:history="1">
            <w:r w:rsidR="00D975AB" w:rsidRPr="00C567EC">
              <w:rPr>
                <w:rStyle w:val="Hiperveza"/>
                <w:noProof/>
                <w:lang w:val="hr-HR"/>
              </w:rPr>
              <w:t>4.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POČETAK POSTUPKA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_Toc33435687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70818557" w14:textId="77777777" w:rsidR="00D975AB" w:rsidRDefault="00A70BF5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88" w:history="1">
            <w:r w:rsidR="00D975AB" w:rsidRPr="00C567EC">
              <w:rPr>
                <w:rStyle w:val="Hiperveza"/>
                <w:noProof/>
                <w:lang w:val="hr-HR"/>
              </w:rPr>
              <w:t>5.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PROCIJENJENA VRIJEDNOST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_Toc33435688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3E555B7" w14:textId="77777777" w:rsidR="00D975AB" w:rsidRDefault="00A70BF5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89" w:history="1">
            <w:r w:rsidR="00D975AB" w:rsidRPr="00C567EC">
              <w:rPr>
                <w:rStyle w:val="Hiperveza"/>
                <w:noProof/>
                <w:lang w:val="hr-HR"/>
              </w:rPr>
              <w:t>6.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PRAVNA OSNOVA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_Toc33435689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001611BF" w14:textId="77777777" w:rsidR="00D975AB" w:rsidRDefault="00A70BF5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0" w:history="1">
            <w:r w:rsidR="00D975AB" w:rsidRPr="00C567EC">
              <w:rPr>
                <w:rStyle w:val="Hiperveza"/>
                <w:noProof/>
                <w:lang w:val="hr-HR"/>
              </w:rPr>
              <w:t>7.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VRSTA POSTUPKA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_Toc33435690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9B36BB4" w14:textId="77777777" w:rsidR="00D975AB" w:rsidRDefault="00A70BF5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1" w:history="1">
            <w:r w:rsidR="00D975AB" w:rsidRPr="00C567EC">
              <w:rPr>
                <w:rStyle w:val="Hiperveza"/>
                <w:noProof/>
                <w:lang w:val="hr-HR"/>
              </w:rPr>
              <w:t>8.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OPIS PREDMETA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_Toc33435691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337D5C0" w14:textId="77777777" w:rsidR="00D975AB" w:rsidRDefault="00A70BF5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2" w:history="1">
            <w:r w:rsidR="00D975AB" w:rsidRPr="00C567EC">
              <w:rPr>
                <w:rStyle w:val="Hiperveza"/>
                <w:noProof/>
                <w:lang w:val="hr-HR"/>
              </w:rPr>
              <w:t>9.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TEHNIČKE SPECIFIKACIJE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_Toc33435692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00FE371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3" w:history="1">
            <w:r w:rsidR="00D975AB" w:rsidRPr="00C567EC">
              <w:rPr>
                <w:rStyle w:val="Hiperveza"/>
                <w:noProof/>
                <w:lang w:val="hr-HR"/>
              </w:rPr>
              <w:t>10.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KRITERIJI ODABIRA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_Toc33435693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9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C9544D5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94" w:history="1">
            <w:r w:rsidR="00D975AB" w:rsidRPr="00C567EC">
              <w:rPr>
                <w:rStyle w:val="Hiperveza"/>
                <w:noProof/>
                <w:lang w:val="hr-HR"/>
              </w:rPr>
              <w:t>Postupanje u slučaju ponuda s identičnom cijenom/brojem bodova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_Toc33435694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9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57E96F7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95" w:history="1">
            <w:r w:rsidR="00D975AB" w:rsidRPr="00C567EC">
              <w:rPr>
                <w:rStyle w:val="Hiperveza"/>
                <w:noProof/>
                <w:lang w:val="hr-HR"/>
              </w:rPr>
              <w:t>Kriteriji za ekonomski najbolju ponudu (ENP)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_Toc33435695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10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547257AC" w14:textId="77777777" w:rsidR="00D975AB" w:rsidRDefault="00A70BF5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96" w:history="1">
            <w:r w:rsidR="00D975AB" w:rsidRPr="00C567EC">
              <w:rPr>
                <w:rStyle w:val="Hiperveza"/>
                <w:noProof/>
              </w:rPr>
              <w:t>Formula za izračun ENP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_Toc33435696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12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419A4870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7" w:history="1">
            <w:r w:rsidR="00D975AB" w:rsidRPr="00C567EC">
              <w:rPr>
                <w:rStyle w:val="Hiperveza"/>
                <w:noProof/>
              </w:rPr>
              <w:t>11.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NAČELO JEDNAKOVRIJEDNOSTI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_Toc33435697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12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56D9BA31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8" w:history="1">
            <w:r w:rsidR="00D975AB" w:rsidRPr="00C567EC">
              <w:rPr>
                <w:rStyle w:val="Hiperveza"/>
                <w:noProof/>
              </w:rPr>
              <w:t>12.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MJESTO IZVOĐENJA RADOVA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_Toc33435698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79C8CAE8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9" w:history="1">
            <w:r w:rsidR="00D975AB" w:rsidRPr="00C567EC">
              <w:rPr>
                <w:rStyle w:val="Hiperveza"/>
                <w:noProof/>
              </w:rPr>
              <w:t>13.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PRIPREMA I DOSTAVA PONUDA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_Toc33435699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71D0FB5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0" w:history="1">
            <w:r w:rsidR="00D975AB" w:rsidRPr="00C567EC">
              <w:rPr>
                <w:rStyle w:val="Hiperveza"/>
                <w:noProof/>
              </w:rPr>
              <w:t>14.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IZMJENA I/ILI DOPUNA PONUDE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_Toc33435700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0F05C1C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1" w:history="1">
            <w:r w:rsidR="00D975AB" w:rsidRPr="00C567EC">
              <w:rPr>
                <w:rStyle w:val="Hiperveza"/>
                <w:noProof/>
              </w:rPr>
              <w:t>15.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ODUSTAJANJE OD PONUDE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_Toc33435701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400A7158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2" w:history="1">
            <w:r w:rsidR="00D975AB" w:rsidRPr="00C567EC">
              <w:rPr>
                <w:rStyle w:val="Hiperveza"/>
                <w:noProof/>
              </w:rPr>
              <w:t>16.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PRAVILA DOSTAVE DOKUMENATA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_Toc33435702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BAB0845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3" w:history="1">
            <w:r w:rsidR="00D975AB" w:rsidRPr="00C567EC">
              <w:rPr>
                <w:rStyle w:val="Hiperveza"/>
                <w:noProof/>
              </w:rPr>
              <w:t>17.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VALJANOSTI PONUDE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_Toc33435703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1B692DF6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4" w:history="1">
            <w:r w:rsidR="00D975AB" w:rsidRPr="00C567EC">
              <w:rPr>
                <w:rStyle w:val="Hiperveza"/>
                <w:noProof/>
              </w:rPr>
              <w:t>18.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DOSTAVU PONUDA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_Toc33435704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D15099D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5" w:history="1">
            <w:r w:rsidR="00D975AB" w:rsidRPr="00C567EC">
              <w:rPr>
                <w:rStyle w:val="Hiperveza"/>
                <w:noProof/>
              </w:rPr>
              <w:t>19.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DONOŠENJE ODLUKE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_Toc33435705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1B1E9E4F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6" w:history="1">
            <w:r w:rsidR="00D975AB" w:rsidRPr="00C567EC">
              <w:rPr>
                <w:rStyle w:val="Hiperveza"/>
                <w:noProof/>
              </w:rPr>
              <w:t>20.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ŽALBU NA ODLUKU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_Toc33435706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00AC011D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7" w:history="1">
            <w:r w:rsidR="00D975AB" w:rsidRPr="00C567EC">
              <w:rPr>
                <w:rStyle w:val="Hiperveza"/>
                <w:noProof/>
              </w:rPr>
              <w:t>21.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POTPISIVANJE UGOVORA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_Toc33435707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1B362CA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8" w:history="1">
            <w:r w:rsidR="00D975AB" w:rsidRPr="00C567EC">
              <w:rPr>
                <w:rStyle w:val="Hiperveza"/>
                <w:noProof/>
              </w:rPr>
              <w:t>22.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IZVRŠENJE UGOVORA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_Toc33435708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9E1D47F" w14:textId="77777777" w:rsidR="00D975AB" w:rsidRDefault="00A70BF5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9" w:history="1">
            <w:r w:rsidR="00D975AB" w:rsidRPr="00C567EC">
              <w:rPr>
                <w:rStyle w:val="Hiperveza"/>
                <w:noProof/>
              </w:rPr>
              <w:t>23.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ROK, NAČIN I UVJETI PLAĆANJA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_Toc33435709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7A1EDC5" w14:textId="77777777" w:rsidR="00D975AB" w:rsidRDefault="00A70BF5">
          <w:pPr>
            <w:pStyle w:val="Sadraj1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10" w:history="1">
            <w:r w:rsidR="00D975AB" w:rsidRPr="00C567EC">
              <w:rPr>
                <w:rStyle w:val="Hiperveza"/>
                <w:rFonts w:asciiTheme="majorHAnsi" w:eastAsiaTheme="majorEastAsia" w:hAnsiTheme="majorHAnsi" w:cstheme="majorBidi"/>
                <w:b/>
                <w:noProof/>
              </w:rPr>
              <w:t>Prilog I.: Ponudbeni list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_Toc33435710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77C813E4" w14:textId="5EE82934" w:rsidR="00E63EF6" w:rsidRDefault="00E63EF6">
          <w:r>
            <w:rPr>
              <w:b/>
              <w:bCs/>
              <w:noProof/>
            </w:rPr>
            <w:fldChar w:fldCharType="end"/>
          </w:r>
        </w:p>
      </w:sdtContent>
    </w:sdt>
    <w:p w14:paraId="73D3DCD5" w14:textId="77777777" w:rsidR="00E63EF6" w:rsidRDefault="00E63EF6">
      <w:pPr>
        <w:rPr>
          <w:rFonts w:asciiTheme="majorHAnsi" w:eastAsiaTheme="majorEastAsia" w:hAnsiTheme="majorHAnsi" w:cstheme="majorBidi"/>
          <w:color w:val="1F3864" w:themeColor="accent1" w:themeShade="80"/>
          <w:sz w:val="36"/>
          <w:szCs w:val="36"/>
          <w:lang w:val="hr-HR"/>
        </w:rPr>
      </w:pPr>
      <w:r>
        <w:rPr>
          <w:lang w:val="hr-HR"/>
        </w:rPr>
        <w:br w:type="page"/>
      </w:r>
    </w:p>
    <w:p w14:paraId="115EDD6F" w14:textId="2AF0D2CD" w:rsidR="004129EE" w:rsidRPr="000B324C" w:rsidRDefault="004129EE" w:rsidP="000B324C">
      <w:pPr>
        <w:pStyle w:val="Naslov1"/>
        <w:rPr>
          <w:lang w:val="hr-HR"/>
        </w:rPr>
      </w:pPr>
      <w:bookmarkStart w:id="0" w:name="_Toc33435674"/>
      <w:r w:rsidRPr="000B324C">
        <w:rPr>
          <w:lang w:val="hr-HR"/>
        </w:rPr>
        <w:lastRenderedPageBreak/>
        <w:t>PODACI O NARUČITELJU</w:t>
      </w:r>
      <w:bookmarkEnd w:id="0"/>
    </w:p>
    <w:p w14:paraId="7F619CC6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3DE88F3F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Naziv naručitelja: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Poslovna inteligencija d.o.o.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 </w:t>
      </w:r>
    </w:p>
    <w:p w14:paraId="1DCC4AC4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Adresa: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Stubička 50 b, 10 000 Zagreb</w:t>
      </w:r>
    </w:p>
    <w:p w14:paraId="415D03BD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OIB: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65570189449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</w:p>
    <w:p w14:paraId="28654EE4" w14:textId="0F9D1531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Internet adresa: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hyperlink r:id="rId8" w:history="1">
        <w:r w:rsidRPr="00B278A7">
          <w:rPr>
            <w:rStyle w:val="Hiperveza"/>
            <w:rFonts w:eastAsia="Calibri" w:cstheme="minorHAnsi"/>
            <w:b/>
            <w:sz w:val="24"/>
            <w:szCs w:val="24"/>
            <w:lang w:val="hr-HR"/>
          </w:rPr>
          <w:t>http://www.inteligencija.com/</w:t>
        </w:r>
      </w:hyperlink>
      <w:r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 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   </w:t>
      </w:r>
    </w:p>
    <w:p w14:paraId="51904383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Telefon: 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+385 1 461 79 45</w:t>
      </w:r>
    </w:p>
    <w:p w14:paraId="5833C684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5553AD76" w14:textId="7DEFFADF" w:rsidR="004129EE" w:rsidRPr="000B324C" w:rsidRDefault="004129EE" w:rsidP="000B324C">
      <w:pPr>
        <w:pStyle w:val="Naslov1"/>
        <w:rPr>
          <w:lang w:val="hr-HR"/>
        </w:rPr>
      </w:pPr>
      <w:bookmarkStart w:id="1" w:name="_Toc33435675"/>
      <w:r w:rsidRPr="000B324C">
        <w:rPr>
          <w:lang w:val="hr-HR"/>
        </w:rPr>
        <w:t>KOMUNIKACIJA PONUDITELJA S NARUČITELJEM</w:t>
      </w:r>
      <w:bookmarkEnd w:id="1"/>
    </w:p>
    <w:p w14:paraId="06327D35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59FA1EF6" w14:textId="77777777" w:rsidR="004129EE" w:rsidRPr="000B324C" w:rsidRDefault="004129EE" w:rsidP="000B324C">
      <w:pPr>
        <w:pStyle w:val="Naslov2"/>
        <w:rPr>
          <w:lang w:val="hr-HR"/>
        </w:rPr>
      </w:pPr>
      <w:bookmarkStart w:id="2" w:name="_Toc33435676"/>
      <w:r w:rsidRPr="000B324C">
        <w:rPr>
          <w:lang w:val="hr-HR"/>
        </w:rPr>
        <w:t>Kontakt podaci</w:t>
      </w:r>
      <w:bookmarkEnd w:id="2"/>
    </w:p>
    <w:p w14:paraId="6B82B2DC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654B8E30" w14:textId="5E174BA9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Kontakt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osobe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: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proofErr w:type="spellStart"/>
      <w:r>
        <w:rPr>
          <w:rFonts w:ascii="Calibri" w:eastAsia="Calibri" w:hAnsi="Calibri" w:cs="Times New Roman"/>
          <w:b/>
          <w:color w:val="000000"/>
          <w:sz w:val="24"/>
          <w:szCs w:val="24"/>
        </w:rPr>
        <w:t>Dražen</w:t>
      </w:r>
      <w:proofErr w:type="spellEnd"/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Horvat</w:t>
      </w:r>
      <w:r w:rsidR="00E64C39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E64C39"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(+385 </w:t>
      </w:r>
      <w:r w:rsidR="00E64C39"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99</w:t>
      </w:r>
      <w:r w:rsidR="00E64C39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E64C39"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3134</w:t>
      </w:r>
      <w:r w:rsidR="00E64C39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E64C39"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141</w:t>
      </w:r>
      <w:r w:rsidR="00E64C39">
        <w:rPr>
          <w:rFonts w:ascii="Calibri" w:eastAsia="Calibri" w:hAnsi="Calibri" w:cs="Times New Roman"/>
          <w:b/>
          <w:color w:val="000000"/>
          <w:sz w:val="24"/>
          <w:szCs w:val="24"/>
        </w:rPr>
        <w:t>)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,</w:t>
      </w:r>
    </w:p>
    <w:p w14:paraId="1E9AC086" w14:textId="77777777" w:rsidR="00265DD5" w:rsidRPr="0058670C" w:rsidRDefault="00265DD5" w:rsidP="00265DD5">
      <w:pPr>
        <w:spacing w:after="0" w:line="240" w:lineRule="auto"/>
        <w:ind w:left="1440" w:firstLine="720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Hrvoje Renka (+385 95 9168 711, +385 91 7212 147)</w:t>
      </w:r>
    </w:p>
    <w:p w14:paraId="31D89C8A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E-mail: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CB4859">
        <w:rPr>
          <w:rStyle w:val="Hiperveza"/>
          <w:b/>
          <w:bCs/>
          <w:sz w:val="24"/>
          <w:szCs w:val="24"/>
        </w:rPr>
        <w:t>drazen.horvat@inteligencija.com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, </w:t>
      </w:r>
      <w:hyperlink r:id="rId9" w:history="1">
        <w:r w:rsidRPr="0058670C">
          <w:rPr>
            <w:rFonts w:ascii="Calibri" w:eastAsia="Calibri" w:hAnsi="Calibri" w:cs="Times New Roman"/>
            <w:b/>
            <w:color w:val="0563C1" w:themeColor="hyperlink"/>
            <w:sz w:val="24"/>
            <w:szCs w:val="24"/>
            <w:u w:val="single"/>
          </w:rPr>
          <w:t>Hrvoje.Renka@ecorys.com</w:t>
        </w:r>
      </w:hyperlink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</w:p>
    <w:p w14:paraId="4264201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163085A7" w14:textId="77777777" w:rsidR="004129EE" w:rsidRPr="000B324C" w:rsidRDefault="004129EE" w:rsidP="000B324C">
      <w:pPr>
        <w:pStyle w:val="Naslov2"/>
        <w:rPr>
          <w:lang w:val="hr-HR"/>
        </w:rPr>
      </w:pPr>
      <w:bookmarkStart w:id="3" w:name="_Toc33435677"/>
      <w:r w:rsidRPr="000B324C">
        <w:rPr>
          <w:rFonts w:eastAsia="Calibri"/>
          <w:lang w:val="hr-HR"/>
        </w:rPr>
        <w:t>Način komunikacije</w:t>
      </w:r>
      <w:bookmarkEnd w:id="3"/>
    </w:p>
    <w:p w14:paraId="5E8402FA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7F5F6BC5" w14:textId="268D4E6F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Komunikacija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i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bilo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koja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druga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razmjena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informacija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>i</w:t>
      </w:r>
      <w:r>
        <w:rPr>
          <w:rFonts w:ascii="Calibri" w:eastAsia="Calibri" w:hAnsi="Calibri" w:cs="Times New Roman"/>
          <w:color w:val="000000"/>
          <w:sz w:val="24"/>
          <w:szCs w:val="24"/>
        </w:rPr>
        <w:t>zmeđu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Naručitelja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i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Ponuditelja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>obavljat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će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se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putem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e-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maila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s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navedenim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kontakt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osobama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.</w:t>
      </w:r>
    </w:p>
    <w:p w14:paraId="0AB64E98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0EF1D199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Zbog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lakše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komunikacije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te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potrebe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revizijskog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traga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,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poruke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moraju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biti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naslovljene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naslovom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: </w:t>
      </w:r>
    </w:p>
    <w:p w14:paraId="6E028CC8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72DFC951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„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Nabava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ERP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modula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optimizaciju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procesa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upravljanja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ljudskim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potencijalima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i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procesa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financija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i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proofErr w:type="gram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računovodstva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“ –</w:t>
      </w:r>
      <w:proofErr w:type="gram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upit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pojašnjenjem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Dokumentacije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nadmetanje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>.</w:t>
      </w:r>
    </w:p>
    <w:p w14:paraId="0E295E07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6408E1D2" w14:textId="77777777" w:rsidR="004129EE" w:rsidRPr="000B324C" w:rsidRDefault="004129EE" w:rsidP="000B324C">
      <w:pPr>
        <w:pStyle w:val="Naslov2"/>
        <w:rPr>
          <w:lang w:val="hr-HR"/>
        </w:rPr>
      </w:pPr>
      <w:bookmarkStart w:id="4" w:name="_Toc33435678"/>
      <w:r w:rsidRPr="000B324C">
        <w:rPr>
          <w:lang w:val="hr-HR"/>
        </w:rPr>
        <w:t>Načelo transparentnosti i jednakog postupanja</w:t>
      </w:r>
      <w:bookmarkEnd w:id="4"/>
    </w:p>
    <w:p w14:paraId="43CC26B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09F6ADED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cstheme="minorHAnsi"/>
          <w:color w:val="000000"/>
          <w:sz w:val="24"/>
          <w:szCs w:val="24"/>
          <w:lang w:val="hr-HR"/>
        </w:rPr>
        <w:t xml:space="preserve">Zbog načela transparentnosti i jednakog postupanja prema svim zainteresiranim stranama te za potrebe revizijskog traga, Naručitelj će odgovoriti na zahtjev za dodatne informacije i pojašnjenja ako je zahtjev poslan putem e-maila na gore navedene adrese (molimo da se obje adrese dodaju u primatelje poruke). </w:t>
      </w:r>
    </w:p>
    <w:p w14:paraId="577B1657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2814FF1E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Sa svrhom jednakog postupanja prema svim Ponuditeljima, u slučaju telefonskog poziva, </w:t>
      </w:r>
      <w:r w:rsidRPr="000B324C">
        <w:rPr>
          <w:rFonts w:cstheme="minorHAnsi"/>
          <w:sz w:val="24"/>
          <w:szCs w:val="24"/>
          <w:u w:val="single"/>
          <w:lang w:val="hr-HR"/>
        </w:rPr>
        <w:t>Ponuditelji će biti zamoljeni da isti upit bude upućen i putem elektroničke pošte</w:t>
      </w:r>
      <w:r w:rsidRPr="000B324C">
        <w:rPr>
          <w:rFonts w:cstheme="minorHAnsi"/>
          <w:sz w:val="24"/>
          <w:szCs w:val="24"/>
          <w:lang w:val="hr-HR"/>
        </w:rPr>
        <w:t xml:space="preserve"> kako bi se osigurao revizijski trag te odgovorilo na upit svim potencijalnim Ponuditeljima putem internetske stranice </w:t>
      </w:r>
      <w:hyperlink r:id="rId10">
        <w:r w:rsidRPr="000B324C">
          <w:rPr>
            <w:rFonts w:cstheme="minorHAnsi"/>
            <w:color w:val="0563C1"/>
            <w:sz w:val="24"/>
            <w:szCs w:val="24"/>
            <w:u w:val="single"/>
            <w:lang w:val="hr-HR"/>
          </w:rPr>
          <w:t>www.strukturnifondovi.hr</w:t>
        </w:r>
      </w:hyperlink>
      <w:r w:rsidRPr="000B324C">
        <w:rPr>
          <w:rFonts w:cstheme="minorHAnsi"/>
          <w:sz w:val="24"/>
          <w:szCs w:val="24"/>
          <w:lang w:val="hr-HR"/>
        </w:rPr>
        <w:t>.</w:t>
      </w:r>
    </w:p>
    <w:p w14:paraId="488BF0DF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3BA48616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lastRenderedPageBreak/>
        <w:t xml:space="preserve">U svrhu jednakog postupanja prema svim Ponuditeljima, </w:t>
      </w:r>
      <w:r w:rsidRPr="000B324C">
        <w:rPr>
          <w:rFonts w:cstheme="minorHAnsi"/>
          <w:color w:val="000000"/>
          <w:sz w:val="24"/>
          <w:szCs w:val="24"/>
          <w:lang w:val="hr-HR"/>
        </w:rPr>
        <w:t>svi odgovori na upite zaprimljene na gore definiran način bit će objavljeni na internetskoj stranici</w:t>
      </w: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 </w:t>
      </w:r>
      <w:hyperlink r:id="rId11">
        <w:r w:rsidRPr="000B324C">
          <w:rPr>
            <w:rFonts w:eastAsia="Calibri" w:cstheme="minorHAnsi"/>
            <w:color w:val="0563C1"/>
            <w:sz w:val="24"/>
            <w:szCs w:val="24"/>
            <w:u w:val="single"/>
            <w:lang w:val="hr-HR"/>
          </w:rPr>
          <w:t>www.strukturnifondovi.hr</w:t>
        </w:r>
      </w:hyperlink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. </w:t>
      </w:r>
    </w:p>
    <w:p w14:paraId="1B00F938" w14:textId="77777777" w:rsidR="006D1966" w:rsidRPr="000B324C" w:rsidRDefault="006D1966" w:rsidP="000B324C">
      <w:pPr>
        <w:spacing w:after="0"/>
        <w:rPr>
          <w:lang w:val="hr-HR"/>
        </w:rPr>
      </w:pPr>
    </w:p>
    <w:p w14:paraId="182260E5" w14:textId="232C35DA" w:rsidR="004129EE" w:rsidRPr="000B324C" w:rsidRDefault="004129EE" w:rsidP="000B324C">
      <w:pPr>
        <w:pStyle w:val="Naslov2"/>
        <w:rPr>
          <w:lang w:val="hr-HR"/>
        </w:rPr>
      </w:pPr>
      <w:bookmarkStart w:id="5" w:name="_Toc33435679"/>
      <w:r w:rsidRPr="000B324C">
        <w:rPr>
          <w:lang w:val="hr-HR"/>
        </w:rPr>
        <w:t xml:space="preserve">Usklađenost s Općom direktivom o zaštiti podataka (eng. General Data Protection </w:t>
      </w:r>
      <w:proofErr w:type="spellStart"/>
      <w:r w:rsidRPr="000B324C">
        <w:rPr>
          <w:lang w:val="hr-HR"/>
        </w:rPr>
        <w:t>Regulation</w:t>
      </w:r>
      <w:proofErr w:type="spellEnd"/>
      <w:r w:rsidRPr="000B324C">
        <w:rPr>
          <w:lang w:val="hr-HR"/>
        </w:rPr>
        <w:t xml:space="preserve"> (GDPR))</w:t>
      </w:r>
      <w:bookmarkEnd w:id="5"/>
    </w:p>
    <w:p w14:paraId="79EBE27E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695CE98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>S ciljem zaštite podataka, upiti će biti anoni</w:t>
      </w:r>
      <w:r w:rsidRPr="000B324C">
        <w:rPr>
          <w:rFonts w:cstheme="minorHAnsi"/>
          <w:sz w:val="24"/>
          <w:szCs w:val="24"/>
          <w:lang w:val="hr-HR"/>
        </w:rPr>
        <w:t xml:space="preserve">mni; </w:t>
      </w: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u objavljenim odgovorima na upite neće biti navedeno koji je potencijalni Ponuditelj poslao upit. </w:t>
      </w:r>
    </w:p>
    <w:p w14:paraId="2C785762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1FBD14EF" w14:textId="77777777" w:rsidR="004129EE" w:rsidRPr="000B324C" w:rsidRDefault="004129EE" w:rsidP="000B324C">
      <w:pPr>
        <w:pStyle w:val="Naslov2"/>
        <w:rPr>
          <w:lang w:val="hr-HR"/>
        </w:rPr>
      </w:pPr>
      <w:bookmarkStart w:id="6" w:name="_Toc33435680"/>
      <w:r w:rsidRPr="000B324C">
        <w:rPr>
          <w:lang w:val="hr-HR"/>
        </w:rPr>
        <w:t>Razmjena podataka s Upravljačkim tijelom (UT), Posredničkim tijelom prve razine (PT1), Posredničkim tijelom druge razine (PT2), tijelima u sustavu upravljanja i kontrole (SUK) i trećim stranama</w:t>
      </w:r>
      <w:bookmarkEnd w:id="6"/>
    </w:p>
    <w:p w14:paraId="33D8CF7F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1F9CF73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Napominjemo kako će svi navedeni upiti, uključujući i identitet pošiljatelja upita, u skladu s ugovornim obvezama Naručitelja, biti proslijeđeni HAMAG BICRO-u za potrebe izvještavanja o provedbi projekta te sa svrhom revizijskog traga, a HAMAG BICRO, u ulozi PT2 ima ovlasti proslijediti navedene podatke ostalim tijelima u SUK-u te Europske komisije. </w:t>
      </w:r>
    </w:p>
    <w:p w14:paraId="63C55FD5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25FA6092" w14:textId="77777777" w:rsidR="004129EE" w:rsidRPr="000B324C" w:rsidRDefault="004129EE" w:rsidP="000B324C">
      <w:pPr>
        <w:pStyle w:val="Naslov2"/>
        <w:rPr>
          <w:lang w:val="hr-HR"/>
        </w:rPr>
      </w:pPr>
      <w:bookmarkStart w:id="7" w:name="_Toc33435681"/>
      <w:r w:rsidRPr="000B324C">
        <w:rPr>
          <w:rFonts w:eastAsia="Calibri"/>
          <w:lang w:val="hr-HR"/>
        </w:rPr>
        <w:t>Objava odgovora na upite Ponuditelja</w:t>
      </w:r>
      <w:bookmarkEnd w:id="7"/>
    </w:p>
    <w:p w14:paraId="115793FD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67D5074E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>Pod uvjetom da je zahtjev pravovremen</w:t>
      </w:r>
      <w:r w:rsidRPr="000B324C">
        <w:rPr>
          <w:rFonts w:eastAsia="Calibri" w:cstheme="minorHAnsi"/>
          <w:color w:val="000000"/>
          <w:sz w:val="24"/>
          <w:szCs w:val="24"/>
          <w:vertAlign w:val="superscript"/>
          <w:lang w:val="hr-HR"/>
        </w:rPr>
        <w:footnoteReference w:id="1"/>
      </w: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, posljednje dodatne informacije i objašnjenja vezana uz Poziv Naručitelj će na internetsku stranicu </w:t>
      </w:r>
      <w:hyperlink r:id="rId12">
        <w:r w:rsidRPr="000B324C">
          <w:rPr>
            <w:rFonts w:eastAsia="Calibri" w:cstheme="minorHAnsi"/>
            <w:color w:val="0563C1"/>
            <w:sz w:val="24"/>
            <w:szCs w:val="24"/>
            <w:u w:val="single"/>
            <w:lang w:val="hr-HR"/>
          </w:rPr>
          <w:t>www.strukturnifondovi.hr</w:t>
        </w:r>
      </w:hyperlink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 staviti na raspolaganje najkasnije dva (2) dana prije isteka roka za dostavu ponuda. </w:t>
      </w:r>
    </w:p>
    <w:p w14:paraId="72863697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21E93758" w14:textId="77777777" w:rsidR="004129EE" w:rsidRPr="000B324C" w:rsidRDefault="004129EE" w:rsidP="000B324C">
      <w:pPr>
        <w:pStyle w:val="Naslov2"/>
        <w:rPr>
          <w:lang w:val="hr-HR"/>
        </w:rPr>
      </w:pPr>
      <w:bookmarkStart w:id="8" w:name="_Toc33435682"/>
      <w:r w:rsidRPr="000B324C">
        <w:rPr>
          <w:rFonts w:eastAsia="Calibri"/>
          <w:lang w:val="hr-HR"/>
        </w:rPr>
        <w:t>Izmjene Poziva na dostavu ponuda i rokova za dostavu ponuda</w:t>
      </w:r>
      <w:bookmarkEnd w:id="8"/>
    </w:p>
    <w:p w14:paraId="0AFCE172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7CFC9954" w14:textId="226187EA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>Ukoliko Naručitelj za vrijeme roka za dostavu ponuda mijenja dokumentaciju, osigurat će dostupnost izmjena svim zainteresiranim gospodarskim subjektima na istom mjestu na kojem je</w:t>
      </w:r>
    </w:p>
    <w:p w14:paraId="26E51AF8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objavljen Poziv i dodatna dokumentacija. Naručitelj nema obvezu svakoga Ponuditelja ponaosob obavijestiti o navedenim izmjenama.</w:t>
      </w:r>
    </w:p>
    <w:p w14:paraId="18468D4E" w14:textId="77777777" w:rsidR="00036824" w:rsidRPr="000B324C" w:rsidRDefault="00036824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7BD8AF64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Ukoliko procijeni potrebnim, Naručitelj može produljiti rok za dostavu ponuda i produljenje će biti razmjerno važnosti pojašnjenja i/ili izmjeni dokumentacije u skladu s procjenom Naručitelja.</w:t>
      </w:r>
    </w:p>
    <w:p w14:paraId="54D271B0" w14:textId="77777777" w:rsidR="00E63EF6" w:rsidRPr="000B324C" w:rsidRDefault="00E63EF6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30A7FC6" w14:textId="505A6501" w:rsidR="000B324C" w:rsidRDefault="004129EE" w:rsidP="00E63EF6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Ukoliko nema potrebe za značajnim izmjenama Poziva ili bilo kojeg dokumenta koji predstavlja sastavni dio Poziva, Naručitelj nema pravo produžiti originalno objavljeni rok za dostavu ponuda </w:t>
      </w:r>
      <w:r w:rsidRPr="000B324C">
        <w:rPr>
          <w:rFonts w:cstheme="minorHAnsi"/>
          <w:sz w:val="24"/>
          <w:szCs w:val="24"/>
          <w:lang w:val="hr-HR"/>
        </w:rPr>
        <w:lastRenderedPageBreak/>
        <w:t xml:space="preserve">budući da navedeno krši načela transparentnosti, otvara sumnju na pogodovanje određenom Ponuditelju te Naručitelja dovodi u opasnost od financijskih korekcija. </w:t>
      </w:r>
    </w:p>
    <w:p w14:paraId="1606C594" w14:textId="77777777" w:rsidR="00265DD5" w:rsidRPr="00E63EF6" w:rsidRDefault="00265DD5" w:rsidP="00E63EF6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A69D7A1" w14:textId="59FBE2B2" w:rsidR="004129EE" w:rsidRPr="000B324C" w:rsidRDefault="004129EE" w:rsidP="000B324C">
      <w:pPr>
        <w:pStyle w:val="Naslov1"/>
        <w:rPr>
          <w:lang w:val="hr-HR"/>
        </w:rPr>
      </w:pPr>
      <w:bookmarkStart w:id="9" w:name="_Toc33435683"/>
      <w:r w:rsidRPr="000B324C">
        <w:rPr>
          <w:lang w:val="hr-HR"/>
        </w:rPr>
        <w:t>POPIS GOSPODARSKIH SUBJEKATA S KOJIMA JE NARUČITELJ U SUKOBU INTERESA</w:t>
      </w:r>
      <w:bookmarkEnd w:id="9"/>
    </w:p>
    <w:p w14:paraId="30D75699" w14:textId="77777777" w:rsidR="004013C0" w:rsidRPr="000B324C" w:rsidRDefault="004013C0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38AC8C62" w14:textId="2DDA756B" w:rsidR="004129EE" w:rsidRPr="000B324C" w:rsidRDefault="004129EE" w:rsidP="000B324C">
      <w:pPr>
        <w:pStyle w:val="Naslov2"/>
        <w:rPr>
          <w:lang w:val="hr-HR"/>
        </w:rPr>
      </w:pPr>
      <w:bookmarkStart w:id="10" w:name="_Toc33435684"/>
      <w:r w:rsidRPr="000B324C">
        <w:rPr>
          <w:lang w:val="hr-HR"/>
        </w:rPr>
        <w:t>Provedba postupka nabave</w:t>
      </w:r>
      <w:bookmarkEnd w:id="10"/>
    </w:p>
    <w:p w14:paraId="37A07923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436D1E8" w14:textId="754BB350" w:rsidR="004013C0" w:rsidRDefault="00265DD5" w:rsidP="000B324C">
      <w:pPr>
        <w:spacing w:after="0"/>
        <w:rPr>
          <w:rFonts w:cstheme="minorHAnsi"/>
          <w:sz w:val="24"/>
          <w:szCs w:val="24"/>
          <w:lang w:val="hr-HR"/>
        </w:rPr>
      </w:pPr>
      <w:r w:rsidRPr="00265DD5">
        <w:rPr>
          <w:rFonts w:cstheme="minorHAnsi"/>
          <w:sz w:val="24"/>
          <w:szCs w:val="24"/>
          <w:lang w:val="hr-HR"/>
        </w:rPr>
        <w:t>Postupak nabave za potrebe klijenta Poslovna inteligencija d.o.o. provodi Ecorys Hrvatska d.o.o.</w:t>
      </w:r>
    </w:p>
    <w:p w14:paraId="742AF307" w14:textId="77777777" w:rsidR="00265DD5" w:rsidRPr="000B324C" w:rsidRDefault="00265DD5" w:rsidP="000B324C">
      <w:pPr>
        <w:spacing w:after="0"/>
        <w:rPr>
          <w:rFonts w:cstheme="minorHAnsi"/>
          <w:color w:val="4472C4" w:themeColor="accent1"/>
          <w:sz w:val="24"/>
          <w:szCs w:val="24"/>
          <w:lang w:val="hr-HR"/>
        </w:rPr>
      </w:pPr>
    </w:p>
    <w:p w14:paraId="3F8E909D" w14:textId="5022056C" w:rsidR="004129EE" w:rsidRPr="000B324C" w:rsidRDefault="004129EE" w:rsidP="000B324C">
      <w:pPr>
        <w:pStyle w:val="Naslov2"/>
        <w:rPr>
          <w:lang w:val="hr-HR"/>
        </w:rPr>
      </w:pPr>
      <w:bookmarkStart w:id="11" w:name="_Toc33435685"/>
      <w:r w:rsidRPr="000B324C">
        <w:rPr>
          <w:lang w:val="hr-HR"/>
        </w:rPr>
        <w:t>Izjava o sukobu interesa</w:t>
      </w:r>
      <w:bookmarkEnd w:id="11"/>
    </w:p>
    <w:p w14:paraId="2253FFD8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0AC3537" w14:textId="77777777" w:rsidR="00265DD5" w:rsidRDefault="00265DD5" w:rsidP="00494F31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  <w:r w:rsidRPr="00494F31">
        <w:rPr>
          <w:rFonts w:cstheme="minorHAnsi"/>
          <w:b/>
          <w:sz w:val="24"/>
          <w:szCs w:val="24"/>
          <w:lang w:val="hr-HR"/>
        </w:rPr>
        <w:t>Poslovna inteligencija d.o.o. je u potencijalnom sukobu interesa sa sljedećim poslovnim subjektima:</w:t>
      </w:r>
    </w:p>
    <w:p w14:paraId="4C51CD70" w14:textId="77777777" w:rsidR="00494F31" w:rsidRPr="00494F31" w:rsidRDefault="00494F31" w:rsidP="00494F31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</w:p>
    <w:p w14:paraId="061D539F" w14:textId="77777777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Poslovna inteligencija d.o.o., Bulevar Mihajla </w:t>
      </w:r>
      <w:proofErr w:type="spellStart"/>
      <w:r w:rsidRPr="00494F31">
        <w:rPr>
          <w:rFonts w:cstheme="minorHAnsi"/>
          <w:sz w:val="24"/>
          <w:szCs w:val="24"/>
          <w:lang w:val="hr-HR"/>
        </w:rPr>
        <w:t>Pupina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3, 11070 Novi Beograd, Srbija</w:t>
      </w:r>
    </w:p>
    <w:p w14:paraId="2E1DBA74" w14:textId="08E9DAC0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Poslovna inteligencija d.o.o.,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Vojislavljevića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bb,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Dahna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(Poslovni centar </w:t>
      </w:r>
      <w:proofErr w:type="spellStart"/>
      <w:r w:rsidRPr="00494F31">
        <w:rPr>
          <w:rFonts w:cstheme="minorHAnsi"/>
          <w:sz w:val="24"/>
          <w:szCs w:val="24"/>
          <w:lang w:val="hr-HR"/>
        </w:rPr>
        <w:t>Knjaz</w:t>
      </w:r>
      <w:proofErr w:type="spellEnd"/>
      <w:r w:rsidRPr="00494F31">
        <w:rPr>
          <w:rFonts w:cstheme="minorHAnsi"/>
          <w:sz w:val="24"/>
          <w:szCs w:val="24"/>
          <w:lang w:val="hr-HR"/>
        </w:rPr>
        <w:t>), 81000 Podgorica, Crna Gora</w:t>
      </w:r>
    </w:p>
    <w:p w14:paraId="4586B6C0" w14:textId="0E79A024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Poslovna </w:t>
      </w:r>
      <w:proofErr w:type="spellStart"/>
      <w:r w:rsidRPr="00494F31">
        <w:rPr>
          <w:rFonts w:cstheme="minorHAnsi"/>
          <w:sz w:val="24"/>
          <w:szCs w:val="24"/>
          <w:lang w:val="hr-HR"/>
        </w:rPr>
        <w:t>inteligenca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d.o.o.,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Dunajska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136, 1000 Ljubljana, Slovenija</w:t>
      </w:r>
    </w:p>
    <w:p w14:paraId="5C1DCFF2" w14:textId="6B0134E1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>Poslovna inteligencija d.o.o., Džemala Bijedića 2, 71000 Sarajevo, Bosna i Hercegovina</w:t>
      </w:r>
    </w:p>
    <w:p w14:paraId="7EBF5BD7" w14:textId="28569799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BIRD </w:t>
      </w:r>
      <w:proofErr w:type="spellStart"/>
      <w:r w:rsidRPr="00494F31">
        <w:rPr>
          <w:rFonts w:cstheme="minorHAnsi"/>
          <w:sz w:val="24"/>
          <w:szCs w:val="24"/>
          <w:lang w:val="hr-HR"/>
        </w:rPr>
        <w:t>Consulting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Ltd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.,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Asr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</w:t>
      </w:r>
      <w:proofErr w:type="spellStart"/>
      <w:r w:rsidRPr="00494F31">
        <w:rPr>
          <w:rFonts w:cstheme="minorHAnsi"/>
          <w:sz w:val="24"/>
          <w:szCs w:val="24"/>
          <w:lang w:val="hr-HR"/>
        </w:rPr>
        <w:t>business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centre, 70 Villa </w:t>
      </w:r>
      <w:proofErr w:type="spellStart"/>
      <w:r w:rsidRPr="00494F31">
        <w:rPr>
          <w:rFonts w:cstheme="minorHAnsi"/>
          <w:sz w:val="24"/>
          <w:szCs w:val="24"/>
          <w:lang w:val="hr-HR"/>
        </w:rPr>
        <w:t>Road</w:t>
      </w:r>
      <w:proofErr w:type="spellEnd"/>
      <w:r w:rsidRPr="00494F31">
        <w:rPr>
          <w:rFonts w:cstheme="minorHAnsi"/>
          <w:sz w:val="24"/>
          <w:szCs w:val="24"/>
          <w:lang w:val="hr-HR"/>
        </w:rPr>
        <w:t>, B191BG Birmingham, Velika Britanija</w:t>
      </w:r>
    </w:p>
    <w:p w14:paraId="44D34D49" w14:textId="1D0285CD" w:rsidR="00265DD5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Bird </w:t>
      </w:r>
      <w:proofErr w:type="spellStart"/>
      <w:r w:rsidRPr="00494F31">
        <w:rPr>
          <w:rFonts w:cstheme="minorHAnsi"/>
          <w:sz w:val="24"/>
          <w:szCs w:val="24"/>
          <w:lang w:val="hr-HR"/>
        </w:rPr>
        <w:t>Consulting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</w:t>
      </w:r>
      <w:proofErr w:type="spellStart"/>
      <w:r w:rsidRPr="00494F31">
        <w:rPr>
          <w:rFonts w:cstheme="minorHAnsi"/>
          <w:sz w:val="24"/>
          <w:szCs w:val="24"/>
          <w:lang w:val="hr-HR"/>
        </w:rPr>
        <w:t>GmbH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Dresdner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</w:t>
      </w:r>
      <w:proofErr w:type="spellStart"/>
      <w:r w:rsidRPr="00494F31">
        <w:rPr>
          <w:rFonts w:cstheme="minorHAnsi"/>
          <w:sz w:val="24"/>
          <w:szCs w:val="24"/>
          <w:lang w:val="hr-HR"/>
        </w:rPr>
        <w:t>Strasse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47/3.OG, A-1200 Beč, Austrija</w:t>
      </w:r>
    </w:p>
    <w:p w14:paraId="04D3CC50" w14:textId="77777777" w:rsidR="00494F31" w:rsidRPr="000B324C" w:rsidRDefault="00494F31" w:rsidP="00494F31">
      <w:pPr>
        <w:spacing w:after="0"/>
        <w:rPr>
          <w:rFonts w:cstheme="minorHAnsi"/>
          <w:sz w:val="24"/>
          <w:szCs w:val="24"/>
          <w:lang w:val="hr-HR"/>
        </w:rPr>
      </w:pPr>
    </w:p>
    <w:p w14:paraId="4270EAD8" w14:textId="2D1E5266" w:rsidR="004129EE" w:rsidRPr="000B324C" w:rsidRDefault="004129EE" w:rsidP="000B324C">
      <w:pPr>
        <w:pStyle w:val="Naslov2"/>
        <w:rPr>
          <w:lang w:val="hr-HR"/>
        </w:rPr>
      </w:pPr>
      <w:bookmarkStart w:id="12" w:name="_Toc33435686"/>
      <w:r w:rsidRPr="000B324C">
        <w:rPr>
          <w:lang w:val="hr-HR"/>
        </w:rPr>
        <w:t>Sprječavanje sukoba interesa</w:t>
      </w:r>
      <w:bookmarkEnd w:id="12"/>
    </w:p>
    <w:p w14:paraId="0B8AC9EE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D066878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Naručitelj će u postupku nabave poduzeti prikladne mjere da učinkovito spriječi, prepozna i ukloni sukobe interesa u vezi s postupkom nabave kako bi se izbjeglo narušavanje tržišnog natjecanja i osiguralo jednako postupanje prema svim gospodarskim subjektima.</w:t>
      </w:r>
    </w:p>
    <w:p w14:paraId="65A7A833" w14:textId="77777777" w:rsidR="00036824" w:rsidRPr="000B324C" w:rsidRDefault="00036824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5400FC81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Svi članovi Odbora za odabir također će, prije pristupanja vrednovanju pristiglih Ponuda, potpisati odgovarajuću Izjavu o nepostojanju sukoba interesa. </w:t>
      </w:r>
    </w:p>
    <w:p w14:paraId="44E3CB30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22480826" w14:textId="2A52F006" w:rsidR="004129EE" w:rsidRPr="000B324C" w:rsidRDefault="004129EE" w:rsidP="000B324C">
      <w:pPr>
        <w:pStyle w:val="Naslov1"/>
        <w:rPr>
          <w:lang w:val="hr-HR"/>
        </w:rPr>
      </w:pPr>
      <w:bookmarkStart w:id="13" w:name="_Toc33435687"/>
      <w:r w:rsidRPr="000B324C">
        <w:rPr>
          <w:lang w:val="hr-HR"/>
        </w:rPr>
        <w:t>POČETAK POSTUPKA NABAVE</w:t>
      </w:r>
      <w:bookmarkEnd w:id="13"/>
    </w:p>
    <w:p w14:paraId="6671555F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06D6DCD" w14:textId="0E0D041D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Početkom postupka nadmetanja s obaveznom objavom smatra se prvi sljedeći dan nakon objave Poziva na internetskoj stranici </w:t>
      </w:r>
      <w:hyperlink r:id="rId13" w:history="1">
        <w:r w:rsidR="00265DD5" w:rsidRPr="00B278A7">
          <w:rPr>
            <w:rStyle w:val="Hiperveza"/>
            <w:rFonts w:cstheme="minorHAnsi"/>
            <w:sz w:val="24"/>
            <w:szCs w:val="24"/>
            <w:lang w:val="hr-HR"/>
          </w:rPr>
          <w:t>www.strukturnifondovi.hr</w:t>
        </w:r>
      </w:hyperlink>
      <w:r w:rsidRPr="000B324C">
        <w:rPr>
          <w:rFonts w:cstheme="minorHAnsi"/>
          <w:sz w:val="24"/>
          <w:szCs w:val="24"/>
          <w:lang w:val="hr-HR"/>
        </w:rPr>
        <w:t xml:space="preserve">. Sva natječajna dokumentacija objavljena je </w:t>
      </w:r>
      <w:r w:rsidRPr="00E64C39">
        <w:rPr>
          <w:rFonts w:cstheme="minorHAnsi"/>
          <w:sz w:val="24"/>
          <w:szCs w:val="24"/>
          <w:lang w:val="hr-HR"/>
        </w:rPr>
        <w:t xml:space="preserve">dana </w:t>
      </w:r>
      <w:r w:rsidR="00494F31" w:rsidRPr="00E64C39">
        <w:rPr>
          <w:rFonts w:cstheme="minorHAnsi"/>
          <w:sz w:val="24"/>
          <w:szCs w:val="24"/>
          <w:lang w:val="hr-HR"/>
        </w:rPr>
        <w:t>2</w:t>
      </w:r>
      <w:r w:rsidR="00E64C39" w:rsidRPr="00E64C39">
        <w:rPr>
          <w:rFonts w:cstheme="minorHAnsi"/>
          <w:sz w:val="24"/>
          <w:szCs w:val="24"/>
          <w:lang w:val="hr-HR"/>
        </w:rPr>
        <w:t>5</w:t>
      </w:r>
      <w:r w:rsidR="00494F31" w:rsidRPr="00E64C39">
        <w:rPr>
          <w:rFonts w:cstheme="minorHAnsi"/>
          <w:sz w:val="24"/>
          <w:szCs w:val="24"/>
          <w:lang w:val="hr-HR"/>
        </w:rPr>
        <w:t>/02</w:t>
      </w:r>
      <w:r w:rsidRPr="00E64C39">
        <w:rPr>
          <w:rFonts w:cstheme="minorHAnsi"/>
          <w:sz w:val="24"/>
          <w:szCs w:val="24"/>
          <w:lang w:val="hr-HR"/>
        </w:rPr>
        <w:t>/20</w:t>
      </w:r>
      <w:r w:rsidR="00494F31" w:rsidRPr="00E64C39">
        <w:rPr>
          <w:rFonts w:cstheme="minorHAnsi"/>
          <w:sz w:val="24"/>
          <w:szCs w:val="24"/>
          <w:lang w:val="hr-HR"/>
        </w:rPr>
        <w:t>20</w:t>
      </w:r>
      <w:r w:rsidRPr="00E64C39">
        <w:rPr>
          <w:rFonts w:cstheme="minorHAnsi"/>
          <w:sz w:val="24"/>
          <w:szCs w:val="24"/>
          <w:lang w:val="hr-HR"/>
        </w:rPr>
        <w:t>.</w:t>
      </w:r>
    </w:p>
    <w:p w14:paraId="411A1CB3" w14:textId="77777777" w:rsidR="004129EE" w:rsidRPr="000B324C" w:rsidRDefault="004129EE" w:rsidP="000B324C">
      <w:pPr>
        <w:spacing w:after="0"/>
        <w:rPr>
          <w:lang w:val="hr-HR"/>
        </w:rPr>
      </w:pPr>
    </w:p>
    <w:p w14:paraId="21CBE6F4" w14:textId="0F84C4C6" w:rsidR="004129EE" w:rsidRPr="000B324C" w:rsidRDefault="004129EE" w:rsidP="000B324C">
      <w:pPr>
        <w:pStyle w:val="Naslov1"/>
        <w:rPr>
          <w:lang w:val="hr-HR"/>
        </w:rPr>
      </w:pPr>
      <w:bookmarkStart w:id="14" w:name="_Toc33435688"/>
      <w:r w:rsidRPr="000B324C">
        <w:rPr>
          <w:lang w:val="hr-HR"/>
        </w:rPr>
        <w:lastRenderedPageBreak/>
        <w:t>PROCIJENJENA VRIJEDNOST NABAVE</w:t>
      </w:r>
      <w:bookmarkEnd w:id="14"/>
    </w:p>
    <w:p w14:paraId="628AF596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2C4F600F" w14:textId="25129004" w:rsid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  <w:r w:rsidRPr="00E64C39">
        <w:rPr>
          <w:rFonts w:cstheme="minorHAnsi"/>
          <w:sz w:val="24"/>
          <w:szCs w:val="24"/>
          <w:lang w:val="hr-HR"/>
        </w:rPr>
        <w:t xml:space="preserve">Procijenjena vrijednost nabave iznosi </w:t>
      </w:r>
      <w:r w:rsidR="00265DD5" w:rsidRPr="00E64C39">
        <w:rPr>
          <w:rFonts w:ascii="Calibri" w:eastAsia="Calibri" w:hAnsi="Calibri" w:cs="Times New Roman"/>
          <w:b/>
          <w:color w:val="000000"/>
          <w:sz w:val="24"/>
          <w:szCs w:val="24"/>
        </w:rPr>
        <w:t>HRK</w:t>
      </w:r>
      <w:r w:rsidR="00265DD5" w:rsidRPr="00E64C39">
        <w:t xml:space="preserve"> </w:t>
      </w:r>
      <w:r w:rsidR="00265DD5" w:rsidRPr="00E64C39">
        <w:rPr>
          <w:rFonts w:ascii="Calibri" w:eastAsia="Calibri" w:hAnsi="Calibri" w:cs="Times New Roman"/>
          <w:b/>
          <w:color w:val="000000"/>
          <w:sz w:val="24"/>
          <w:szCs w:val="24"/>
        </w:rPr>
        <w:t>350.100,08 + PDV</w:t>
      </w:r>
      <w:r w:rsidRPr="00E64C39">
        <w:rPr>
          <w:rFonts w:cstheme="minorHAnsi"/>
          <w:sz w:val="24"/>
          <w:szCs w:val="24"/>
          <w:lang w:val="hr-HR"/>
        </w:rPr>
        <w:t>.</w:t>
      </w:r>
      <w:r w:rsidRPr="000B324C">
        <w:rPr>
          <w:rFonts w:cstheme="minorHAnsi"/>
          <w:sz w:val="24"/>
          <w:szCs w:val="24"/>
          <w:lang w:val="hr-HR"/>
        </w:rPr>
        <w:t xml:space="preserve"> </w:t>
      </w:r>
    </w:p>
    <w:p w14:paraId="6EBC8C03" w14:textId="77777777" w:rsidR="00E63EF6" w:rsidRPr="000B324C" w:rsidRDefault="00E63EF6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74DFD74F" w14:textId="1A57F1E3" w:rsidR="004129EE" w:rsidRPr="000B324C" w:rsidRDefault="004129EE" w:rsidP="000B324C">
      <w:pPr>
        <w:pStyle w:val="Naslov1"/>
        <w:rPr>
          <w:lang w:val="hr-HR"/>
        </w:rPr>
      </w:pPr>
      <w:bookmarkStart w:id="15" w:name="_Toc33435689"/>
      <w:r w:rsidRPr="000B324C">
        <w:rPr>
          <w:lang w:val="hr-HR"/>
        </w:rPr>
        <w:t>PRAVNA OSNOVA</w:t>
      </w:r>
      <w:bookmarkEnd w:id="15"/>
    </w:p>
    <w:p w14:paraId="279021F9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F82B31E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Poziv na dostavu ponuda je u potpunosti usklađena s odredbama Priloga 3. „Postupci nabave za osobe koje nisu obveznici Zakona o javnoj nabavi“ te odredbama EU direktiva 2014/24/EU  i 2014/25/EU .</w:t>
      </w:r>
    </w:p>
    <w:p w14:paraId="5254306C" w14:textId="77777777" w:rsidR="00E63EF6" w:rsidRPr="000B324C" w:rsidRDefault="00E63EF6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362D0DD1" w14:textId="4F28DCB7" w:rsidR="004129EE" w:rsidRPr="000B324C" w:rsidRDefault="004129EE" w:rsidP="00036824">
      <w:pPr>
        <w:pStyle w:val="Naslov1"/>
        <w:rPr>
          <w:lang w:val="hr-HR"/>
        </w:rPr>
      </w:pPr>
      <w:bookmarkStart w:id="16" w:name="_Toc33435690"/>
      <w:r w:rsidRPr="000B324C">
        <w:rPr>
          <w:lang w:val="hr-HR"/>
        </w:rPr>
        <w:t>VRSTA POSTUPKA NABAVE</w:t>
      </w:r>
      <w:bookmarkEnd w:id="16"/>
    </w:p>
    <w:p w14:paraId="2FEFAF67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4E103CA" w14:textId="2C22ECEF" w:rsidR="004129EE" w:rsidRPr="000B324C" w:rsidRDefault="004129EE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Postupak nadmetanja provodi se na osnovi dokumenta „Postupci nabave za osobe koje nisu obveznici zakona o javnoj nabavi“, a koji je sastavni dio dokumentacije Poziva </w:t>
      </w:r>
      <w:r w:rsidR="00265DD5" w:rsidRPr="00265DD5">
        <w:rPr>
          <w:rFonts w:cstheme="minorHAnsi"/>
          <w:sz w:val="24"/>
          <w:szCs w:val="24"/>
          <w:lang w:val="hr-HR"/>
        </w:rPr>
        <w:t>KK.03.2.1.19</w:t>
      </w:r>
      <w:r w:rsidRPr="000B324C">
        <w:rPr>
          <w:rFonts w:cstheme="minorHAnsi"/>
          <w:sz w:val="24"/>
          <w:szCs w:val="24"/>
          <w:lang w:val="hr-HR"/>
        </w:rPr>
        <w:t xml:space="preserve"> – postupak nabave s obaveznom objavom. Navedeni Poziv i „Postupci nabave za osobe koje nisu obveznici zakona o javnoj nabavi“ dostupni su na internetskoj stranici</w:t>
      </w:r>
      <w:r w:rsidR="00D26E87" w:rsidRPr="000B324C">
        <w:rPr>
          <w:rFonts w:cstheme="minorHAnsi"/>
          <w:sz w:val="24"/>
          <w:szCs w:val="24"/>
          <w:lang w:val="hr-HR"/>
        </w:rPr>
        <w:t xml:space="preserve"> </w:t>
      </w:r>
      <w:hyperlink r:id="rId14" w:history="1">
        <w:r w:rsidR="00D26E87" w:rsidRPr="000B324C">
          <w:rPr>
            <w:rStyle w:val="Hiperveza"/>
            <w:rFonts w:cstheme="minorHAnsi"/>
            <w:sz w:val="24"/>
            <w:szCs w:val="24"/>
            <w:lang w:val="hr-HR"/>
          </w:rPr>
          <w:t>www.strukturnifondovi.hr</w:t>
        </w:r>
      </w:hyperlink>
      <w:r w:rsidR="00D26E87" w:rsidRPr="000B324C">
        <w:rPr>
          <w:rFonts w:cstheme="minorHAnsi"/>
          <w:sz w:val="24"/>
          <w:szCs w:val="24"/>
          <w:lang w:val="hr-HR"/>
        </w:rPr>
        <w:t>.</w:t>
      </w:r>
    </w:p>
    <w:p w14:paraId="702B1931" w14:textId="77777777" w:rsidR="00D26E87" w:rsidRPr="000B324C" w:rsidRDefault="00D26E87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98DD2D7" w14:textId="0F8E88FA" w:rsidR="004129EE" w:rsidRPr="000B324C" w:rsidRDefault="004129EE" w:rsidP="000B324C">
      <w:pPr>
        <w:pStyle w:val="Naslov1"/>
        <w:rPr>
          <w:lang w:val="hr-HR"/>
        </w:rPr>
      </w:pPr>
      <w:bookmarkStart w:id="17" w:name="_Toc33435691"/>
      <w:r w:rsidRPr="000B324C">
        <w:rPr>
          <w:lang w:val="hr-HR"/>
        </w:rPr>
        <w:t>OPIS PREDMETA NABAVE</w:t>
      </w:r>
      <w:bookmarkEnd w:id="17"/>
    </w:p>
    <w:p w14:paraId="4E82AE10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A668806" w14:textId="128575CB" w:rsidR="004129EE" w:rsidRDefault="004129EE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Predmet nabave je </w:t>
      </w:r>
      <w:r w:rsidR="00265DD5">
        <w:rPr>
          <w:rFonts w:cstheme="minorHAnsi"/>
          <w:sz w:val="24"/>
          <w:szCs w:val="24"/>
          <w:lang w:val="hr-HR"/>
        </w:rPr>
        <w:t>n</w:t>
      </w:r>
      <w:r w:rsidR="00265DD5" w:rsidRPr="00265DD5">
        <w:rPr>
          <w:rFonts w:cstheme="minorHAnsi"/>
          <w:sz w:val="24"/>
          <w:szCs w:val="24"/>
          <w:lang w:val="hr-HR"/>
        </w:rPr>
        <w:t>abava ERP modula za optimizaciju procesa upravljanja ljudskim potencijalima i procesa financija i računovodstva</w:t>
      </w:r>
      <w:r w:rsidRPr="000B324C">
        <w:rPr>
          <w:rFonts w:cstheme="minorHAnsi"/>
          <w:sz w:val="24"/>
          <w:szCs w:val="24"/>
          <w:lang w:val="hr-HR"/>
        </w:rPr>
        <w:t>.</w:t>
      </w:r>
    </w:p>
    <w:p w14:paraId="6E331B91" w14:textId="77777777" w:rsidR="00036824" w:rsidRPr="000B324C" w:rsidRDefault="00036824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B223FC5" w14:textId="77777777" w:rsidR="004129EE" w:rsidRDefault="004129EE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Detaljni podaci o vrsti, opsegu i općoj prirodi usluge detaljno su opisani u sljedećem poglavlju (Tehničke specifikacije).</w:t>
      </w:r>
    </w:p>
    <w:p w14:paraId="3095F166" w14:textId="77777777" w:rsidR="00036824" w:rsidRPr="000B324C" w:rsidRDefault="00036824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9C52FAF" w14:textId="3EF08BF4" w:rsidR="004129EE" w:rsidRPr="000B324C" w:rsidRDefault="004129EE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Svi zainteresirani Ponuditelji prilikom sastavljanja ponude dužni su uzeti u obzir javno objavljeni Poziv na dostavu</w:t>
      </w:r>
      <w:r w:rsidR="00265DD5">
        <w:rPr>
          <w:rFonts w:cstheme="minorHAnsi"/>
          <w:sz w:val="24"/>
          <w:szCs w:val="24"/>
          <w:lang w:val="hr-HR"/>
        </w:rPr>
        <w:t xml:space="preserve"> ponuda s pripadajućim Prilogom</w:t>
      </w:r>
      <w:r w:rsidRPr="000B324C">
        <w:rPr>
          <w:rFonts w:cstheme="minorHAnsi"/>
          <w:sz w:val="24"/>
          <w:szCs w:val="24"/>
          <w:lang w:val="hr-HR"/>
        </w:rPr>
        <w:t>.</w:t>
      </w:r>
    </w:p>
    <w:p w14:paraId="6CC2F88E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EC65155" w14:textId="27CEAF82" w:rsidR="004129EE" w:rsidRPr="000B324C" w:rsidRDefault="004129EE" w:rsidP="000B324C">
      <w:pPr>
        <w:pStyle w:val="Naslov1"/>
        <w:rPr>
          <w:lang w:val="hr-HR"/>
        </w:rPr>
      </w:pPr>
      <w:bookmarkStart w:id="18" w:name="_Toc33435692"/>
      <w:r w:rsidRPr="000B324C">
        <w:rPr>
          <w:lang w:val="hr-HR"/>
        </w:rPr>
        <w:t>TEHNIČKE SPECIFIKACIJE</w:t>
      </w:r>
      <w:bookmarkEnd w:id="18"/>
    </w:p>
    <w:p w14:paraId="065C8132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2AF3CF52" w14:textId="7024DC06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FF3011">
        <w:rPr>
          <w:rFonts w:cstheme="minorHAnsi"/>
          <w:sz w:val="24"/>
          <w:szCs w:val="24"/>
          <w:lang w:val="hr-HR"/>
        </w:rPr>
        <w:t>U skladu s  „Postupcima nabave za osobe koje nisu obveznici zakona o javnoj nabavi“ te  Priloga 12 EU Direktive2014/24/EU, na sve norme definirane u Tehničkim specifikacijama primjenjive su odredbe Poglavlja 12.</w:t>
      </w:r>
      <w:r w:rsidR="00FF3011">
        <w:rPr>
          <w:rFonts w:cstheme="minorHAnsi"/>
          <w:sz w:val="24"/>
          <w:szCs w:val="24"/>
          <w:lang w:val="hr-HR"/>
        </w:rPr>
        <w:t xml:space="preserve"> Poziva</w:t>
      </w:r>
      <w:r w:rsidRPr="00FF3011">
        <w:rPr>
          <w:rFonts w:cstheme="minorHAnsi"/>
          <w:sz w:val="24"/>
          <w:szCs w:val="24"/>
          <w:lang w:val="hr-HR"/>
        </w:rPr>
        <w:t>: Načelo jednakovrijednosti.</w:t>
      </w:r>
      <w:r w:rsidRPr="000B324C">
        <w:rPr>
          <w:rFonts w:cstheme="minorHAnsi"/>
          <w:sz w:val="24"/>
          <w:szCs w:val="24"/>
          <w:lang w:val="hr-HR"/>
        </w:rPr>
        <w:t xml:space="preserve"> </w:t>
      </w:r>
    </w:p>
    <w:p w14:paraId="2239577F" w14:textId="77777777" w:rsidR="00067DB1" w:rsidRDefault="00067DB1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0090DCD" w14:textId="4A4B7959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 xml:space="preserve">Dokaz da rješenje ima </w:t>
      </w:r>
      <w:proofErr w:type="spellStart"/>
      <w:r w:rsidRPr="00067DB1">
        <w:rPr>
          <w:rFonts w:cstheme="minorHAnsi"/>
          <w:sz w:val="24"/>
          <w:szCs w:val="24"/>
          <w:lang w:val="hr-HR"/>
        </w:rPr>
        <w:t>nativnu</w:t>
      </w:r>
      <w:proofErr w:type="spellEnd"/>
      <w:r w:rsidRPr="00067DB1">
        <w:rPr>
          <w:rFonts w:cstheme="minorHAnsi"/>
          <w:sz w:val="24"/>
          <w:szCs w:val="24"/>
          <w:lang w:val="hr-HR"/>
        </w:rPr>
        <w:t xml:space="preserve"> integraciju s Microsoft Office aplikacijama koje se trenutno koriste u poslovanju poduzeća</w:t>
      </w:r>
      <w:r w:rsidR="002F000D">
        <w:rPr>
          <w:rFonts w:cstheme="minorHAnsi"/>
          <w:sz w:val="24"/>
          <w:szCs w:val="24"/>
          <w:lang w:val="hr-HR"/>
        </w:rPr>
        <w:t xml:space="preserve"> Poslovna inteligencija</w:t>
      </w:r>
    </w:p>
    <w:p w14:paraId="56CC3616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lastRenderedPageBreak/>
        <w:t>•</w:t>
      </w:r>
      <w:r w:rsidRPr="00067DB1">
        <w:rPr>
          <w:rFonts w:cstheme="minorHAnsi"/>
          <w:sz w:val="24"/>
          <w:szCs w:val="24"/>
          <w:lang w:val="hr-HR"/>
        </w:rPr>
        <w:tab/>
        <w:t>rješenje mora omogućavati korisnicima da samostalno, bez programskih prilagodbi, prilagođavaju sadržaj i izgled ekrana i formi prema vlastitim potrebama</w:t>
      </w:r>
    </w:p>
    <w:p w14:paraId="7343BE95" w14:textId="522EB8A0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A70BF5">
        <w:rPr>
          <w:rFonts w:cstheme="minorHAnsi"/>
          <w:sz w:val="24"/>
          <w:szCs w:val="24"/>
          <w:lang w:val="hr-HR"/>
        </w:rPr>
        <w:t>•</w:t>
      </w:r>
      <w:r w:rsidRPr="00A70BF5">
        <w:rPr>
          <w:rFonts w:cstheme="minorHAnsi"/>
          <w:sz w:val="24"/>
          <w:szCs w:val="24"/>
          <w:lang w:val="hr-HR"/>
        </w:rPr>
        <w:tab/>
        <w:t>rješenje mora imati definiran razvojni put („</w:t>
      </w:r>
      <w:proofErr w:type="spellStart"/>
      <w:r w:rsidRPr="00A70BF5">
        <w:rPr>
          <w:rFonts w:cstheme="minorHAnsi"/>
          <w:sz w:val="24"/>
          <w:szCs w:val="24"/>
          <w:lang w:val="hr-HR"/>
        </w:rPr>
        <w:t>roadmap</w:t>
      </w:r>
      <w:proofErr w:type="spellEnd"/>
      <w:r w:rsidRPr="00A70BF5">
        <w:rPr>
          <w:rFonts w:cstheme="minorHAnsi"/>
          <w:sz w:val="24"/>
          <w:szCs w:val="24"/>
          <w:lang w:val="hr-HR"/>
        </w:rPr>
        <w:t>“) za sljede</w:t>
      </w:r>
      <w:r w:rsidR="00102608" w:rsidRPr="00A70BF5">
        <w:rPr>
          <w:rFonts w:cstheme="minorHAnsi"/>
          <w:sz w:val="24"/>
          <w:szCs w:val="24"/>
          <w:lang w:val="hr-HR"/>
        </w:rPr>
        <w:t>će 3 godine</w:t>
      </w:r>
      <w:r w:rsidRPr="00A70BF5">
        <w:rPr>
          <w:rFonts w:cstheme="minorHAnsi"/>
          <w:sz w:val="24"/>
          <w:szCs w:val="24"/>
          <w:lang w:val="hr-HR"/>
        </w:rPr>
        <w:t xml:space="preserve"> – </w:t>
      </w:r>
      <w:r w:rsidRPr="00A70BF5">
        <w:rPr>
          <w:rFonts w:cstheme="minorHAnsi"/>
          <w:b/>
          <w:sz w:val="24"/>
          <w:szCs w:val="24"/>
          <w:lang w:val="hr-HR"/>
        </w:rPr>
        <w:t>priložiti</w:t>
      </w:r>
      <w:r w:rsidRPr="002F000D">
        <w:rPr>
          <w:rFonts w:cstheme="minorHAnsi"/>
          <w:b/>
          <w:sz w:val="24"/>
          <w:szCs w:val="24"/>
          <w:lang w:val="hr-HR"/>
        </w:rPr>
        <w:t xml:space="preserve"> </w:t>
      </w:r>
      <w:proofErr w:type="spellStart"/>
      <w:r w:rsidRPr="002F000D">
        <w:rPr>
          <w:rFonts w:cstheme="minorHAnsi"/>
          <w:b/>
          <w:sz w:val="24"/>
          <w:szCs w:val="24"/>
          <w:lang w:val="hr-HR"/>
        </w:rPr>
        <w:t>roadmap</w:t>
      </w:r>
      <w:proofErr w:type="spellEnd"/>
      <w:r w:rsidRPr="002F000D">
        <w:rPr>
          <w:rFonts w:cstheme="minorHAnsi"/>
          <w:b/>
          <w:sz w:val="24"/>
          <w:szCs w:val="24"/>
          <w:lang w:val="hr-HR"/>
        </w:rPr>
        <w:t xml:space="preserve"> razvoja rješenja</w:t>
      </w:r>
    </w:p>
    <w:p w14:paraId="08F35D1B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Sustav radi s integriranom i jedinstvenom bazom podataka za sve module rješenja koja omogućava jedinstvenost unosa podataka te dostupnost podataka do svakog korisnika</w:t>
      </w:r>
    </w:p>
    <w:p w14:paraId="7B479BC3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Sustavu je moguće pristupati kroz različita sučelja (klijentsku instalaciju na računalu, web preglednik, posebno prilagođen tablet klijent u vidu posebne aplikacije koja se preuzima za odabrani operativni sustav (</w:t>
      </w:r>
      <w:proofErr w:type="spellStart"/>
      <w:r w:rsidRPr="00067DB1">
        <w:rPr>
          <w:rFonts w:cstheme="minorHAnsi"/>
          <w:sz w:val="24"/>
          <w:szCs w:val="24"/>
          <w:lang w:val="hr-HR"/>
        </w:rPr>
        <w:t>iOS</w:t>
      </w:r>
      <w:proofErr w:type="spellEnd"/>
      <w:r w:rsidRPr="00067DB1">
        <w:rPr>
          <w:rFonts w:cstheme="minorHAnsi"/>
          <w:sz w:val="24"/>
          <w:szCs w:val="24"/>
          <w:lang w:val="hr-HR"/>
        </w:rPr>
        <w:t>, Windows Mobile ili Android), posebno prilagođen klijent za mobilne uređaje u vidu posebne aplikacije koja se preuzima za odabrani operativni sustav (</w:t>
      </w:r>
      <w:proofErr w:type="spellStart"/>
      <w:r w:rsidRPr="00067DB1">
        <w:rPr>
          <w:rFonts w:cstheme="minorHAnsi"/>
          <w:sz w:val="24"/>
          <w:szCs w:val="24"/>
          <w:lang w:val="hr-HR"/>
        </w:rPr>
        <w:t>iOS</w:t>
      </w:r>
      <w:proofErr w:type="spellEnd"/>
      <w:r w:rsidRPr="00067DB1">
        <w:rPr>
          <w:rFonts w:cstheme="minorHAnsi"/>
          <w:sz w:val="24"/>
          <w:szCs w:val="24"/>
          <w:lang w:val="hr-HR"/>
        </w:rPr>
        <w:t>, Windows Mobile ili Android)),</w:t>
      </w:r>
    </w:p>
    <w:p w14:paraId="052F8892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integracije s vanjskim sustavima i aplikacijama putem više različitih vrsta tehnologija i protokola (razmjena datoteka, podrška za web servise…)</w:t>
      </w:r>
    </w:p>
    <w:p w14:paraId="0B96FEEB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izvoza određenih izvještaja uz sustava u Microsoft Word format, unos izmjena na ispisima izvještaja izravno u Wordu te vraćanje tako izmijenjenog dokumenta u sustav.</w:t>
      </w:r>
    </w:p>
    <w:p w14:paraId="3ABE217D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izvoza svih izvještaja iz sustava u različite formate (Word, Excel, PDF)</w:t>
      </w:r>
    </w:p>
    <w:p w14:paraId="2B178104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da administrator svakom korisniku dodjeljuje prava na korištenje dijela sustava koja su u skladu s korisnikovim radnim zadacima te mogućnost praćenja svih korisnikovih aktivnosti, kao i praćenje izmjena matičnih podataka u programu (ime korisnika koji je izmijenio podatak, točan datum i vrijeme izmjene).</w:t>
      </w:r>
    </w:p>
    <w:p w14:paraId="3FBD50AB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 xml:space="preserve">Mogućnost vezanja neograničenog broja poveznica na matične podatke i dokumente u sustavu. Na ovaj način se uz svaki podataka u sustavu mogu vezati linkovi na potrebne podatke (npr. </w:t>
      </w:r>
      <w:proofErr w:type="spellStart"/>
      <w:r w:rsidRPr="00067DB1">
        <w:rPr>
          <w:rFonts w:cstheme="minorHAnsi"/>
          <w:sz w:val="24"/>
          <w:szCs w:val="24"/>
          <w:lang w:val="hr-HR"/>
        </w:rPr>
        <w:t>scan</w:t>
      </w:r>
      <w:proofErr w:type="spellEnd"/>
      <w:r w:rsidRPr="00067DB1">
        <w:rPr>
          <w:rFonts w:cstheme="minorHAnsi"/>
          <w:sz w:val="24"/>
          <w:szCs w:val="24"/>
          <w:lang w:val="hr-HR"/>
        </w:rPr>
        <w:t xml:space="preserve"> fakture, ugovor s kupcem, specifikacija proizvoda, itd.).</w:t>
      </w:r>
    </w:p>
    <w:p w14:paraId="5CCC7E45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omogućena integracija s MS Office aplikacijama (MS Excel, MS Word, MS Outlook). Svi podaci iz svih formi i prikaza sustava mogu se izvesti u navedene aplikacije, a u nekim dijelovima sustava i uvesti iz Office aplikacija u sustav.</w:t>
      </w:r>
    </w:p>
    <w:p w14:paraId="2C150837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 xml:space="preserve">mogućnost postavljanja </w:t>
      </w:r>
      <w:proofErr w:type="spellStart"/>
      <w:r w:rsidRPr="00067DB1">
        <w:rPr>
          <w:rFonts w:cstheme="minorHAnsi"/>
          <w:sz w:val="24"/>
          <w:szCs w:val="24"/>
          <w:lang w:val="hr-HR"/>
        </w:rPr>
        <w:t>predefiniranih</w:t>
      </w:r>
      <w:proofErr w:type="spellEnd"/>
      <w:r w:rsidRPr="00067DB1">
        <w:rPr>
          <w:rFonts w:cstheme="minorHAnsi"/>
          <w:sz w:val="24"/>
          <w:szCs w:val="24"/>
          <w:lang w:val="hr-HR"/>
        </w:rPr>
        <w:t xml:space="preserve"> shema knjiženja te neograničenog broja dimenzija (atributa) koje se mogu vezati uz svaku transakciju uz mogućnost izrade vlastitih analiza prema tim dimenzijama.</w:t>
      </w:r>
    </w:p>
    <w:p w14:paraId="3DE8F614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elektronske razmjene podataka (e-račun, EDI) s partnerima (kupcima ili dobavljačima).</w:t>
      </w:r>
    </w:p>
    <w:p w14:paraId="2D353DC6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Napredan sustav odobravanja nabavnih i prodajnih dokumenata prema zadanim pravilima (iznosi, kreditni limiti) uz mail notifikacije odgovarajućim korisnicima.</w:t>
      </w:r>
    </w:p>
    <w:p w14:paraId="6E8FACF8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Napredne funkcionalnosti koje omogućuju korisnicima da vrlo lako samostalno kreiraju analitičke preglede i financijske analize uz mogućnost izvoza u Excel.</w:t>
      </w:r>
    </w:p>
    <w:p w14:paraId="18EB9058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Ugrađena mogućnost knjiženja svake transakcije u dodatnoj valuti (uz osnovnu).</w:t>
      </w:r>
    </w:p>
    <w:p w14:paraId="200D4953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Mogućnosti kolaboracije više korisnika unutar rješenja (obavijesti, upozorenja).</w:t>
      </w:r>
    </w:p>
    <w:p w14:paraId="38C2C853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 xml:space="preserve">Podrška za automatizirane </w:t>
      </w:r>
      <w:proofErr w:type="spellStart"/>
      <w:r w:rsidRPr="00067DB1">
        <w:rPr>
          <w:rFonts w:cstheme="minorHAnsi"/>
          <w:sz w:val="24"/>
          <w:szCs w:val="24"/>
          <w:lang w:val="hr-HR"/>
        </w:rPr>
        <w:t>workflow</w:t>
      </w:r>
      <w:proofErr w:type="spellEnd"/>
      <w:r w:rsidRPr="00067DB1">
        <w:rPr>
          <w:rFonts w:cstheme="minorHAnsi"/>
          <w:sz w:val="24"/>
          <w:szCs w:val="24"/>
          <w:lang w:val="hr-HR"/>
        </w:rPr>
        <w:t xml:space="preserve"> procese.</w:t>
      </w:r>
    </w:p>
    <w:p w14:paraId="238BE375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lastRenderedPageBreak/>
        <w:t>•</w:t>
      </w:r>
      <w:r w:rsidRPr="00067DB1">
        <w:rPr>
          <w:rFonts w:cstheme="minorHAnsi"/>
          <w:sz w:val="24"/>
          <w:szCs w:val="24"/>
          <w:lang w:val="hr-HR"/>
        </w:rPr>
        <w:tab/>
        <w:t>Podrška za kontroling, odnosno registriranje svih transakcija zabilježenih u glavnoj knjizi u paralelnoj evidenciji, uz nepromijenjene sumarne iznose.</w:t>
      </w:r>
    </w:p>
    <w:p w14:paraId="48A1C809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Integracija s Internet bankarstvom za banke u Hrvatskoj, uključivo SEPA format.</w:t>
      </w:r>
    </w:p>
    <w:p w14:paraId="0183D485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Automatski download tečajne liste s Internet stranice HNB-a.</w:t>
      </w:r>
    </w:p>
    <w:p w14:paraId="397C9E3A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odobravanja ulaznih/izlaznih dokumenata prema unaprijed definiranim pravilima i procedurama, uz mail notifikaciju odobravateljima i osobama koje traže odobrenje.</w:t>
      </w:r>
    </w:p>
    <w:p w14:paraId="7CCEDB7A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Integrirana CRM funkcionalnost unutar rješenja.</w:t>
      </w:r>
    </w:p>
    <w:p w14:paraId="26C6DCC5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Integrirane napredne WMS funkcionalnosti unutar rješenja.</w:t>
      </w:r>
    </w:p>
    <w:p w14:paraId="0CDE5DCF" w14:textId="36103860" w:rsid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Podrška za višejezičnost pri ispisu dokumenata i formi za pregled rješenja, kao i matičnih podataka.</w:t>
      </w:r>
    </w:p>
    <w:p w14:paraId="5489ECFB" w14:textId="622EAFE8" w:rsidR="002F000D" w:rsidRDefault="002F000D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341F553D" w14:textId="7B247282" w:rsidR="00A70BF5" w:rsidRDefault="00A70BF5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A70BF5">
        <w:rPr>
          <w:rFonts w:cstheme="minorHAnsi"/>
          <w:sz w:val="24"/>
          <w:szCs w:val="24"/>
          <w:lang w:val="hr-HR"/>
        </w:rPr>
        <w:t>Trening i obuka zaposlenika za rad u svim sustavima/modulima.</w:t>
      </w:r>
    </w:p>
    <w:p w14:paraId="2B4A6084" w14:textId="77777777" w:rsidR="00A70BF5" w:rsidRDefault="00A70BF5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A55448E" w14:textId="4433E097" w:rsidR="002F000D" w:rsidRPr="002F000D" w:rsidRDefault="002F000D" w:rsidP="00067DB1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  <w:r w:rsidRPr="002F000D">
        <w:rPr>
          <w:rFonts w:cstheme="minorHAnsi"/>
          <w:b/>
          <w:sz w:val="24"/>
          <w:szCs w:val="24"/>
          <w:lang w:val="hr-HR"/>
        </w:rPr>
        <w:t>NAPOMENA:</w:t>
      </w:r>
    </w:p>
    <w:p w14:paraId="153BD501" w14:textId="77777777" w:rsidR="002F000D" w:rsidRDefault="002F000D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13678405" w14:textId="726DD12C" w:rsidR="000B324C" w:rsidRPr="000B324C" w:rsidRDefault="002F000D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>
        <w:rPr>
          <w:rFonts w:cstheme="minorHAnsi"/>
          <w:sz w:val="24"/>
          <w:szCs w:val="24"/>
          <w:lang w:val="hr-HR"/>
        </w:rPr>
        <w:t>Poslovna inteligencija d.o.o. trenutno svoj</w:t>
      </w:r>
      <w:r w:rsidR="00FF3011">
        <w:rPr>
          <w:rFonts w:cstheme="minorHAnsi"/>
          <w:sz w:val="24"/>
          <w:szCs w:val="24"/>
          <w:lang w:val="hr-HR"/>
        </w:rPr>
        <w:t>e poslovanje</w:t>
      </w:r>
      <w:r>
        <w:rPr>
          <w:rFonts w:cstheme="minorHAnsi"/>
          <w:sz w:val="24"/>
          <w:szCs w:val="24"/>
          <w:lang w:val="hr-HR"/>
        </w:rPr>
        <w:t xml:space="preserve"> bazira na </w:t>
      </w:r>
      <w:r w:rsidRPr="002F000D">
        <w:rPr>
          <w:rFonts w:cstheme="minorHAnsi"/>
          <w:sz w:val="24"/>
          <w:szCs w:val="24"/>
          <w:lang w:val="hr-HR"/>
        </w:rPr>
        <w:t>Microsoft Office</w:t>
      </w:r>
      <w:r>
        <w:rPr>
          <w:rFonts w:cstheme="minorHAnsi"/>
          <w:sz w:val="24"/>
          <w:szCs w:val="24"/>
          <w:lang w:val="hr-HR"/>
        </w:rPr>
        <w:t xml:space="preserve"> rješenjima. Svi ponuditelji imaju mogućnost ponuditi i druga jednakovrijedna rješenja pod uvjetom da su u potpunosti kompatibilni s  </w:t>
      </w:r>
      <w:r w:rsidRPr="002F000D">
        <w:rPr>
          <w:rFonts w:cstheme="minorHAnsi"/>
          <w:sz w:val="24"/>
          <w:szCs w:val="24"/>
          <w:lang w:val="hr-HR"/>
        </w:rPr>
        <w:t>Microsoft Office rješenjima</w:t>
      </w:r>
      <w:r>
        <w:rPr>
          <w:rFonts w:cstheme="minorHAnsi"/>
          <w:sz w:val="24"/>
          <w:szCs w:val="24"/>
          <w:lang w:val="hr-HR"/>
        </w:rPr>
        <w:t>.</w:t>
      </w:r>
    </w:p>
    <w:p w14:paraId="49398C04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5F6381B7" w14:textId="55AAD600" w:rsidR="004129EE" w:rsidRPr="000B324C" w:rsidRDefault="004129EE" w:rsidP="000B324C">
      <w:pPr>
        <w:pStyle w:val="Naslov1"/>
        <w:rPr>
          <w:lang w:val="hr-HR"/>
        </w:rPr>
      </w:pPr>
      <w:bookmarkStart w:id="19" w:name="_Toc33435693"/>
      <w:r w:rsidRPr="000B324C">
        <w:rPr>
          <w:lang w:val="hr-HR"/>
        </w:rPr>
        <w:t>KRITERIJI ODABIRA</w:t>
      </w:r>
      <w:bookmarkEnd w:id="19"/>
    </w:p>
    <w:p w14:paraId="25D5056D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EDD628F" w14:textId="5A7F68FF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Kriterij za odabir najboljeg Ponuditelja je </w:t>
      </w:r>
      <w:r w:rsidRPr="000B324C">
        <w:rPr>
          <w:rFonts w:cstheme="minorHAnsi"/>
          <w:b/>
          <w:bCs/>
          <w:sz w:val="24"/>
          <w:szCs w:val="24"/>
          <w:lang w:val="hr-HR"/>
        </w:rPr>
        <w:t>ekonomski najbolja ponuda</w:t>
      </w:r>
      <w:r w:rsidRPr="000B324C">
        <w:rPr>
          <w:rFonts w:cstheme="minorHAnsi"/>
          <w:sz w:val="24"/>
          <w:szCs w:val="24"/>
          <w:lang w:val="hr-HR"/>
        </w:rPr>
        <w:t xml:space="preserve">. </w:t>
      </w:r>
    </w:p>
    <w:p w14:paraId="7AA56207" w14:textId="77777777" w:rsidR="00036824" w:rsidRDefault="00036824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14A8524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Najboljom Ponudom smatra se Ponuda koja u potpunosti zadovoljava sve uvjete natječajne dokumentacije (minimalni kriteriji sposobnosti) uz ostvareni najveći broj bodova (vrednovanje ekonomski najbolje ponude) u odnosu na ostale zaprimljene Ponude.</w:t>
      </w:r>
    </w:p>
    <w:p w14:paraId="62E29D07" w14:textId="77777777" w:rsidR="004129EE" w:rsidRPr="000B324C" w:rsidRDefault="004129EE" w:rsidP="000B324C">
      <w:pPr>
        <w:spacing w:after="0"/>
        <w:rPr>
          <w:rFonts w:cstheme="minorHAnsi"/>
          <w:color w:val="4472C4" w:themeColor="accent1"/>
          <w:sz w:val="24"/>
          <w:szCs w:val="24"/>
          <w:lang w:val="hr-HR"/>
        </w:rPr>
      </w:pPr>
    </w:p>
    <w:p w14:paraId="28E576AD" w14:textId="77777777" w:rsidR="004129EE" w:rsidRPr="000B324C" w:rsidRDefault="004129EE" w:rsidP="000B324C">
      <w:pPr>
        <w:pStyle w:val="Naslov2"/>
        <w:rPr>
          <w:lang w:val="hr-HR"/>
        </w:rPr>
      </w:pPr>
      <w:bookmarkStart w:id="20" w:name="_Toc33435694"/>
      <w:r w:rsidRPr="000B324C">
        <w:rPr>
          <w:lang w:val="hr-HR"/>
        </w:rPr>
        <w:t>Postupanje u slučaju ponuda s identičnom cijenom/brojem bodova</w:t>
      </w:r>
      <w:bookmarkEnd w:id="20"/>
    </w:p>
    <w:p w14:paraId="783DEB27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56D8231" w14:textId="39A2BDE9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Ako dvije ili više valjanih ponuda budu jednako rangirane prema kriterijima za odabir ponude, Naručitelj će odabrati ponudu koja je zaprimljena ranije. </w:t>
      </w:r>
    </w:p>
    <w:p w14:paraId="054080FF" w14:textId="77777777" w:rsidR="000B324C" w:rsidRPr="000B324C" w:rsidRDefault="000B324C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926B63A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Ako Ponuditelj nakon dostave ponude dostavi izmjenu i/ili dopunu ponude, kao vrijeme zaprimanja ponude smatra se vrijeme kada je dostavljena posljednja izmjena i/ili dopuna.</w:t>
      </w:r>
    </w:p>
    <w:p w14:paraId="6D29A5D6" w14:textId="77777777" w:rsidR="004129EE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781D14FC" w14:textId="77777777" w:rsidR="002F000D" w:rsidRDefault="002F000D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79FE8C01" w14:textId="77777777" w:rsidR="00494F31" w:rsidRDefault="00494F31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EBAEE34" w14:textId="77777777" w:rsidR="002F000D" w:rsidRPr="000B324C" w:rsidRDefault="002F000D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5CF689FE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4E2C79C" w14:textId="4366AE3D" w:rsidR="004129EE" w:rsidRPr="000B324C" w:rsidRDefault="007A55AF" w:rsidP="000B324C">
      <w:pPr>
        <w:pStyle w:val="Naslov2"/>
        <w:rPr>
          <w:lang w:val="hr-HR"/>
        </w:rPr>
      </w:pPr>
      <w:bookmarkStart w:id="21" w:name="_Toc33435695"/>
      <w:r w:rsidRPr="000B324C">
        <w:rPr>
          <w:lang w:val="hr-HR"/>
        </w:rPr>
        <w:t>K</w:t>
      </w:r>
      <w:r w:rsidR="004129EE" w:rsidRPr="000B324C">
        <w:rPr>
          <w:lang w:val="hr-HR"/>
        </w:rPr>
        <w:t>riteriji za ekonomski najbolju ponudu (ENP)</w:t>
      </w:r>
      <w:bookmarkEnd w:id="21"/>
    </w:p>
    <w:p w14:paraId="462B9511" w14:textId="77777777" w:rsidR="00317AA0" w:rsidRPr="000B324C" w:rsidRDefault="00317AA0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542980E6" w14:textId="4EBADB2C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Kriteriji za ENP rangiraju sve ponude Ponuditelj</w:t>
      </w:r>
      <w:r w:rsidR="00D26E87" w:rsidRPr="000B324C">
        <w:rPr>
          <w:rFonts w:cstheme="minorHAnsi"/>
          <w:sz w:val="24"/>
          <w:szCs w:val="24"/>
          <w:lang w:val="hr-HR"/>
        </w:rPr>
        <w:t>a</w:t>
      </w:r>
      <w:r w:rsidRPr="000B324C">
        <w:rPr>
          <w:rFonts w:cstheme="minorHAnsi"/>
          <w:sz w:val="24"/>
          <w:szCs w:val="24"/>
          <w:lang w:val="hr-HR"/>
        </w:rPr>
        <w:t xml:space="preserve"> koji zadovoljavaju gore navedene minimalne kriterije sposobnosti i osnova su za odabir ekonomski najbolje ponude. Svaki od kriterija se boduje, a konačna odluka o najboljoj ponudi donosi se zbrajanjem vrijednosti svih bodovanih kategorija</w:t>
      </w:r>
      <w:r w:rsidR="000B324C">
        <w:rPr>
          <w:rFonts w:cstheme="minorHAnsi"/>
          <w:sz w:val="24"/>
          <w:szCs w:val="24"/>
          <w:lang w:val="hr-HR"/>
        </w:rPr>
        <w:t>.</w:t>
      </w:r>
    </w:p>
    <w:p w14:paraId="52A91213" w14:textId="354DE87E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6E4BD46C" w14:textId="1B5E2040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U Tablici </w:t>
      </w:r>
      <w:r w:rsidR="006D1966" w:rsidRPr="000B324C">
        <w:rPr>
          <w:rFonts w:cstheme="minorHAnsi"/>
          <w:sz w:val="24"/>
          <w:szCs w:val="24"/>
          <w:lang w:val="hr-HR"/>
        </w:rPr>
        <w:t xml:space="preserve">koja slijedi </w:t>
      </w:r>
      <w:r w:rsidRPr="000B324C">
        <w:rPr>
          <w:rFonts w:cstheme="minorHAnsi"/>
          <w:sz w:val="24"/>
          <w:szCs w:val="24"/>
          <w:lang w:val="hr-HR"/>
        </w:rPr>
        <w:t>za svaki od kriterija naveden je način bodovanja, apsolutni i relativni udio kriterija u ukupnoj ocjeni te načini dokazivanja svakog</w:t>
      </w:r>
      <w:r w:rsidR="00D26E87" w:rsidRPr="000B324C">
        <w:rPr>
          <w:rFonts w:cstheme="minorHAnsi"/>
          <w:sz w:val="24"/>
          <w:szCs w:val="24"/>
          <w:lang w:val="hr-HR"/>
        </w:rPr>
        <w:t xml:space="preserve"> od</w:t>
      </w:r>
      <w:r w:rsidRPr="000B324C">
        <w:rPr>
          <w:rFonts w:cstheme="minorHAnsi"/>
          <w:sz w:val="24"/>
          <w:szCs w:val="24"/>
          <w:lang w:val="hr-HR"/>
        </w:rPr>
        <w:t xml:space="preserve"> kriterija. </w:t>
      </w:r>
    </w:p>
    <w:p w14:paraId="6E212114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29892A93" w14:textId="450AFDA4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Svi navedeni kriteriji definirani su u skladu s odredbama EU direktiva 2014/24/EU  i 2014/25/EU.</w:t>
      </w:r>
    </w:p>
    <w:p w14:paraId="4FD568CA" w14:textId="77777777" w:rsidR="00D175D9" w:rsidRPr="000B324C" w:rsidRDefault="00D175D9" w:rsidP="000B324C">
      <w:pPr>
        <w:spacing w:after="0"/>
        <w:rPr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71"/>
        <w:gridCol w:w="2046"/>
        <w:gridCol w:w="2433"/>
        <w:gridCol w:w="2147"/>
      </w:tblGrid>
      <w:tr w:rsidR="00DF014C" w:rsidRPr="000B324C" w14:paraId="4141436F" w14:textId="77777777" w:rsidTr="00DF014C">
        <w:tc>
          <w:tcPr>
            <w:tcW w:w="2567" w:type="dxa"/>
            <w:shd w:val="clear" w:color="auto" w:fill="8EAADB" w:themeFill="accent1" w:themeFillTint="99"/>
          </w:tcPr>
          <w:p w14:paraId="7A948DC9" w14:textId="77777777" w:rsidR="00EE0A9B" w:rsidRPr="00E63EF6" w:rsidRDefault="00EE0A9B" w:rsidP="000B324C">
            <w:pPr>
              <w:rPr>
                <w:lang w:val="hr-HR"/>
              </w:rPr>
            </w:pPr>
          </w:p>
          <w:p w14:paraId="6F86FE03" w14:textId="1C797545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KRITERIJ</w:t>
            </w:r>
            <w:r w:rsidR="001C4D5E" w:rsidRPr="00E63EF6">
              <w:rPr>
                <w:b/>
                <w:bCs/>
                <w:lang w:val="hr-HR"/>
              </w:rPr>
              <w:t xml:space="preserve"> </w:t>
            </w:r>
            <w:r w:rsidRPr="00E63EF6">
              <w:rPr>
                <w:b/>
                <w:bCs/>
                <w:lang w:val="hr-HR"/>
              </w:rPr>
              <w:t>ODABIRA</w:t>
            </w:r>
          </w:p>
        </w:tc>
        <w:tc>
          <w:tcPr>
            <w:tcW w:w="2234" w:type="dxa"/>
            <w:shd w:val="clear" w:color="auto" w:fill="8EAADB" w:themeFill="accent1" w:themeFillTint="99"/>
          </w:tcPr>
          <w:p w14:paraId="7F7124BA" w14:textId="77777777" w:rsidR="00EE0A9B" w:rsidRPr="00E63EF6" w:rsidRDefault="00EE0A9B" w:rsidP="000B324C">
            <w:pPr>
              <w:jc w:val="center"/>
              <w:rPr>
                <w:lang w:val="hr-HR"/>
              </w:rPr>
            </w:pPr>
          </w:p>
          <w:p w14:paraId="28CBBE50" w14:textId="3010614A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BODOVANJE</w:t>
            </w:r>
          </w:p>
        </w:tc>
        <w:tc>
          <w:tcPr>
            <w:tcW w:w="2655" w:type="dxa"/>
            <w:shd w:val="clear" w:color="auto" w:fill="8EAADB" w:themeFill="accent1" w:themeFillTint="99"/>
          </w:tcPr>
          <w:p w14:paraId="2B50DB68" w14:textId="08EF70DB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MAKSIMALNI BROJ BODOVA/UDIO U UKUPNIM BODOVIMA</w:t>
            </w:r>
          </w:p>
        </w:tc>
        <w:tc>
          <w:tcPr>
            <w:tcW w:w="2341" w:type="dxa"/>
            <w:shd w:val="clear" w:color="auto" w:fill="8EAADB" w:themeFill="accent1" w:themeFillTint="99"/>
          </w:tcPr>
          <w:p w14:paraId="7D786565" w14:textId="77777777" w:rsidR="00EE0A9B" w:rsidRPr="00E63EF6" w:rsidRDefault="00EE0A9B" w:rsidP="000B324C">
            <w:pPr>
              <w:jc w:val="center"/>
              <w:rPr>
                <w:lang w:val="hr-HR"/>
              </w:rPr>
            </w:pPr>
          </w:p>
          <w:p w14:paraId="57FDDE2D" w14:textId="329AF366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REFERENCA ZA PROVJERU</w:t>
            </w:r>
          </w:p>
        </w:tc>
      </w:tr>
      <w:tr w:rsidR="001C4D5E" w:rsidRPr="000B324C" w14:paraId="5F4A7CEF" w14:textId="77777777" w:rsidTr="00E63EF6">
        <w:tc>
          <w:tcPr>
            <w:tcW w:w="0" w:type="auto"/>
            <w:gridSpan w:val="4"/>
            <w:shd w:val="clear" w:color="auto" w:fill="B4C6E7" w:themeFill="accent1" w:themeFillTint="66"/>
          </w:tcPr>
          <w:p w14:paraId="549B2796" w14:textId="5EC97909" w:rsidR="001C4D5E" w:rsidRPr="00E63EF6" w:rsidRDefault="001C4D5E" w:rsidP="000B324C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VRIJEDNOST PONUDE</w:t>
            </w:r>
          </w:p>
        </w:tc>
      </w:tr>
      <w:tr w:rsidR="00DF014C" w:rsidRPr="000B324C" w14:paraId="5ED3E5C3" w14:textId="77777777" w:rsidTr="00DF014C">
        <w:tc>
          <w:tcPr>
            <w:tcW w:w="2567" w:type="dxa"/>
          </w:tcPr>
          <w:p w14:paraId="5235BACC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6A2EAFDE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3CF1FA45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47A7B5B0" w14:textId="1BD64990" w:rsidR="001C4D5E" w:rsidRPr="00E63EF6" w:rsidRDefault="001C4D5E" w:rsidP="000B324C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color w:val="4472C4" w:themeColor="accent1"/>
                <w:lang w:val="hr-HR"/>
              </w:rPr>
              <w:t>C</w:t>
            </w:r>
            <w:r w:rsidR="00DF014C" w:rsidRPr="00E63EF6">
              <w:rPr>
                <w:b/>
                <w:bCs/>
                <w:color w:val="4472C4" w:themeColor="accent1"/>
                <w:lang w:val="hr-HR"/>
              </w:rPr>
              <w:t>ijena</w:t>
            </w:r>
          </w:p>
        </w:tc>
        <w:tc>
          <w:tcPr>
            <w:tcW w:w="2234" w:type="dxa"/>
          </w:tcPr>
          <w:p w14:paraId="240E2518" w14:textId="188CCA8D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= 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MIN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/ 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x </w:t>
            </w:r>
            <w:r w:rsidR="00067DB1">
              <w:rPr>
                <w:rFonts w:ascii="Calibri" w:eastAsia="Calibri" w:hAnsi="Calibri" w:cs="Calibri"/>
                <w:lang w:val="hr-HR"/>
              </w:rPr>
              <w:t>2</w:t>
            </w:r>
            <w:r w:rsidRPr="00E63EF6">
              <w:rPr>
                <w:rFonts w:ascii="Calibri" w:eastAsia="Calibri" w:hAnsi="Calibri" w:cs="Calibri"/>
                <w:lang w:val="hr-HR"/>
              </w:rPr>
              <w:t>0</w:t>
            </w:r>
          </w:p>
          <w:p w14:paraId="4DB1BDB8" w14:textId="77777777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– broj bodova ocjenjivane ponude</w:t>
            </w:r>
          </w:p>
          <w:p w14:paraId="36C817EE" w14:textId="77777777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MIN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– najniža ponuđena cijena</w:t>
            </w:r>
          </w:p>
          <w:p w14:paraId="354AE85E" w14:textId="77777777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– cijena ocjenjivane ponude</w:t>
            </w:r>
          </w:p>
          <w:p w14:paraId="07F20B1D" w14:textId="5E774666" w:rsidR="001C4D5E" w:rsidRPr="00E63EF6" w:rsidRDefault="00A25FD2" w:rsidP="000B324C">
            <w:pPr>
              <w:rPr>
                <w:lang w:val="hr-HR"/>
              </w:rPr>
            </w:pPr>
            <w:r>
              <w:rPr>
                <w:rFonts w:ascii="Calibri" w:eastAsia="Calibri" w:hAnsi="Calibri" w:cs="Calibri"/>
                <w:lang w:val="hr-HR"/>
              </w:rPr>
              <w:t>Do maksimalno 2</w:t>
            </w:r>
            <w:r w:rsidR="001C4D5E" w:rsidRPr="00E63EF6">
              <w:rPr>
                <w:rFonts w:ascii="Calibri" w:eastAsia="Calibri" w:hAnsi="Calibri" w:cs="Calibri"/>
                <w:lang w:val="hr-HR"/>
              </w:rPr>
              <w:t>0 bodova</w:t>
            </w:r>
          </w:p>
        </w:tc>
        <w:tc>
          <w:tcPr>
            <w:tcW w:w="2655" w:type="dxa"/>
          </w:tcPr>
          <w:p w14:paraId="66C76CEC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256B5CB7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36B57ABE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6BA119C5" w14:textId="7364EB2B" w:rsidR="001C4D5E" w:rsidRPr="00E63EF6" w:rsidRDefault="00A25FD2" w:rsidP="000B324C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20/2</w:t>
            </w:r>
            <w:r w:rsidR="001C4D5E" w:rsidRPr="00E63EF6">
              <w:rPr>
                <w:lang w:val="hr-HR"/>
              </w:rPr>
              <w:t>0%</w:t>
            </w:r>
          </w:p>
        </w:tc>
        <w:tc>
          <w:tcPr>
            <w:tcW w:w="2341" w:type="dxa"/>
          </w:tcPr>
          <w:p w14:paraId="1255B3AA" w14:textId="77777777" w:rsidR="001C4D5E" w:rsidRPr="00E63EF6" w:rsidRDefault="001C4D5E" w:rsidP="000B324C">
            <w:pPr>
              <w:rPr>
                <w:rFonts w:ascii="Calibri" w:eastAsia="Calibri" w:hAnsi="Calibri" w:cs="Calibri"/>
                <w:b/>
                <w:color w:val="FF0000"/>
                <w:lang w:val="hr-HR"/>
              </w:rPr>
            </w:pPr>
          </w:p>
          <w:p w14:paraId="5CAD9577" w14:textId="77777777" w:rsidR="001C4D5E" w:rsidRPr="00E63EF6" w:rsidRDefault="001C4D5E" w:rsidP="000B324C">
            <w:pPr>
              <w:rPr>
                <w:rFonts w:ascii="Calibri" w:eastAsia="Calibri" w:hAnsi="Calibri" w:cs="Calibri"/>
                <w:b/>
                <w:color w:val="FF0000"/>
                <w:lang w:val="hr-HR"/>
              </w:rPr>
            </w:pPr>
          </w:p>
          <w:p w14:paraId="19E18F8F" w14:textId="77777777" w:rsidR="001C4D5E" w:rsidRPr="00E63EF6" w:rsidRDefault="001C4D5E" w:rsidP="000B324C">
            <w:pPr>
              <w:rPr>
                <w:rFonts w:ascii="Calibri" w:eastAsia="Calibri" w:hAnsi="Calibri" w:cs="Calibri"/>
                <w:b/>
                <w:color w:val="FF0000"/>
                <w:lang w:val="hr-HR"/>
              </w:rPr>
            </w:pPr>
          </w:p>
          <w:p w14:paraId="1E668A49" w14:textId="0A4BD2C5" w:rsidR="001C4D5E" w:rsidRPr="00E63EF6" w:rsidRDefault="001C4D5E" w:rsidP="000B324C">
            <w:pPr>
              <w:rPr>
                <w:bCs/>
                <w:lang w:val="hr-HR"/>
              </w:rPr>
            </w:pPr>
            <w:r w:rsidRPr="00E63EF6">
              <w:rPr>
                <w:rFonts w:ascii="Calibri" w:eastAsia="Calibri" w:hAnsi="Calibri" w:cs="Calibri"/>
                <w:bCs/>
                <w:lang w:val="hr-HR"/>
              </w:rPr>
              <w:t>Prilog I: Ponudbeni list</w:t>
            </w:r>
          </w:p>
        </w:tc>
      </w:tr>
      <w:tr w:rsidR="001C4D5E" w:rsidRPr="000B324C" w14:paraId="6BF7AE93" w14:textId="77777777" w:rsidTr="00E63EF6">
        <w:tc>
          <w:tcPr>
            <w:tcW w:w="0" w:type="auto"/>
            <w:gridSpan w:val="4"/>
            <w:vAlign w:val="center"/>
          </w:tcPr>
          <w:p w14:paraId="5EEC409F" w14:textId="77777777" w:rsidR="001C4D5E" w:rsidRDefault="001C4D5E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U skladu s odredbama Čl. 67 EU direktive 2014/24/EU.</w:t>
            </w:r>
          </w:p>
          <w:p w14:paraId="32F55D11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1E7820E0" w14:textId="77777777" w:rsidR="001C4D5E" w:rsidRDefault="001C4D5E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Krajnji trošak za Naručitelja navodi se u Prilogu I: Ponudbeni list i predmet je vrednovanja tijekom odabira najbolje ponude.</w:t>
            </w:r>
          </w:p>
          <w:p w14:paraId="0A0033BD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61A75869" w14:textId="56A33E3E" w:rsidR="001C4D5E" w:rsidRPr="00E63EF6" w:rsidRDefault="001C4D5E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Budući da je navedeno kriterij ENP, cijena navedena u Ponudbenom listu predstavlja krajnji trošak za Naručitelja, nije podložna dodatnim izmjenama/pregovorima te će kao takva biti navedena u Ugovoru s odabranim Ponuditeljem.</w:t>
            </w:r>
          </w:p>
        </w:tc>
      </w:tr>
      <w:tr w:rsidR="00EE0A9B" w:rsidRPr="000B324C" w14:paraId="242777CF" w14:textId="77777777" w:rsidTr="00E63EF6">
        <w:tc>
          <w:tcPr>
            <w:tcW w:w="0" w:type="auto"/>
            <w:gridSpan w:val="4"/>
            <w:shd w:val="clear" w:color="auto" w:fill="B4C6E7" w:themeFill="accent1" w:themeFillTint="66"/>
          </w:tcPr>
          <w:p w14:paraId="6EA3FCD5" w14:textId="4140DCE4" w:rsidR="00EE0A9B" w:rsidRPr="00E63EF6" w:rsidRDefault="00EE0A9B" w:rsidP="00265DD5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 xml:space="preserve">RELEVANTNO ISKUSTVO </w:t>
            </w:r>
            <w:r w:rsidR="00265DD5">
              <w:rPr>
                <w:b/>
                <w:bCs/>
                <w:lang w:val="hr-HR"/>
              </w:rPr>
              <w:t xml:space="preserve">PONUDITELJA I </w:t>
            </w:r>
            <w:r w:rsidRPr="00E63EF6">
              <w:rPr>
                <w:b/>
                <w:bCs/>
                <w:lang w:val="hr-HR"/>
              </w:rPr>
              <w:t>PROJEKTNOG TIMA</w:t>
            </w:r>
          </w:p>
        </w:tc>
      </w:tr>
      <w:tr w:rsidR="00DF014C" w:rsidRPr="000B324C" w14:paraId="54718D67" w14:textId="77777777" w:rsidTr="00DF014C">
        <w:tc>
          <w:tcPr>
            <w:tcW w:w="2567" w:type="dxa"/>
            <w:vAlign w:val="center"/>
          </w:tcPr>
          <w:p w14:paraId="192C0091" w14:textId="47DAD290" w:rsidR="001C4D5E" w:rsidRPr="00E63EF6" w:rsidRDefault="00EE0A9B" w:rsidP="00265DD5">
            <w:pPr>
              <w:rPr>
                <w:b/>
                <w:lang w:val="hr-HR"/>
              </w:rPr>
            </w:pPr>
            <w:r w:rsidRPr="00E63EF6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 xml:space="preserve">Stručnjak s iskustvom u </w:t>
            </w:r>
            <w:r w:rsidR="00265DD5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provedbi projekata</w:t>
            </w:r>
            <w:r w:rsidRPr="00E63EF6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 xml:space="preserve"> </w:t>
            </w:r>
            <w:r w:rsidR="00265DD5" w:rsidRPr="00265DD5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optimizacije procesa upravljanja ljudskim potencijalima i procesa financija i računovodstva</w:t>
            </w:r>
          </w:p>
        </w:tc>
        <w:tc>
          <w:tcPr>
            <w:tcW w:w="2234" w:type="dxa"/>
            <w:vAlign w:val="center"/>
          </w:tcPr>
          <w:p w14:paraId="5C582BD5" w14:textId="77777777" w:rsidR="00265DD5" w:rsidRPr="00265DD5" w:rsidRDefault="00265DD5" w:rsidP="00265DD5">
            <w:pPr>
              <w:ind w:left="34"/>
              <w:rPr>
                <w:rFonts w:ascii="Calibri" w:eastAsia="Calibri" w:hAnsi="Calibri" w:cs="Calibri"/>
                <w:lang w:val="hr-HR"/>
              </w:rPr>
            </w:pPr>
            <w:r w:rsidRPr="00265DD5">
              <w:rPr>
                <w:rFonts w:ascii="Calibri" w:eastAsia="Calibri" w:hAnsi="Calibri" w:cs="Calibri"/>
                <w:lang w:val="hr-HR"/>
              </w:rPr>
              <w:t>11 do 14 projekata – 5 bodova</w:t>
            </w:r>
          </w:p>
          <w:p w14:paraId="3D968257" w14:textId="77777777" w:rsidR="00265DD5" w:rsidRPr="00265DD5" w:rsidRDefault="00265DD5" w:rsidP="00265DD5">
            <w:pPr>
              <w:ind w:left="34"/>
              <w:rPr>
                <w:rFonts w:ascii="Calibri" w:eastAsia="Calibri" w:hAnsi="Calibri" w:cs="Calibri"/>
                <w:lang w:val="hr-HR"/>
              </w:rPr>
            </w:pPr>
            <w:r w:rsidRPr="00265DD5">
              <w:rPr>
                <w:rFonts w:ascii="Calibri" w:eastAsia="Calibri" w:hAnsi="Calibri" w:cs="Calibri"/>
                <w:lang w:val="hr-HR"/>
              </w:rPr>
              <w:t>15 do 19 projekata – 15 bodova</w:t>
            </w:r>
          </w:p>
          <w:p w14:paraId="481E6F46" w14:textId="52131607" w:rsidR="001C4D5E" w:rsidRPr="00E63EF6" w:rsidRDefault="00265DD5" w:rsidP="00265DD5">
            <w:pPr>
              <w:rPr>
                <w:lang w:val="hr-HR"/>
              </w:rPr>
            </w:pPr>
            <w:r w:rsidRPr="00265DD5">
              <w:rPr>
                <w:rFonts w:ascii="Calibri" w:eastAsia="Calibri" w:hAnsi="Calibri" w:cs="Calibri"/>
                <w:lang w:val="hr-HR"/>
              </w:rPr>
              <w:t>20 i više projekata – 30 bodova</w:t>
            </w:r>
          </w:p>
        </w:tc>
        <w:tc>
          <w:tcPr>
            <w:tcW w:w="2655" w:type="dxa"/>
            <w:vAlign w:val="center"/>
          </w:tcPr>
          <w:p w14:paraId="529FBDE6" w14:textId="533DADCC" w:rsidR="00EE0A9B" w:rsidRPr="00E63EF6" w:rsidRDefault="00EE0A9B" w:rsidP="000B324C">
            <w:pPr>
              <w:jc w:val="center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30/30%</w:t>
            </w:r>
          </w:p>
        </w:tc>
        <w:tc>
          <w:tcPr>
            <w:tcW w:w="2341" w:type="dxa"/>
            <w:vAlign w:val="center"/>
          </w:tcPr>
          <w:p w14:paraId="554508DB" w14:textId="27147BBE" w:rsidR="001C4D5E" w:rsidRPr="00E63EF6" w:rsidRDefault="00EE0A9B" w:rsidP="000B324C">
            <w:pPr>
              <w:rPr>
                <w:bCs/>
                <w:lang w:val="hr-HR"/>
              </w:rPr>
            </w:pPr>
            <w:r w:rsidRPr="00E63EF6">
              <w:rPr>
                <w:rFonts w:ascii="Calibri" w:eastAsia="Calibri" w:hAnsi="Calibri" w:cs="Calibri"/>
                <w:bCs/>
                <w:lang w:val="hr-HR"/>
              </w:rPr>
              <w:t xml:space="preserve">Životopis stručnjaka s jasnim referencama na navedeni </w:t>
            </w:r>
            <w:sdt>
              <w:sdtPr>
                <w:rPr>
                  <w:bCs/>
                  <w:lang w:val="hr-HR"/>
                </w:rPr>
                <w:tag w:val="goog_rdk_0"/>
                <w:id w:val="2137601357"/>
              </w:sdtPr>
              <w:sdtEndPr/>
              <w:sdtContent/>
            </w:sdt>
            <w:r w:rsidRPr="00E63EF6">
              <w:rPr>
                <w:rFonts w:ascii="Calibri" w:eastAsia="Calibri" w:hAnsi="Calibri" w:cs="Calibri"/>
                <w:bCs/>
                <w:lang w:val="hr-HR"/>
              </w:rPr>
              <w:t>kriterij</w:t>
            </w:r>
          </w:p>
        </w:tc>
      </w:tr>
      <w:tr w:rsidR="003116FA" w:rsidRPr="00E63EF6" w14:paraId="7E92D643" w14:textId="77777777" w:rsidTr="00E63EF6">
        <w:tc>
          <w:tcPr>
            <w:tcW w:w="0" w:type="auto"/>
            <w:gridSpan w:val="4"/>
            <w:vAlign w:val="center"/>
          </w:tcPr>
          <w:p w14:paraId="1932393E" w14:textId="5A7F9F8E" w:rsidR="003116FA" w:rsidRPr="00E63EF6" w:rsidRDefault="003116FA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U skladu s odredbama </w:t>
            </w:r>
            <w:r w:rsidR="000F6C94" w:rsidRPr="00E63EF6">
              <w:rPr>
                <w:rFonts w:ascii="Calibri" w:eastAsia="Calibri" w:hAnsi="Calibri" w:cs="Calibri"/>
                <w:lang w:val="hr-HR"/>
              </w:rPr>
              <w:t>s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t. 2 </w:t>
            </w:r>
            <w:r w:rsidR="000F6C94" w:rsidRPr="00E63EF6">
              <w:rPr>
                <w:rFonts w:ascii="Calibri" w:eastAsia="Calibri" w:hAnsi="Calibri" w:cs="Calibri"/>
                <w:lang w:val="hr-HR"/>
              </w:rPr>
              <w:t>č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l. 67 EU direktive 2014/24/EU. </w:t>
            </w:r>
          </w:p>
          <w:p w14:paraId="2230C5B5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1A2D8E12" w14:textId="019EBDA5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lastRenderedPageBreak/>
              <w:t>Ponuditelj</w:t>
            </w:r>
            <w:r w:rsidR="000F6C94" w:rsidRPr="00E63EF6">
              <w:rPr>
                <w:lang w:val="hr-HR"/>
              </w:rPr>
              <w:t xml:space="preserve"> uz ponudu dostavlja </w:t>
            </w:r>
            <w:r w:rsidRPr="00E63EF6">
              <w:rPr>
                <w:lang w:val="hr-HR"/>
              </w:rPr>
              <w:t xml:space="preserve">životopis stručnjaka s jasnim referencama </w:t>
            </w:r>
            <w:r w:rsidR="00265DD5">
              <w:rPr>
                <w:lang w:val="hr-HR"/>
              </w:rPr>
              <w:t>navedeni kriterij</w:t>
            </w:r>
            <w:r w:rsidRPr="00E63EF6">
              <w:rPr>
                <w:lang w:val="hr-HR"/>
              </w:rPr>
              <w:t>. Ponuditelj dostavlja dokaz da zapošljava/ima ugovor o poslovnoj suradnji s navedenim stručnjakom/izjavu o raspoloživosti za rad na projektnim aktivnostima koje su predmetom nabave.</w:t>
            </w:r>
          </w:p>
          <w:p w14:paraId="441D667A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5B6C6B3A" w14:textId="33BA7DB9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Budući da </w:t>
            </w:r>
            <w:r w:rsidR="00003E12" w:rsidRPr="00E63EF6">
              <w:rPr>
                <w:lang w:val="hr-HR"/>
              </w:rPr>
              <w:t>su</w:t>
            </w:r>
            <w:r w:rsidRPr="00E63EF6">
              <w:rPr>
                <w:lang w:val="hr-HR"/>
              </w:rPr>
              <w:t xml:space="preserve"> naveden</w:t>
            </w:r>
            <w:r w:rsidR="00003E12" w:rsidRPr="00E63EF6">
              <w:rPr>
                <w:lang w:val="hr-HR"/>
              </w:rPr>
              <w:t>i</w:t>
            </w:r>
            <w:r w:rsidRPr="00E63EF6">
              <w:rPr>
                <w:lang w:val="hr-HR"/>
              </w:rPr>
              <w:t xml:space="preserve"> kriterij</w:t>
            </w:r>
            <w:r w:rsidR="00003E12" w:rsidRPr="00E63EF6">
              <w:rPr>
                <w:lang w:val="hr-HR"/>
              </w:rPr>
              <w:t xml:space="preserve">i </w:t>
            </w:r>
            <w:r w:rsidRPr="00E63EF6">
              <w:rPr>
                <w:lang w:val="hr-HR"/>
              </w:rPr>
              <w:t>ENP</w:t>
            </w:r>
            <w:r w:rsidR="00003E12" w:rsidRPr="00E63EF6">
              <w:rPr>
                <w:lang w:val="hr-HR"/>
              </w:rPr>
              <w:t xml:space="preserve"> kriteriji</w:t>
            </w:r>
            <w:r w:rsidRPr="00E63EF6">
              <w:rPr>
                <w:lang w:val="hr-HR"/>
              </w:rPr>
              <w:t xml:space="preserve">, stručnjak koji bude predmetom vrednovanja mora i izvršavati predmet nabave i kao takav biti naveden u Ugovoru s odabranim Ponuditeljem. </w:t>
            </w:r>
          </w:p>
          <w:p w14:paraId="695A6DF4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4D391A55" w14:textId="1878788C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Budući da </w:t>
            </w:r>
            <w:r w:rsidR="00003E12" w:rsidRPr="00E63EF6">
              <w:rPr>
                <w:rFonts w:ascii="Calibri" w:eastAsia="Calibri" w:hAnsi="Calibri" w:cs="Calibri"/>
                <w:lang w:val="hr-HR"/>
              </w:rPr>
              <w:t>su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naveden</w:t>
            </w:r>
            <w:r w:rsidR="00003E12" w:rsidRPr="00E63EF6">
              <w:rPr>
                <w:rFonts w:ascii="Calibri" w:eastAsia="Calibri" w:hAnsi="Calibri" w:cs="Calibri"/>
                <w:lang w:val="hr-HR"/>
              </w:rPr>
              <w:t>i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kriterij ENP</w:t>
            </w:r>
            <w:r w:rsidR="00003E12" w:rsidRPr="00E63EF6">
              <w:rPr>
                <w:rFonts w:ascii="Calibri" w:eastAsia="Calibri" w:hAnsi="Calibri" w:cs="Calibri"/>
                <w:lang w:val="hr-HR"/>
              </w:rPr>
              <w:t xml:space="preserve"> </w:t>
            </w:r>
            <w:r w:rsidR="00CD1DFF" w:rsidRPr="00E63EF6">
              <w:rPr>
                <w:rFonts w:ascii="Calibri" w:eastAsia="Calibri" w:hAnsi="Calibri" w:cs="Calibri"/>
                <w:lang w:val="hr-HR"/>
              </w:rPr>
              <w:t>kriteriji</w:t>
            </w:r>
            <w:r w:rsidRPr="00E63EF6">
              <w:rPr>
                <w:lang w:val="hr-HR"/>
              </w:rPr>
              <w:t xml:space="preserve">, samo u iznimnim okolnostima na koje Ponuditelj nema utjecaj postoji mogućnost zamjene, ali u tom slučaju Ponuditelj mora osigurati stručnjaka čija zamjena ne bi utjecala na vrednovanje pristiglih ponuda. </w:t>
            </w:r>
          </w:p>
          <w:p w14:paraId="22B40FEA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70D34019" w14:textId="77777777" w:rsidR="003116FA" w:rsidRPr="00E63EF6" w:rsidRDefault="003116FA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Dodatno pojašnjenje: u slučaju stručnjaka koji je na vrednovanju dobio 30 bodova, a tijekom provedbe dođe do iznimnih okolnosti na koje Ponuditelj nema utjecaja, Ponuditelj tijekom provedbe projekta mora osigurati zamjenu koja bi na vrednovanju također dobila 30 bodova, odnosno, identične razine stručnosti. </w:t>
            </w:r>
          </w:p>
          <w:p w14:paraId="64A0AED5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734EF2D8" w14:textId="77777777" w:rsidR="003116FA" w:rsidRPr="00E63EF6" w:rsidRDefault="003116FA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Zamjena stručnjaka ne smije imati učinak na rok za izvršenje Ugovora i predstavlja odgovornost Ponuditelja.</w:t>
            </w:r>
          </w:p>
          <w:p w14:paraId="03601CF1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36C73ABC" w14:textId="77777777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Pod okolnostima na koje Ponuditelj nema utjecaja mogu se smatrati okolnosti poput bolesti, ozljede, trudnoće i sl. Okolnosti poput premještanja zaposlenika/ugovorenog stručnjaka na drugu poslovnu aktivnost od strane Ponuditelja i sl. ne može se smatrati okolnostima na koje Ponuditelj nije mogao imati utjecaja. </w:t>
            </w:r>
          </w:p>
          <w:p w14:paraId="53518FCD" w14:textId="77777777" w:rsidR="00D175D9" w:rsidRPr="00E63EF6" w:rsidRDefault="00D175D9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</w:p>
          <w:p w14:paraId="6E218820" w14:textId="0DAA24C7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Ukoliko Ponuditelj ne pronađe adekvatnu zamjenu ili bi predložena zamjena utjecala na rezultate vrednovanja originalno zaprimljenih Ponuda (stručnjak čiji bi životopis ostvario manji broj bodova u odnosu na originalno predloženog stručnjaka), Naručitelj ima pravo raskinuti Ugovor.</w:t>
            </w:r>
          </w:p>
          <w:p w14:paraId="17702B23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4533ACC4" w14:textId="3ACD28CD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Zamjena mora biti pismeno odobrena od strane Naručitelja, a Naručitelj o izmjeni bez odgode obavještava PT1 i PT2 u vidu Obavijesti o izmjenama većega značaja u skladu s odredbama Dodatka 1.2: Opći uvjeti Ugovora.  </w:t>
            </w:r>
          </w:p>
          <w:p w14:paraId="6A77A6E1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07597354" w14:textId="77777777" w:rsidR="00D175D9" w:rsidRDefault="003116FA" w:rsidP="00E63EF6">
            <w:pPr>
              <w:ind w:left="34"/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Ponuditelj i stručnjaci za istinitost podataka jamče pod materijalnom i krivičnom odgovornošću.</w:t>
            </w:r>
          </w:p>
          <w:p w14:paraId="6BA309C0" w14:textId="77777777" w:rsidR="00265DD5" w:rsidRPr="00E63EF6" w:rsidRDefault="00265DD5" w:rsidP="00E63EF6">
            <w:pPr>
              <w:ind w:left="34"/>
              <w:jc w:val="both"/>
              <w:rPr>
                <w:lang w:val="hr-HR"/>
              </w:rPr>
            </w:pPr>
          </w:p>
          <w:p w14:paraId="18F8098B" w14:textId="78BD0AEF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Naručitelj ima mogućnost dodatno zatražiti reference, odnosno kontakt podatke navedenih klijenata, u slučaju sumnje u istinitost dostavljenih podataka.</w:t>
            </w:r>
          </w:p>
        </w:tc>
      </w:tr>
      <w:tr w:rsidR="00DF014C" w:rsidRPr="000B324C" w14:paraId="19DC0068" w14:textId="77777777" w:rsidTr="00DF014C">
        <w:tc>
          <w:tcPr>
            <w:tcW w:w="2567" w:type="dxa"/>
            <w:vAlign w:val="center"/>
          </w:tcPr>
          <w:p w14:paraId="646E9581" w14:textId="7BA16003" w:rsidR="002F000D" w:rsidRPr="00E63EF6" w:rsidRDefault="002F000D" w:rsidP="002F000D">
            <w:pPr>
              <w:rPr>
                <w:b/>
                <w:lang w:val="hr-HR"/>
              </w:rPr>
            </w:pPr>
            <w:r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lastRenderedPageBreak/>
              <w:t>R</w:t>
            </w:r>
            <w:r w:rsidRPr="002F000D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azina kompetencija od strane principala za pojedini segment biznisa</w:t>
            </w:r>
          </w:p>
        </w:tc>
        <w:tc>
          <w:tcPr>
            <w:tcW w:w="2234" w:type="dxa"/>
            <w:vAlign w:val="center"/>
          </w:tcPr>
          <w:p w14:paraId="53989857" w14:textId="54FD4BAC" w:rsidR="002F000D" w:rsidRDefault="002F000D" w:rsidP="00E64C39">
            <w:pPr>
              <w:rPr>
                <w:rFonts w:ascii="Calibri" w:eastAsia="Calibri" w:hAnsi="Calibri" w:cs="Calibri"/>
                <w:lang w:val="hr-HR"/>
              </w:rPr>
            </w:pPr>
            <w:r>
              <w:rPr>
                <w:rFonts w:ascii="Calibri" w:eastAsia="Calibri" w:hAnsi="Calibri" w:cs="Calibri"/>
                <w:lang w:val="hr-HR"/>
              </w:rPr>
              <w:t>Silver</w:t>
            </w:r>
            <w:r w:rsidRPr="002F000D">
              <w:rPr>
                <w:rFonts w:ascii="Calibri" w:eastAsia="Calibri" w:hAnsi="Calibri" w:cs="Calibri"/>
                <w:lang w:val="hr-HR"/>
              </w:rPr>
              <w:t xml:space="preserve"> ERP Partner</w:t>
            </w:r>
            <w:r>
              <w:rPr>
                <w:rFonts w:ascii="Calibri" w:eastAsia="Calibri" w:hAnsi="Calibri" w:cs="Calibri"/>
                <w:lang w:val="hr-HR"/>
              </w:rPr>
              <w:t xml:space="preserve"> – 10 bodova</w:t>
            </w:r>
          </w:p>
          <w:p w14:paraId="11166805" w14:textId="59F1F1D8" w:rsidR="002F000D" w:rsidRPr="00E63EF6" w:rsidRDefault="002F000D" w:rsidP="00E64C39">
            <w:pPr>
              <w:rPr>
                <w:lang w:val="hr-HR"/>
              </w:rPr>
            </w:pPr>
            <w:r w:rsidRPr="002F000D">
              <w:rPr>
                <w:rFonts w:ascii="Calibri" w:eastAsia="Calibri" w:hAnsi="Calibri" w:cs="Calibri"/>
                <w:lang w:val="hr-HR"/>
              </w:rPr>
              <w:t>Gold ERP Partner</w:t>
            </w:r>
            <w:r>
              <w:rPr>
                <w:rFonts w:ascii="Calibri" w:eastAsia="Calibri" w:hAnsi="Calibri" w:cs="Calibri"/>
                <w:lang w:val="hr-HR"/>
              </w:rPr>
              <w:t xml:space="preserve"> – 20 bodova</w:t>
            </w:r>
          </w:p>
        </w:tc>
        <w:tc>
          <w:tcPr>
            <w:tcW w:w="2655" w:type="dxa"/>
            <w:vAlign w:val="center"/>
          </w:tcPr>
          <w:p w14:paraId="2BCCDDDA" w14:textId="0A26839A" w:rsidR="002F000D" w:rsidRPr="00E63EF6" w:rsidRDefault="002F000D" w:rsidP="002F000D">
            <w:pPr>
              <w:jc w:val="center"/>
              <w:rPr>
                <w:lang w:val="hr-HR"/>
              </w:rPr>
            </w:pPr>
            <w:r>
              <w:rPr>
                <w:rFonts w:ascii="Calibri" w:eastAsia="Calibri" w:hAnsi="Calibri" w:cs="Calibri"/>
                <w:lang w:val="hr-HR"/>
              </w:rPr>
              <w:t>2</w:t>
            </w:r>
            <w:r w:rsidRPr="00E63EF6">
              <w:rPr>
                <w:rFonts w:ascii="Calibri" w:eastAsia="Calibri" w:hAnsi="Calibri" w:cs="Calibri"/>
                <w:lang w:val="hr-HR"/>
              </w:rPr>
              <w:t>0/</w:t>
            </w:r>
            <w:r>
              <w:rPr>
                <w:rFonts w:ascii="Calibri" w:eastAsia="Calibri" w:hAnsi="Calibri" w:cs="Calibri"/>
                <w:lang w:val="hr-HR"/>
              </w:rPr>
              <w:t>2</w:t>
            </w:r>
            <w:r w:rsidRPr="00E63EF6">
              <w:rPr>
                <w:rFonts w:ascii="Calibri" w:eastAsia="Calibri" w:hAnsi="Calibri" w:cs="Calibri"/>
                <w:lang w:val="hr-HR"/>
              </w:rPr>
              <w:t>0%</w:t>
            </w:r>
          </w:p>
        </w:tc>
        <w:tc>
          <w:tcPr>
            <w:tcW w:w="2341" w:type="dxa"/>
            <w:vAlign w:val="center"/>
          </w:tcPr>
          <w:p w14:paraId="4235827E" w14:textId="13CB995D" w:rsidR="002F000D" w:rsidRPr="00E63EF6" w:rsidRDefault="00A25FD2" w:rsidP="00A25FD2">
            <w:pPr>
              <w:rPr>
                <w:bCs/>
                <w:lang w:val="hr-HR"/>
              </w:rPr>
            </w:pPr>
            <w:r>
              <w:rPr>
                <w:rFonts w:ascii="Calibri" w:eastAsia="Calibri" w:hAnsi="Calibri" w:cs="Calibri"/>
                <w:bCs/>
                <w:lang w:val="hr-HR"/>
              </w:rPr>
              <w:t>P</w:t>
            </w:r>
            <w:r w:rsidRPr="00A25FD2">
              <w:rPr>
                <w:rFonts w:ascii="Calibri" w:eastAsia="Calibri" w:hAnsi="Calibri" w:cs="Calibri"/>
                <w:bCs/>
                <w:lang w:val="hr-HR"/>
              </w:rPr>
              <w:t>otvrd</w:t>
            </w:r>
            <w:r>
              <w:rPr>
                <w:rFonts w:ascii="Calibri" w:eastAsia="Calibri" w:hAnsi="Calibri" w:cs="Calibri"/>
                <w:bCs/>
                <w:lang w:val="hr-HR"/>
              </w:rPr>
              <w:t>a</w:t>
            </w:r>
            <w:r w:rsidRPr="00A25FD2">
              <w:rPr>
                <w:rFonts w:ascii="Calibri" w:eastAsia="Calibri" w:hAnsi="Calibri" w:cs="Calibri"/>
                <w:bCs/>
                <w:lang w:val="hr-HR"/>
              </w:rPr>
              <w:t xml:space="preserve"> o razini kompetencija od strane principala</w:t>
            </w:r>
          </w:p>
        </w:tc>
      </w:tr>
      <w:tr w:rsidR="002F000D" w:rsidRPr="00E63EF6" w14:paraId="66530284" w14:textId="77777777" w:rsidTr="00E64C39">
        <w:tc>
          <w:tcPr>
            <w:tcW w:w="0" w:type="auto"/>
            <w:gridSpan w:val="4"/>
            <w:vAlign w:val="center"/>
          </w:tcPr>
          <w:p w14:paraId="28084716" w14:textId="77777777" w:rsidR="002F000D" w:rsidRPr="00E63EF6" w:rsidRDefault="002F000D" w:rsidP="00E64C39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U skladu s odredbama st. 2 čl. 67 EU direktive 2014/24/EU. </w:t>
            </w:r>
          </w:p>
          <w:p w14:paraId="609BDE66" w14:textId="77777777" w:rsidR="002F000D" w:rsidRPr="00E63EF6" w:rsidRDefault="002F000D" w:rsidP="00E64C39">
            <w:pPr>
              <w:jc w:val="both"/>
              <w:rPr>
                <w:lang w:val="hr-HR"/>
              </w:rPr>
            </w:pPr>
          </w:p>
          <w:p w14:paraId="40ADCB0A" w14:textId="7521BA01" w:rsidR="002F000D" w:rsidRPr="00E63EF6" w:rsidRDefault="002F000D" w:rsidP="00A25FD2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Ponuditelj uz ponudu dostavlja </w:t>
            </w:r>
            <w:r w:rsidR="00A25FD2">
              <w:rPr>
                <w:lang w:val="hr-HR"/>
              </w:rPr>
              <w:t xml:space="preserve">potvrdu o razini kompetencija od strane principala. Navedena potvrda predstavlja jamstvo </w:t>
            </w:r>
            <w:r w:rsidR="00DF014C">
              <w:rPr>
                <w:lang w:val="hr-HR"/>
              </w:rPr>
              <w:t>kvalitete izvođenja radova, odnosno pružanja usluga.</w:t>
            </w:r>
          </w:p>
        </w:tc>
      </w:tr>
      <w:tr w:rsidR="00DF014C" w:rsidRPr="000B324C" w14:paraId="701ACF25" w14:textId="77777777" w:rsidTr="00E64C39">
        <w:tc>
          <w:tcPr>
            <w:tcW w:w="0" w:type="auto"/>
            <w:gridSpan w:val="4"/>
            <w:shd w:val="clear" w:color="auto" w:fill="B4C6E7" w:themeFill="accent1" w:themeFillTint="66"/>
          </w:tcPr>
          <w:p w14:paraId="16F27FBA" w14:textId="67A200FF" w:rsidR="00DF014C" w:rsidRPr="00E63EF6" w:rsidRDefault="00DF014C" w:rsidP="00E64C39">
            <w:pPr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VRIJEME IMPLEMENTACIJE RJEŠENJA</w:t>
            </w:r>
          </w:p>
        </w:tc>
      </w:tr>
      <w:tr w:rsidR="00DF014C" w:rsidRPr="000B324C" w14:paraId="2EDB4779" w14:textId="77777777" w:rsidTr="00DF014C">
        <w:tc>
          <w:tcPr>
            <w:tcW w:w="2567" w:type="dxa"/>
            <w:vAlign w:val="center"/>
          </w:tcPr>
          <w:p w14:paraId="32285E4F" w14:textId="6834ACA9" w:rsidR="00DF014C" w:rsidRPr="00E64C39" w:rsidRDefault="00DF014C" w:rsidP="00E64C39">
            <w:pPr>
              <w:rPr>
                <w:b/>
                <w:lang w:val="hr-HR"/>
              </w:rPr>
            </w:pPr>
            <w:r w:rsidRPr="00E64C39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Rok za izvršenje Ugovora/implementaciju rješenja</w:t>
            </w:r>
          </w:p>
        </w:tc>
        <w:tc>
          <w:tcPr>
            <w:tcW w:w="2234" w:type="dxa"/>
            <w:vAlign w:val="center"/>
          </w:tcPr>
          <w:p w14:paraId="169A37C8" w14:textId="2F2FF45E" w:rsidR="00E64C39" w:rsidRPr="00E64C39" w:rsidRDefault="00E64C39" w:rsidP="00E64C39">
            <w:pPr>
              <w:rPr>
                <w:rFonts w:ascii="Calibri" w:eastAsia="Calibri" w:hAnsi="Calibri" w:cs="Calibri"/>
                <w:lang w:val="hr-HR"/>
              </w:rPr>
            </w:pPr>
            <w:r w:rsidRPr="00E64C39">
              <w:rPr>
                <w:rFonts w:ascii="Calibri" w:eastAsia="Calibri" w:hAnsi="Calibri" w:cs="Calibri"/>
                <w:lang w:val="hr-HR"/>
              </w:rPr>
              <w:t>151 i više dana – 10 bodova</w:t>
            </w:r>
          </w:p>
          <w:p w14:paraId="355AA329" w14:textId="77777777" w:rsidR="00E64C39" w:rsidRPr="00E64C39" w:rsidRDefault="00E64C39" w:rsidP="00E64C39">
            <w:pPr>
              <w:rPr>
                <w:rFonts w:ascii="Calibri" w:eastAsia="Calibri" w:hAnsi="Calibri" w:cs="Calibri"/>
                <w:lang w:val="hr-HR"/>
              </w:rPr>
            </w:pPr>
            <w:r w:rsidRPr="00E64C39">
              <w:rPr>
                <w:rFonts w:ascii="Calibri" w:eastAsia="Calibri" w:hAnsi="Calibri" w:cs="Calibri"/>
                <w:lang w:val="hr-HR"/>
              </w:rPr>
              <w:lastRenderedPageBreak/>
              <w:t>101 do 150 dana – 20 bodova</w:t>
            </w:r>
          </w:p>
          <w:p w14:paraId="6BAADC53" w14:textId="71323BE0" w:rsidR="00DF014C" w:rsidRPr="00E64C39" w:rsidRDefault="00E64C39" w:rsidP="00E64C39">
            <w:pPr>
              <w:rPr>
                <w:lang w:val="hr-HR"/>
              </w:rPr>
            </w:pPr>
            <w:r w:rsidRPr="00E64C39">
              <w:rPr>
                <w:rFonts w:ascii="Calibri" w:eastAsia="Calibri" w:hAnsi="Calibri" w:cs="Calibri"/>
                <w:lang w:val="hr-HR"/>
              </w:rPr>
              <w:t>100 i manje dana – 30 bodova</w:t>
            </w:r>
          </w:p>
        </w:tc>
        <w:tc>
          <w:tcPr>
            <w:tcW w:w="2655" w:type="dxa"/>
            <w:vAlign w:val="center"/>
          </w:tcPr>
          <w:p w14:paraId="50E75026" w14:textId="19585788" w:rsidR="00DF014C" w:rsidRPr="00E64C39" w:rsidRDefault="00DF014C" w:rsidP="00E64C39">
            <w:pPr>
              <w:jc w:val="center"/>
              <w:rPr>
                <w:lang w:val="hr-HR"/>
              </w:rPr>
            </w:pPr>
            <w:r w:rsidRPr="00E64C39">
              <w:rPr>
                <w:rFonts w:ascii="Calibri" w:eastAsia="Calibri" w:hAnsi="Calibri" w:cs="Calibri"/>
                <w:lang w:val="hr-HR"/>
              </w:rPr>
              <w:lastRenderedPageBreak/>
              <w:t>30/30%</w:t>
            </w:r>
          </w:p>
        </w:tc>
        <w:tc>
          <w:tcPr>
            <w:tcW w:w="2341" w:type="dxa"/>
            <w:vAlign w:val="center"/>
          </w:tcPr>
          <w:p w14:paraId="54FAA6BB" w14:textId="21440BF0" w:rsidR="00DF014C" w:rsidRPr="00E63EF6" w:rsidRDefault="00DF014C" w:rsidP="00E64C39">
            <w:pPr>
              <w:rPr>
                <w:bCs/>
                <w:lang w:val="hr-HR"/>
              </w:rPr>
            </w:pPr>
            <w:r w:rsidRPr="00E64C39">
              <w:rPr>
                <w:rFonts w:ascii="Calibri" w:eastAsia="Calibri" w:hAnsi="Calibri" w:cs="Calibri"/>
                <w:bCs/>
                <w:lang w:val="hr-HR"/>
              </w:rPr>
              <w:t>Izjava Ponuditelja u Ponudbenom listu</w:t>
            </w:r>
          </w:p>
        </w:tc>
      </w:tr>
      <w:tr w:rsidR="00DF014C" w:rsidRPr="00E63EF6" w14:paraId="1DEFE6EA" w14:textId="77777777" w:rsidTr="00E64C39">
        <w:tc>
          <w:tcPr>
            <w:tcW w:w="0" w:type="auto"/>
            <w:gridSpan w:val="4"/>
            <w:vAlign w:val="center"/>
          </w:tcPr>
          <w:p w14:paraId="2D51CA3F" w14:textId="77777777" w:rsidR="00DF014C" w:rsidRPr="00E63EF6" w:rsidRDefault="00DF014C" w:rsidP="00E64C39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U skladu s odredbama st. 2 čl. 67 EU direktive 2014/24/EU. </w:t>
            </w:r>
          </w:p>
          <w:p w14:paraId="35C88BD5" w14:textId="77777777" w:rsidR="00DF014C" w:rsidRPr="00E63EF6" w:rsidRDefault="00DF014C" w:rsidP="00E64C39">
            <w:pPr>
              <w:jc w:val="both"/>
              <w:rPr>
                <w:lang w:val="hr-HR"/>
              </w:rPr>
            </w:pPr>
          </w:p>
          <w:p w14:paraId="69A94604" w14:textId="378F2A93" w:rsidR="00DF014C" w:rsidRPr="00E63EF6" w:rsidRDefault="00DF014C" w:rsidP="00DF014C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Ponuditelj </w:t>
            </w:r>
            <w:r>
              <w:rPr>
                <w:lang w:val="hr-HR"/>
              </w:rPr>
              <w:t xml:space="preserve">navodi rok za provedbu u Ponudbenom listu. U skladu s </w:t>
            </w:r>
            <w:proofErr w:type="spellStart"/>
            <w:r>
              <w:rPr>
                <w:lang w:val="hr-HR"/>
              </w:rPr>
              <w:t>vremenikom</w:t>
            </w:r>
            <w:proofErr w:type="spellEnd"/>
            <w:r>
              <w:rPr>
                <w:lang w:val="hr-HR"/>
              </w:rPr>
              <w:t xml:space="preserve"> provedbe projektnih aktivnosti krajnji rok za provedbu aktivnosti koja je predmetom nabave je 30/06/2020 i sve ponude s rokom provedbe dužim od navedenog neće biti razmatrane.</w:t>
            </w:r>
          </w:p>
        </w:tc>
      </w:tr>
      <w:tr w:rsidR="003116FA" w:rsidRPr="000B324C" w14:paraId="30A8472B" w14:textId="77777777" w:rsidTr="00E63EF6">
        <w:tc>
          <w:tcPr>
            <w:tcW w:w="0" w:type="auto"/>
            <w:gridSpan w:val="4"/>
            <w:shd w:val="clear" w:color="auto" w:fill="8EAADB" w:themeFill="accent1" w:themeFillTint="99"/>
          </w:tcPr>
          <w:p w14:paraId="219372D0" w14:textId="031BA595" w:rsidR="003116FA" w:rsidRPr="00E63EF6" w:rsidRDefault="003116FA" w:rsidP="000B324C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UKUPNO                                                                                                                100/100%</w:t>
            </w:r>
          </w:p>
        </w:tc>
      </w:tr>
    </w:tbl>
    <w:p w14:paraId="047CE77D" w14:textId="77777777" w:rsidR="00003E12" w:rsidRPr="000B324C" w:rsidRDefault="00003E12" w:rsidP="000B324C">
      <w:pPr>
        <w:spacing w:after="0"/>
        <w:rPr>
          <w:lang w:val="hr-HR"/>
        </w:rPr>
      </w:pPr>
    </w:p>
    <w:p w14:paraId="5D928A3B" w14:textId="184404E8" w:rsidR="003116FA" w:rsidRPr="00036824" w:rsidRDefault="003116FA" w:rsidP="00036824">
      <w:pPr>
        <w:pStyle w:val="Naslov2"/>
      </w:pPr>
      <w:bookmarkStart w:id="22" w:name="_Toc33435696"/>
      <w:r w:rsidRPr="00036824">
        <w:t xml:space="preserve">Formula za </w:t>
      </w:r>
      <w:proofErr w:type="spellStart"/>
      <w:r w:rsidRPr="00036824">
        <w:t>izračun</w:t>
      </w:r>
      <w:proofErr w:type="spellEnd"/>
      <w:r w:rsidRPr="00036824">
        <w:t xml:space="preserve"> ENP</w:t>
      </w:r>
      <w:bookmarkEnd w:id="22"/>
    </w:p>
    <w:p w14:paraId="59CDCEC7" w14:textId="77777777" w:rsidR="003116FA" w:rsidRPr="000B324C" w:rsidRDefault="003116FA" w:rsidP="000B324C">
      <w:pPr>
        <w:spacing w:after="0"/>
        <w:jc w:val="both"/>
        <w:rPr>
          <w:sz w:val="20"/>
          <w:szCs w:val="20"/>
          <w:lang w:val="hr-HR"/>
        </w:rPr>
      </w:pPr>
    </w:p>
    <w:p w14:paraId="5F2781A1" w14:textId="391D6DAF" w:rsidR="004E0FD2" w:rsidRPr="00883CB3" w:rsidRDefault="003116FA" w:rsidP="000B324C">
      <w:pPr>
        <w:spacing w:after="0"/>
        <w:jc w:val="both"/>
        <w:rPr>
          <w:bCs/>
          <w:sz w:val="24"/>
          <w:szCs w:val="24"/>
          <w:lang w:val="hr-HR"/>
        </w:rPr>
      </w:pPr>
      <w:r w:rsidRPr="00883CB3">
        <w:rPr>
          <w:bCs/>
          <w:sz w:val="24"/>
          <w:szCs w:val="24"/>
          <w:lang w:val="hr-HR"/>
        </w:rPr>
        <w:t>Cijena (</w:t>
      </w:r>
      <w:proofErr w:type="spellStart"/>
      <w:r w:rsidR="00DF014C" w:rsidRPr="00883CB3">
        <w:rPr>
          <w:b/>
          <w:sz w:val="24"/>
          <w:szCs w:val="24"/>
          <w:lang w:val="hr-HR"/>
        </w:rPr>
        <w:t>maks</w:t>
      </w:r>
      <w:proofErr w:type="spellEnd"/>
      <w:r w:rsidR="00DF014C" w:rsidRPr="00883CB3">
        <w:rPr>
          <w:b/>
          <w:sz w:val="24"/>
          <w:szCs w:val="24"/>
          <w:lang w:val="hr-HR"/>
        </w:rPr>
        <w:t>. 2</w:t>
      </w:r>
      <w:r w:rsidRPr="00883CB3">
        <w:rPr>
          <w:b/>
          <w:sz w:val="24"/>
          <w:szCs w:val="24"/>
          <w:lang w:val="hr-HR"/>
        </w:rPr>
        <w:t>0 bodova</w:t>
      </w:r>
      <w:r w:rsidRPr="00883CB3">
        <w:rPr>
          <w:bCs/>
          <w:sz w:val="24"/>
          <w:szCs w:val="24"/>
          <w:lang w:val="hr-HR"/>
        </w:rPr>
        <w:t xml:space="preserve">) + </w:t>
      </w:r>
      <w:r w:rsidR="00DF014C" w:rsidRPr="00883CB3">
        <w:rPr>
          <w:bCs/>
          <w:sz w:val="24"/>
          <w:szCs w:val="24"/>
          <w:lang w:val="hr-HR"/>
        </w:rPr>
        <w:t>Stručnjak s iskustvom u provedbi projekata optimizacije procesa upravljanja ljudskim potencijalima i procesa financija i računovodstva</w:t>
      </w:r>
      <w:r w:rsidRPr="00883CB3">
        <w:rPr>
          <w:bCs/>
          <w:sz w:val="24"/>
          <w:szCs w:val="24"/>
          <w:lang w:val="hr-HR"/>
        </w:rPr>
        <w:t xml:space="preserve"> (</w:t>
      </w:r>
      <w:proofErr w:type="spellStart"/>
      <w:r w:rsidRPr="00883CB3">
        <w:rPr>
          <w:b/>
          <w:sz w:val="24"/>
          <w:szCs w:val="24"/>
          <w:lang w:val="hr-HR"/>
        </w:rPr>
        <w:t>maks</w:t>
      </w:r>
      <w:proofErr w:type="spellEnd"/>
      <w:r w:rsidRPr="00883CB3">
        <w:rPr>
          <w:b/>
          <w:sz w:val="24"/>
          <w:szCs w:val="24"/>
          <w:lang w:val="hr-HR"/>
        </w:rPr>
        <w:t>. 30 bodova</w:t>
      </w:r>
      <w:r w:rsidRPr="00883CB3">
        <w:rPr>
          <w:bCs/>
          <w:sz w:val="24"/>
          <w:szCs w:val="24"/>
          <w:lang w:val="hr-HR"/>
        </w:rPr>
        <w:t xml:space="preserve">) +  </w:t>
      </w:r>
      <w:r w:rsidR="00DF014C" w:rsidRPr="00883CB3">
        <w:rPr>
          <w:bCs/>
          <w:sz w:val="24"/>
          <w:szCs w:val="24"/>
          <w:lang w:val="hr-HR"/>
        </w:rPr>
        <w:t>Razina kompetencija od strane principala za pojedini segment biznisa</w:t>
      </w:r>
      <w:r w:rsidRPr="00883CB3">
        <w:rPr>
          <w:bCs/>
          <w:sz w:val="24"/>
          <w:szCs w:val="24"/>
          <w:lang w:val="hr-HR"/>
        </w:rPr>
        <w:t xml:space="preserve"> (</w:t>
      </w:r>
      <w:proofErr w:type="spellStart"/>
      <w:r w:rsidR="00DF014C" w:rsidRPr="00883CB3">
        <w:rPr>
          <w:b/>
          <w:sz w:val="24"/>
          <w:szCs w:val="24"/>
          <w:lang w:val="hr-HR"/>
        </w:rPr>
        <w:t>maks</w:t>
      </w:r>
      <w:proofErr w:type="spellEnd"/>
      <w:r w:rsidR="00DF014C" w:rsidRPr="00883CB3">
        <w:rPr>
          <w:b/>
          <w:sz w:val="24"/>
          <w:szCs w:val="24"/>
          <w:lang w:val="hr-HR"/>
        </w:rPr>
        <w:t>. 2</w:t>
      </w:r>
      <w:r w:rsidRPr="00883CB3">
        <w:rPr>
          <w:b/>
          <w:sz w:val="24"/>
          <w:szCs w:val="24"/>
          <w:lang w:val="hr-HR"/>
        </w:rPr>
        <w:t>0 bodova</w:t>
      </w:r>
      <w:r w:rsidRPr="00883CB3">
        <w:rPr>
          <w:bCs/>
          <w:sz w:val="24"/>
          <w:szCs w:val="24"/>
          <w:lang w:val="hr-HR"/>
        </w:rPr>
        <w:t xml:space="preserve">) + </w:t>
      </w:r>
      <w:r w:rsidR="00DF014C" w:rsidRPr="00883CB3">
        <w:rPr>
          <w:bCs/>
          <w:sz w:val="24"/>
          <w:szCs w:val="24"/>
          <w:lang w:val="hr-HR"/>
        </w:rPr>
        <w:t>Rok za izvršenje Ugovora/implementaciju rješenja</w:t>
      </w:r>
      <w:r w:rsidRPr="00883CB3">
        <w:rPr>
          <w:bCs/>
          <w:sz w:val="24"/>
          <w:szCs w:val="24"/>
          <w:lang w:val="hr-HR"/>
        </w:rPr>
        <w:t xml:space="preserve"> (</w:t>
      </w:r>
      <w:proofErr w:type="spellStart"/>
      <w:r w:rsidRPr="00883CB3">
        <w:rPr>
          <w:b/>
          <w:sz w:val="24"/>
          <w:szCs w:val="24"/>
          <w:lang w:val="hr-HR"/>
        </w:rPr>
        <w:t>maks</w:t>
      </w:r>
      <w:proofErr w:type="spellEnd"/>
      <w:r w:rsidRPr="00883CB3">
        <w:rPr>
          <w:b/>
          <w:sz w:val="24"/>
          <w:szCs w:val="24"/>
          <w:lang w:val="hr-HR"/>
        </w:rPr>
        <w:t>. 30 bodova</w:t>
      </w:r>
      <w:r w:rsidRPr="00883CB3">
        <w:rPr>
          <w:bCs/>
          <w:sz w:val="24"/>
          <w:szCs w:val="24"/>
          <w:lang w:val="hr-HR"/>
        </w:rPr>
        <w:t xml:space="preserve">)  = </w:t>
      </w:r>
    </w:p>
    <w:p w14:paraId="15C86D77" w14:textId="77777777" w:rsidR="004E0FD2" w:rsidRPr="00883CB3" w:rsidRDefault="004E0FD2" w:rsidP="000B324C">
      <w:pPr>
        <w:spacing w:after="0"/>
        <w:jc w:val="both"/>
        <w:rPr>
          <w:b/>
          <w:sz w:val="24"/>
          <w:szCs w:val="24"/>
          <w:lang w:val="hr-HR"/>
        </w:rPr>
      </w:pPr>
    </w:p>
    <w:p w14:paraId="47827DDC" w14:textId="09A4E3EB" w:rsidR="003116FA" w:rsidRPr="000B324C" w:rsidRDefault="003116FA" w:rsidP="000B324C">
      <w:pPr>
        <w:spacing w:after="0"/>
        <w:jc w:val="both"/>
        <w:rPr>
          <w:b/>
          <w:sz w:val="24"/>
          <w:szCs w:val="24"/>
          <w:lang w:val="hr-HR"/>
        </w:rPr>
      </w:pPr>
      <w:r w:rsidRPr="00883CB3">
        <w:rPr>
          <w:b/>
          <w:sz w:val="24"/>
          <w:szCs w:val="24"/>
          <w:lang w:val="hr-HR"/>
        </w:rPr>
        <w:t>UKUPNO (</w:t>
      </w:r>
      <w:proofErr w:type="spellStart"/>
      <w:r w:rsidRPr="00883CB3">
        <w:rPr>
          <w:b/>
          <w:sz w:val="24"/>
          <w:szCs w:val="24"/>
          <w:lang w:val="hr-HR"/>
        </w:rPr>
        <w:t>maks</w:t>
      </w:r>
      <w:proofErr w:type="spellEnd"/>
      <w:r w:rsidRPr="00883CB3">
        <w:rPr>
          <w:b/>
          <w:sz w:val="24"/>
          <w:szCs w:val="24"/>
          <w:lang w:val="hr-HR"/>
        </w:rPr>
        <w:t>. 100 bodova)</w:t>
      </w:r>
    </w:p>
    <w:p w14:paraId="5217DD7F" w14:textId="24BD1FCB" w:rsidR="00317AA0" w:rsidRPr="000B324C" w:rsidRDefault="00317AA0" w:rsidP="000B324C">
      <w:pPr>
        <w:spacing w:after="0"/>
        <w:rPr>
          <w:sz w:val="24"/>
          <w:szCs w:val="24"/>
          <w:lang w:val="hr-HR"/>
        </w:rPr>
      </w:pPr>
    </w:p>
    <w:p w14:paraId="367E28BC" w14:textId="0F54FC28" w:rsidR="003116FA" w:rsidRPr="00036824" w:rsidRDefault="003116FA" w:rsidP="00036824">
      <w:pPr>
        <w:pStyle w:val="Naslov1"/>
      </w:pPr>
      <w:bookmarkStart w:id="23" w:name="_Toc33435697"/>
      <w:r w:rsidRPr="00036824">
        <w:t>NAČELO JEDNAKOVRIJEDNOSTI</w:t>
      </w:r>
      <w:bookmarkEnd w:id="23"/>
    </w:p>
    <w:p w14:paraId="20ED7663" w14:textId="77777777" w:rsidR="003116FA" w:rsidRPr="000B324C" w:rsidRDefault="003116FA" w:rsidP="000B324C">
      <w:pPr>
        <w:spacing w:after="0" w:line="240" w:lineRule="auto"/>
        <w:rPr>
          <w:lang w:val="hr-HR"/>
        </w:rPr>
      </w:pPr>
    </w:p>
    <w:p w14:paraId="50E36F62" w14:textId="77777777" w:rsidR="003116FA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Točka 2.3 Priloga 3. „Postupci nabave za osobe koje nisu obveznici zakona o javnoj nabavi“ definira sljedeće:</w:t>
      </w:r>
    </w:p>
    <w:p w14:paraId="60B55817" w14:textId="77777777" w:rsidR="00CD1DFF" w:rsidRPr="000B324C" w:rsidRDefault="00CD1DFF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4034DE04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„Ako se navode robne marke, tada svako upućivanje na robnu marku mora biti popraćeno izrazom »ili jednakovrijedno«“.</w:t>
      </w:r>
    </w:p>
    <w:p w14:paraId="47360A02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7F2ABE4C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U skladu s navedenim, na sve slučajeve u kojima je korišten pojam jednakovrijednosti, a prilikom definiranja kriterija jednakovrijednosti, primjenjuju se odredbe Priloga 12 EU Direktive 2014/24/EU koji pojam „jednakovrijednoga“ definira kao:</w:t>
      </w:r>
    </w:p>
    <w:p w14:paraId="25D36611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39FF68C7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„Potvrde koje izdaju službeni instituti za kontrolu kvalitete ili agencije priznate stručnosti kojima se potvrđuje sukladnost proizvoda s točno određenim tehničkim specifikacijama ili normama na koje se upućuje.“</w:t>
      </w:r>
    </w:p>
    <w:p w14:paraId="16636287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7DC78C69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 xml:space="preserve">Napominjemo kako su svi konkretni nazivi u dokumentaciji opisnog karaktera. Na navedeno se isto tako primjenjuje načelo jednakovrijednosti. </w:t>
      </w:r>
    </w:p>
    <w:p w14:paraId="41D170C4" w14:textId="77777777" w:rsidR="003116FA" w:rsidRPr="000B324C" w:rsidRDefault="003116FA" w:rsidP="00036824">
      <w:pPr>
        <w:rPr>
          <w:lang w:val="hr-HR"/>
        </w:rPr>
      </w:pPr>
    </w:p>
    <w:p w14:paraId="1ADFD88F" w14:textId="604FF9BC" w:rsidR="003116FA" w:rsidRPr="00036824" w:rsidRDefault="003116FA" w:rsidP="00036824">
      <w:pPr>
        <w:pStyle w:val="Naslov1"/>
      </w:pPr>
      <w:bookmarkStart w:id="24" w:name="_heading=h.oa0tgtjisc4x" w:colFirst="0" w:colLast="0"/>
      <w:bookmarkStart w:id="25" w:name="_Toc33435698"/>
      <w:bookmarkEnd w:id="24"/>
      <w:r w:rsidRPr="00036824">
        <w:lastRenderedPageBreak/>
        <w:t>MJESTO IZVOĐENJA RADOVA</w:t>
      </w:r>
      <w:bookmarkEnd w:id="25"/>
    </w:p>
    <w:p w14:paraId="1883B91F" w14:textId="77777777" w:rsidR="003116FA" w:rsidRPr="000B324C" w:rsidRDefault="003116FA" w:rsidP="000B324C">
      <w:pPr>
        <w:spacing w:after="0" w:line="240" w:lineRule="auto"/>
        <w:rPr>
          <w:lang w:val="hr-HR"/>
        </w:rPr>
      </w:pPr>
      <w:r w:rsidRPr="000B324C">
        <w:rPr>
          <w:lang w:val="hr-HR"/>
        </w:rPr>
        <w:tab/>
      </w:r>
    </w:p>
    <w:p w14:paraId="1061A591" w14:textId="32B2BA22" w:rsidR="003116FA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Predmet nabave bit će dostavljen na lokaciju</w:t>
      </w:r>
      <w:r w:rsidRPr="000B324C">
        <w:rPr>
          <w:rFonts w:ascii="Calibri" w:eastAsia="Calibri" w:hAnsi="Calibri" w:cs="Calibri"/>
          <w:b/>
          <w:sz w:val="24"/>
          <w:szCs w:val="24"/>
          <w:lang w:val="hr-HR"/>
        </w:rPr>
        <w:t xml:space="preserve"> </w:t>
      </w:r>
      <w:r w:rsidR="00265DD5" w:rsidRPr="00265DD5">
        <w:rPr>
          <w:sz w:val="24"/>
          <w:szCs w:val="24"/>
          <w:lang w:val="hr-HR"/>
        </w:rPr>
        <w:t>Stubička 50 b, 10 000 Zagreb</w:t>
      </w:r>
      <w:r w:rsidRPr="000B324C">
        <w:rPr>
          <w:sz w:val="24"/>
          <w:szCs w:val="24"/>
          <w:lang w:val="hr-HR"/>
        </w:rPr>
        <w:t>, Republika Hrvatska</w:t>
      </w:r>
      <w:r w:rsidR="00265DD5">
        <w:rPr>
          <w:sz w:val="24"/>
          <w:szCs w:val="24"/>
          <w:lang w:val="hr-HR"/>
        </w:rPr>
        <w:t>, odnosno n</w:t>
      </w:r>
      <w:r w:rsidRPr="000B324C">
        <w:rPr>
          <w:sz w:val="24"/>
          <w:szCs w:val="24"/>
          <w:lang w:val="hr-HR"/>
        </w:rPr>
        <w:t>a navedenoj lokaciji bit će sastavljen Zapisnik o primopredaji/urednom izvršenju ugovornih obveza.</w:t>
      </w:r>
    </w:p>
    <w:p w14:paraId="0DC6BD89" w14:textId="77777777" w:rsidR="00D54A1C" w:rsidRPr="000B324C" w:rsidRDefault="00D54A1C" w:rsidP="000B324C">
      <w:pPr>
        <w:spacing w:after="0"/>
        <w:rPr>
          <w:lang w:val="hr-HR"/>
        </w:rPr>
      </w:pPr>
    </w:p>
    <w:p w14:paraId="266348C6" w14:textId="22AEDF42" w:rsidR="003116FA" w:rsidRPr="00036824" w:rsidRDefault="003116FA" w:rsidP="00036824">
      <w:pPr>
        <w:pStyle w:val="Naslov1"/>
      </w:pPr>
      <w:bookmarkStart w:id="26" w:name="_heading=h.hx36gpyx6rc" w:colFirst="0" w:colLast="0"/>
      <w:bookmarkStart w:id="27" w:name="_Toc33435699"/>
      <w:bookmarkEnd w:id="26"/>
      <w:r w:rsidRPr="00036824">
        <w:t>PRIPREMA I DOSTAVA PONUDA</w:t>
      </w:r>
      <w:bookmarkEnd w:id="27"/>
    </w:p>
    <w:p w14:paraId="49EB9857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6E401539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Ponuda se dostavlja na hrvatskom ili engleskom jeziku i latiničnom pismu. Pri izradi ponude, Ponuditelj se mora pridržavati zahtjeva i uvjeta iz Poziva te pripadajućeg Priloga koji je sastavni dio Poziva. </w:t>
      </w:r>
    </w:p>
    <w:p w14:paraId="2494B4FA" w14:textId="77777777" w:rsidR="00003E12" w:rsidRPr="000B324C" w:rsidRDefault="00003E12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0D162B09" w14:textId="3B90D745" w:rsidR="003116FA" w:rsidRPr="000B324C" w:rsidRDefault="003116FA" w:rsidP="00067DB1">
      <w:pPr>
        <w:spacing w:after="0" w:line="240" w:lineRule="auto"/>
        <w:jc w:val="both"/>
        <w:rPr>
          <w:color w:val="000000"/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Ponude se dostavljaju isključivo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u obliku definiranom od strane Naručitelja (pripadajući Prilog) s</w:t>
      </w:r>
      <w:r w:rsidR="00067DB1">
        <w:rPr>
          <w:rFonts w:ascii="Calibri" w:eastAsia="Calibri" w:hAnsi="Calibri" w:cs="Calibri"/>
          <w:sz w:val="24"/>
          <w:szCs w:val="24"/>
          <w:lang w:val="hr-HR"/>
        </w:rPr>
        <w:t>a svom popratnom dokumentacijom p</w:t>
      </w:r>
      <w:r w:rsidRPr="000B324C">
        <w:rPr>
          <w:color w:val="000000"/>
          <w:sz w:val="24"/>
          <w:szCs w:val="24"/>
          <w:lang w:val="hr-HR"/>
        </w:rPr>
        <w:t xml:space="preserve">utem elektroničke pošte na </w:t>
      </w:r>
      <w:r w:rsidR="00036824">
        <w:rPr>
          <w:color w:val="000000"/>
          <w:sz w:val="24"/>
          <w:szCs w:val="24"/>
          <w:lang w:val="hr-HR"/>
        </w:rPr>
        <w:t xml:space="preserve">obje </w:t>
      </w:r>
      <w:r w:rsidRPr="000B324C">
        <w:rPr>
          <w:color w:val="000000"/>
          <w:sz w:val="24"/>
          <w:szCs w:val="24"/>
          <w:lang w:val="hr-HR"/>
        </w:rPr>
        <w:t>e-mail adres</w:t>
      </w:r>
      <w:r w:rsidR="00036824">
        <w:rPr>
          <w:color w:val="000000"/>
          <w:sz w:val="24"/>
          <w:szCs w:val="24"/>
          <w:lang w:val="hr-HR"/>
        </w:rPr>
        <w:t>e</w:t>
      </w:r>
      <w:r w:rsidRPr="000B324C">
        <w:rPr>
          <w:rFonts w:ascii="Calibri" w:eastAsia="Calibri" w:hAnsi="Calibri" w:cs="Calibri"/>
          <w:color w:val="000000"/>
          <w:sz w:val="24"/>
          <w:szCs w:val="24"/>
          <w:lang w:val="hr-HR"/>
        </w:rPr>
        <w:t xml:space="preserve"> navedene pod Točkom 2. ovoga Poziva s naslovom poruke:</w:t>
      </w:r>
    </w:p>
    <w:p w14:paraId="267DB497" w14:textId="77777777" w:rsidR="003116FA" w:rsidRPr="000B324C" w:rsidRDefault="003116FA" w:rsidP="000368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b/>
          <w:color w:val="000000"/>
          <w:sz w:val="24"/>
          <w:szCs w:val="24"/>
          <w:lang w:val="hr-HR"/>
        </w:rPr>
      </w:pPr>
    </w:p>
    <w:p w14:paraId="094237F1" w14:textId="711F3EFD" w:rsidR="003116FA" w:rsidRPr="00CD1DFF" w:rsidRDefault="003116FA" w:rsidP="00067D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Ponuda za nabavu „</w:t>
      </w:r>
      <w:r w:rsidR="00067DB1" w:rsidRPr="00067DB1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Nabava ERP modula za optimizaciju procesa upravljanja ljudskim potencijalima i procesa financija i računovodstva</w:t>
      </w:r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“</w:t>
      </w:r>
    </w:p>
    <w:p w14:paraId="24CD51C8" w14:textId="77777777" w:rsidR="006D1966" w:rsidRPr="000B324C" w:rsidRDefault="006D1966" w:rsidP="00036824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771784F6" w14:textId="5551DDC6" w:rsidR="007A55AF" w:rsidRPr="000B324C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 xml:space="preserve">Ponuditelj sam snosi troškove izrade i slanja ponude te rizik eventualnog gubitka, odnosno nepravovremene dostave ponude. </w:t>
      </w:r>
      <w:bookmarkStart w:id="28" w:name="_heading=h.wen3u7uulmir" w:colFirst="0" w:colLast="0"/>
      <w:bookmarkEnd w:id="28"/>
    </w:p>
    <w:p w14:paraId="40B5CB3F" w14:textId="77777777" w:rsidR="006B1A2C" w:rsidRPr="000B324C" w:rsidRDefault="006B1A2C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336F9020" w14:textId="711DB9AA" w:rsidR="003116FA" w:rsidRPr="00036824" w:rsidRDefault="003116FA" w:rsidP="00036824">
      <w:pPr>
        <w:pStyle w:val="Naslov1"/>
      </w:pPr>
      <w:bookmarkStart w:id="29" w:name="_Toc33435700"/>
      <w:r w:rsidRPr="00036824">
        <w:t>IZMJENA I/ILI DOPUNA PONUDE</w:t>
      </w:r>
      <w:bookmarkEnd w:id="29"/>
      <w:r w:rsidRPr="00036824">
        <w:t xml:space="preserve"> </w:t>
      </w:r>
    </w:p>
    <w:p w14:paraId="59F8EA00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3D35DBB1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Ponuditelj može do isteka roka za dostavu ponuda dostaviti izmjenu i/ili dopunu ponude.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Izmjena i/ili dopuna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onude dostavlja se na isti način kao i osnovna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onuda s obveznom naznakom da se radi o izmjeni i/ili dopuni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onude. U tom se slučaju vremenom zaprimanja smatra dostava posljednje verzije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>onude.</w:t>
      </w:r>
    </w:p>
    <w:p w14:paraId="5639D909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5B96DE64" w14:textId="177E420C" w:rsidR="003116FA" w:rsidRPr="00036824" w:rsidRDefault="003116FA" w:rsidP="00036824">
      <w:pPr>
        <w:pStyle w:val="Naslov1"/>
      </w:pPr>
      <w:bookmarkStart w:id="30" w:name="_heading=h.4wr30ndovu89" w:colFirst="0" w:colLast="0"/>
      <w:bookmarkStart w:id="31" w:name="_Toc33435701"/>
      <w:bookmarkEnd w:id="30"/>
      <w:r w:rsidRPr="00036824">
        <w:t>ODUSTAJANJE OD PONUDE</w:t>
      </w:r>
      <w:bookmarkEnd w:id="31"/>
    </w:p>
    <w:p w14:paraId="45DE9B7D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07FFD93D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Ponuditelj može do isteka roka za dostavu ponude pisanom izjavom odustati od svoje dostavljene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onude. Pisana izjava se dostavlja na isti način kao i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>onuda s obveznom naznakom da se radi o odustajanju od Ponude. U slučaju odustajanja, Ponuda se ne vraća Ponuditelju.</w:t>
      </w:r>
    </w:p>
    <w:p w14:paraId="37BC7F2C" w14:textId="77777777" w:rsidR="00003E12" w:rsidRPr="000B324C" w:rsidRDefault="00003E12" w:rsidP="000B324C">
      <w:pPr>
        <w:spacing w:after="0"/>
        <w:rPr>
          <w:lang w:val="hr-HR"/>
        </w:rPr>
      </w:pPr>
    </w:p>
    <w:p w14:paraId="246CA332" w14:textId="26121266" w:rsidR="003116FA" w:rsidRPr="00036824" w:rsidRDefault="003116FA" w:rsidP="00036824">
      <w:pPr>
        <w:pStyle w:val="Naslov1"/>
      </w:pPr>
      <w:bookmarkStart w:id="32" w:name="_heading=h.tfjabxipgk4t" w:colFirst="0" w:colLast="0"/>
      <w:bookmarkStart w:id="33" w:name="_Toc33435702"/>
      <w:bookmarkEnd w:id="32"/>
      <w:r w:rsidRPr="00036824">
        <w:t>PRAVILA DOSTAVE DOKUMENATA</w:t>
      </w:r>
      <w:bookmarkEnd w:id="33"/>
    </w:p>
    <w:p w14:paraId="76BD7B72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5E35ACCA" w14:textId="5362EB70" w:rsidR="003116FA" w:rsidRPr="00036824" w:rsidRDefault="003116FA" w:rsidP="00036824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U slučaju postojanja sumnje u istinitost podataka u priloženim dokumentima ili Izjavama Ponuditelja, Naručitelj se može obratiti nadležnim tijelima radi dobivanja informacija o situaciji tih Ponuditelja, a 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lastRenderedPageBreak/>
        <w:t>u slučaju da se radi o Ponuditelju sa sjedištem u drugoj državi, Naručitelj može zatražiti suradnju nadležnih institucija.</w:t>
      </w:r>
    </w:p>
    <w:p w14:paraId="58704C7C" w14:textId="77777777" w:rsidR="00CD1DFF" w:rsidRPr="000B324C" w:rsidRDefault="00CD1DFF" w:rsidP="00036824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4CA1E991" w14:textId="77777777" w:rsidR="003116FA" w:rsidRPr="000B324C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Ponuda mora sadržavati najmanje:</w:t>
      </w:r>
    </w:p>
    <w:p w14:paraId="7A8A4C18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6962E8E" w14:textId="77777777" w:rsidR="003116FA" w:rsidRPr="000B324C" w:rsidRDefault="003116FA" w:rsidP="000B32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Popunjen, potpisan i pečatom ovjeren Ponudbeni list</w:t>
      </w:r>
      <w:r w:rsidRPr="000B324C">
        <w:rPr>
          <w:rFonts w:ascii="Calibri" w:eastAsia="Calibri" w:hAnsi="Calibri" w:cs="Calibri"/>
          <w:color w:val="000000"/>
          <w:sz w:val="24"/>
          <w:szCs w:val="24"/>
          <w:lang w:val="hr-HR"/>
        </w:rPr>
        <w:t xml:space="preserve"> (Prilog I) </w:t>
      </w:r>
    </w:p>
    <w:p w14:paraId="018EED36" w14:textId="2EC0F3C3" w:rsidR="003116FA" w:rsidRPr="00102608" w:rsidRDefault="003116FA" w:rsidP="000B32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  <w:lang w:val="hr-HR"/>
        </w:rPr>
      </w:pPr>
      <w:bookmarkStart w:id="34" w:name="_heading=h.2p2csry" w:colFirst="0" w:colLast="0"/>
      <w:bookmarkEnd w:id="34"/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Dokumentaciju navedenu</w:t>
      </w:r>
      <w:r w:rsidR="00494F31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 xml:space="preserve"> u Poglavlju 10 ovoga dokumenta</w:t>
      </w:r>
    </w:p>
    <w:p w14:paraId="329888CD" w14:textId="5D73DAAC" w:rsidR="00102608" w:rsidRPr="00A70BF5" w:rsidRDefault="00102608" w:rsidP="001026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  <w:lang w:val="hr-HR"/>
        </w:rPr>
      </w:pPr>
      <w:proofErr w:type="spellStart"/>
      <w:r w:rsidRPr="00A70BF5">
        <w:rPr>
          <w:b/>
          <w:color w:val="000000"/>
          <w:sz w:val="24"/>
          <w:szCs w:val="24"/>
          <w:lang w:val="hr-HR"/>
        </w:rPr>
        <w:t>Roadmap</w:t>
      </w:r>
      <w:proofErr w:type="spellEnd"/>
      <w:r w:rsidRPr="00A70BF5">
        <w:rPr>
          <w:b/>
          <w:color w:val="000000"/>
          <w:sz w:val="24"/>
          <w:szCs w:val="24"/>
          <w:lang w:val="hr-HR"/>
        </w:rPr>
        <w:t xml:space="preserve"> razvoja rješenja za sljedeće 3 godine</w:t>
      </w:r>
    </w:p>
    <w:p w14:paraId="5B25DC7A" w14:textId="77777777" w:rsidR="00003E12" w:rsidRPr="000B324C" w:rsidRDefault="00003E12" w:rsidP="000B324C">
      <w:pPr>
        <w:spacing w:after="0"/>
        <w:rPr>
          <w:lang w:val="hr-HR"/>
        </w:rPr>
      </w:pPr>
      <w:bookmarkStart w:id="35" w:name="_GoBack"/>
      <w:bookmarkEnd w:id="35"/>
    </w:p>
    <w:p w14:paraId="16F1956A" w14:textId="5B04A5BB" w:rsidR="003116FA" w:rsidRPr="00036824" w:rsidRDefault="003116FA" w:rsidP="00036824">
      <w:pPr>
        <w:pStyle w:val="Naslov1"/>
      </w:pPr>
      <w:bookmarkStart w:id="36" w:name="_Toc33435703"/>
      <w:r w:rsidRPr="00036824">
        <w:t>ROK VALJANOSTI PONUDE</w:t>
      </w:r>
      <w:bookmarkEnd w:id="36"/>
    </w:p>
    <w:p w14:paraId="4CFDC6A5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3EBA7831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sz w:val="24"/>
          <w:szCs w:val="24"/>
          <w:lang w:val="hr-HR"/>
        </w:rPr>
        <w:t>Rok valjanosti ponude je minimalno 60 dana od isteka roka za dostavu ponuda.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Naručitelj će odbiti ponudu čija je valjanost kraća od zahtijevane. </w:t>
      </w:r>
    </w:p>
    <w:p w14:paraId="12A1B7E3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611828E6" w14:textId="4A33EA6E" w:rsidR="003116FA" w:rsidRPr="00036824" w:rsidRDefault="003116FA" w:rsidP="00036824">
      <w:pPr>
        <w:pStyle w:val="Naslov1"/>
      </w:pPr>
      <w:bookmarkStart w:id="37" w:name="_Toc33435704"/>
      <w:r w:rsidRPr="00036824">
        <w:t xml:space="preserve">ROK ZA DOSTAVU </w:t>
      </w:r>
      <w:sdt>
        <w:sdtPr>
          <w:tag w:val="goog_rdk_1"/>
          <w:id w:val="847289467"/>
        </w:sdtPr>
        <w:sdtEndPr/>
        <w:sdtContent/>
      </w:sdt>
      <w:r w:rsidRPr="00036824">
        <w:t>PONUDA</w:t>
      </w:r>
      <w:bookmarkEnd w:id="37"/>
    </w:p>
    <w:p w14:paraId="76E5EA8D" w14:textId="77777777" w:rsidR="003116FA" w:rsidRPr="000B324C" w:rsidRDefault="003116FA" w:rsidP="000B324C">
      <w:pPr>
        <w:spacing w:after="0" w:line="240" w:lineRule="auto"/>
        <w:jc w:val="both"/>
        <w:rPr>
          <w:b/>
          <w:sz w:val="24"/>
          <w:szCs w:val="24"/>
          <w:lang w:val="hr-HR"/>
        </w:rPr>
      </w:pPr>
    </w:p>
    <w:p w14:paraId="6D640BBF" w14:textId="457B40C4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  <w:r w:rsidRPr="00883CB3">
        <w:rPr>
          <w:rFonts w:ascii="Calibri" w:eastAsia="Calibri" w:hAnsi="Calibri" w:cs="Calibri"/>
          <w:b/>
          <w:sz w:val="24"/>
          <w:szCs w:val="24"/>
          <w:lang w:val="hr-HR"/>
        </w:rPr>
        <w:t xml:space="preserve">Rok za dostavu ponude je </w:t>
      </w:r>
      <w:r w:rsidR="00036824" w:rsidRPr="00883CB3">
        <w:rPr>
          <w:rFonts w:ascii="Calibri" w:eastAsia="Calibri" w:hAnsi="Calibri" w:cs="Calibri"/>
          <w:b/>
          <w:sz w:val="24"/>
          <w:szCs w:val="24"/>
          <w:lang w:val="hr-HR"/>
        </w:rPr>
        <w:t>0</w:t>
      </w:r>
      <w:r w:rsidR="00883CB3" w:rsidRPr="00883CB3">
        <w:rPr>
          <w:rFonts w:ascii="Calibri" w:eastAsia="Calibri" w:hAnsi="Calibri" w:cs="Calibri"/>
          <w:b/>
          <w:sz w:val="24"/>
          <w:szCs w:val="24"/>
          <w:lang w:val="hr-HR"/>
        </w:rPr>
        <w:t>6</w:t>
      </w:r>
      <w:r w:rsidRPr="00883CB3">
        <w:rPr>
          <w:rFonts w:ascii="Calibri" w:eastAsia="Calibri" w:hAnsi="Calibri" w:cs="Calibri"/>
          <w:b/>
          <w:sz w:val="24"/>
          <w:szCs w:val="24"/>
          <w:lang w:val="hr-HR"/>
        </w:rPr>
        <w:t>/</w:t>
      </w:r>
      <w:r w:rsidR="00003E12" w:rsidRPr="00883CB3">
        <w:rPr>
          <w:rFonts w:ascii="Calibri" w:eastAsia="Calibri" w:hAnsi="Calibri" w:cs="Calibri"/>
          <w:b/>
          <w:sz w:val="24"/>
          <w:szCs w:val="24"/>
          <w:lang w:val="hr-HR"/>
        </w:rPr>
        <w:t>0</w:t>
      </w:r>
      <w:r w:rsidR="00494F31" w:rsidRPr="00883CB3">
        <w:rPr>
          <w:rFonts w:ascii="Calibri" w:eastAsia="Calibri" w:hAnsi="Calibri" w:cs="Calibri"/>
          <w:b/>
          <w:sz w:val="24"/>
          <w:szCs w:val="24"/>
          <w:lang w:val="hr-HR"/>
        </w:rPr>
        <w:t>3</w:t>
      </w:r>
      <w:r w:rsidRPr="00883CB3">
        <w:rPr>
          <w:rFonts w:ascii="Calibri" w:eastAsia="Calibri" w:hAnsi="Calibri" w:cs="Calibri"/>
          <w:b/>
          <w:sz w:val="24"/>
          <w:szCs w:val="24"/>
          <w:lang w:val="hr-HR"/>
        </w:rPr>
        <w:t>/20</w:t>
      </w:r>
      <w:r w:rsidR="00003E12" w:rsidRPr="00883CB3">
        <w:rPr>
          <w:rFonts w:ascii="Calibri" w:eastAsia="Calibri" w:hAnsi="Calibri" w:cs="Calibri"/>
          <w:b/>
          <w:sz w:val="24"/>
          <w:szCs w:val="24"/>
          <w:lang w:val="hr-HR"/>
        </w:rPr>
        <w:t>20</w:t>
      </w:r>
      <w:r w:rsidRPr="00883CB3">
        <w:rPr>
          <w:rFonts w:ascii="Calibri" w:eastAsia="Calibri" w:hAnsi="Calibri" w:cs="Calibri"/>
          <w:b/>
          <w:sz w:val="24"/>
          <w:szCs w:val="24"/>
          <w:lang w:val="hr-HR"/>
        </w:rPr>
        <w:t>.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</w:t>
      </w:r>
    </w:p>
    <w:p w14:paraId="32238736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180700F4" w14:textId="49A4FDB4" w:rsidR="003116FA" w:rsidRPr="000B324C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Razmatrat će se sve ponude koje budu zaprimljene do ponoći navedenog datuma (po srednjeeuropskom vremenu, Zagreb (GMT+2)).</w:t>
      </w:r>
    </w:p>
    <w:p w14:paraId="75BDC851" w14:textId="77777777" w:rsidR="00003E12" w:rsidRPr="000B324C" w:rsidRDefault="00003E12" w:rsidP="000B324C">
      <w:pPr>
        <w:spacing w:after="0"/>
        <w:rPr>
          <w:lang w:val="hr-HR"/>
        </w:rPr>
      </w:pPr>
    </w:p>
    <w:p w14:paraId="587EF72D" w14:textId="5B5C969D" w:rsidR="003116FA" w:rsidRPr="00036824" w:rsidRDefault="003116FA" w:rsidP="00036824">
      <w:pPr>
        <w:pStyle w:val="Naslov1"/>
      </w:pPr>
      <w:bookmarkStart w:id="38" w:name="_Toc33435705"/>
      <w:r w:rsidRPr="00036824">
        <w:t>ROK ZA DONOŠENJE ODLUKE</w:t>
      </w:r>
      <w:bookmarkEnd w:id="38"/>
    </w:p>
    <w:p w14:paraId="19DD5E0E" w14:textId="77777777" w:rsidR="003116FA" w:rsidRPr="000B324C" w:rsidRDefault="003116FA" w:rsidP="000B324C">
      <w:pPr>
        <w:spacing w:after="0" w:line="240" w:lineRule="auto"/>
        <w:rPr>
          <w:lang w:val="hr-HR"/>
        </w:rPr>
      </w:pPr>
    </w:p>
    <w:p w14:paraId="5C6DF75B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Naručitelj će Odluku o odabiru donijeti u roku ne dužem od 30 dana od završetka roka za dostavu ponuda koji je definiran u Poglavlju 18.: Rok za dostavu ponuda.</w:t>
      </w:r>
    </w:p>
    <w:p w14:paraId="01B747B6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6F46C8F0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Svim neuspješnim Ponuditeljima bit će poslana Odluka o odbijanju ponude te Odluka o odabiru</w:t>
      </w:r>
      <w:r w:rsidRPr="000B324C">
        <w:rPr>
          <w:sz w:val="24"/>
          <w:szCs w:val="24"/>
          <w:vertAlign w:val="superscript"/>
          <w:lang w:val="hr-HR"/>
        </w:rPr>
        <w:footnoteReference w:id="2"/>
      </w:r>
      <w:r w:rsidRPr="000B324C">
        <w:rPr>
          <w:sz w:val="24"/>
          <w:szCs w:val="24"/>
          <w:lang w:val="hr-HR"/>
        </w:rPr>
        <w:t>, a s odabranim Ponuditeljem Naručitelj pristupa potpisivanju Ugovora.</w:t>
      </w:r>
    </w:p>
    <w:p w14:paraId="3D48E5B0" w14:textId="77777777" w:rsidR="006B1A2C" w:rsidRPr="000B324C" w:rsidRDefault="006B1A2C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14E534F5" w14:textId="0C9D2D01" w:rsidR="003116FA" w:rsidRPr="00036824" w:rsidRDefault="003116FA" w:rsidP="00036824">
      <w:pPr>
        <w:pStyle w:val="Naslov1"/>
      </w:pPr>
      <w:bookmarkStart w:id="39" w:name="_heading=h.ihv636" w:colFirst="0" w:colLast="0"/>
      <w:bookmarkStart w:id="40" w:name="_Toc33435706"/>
      <w:bookmarkEnd w:id="39"/>
      <w:r w:rsidRPr="00036824">
        <w:t>ROK ZA ŽALBU NA ODLUKU</w:t>
      </w:r>
      <w:bookmarkEnd w:id="40"/>
    </w:p>
    <w:p w14:paraId="382D567F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3E5C2885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 xml:space="preserve">Odredbama Priloga 3. „Postupci nabave za osobe koje nisu obveznici zakona o javnoj nabavi“ u skladu s čijim odredbama se provodi predmetna nabava, nije propisana mogućnost žalbe na odluku Naručitelja. </w:t>
      </w:r>
    </w:p>
    <w:p w14:paraId="708B3CBF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8A661B3" w14:textId="77777777" w:rsidR="003116FA" w:rsidRPr="000B324C" w:rsidRDefault="003116FA" w:rsidP="000B324C">
      <w:pPr>
        <w:spacing w:after="0" w:line="240" w:lineRule="auto"/>
        <w:jc w:val="both"/>
        <w:rPr>
          <w:lang w:val="hr-HR"/>
        </w:rPr>
      </w:pPr>
      <w:r w:rsidRPr="000B324C">
        <w:rPr>
          <w:sz w:val="24"/>
          <w:szCs w:val="24"/>
          <w:lang w:val="hr-HR"/>
        </w:rPr>
        <w:lastRenderedPageBreak/>
        <w:t>Odluka o odabiru postaje izvršna dostavom odabranom Ponuditelju. Odluka o odabiru dostavlja se Ponuditelju bez odgode u elektroničkom i pisanom obliku.</w:t>
      </w:r>
      <w:r w:rsidRPr="000B324C">
        <w:rPr>
          <w:lang w:val="hr-HR"/>
        </w:rPr>
        <w:t xml:space="preserve"> </w:t>
      </w:r>
    </w:p>
    <w:p w14:paraId="11FEE2AD" w14:textId="77777777" w:rsidR="003116FA" w:rsidRPr="000B324C" w:rsidRDefault="003116FA" w:rsidP="000B324C">
      <w:pPr>
        <w:spacing w:after="0" w:line="240" w:lineRule="auto"/>
        <w:jc w:val="both"/>
        <w:rPr>
          <w:lang w:val="hr-HR"/>
        </w:rPr>
      </w:pPr>
    </w:p>
    <w:p w14:paraId="21DD5CAD" w14:textId="5CD45D49" w:rsidR="003116FA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Rok mirovanja se ne primjenjuje.</w:t>
      </w:r>
    </w:p>
    <w:p w14:paraId="5945FC7A" w14:textId="77777777" w:rsidR="004E0FD2" w:rsidRPr="000B324C" w:rsidRDefault="004E0FD2" w:rsidP="000B324C">
      <w:pPr>
        <w:spacing w:after="0" w:line="240" w:lineRule="auto"/>
        <w:rPr>
          <w:sz w:val="24"/>
          <w:szCs w:val="24"/>
          <w:lang w:val="hr-HR"/>
        </w:rPr>
      </w:pPr>
    </w:p>
    <w:p w14:paraId="4439298C" w14:textId="3519F3AD" w:rsidR="003116FA" w:rsidRPr="00036824" w:rsidRDefault="003116FA" w:rsidP="00036824">
      <w:pPr>
        <w:pStyle w:val="Naslov1"/>
      </w:pPr>
      <w:bookmarkStart w:id="41" w:name="_heading=h.32hioqz" w:colFirst="0" w:colLast="0"/>
      <w:bookmarkStart w:id="42" w:name="_Toc33435707"/>
      <w:bookmarkEnd w:id="41"/>
      <w:r w:rsidRPr="00036824">
        <w:t>ROK ZA POTPISIVANJE UGOVORA</w:t>
      </w:r>
      <w:bookmarkEnd w:id="42"/>
    </w:p>
    <w:p w14:paraId="5FFBAB63" w14:textId="77777777" w:rsidR="003116FA" w:rsidRPr="000B324C" w:rsidRDefault="003116FA" w:rsidP="000B324C">
      <w:pPr>
        <w:spacing w:after="0" w:line="240" w:lineRule="auto"/>
        <w:rPr>
          <w:lang w:val="hr-HR"/>
        </w:rPr>
      </w:pPr>
    </w:p>
    <w:p w14:paraId="4F96804D" w14:textId="5A0B9FB8" w:rsidR="003116FA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Naručitelj će s odabranim Ponuditeljem potpisati Ugovor u roku ne dužem od 30 (trideset) dana od donošenja Odluke o odabiru.</w:t>
      </w:r>
    </w:p>
    <w:p w14:paraId="667504E4" w14:textId="77777777" w:rsidR="00494F31" w:rsidRDefault="00494F31" w:rsidP="00036824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5BC4DD5E" w14:textId="26A03853" w:rsidR="003116FA" w:rsidRPr="00036824" w:rsidRDefault="003116FA" w:rsidP="00036824">
      <w:pPr>
        <w:pStyle w:val="Naslov1"/>
      </w:pPr>
      <w:bookmarkStart w:id="43" w:name="_heading=h.1hmsyys" w:colFirst="0" w:colLast="0"/>
      <w:bookmarkStart w:id="44" w:name="_Toc33435708"/>
      <w:bookmarkEnd w:id="43"/>
      <w:r w:rsidRPr="00036824">
        <w:t>ROK ZA IZVRŠENJE UGOVORA</w:t>
      </w:r>
      <w:bookmarkEnd w:id="44"/>
    </w:p>
    <w:p w14:paraId="2A6D3F5C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745C5DBA" w14:textId="7B0C1410" w:rsidR="00102608" w:rsidRPr="00883CB3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883CB3">
        <w:rPr>
          <w:sz w:val="24"/>
          <w:szCs w:val="24"/>
          <w:lang w:val="hr-HR"/>
        </w:rPr>
        <w:t>Rok za izvršenje Ugovora počinje trenutkom potpisivanja Ugovora.</w:t>
      </w:r>
      <w:r w:rsidR="00102608" w:rsidRPr="00883CB3">
        <w:rPr>
          <w:sz w:val="24"/>
          <w:szCs w:val="24"/>
          <w:lang w:val="hr-HR"/>
        </w:rPr>
        <w:t xml:space="preserve"> Točan rok izvršenja Ugovora predmetom je Ponude ponuditelja i kriterij je za odabir ekonomski najbolje ponude. </w:t>
      </w:r>
    </w:p>
    <w:p w14:paraId="68BC10BD" w14:textId="77777777" w:rsidR="00036824" w:rsidRPr="00883CB3" w:rsidRDefault="00036824" w:rsidP="000B324C">
      <w:pPr>
        <w:spacing w:after="0" w:line="240" w:lineRule="auto"/>
        <w:rPr>
          <w:lang w:val="hr-HR"/>
        </w:rPr>
      </w:pPr>
    </w:p>
    <w:p w14:paraId="6BB2A1C6" w14:textId="2271CFDE" w:rsidR="003116FA" w:rsidRPr="00883CB3" w:rsidRDefault="003116FA" w:rsidP="00036824">
      <w:pPr>
        <w:pStyle w:val="Naslov1"/>
      </w:pPr>
      <w:bookmarkStart w:id="45" w:name="_heading=h.41mghml" w:colFirst="0" w:colLast="0"/>
      <w:bookmarkStart w:id="46" w:name="_Toc33435709"/>
      <w:bookmarkEnd w:id="45"/>
      <w:r w:rsidRPr="00883CB3">
        <w:t>ROK, NAČIN I UVJETI PLAĆANJA</w:t>
      </w:r>
      <w:bookmarkEnd w:id="46"/>
    </w:p>
    <w:p w14:paraId="3EF5229D" w14:textId="77777777" w:rsidR="003116FA" w:rsidRPr="00883CB3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5D3DBA46" w14:textId="5834B76A" w:rsidR="00D975AB" w:rsidRPr="00883CB3" w:rsidRDefault="003116FA" w:rsidP="000B324C">
      <w:pPr>
        <w:spacing w:after="0" w:line="240" w:lineRule="auto"/>
        <w:jc w:val="both"/>
        <w:rPr>
          <w:b/>
          <w:sz w:val="24"/>
          <w:szCs w:val="24"/>
          <w:lang w:val="hr-HR"/>
        </w:rPr>
      </w:pPr>
      <w:r w:rsidRPr="00883CB3">
        <w:rPr>
          <w:sz w:val="24"/>
          <w:szCs w:val="24"/>
          <w:lang w:val="hr-HR"/>
        </w:rPr>
        <w:t>Naru</w:t>
      </w:r>
      <w:r w:rsidR="00067DB1" w:rsidRPr="00883CB3">
        <w:rPr>
          <w:sz w:val="24"/>
          <w:szCs w:val="24"/>
          <w:lang w:val="hr-HR"/>
        </w:rPr>
        <w:t>čitelj će odabranom Ponuditelju</w:t>
      </w:r>
      <w:r w:rsidRPr="00883CB3">
        <w:rPr>
          <w:sz w:val="24"/>
          <w:szCs w:val="24"/>
          <w:lang w:val="hr-HR"/>
        </w:rPr>
        <w:t xml:space="preserve"> platiti ugovoreni iznos</w:t>
      </w:r>
      <w:r w:rsidRPr="00883CB3">
        <w:rPr>
          <w:b/>
          <w:sz w:val="24"/>
          <w:szCs w:val="24"/>
          <w:lang w:val="hr-HR"/>
        </w:rPr>
        <w:t xml:space="preserve"> maksimalno 30 dana nakon potpisivanja Zapisnika o primopredaji/urednom izvršenju ugovornih obveza.</w:t>
      </w:r>
    </w:p>
    <w:p w14:paraId="796D34A5" w14:textId="77777777" w:rsidR="00D975AB" w:rsidRDefault="00D975AB">
      <w:pPr>
        <w:rPr>
          <w:b/>
          <w:sz w:val="24"/>
          <w:szCs w:val="24"/>
          <w:highlight w:val="yellow"/>
          <w:lang w:val="hr-HR"/>
        </w:rPr>
      </w:pPr>
      <w:r>
        <w:rPr>
          <w:b/>
          <w:sz w:val="24"/>
          <w:szCs w:val="24"/>
          <w:highlight w:val="yellow"/>
          <w:lang w:val="hr-HR"/>
        </w:rPr>
        <w:br w:type="page"/>
      </w:r>
    </w:p>
    <w:p w14:paraId="7CC8703F" w14:textId="77777777" w:rsidR="00D975AB" w:rsidRDefault="00D975AB" w:rsidP="00D975AB">
      <w:pPr>
        <w:keepNext/>
        <w:keepLines/>
        <w:spacing w:after="0"/>
        <w:outlineLvl w:val="0"/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</w:pPr>
      <w:bookmarkStart w:id="47" w:name="_Toc33103042"/>
      <w:bookmarkStart w:id="48" w:name="_Toc32580119"/>
      <w:bookmarkStart w:id="49" w:name="_Toc10807670"/>
      <w:bookmarkStart w:id="50" w:name="_Toc33435710"/>
      <w:proofErr w:type="spellStart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lastRenderedPageBreak/>
        <w:t>Prilog</w:t>
      </w:r>
      <w:proofErr w:type="spellEnd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 xml:space="preserve"> I.: </w:t>
      </w:r>
      <w:proofErr w:type="spellStart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>Ponudbeni</w:t>
      </w:r>
      <w:proofErr w:type="spellEnd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 xml:space="preserve"> list</w:t>
      </w:r>
      <w:bookmarkEnd w:id="47"/>
      <w:bookmarkEnd w:id="48"/>
      <w:bookmarkEnd w:id="49"/>
      <w:bookmarkEnd w:id="50"/>
    </w:p>
    <w:p w14:paraId="30871853" w14:textId="77777777" w:rsidR="00D975AB" w:rsidRDefault="00D975AB" w:rsidP="00D975AB">
      <w:pPr>
        <w:spacing w:after="0"/>
        <w:rPr>
          <w:sz w:val="12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D975AB" w14:paraId="705BDD77" w14:textId="77777777" w:rsidTr="00D975AB">
        <w:tc>
          <w:tcPr>
            <w:tcW w:w="9061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2E74B5" w:themeFill="accent5" w:themeFillShade="BF"/>
            <w:hideMark/>
          </w:tcPr>
          <w:p w14:paraId="49BCF04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PONUDITELJU</w:t>
            </w:r>
          </w:p>
        </w:tc>
      </w:tr>
      <w:tr w:rsidR="00D975AB" w14:paraId="51EC75DA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F4C051C" w14:textId="77777777" w:rsidR="00D975AB" w:rsidRDefault="00D975AB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Naziv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i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sjedište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Ponuditelja</w:t>
            </w:r>
            <w:proofErr w:type="spellEnd"/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26CC5C8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3B3C26E9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772111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r>
              <w:rPr>
                <w:rFonts w:eastAsia="Liberation Sans Narrow" w:cstheme="minorHAnsi"/>
                <w:b/>
                <w:lang w:eastAsia="hr-HR" w:bidi="hr-HR"/>
              </w:rPr>
              <w:t>OIB</w:t>
            </w:r>
            <w:r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3"/>
            </w:r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E07C5CC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6175DFC9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DAD7F9B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>
              <w:rPr>
                <w:rFonts w:eastAsia="Liberation Sans Narrow" w:cstheme="minorHAnsi"/>
                <w:b/>
                <w:lang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405114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463DC561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21704EE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Adresa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za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dostavu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pošte</w:t>
            </w:r>
            <w:proofErr w:type="spellEnd"/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824C8F2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2FE74BCA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ACA066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Kontakt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osoba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(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telefon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>, e-mail)</w:t>
            </w:r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365B541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74DA1178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75361AB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Ponuditelj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je u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sustavu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PDV-a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9713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4" w:space="0" w:color="000000"/>
                </w:tcBorders>
                <w:vAlign w:val="center"/>
                <w:hideMark/>
              </w:tcPr>
              <w:p w14:paraId="34D6BC6E" w14:textId="77777777" w:rsidR="00D975AB" w:rsidRDefault="00D975AB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b/>
                    <w:sz w:val="23"/>
                    <w:lang w:eastAsia="hr-HR" w:bidi="hr-HR"/>
                  </w:rPr>
                </w:pPr>
                <w:r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D07A39A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>
              <w:rPr>
                <w:rFonts w:eastAsia="Liberation Sans Narrow" w:cstheme="minorHAnsi"/>
                <w:b/>
                <w:sz w:val="23"/>
                <w:lang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58086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0" w:type="dxa"/>
                <w:tcBorders>
                  <w:top w:val="single" w:sz="4" w:space="0" w:color="000000"/>
                  <w:left w:val="single" w:sz="4" w:space="0" w:color="000000"/>
                  <w:bottom w:val="single" w:sz="12" w:space="0" w:color="000000"/>
                  <w:right w:val="single" w:sz="4" w:space="0" w:color="000000"/>
                </w:tcBorders>
                <w:vAlign w:val="center"/>
                <w:hideMark/>
              </w:tcPr>
              <w:p w14:paraId="191C040B" w14:textId="77777777" w:rsidR="00D975AB" w:rsidRDefault="00D975AB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b/>
                    <w:sz w:val="23"/>
                    <w:lang w:eastAsia="hr-HR" w:bidi="hr-HR"/>
                  </w:rPr>
                </w:pPr>
                <w:r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62D3DD34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>
              <w:rPr>
                <w:rFonts w:eastAsia="Liberation Sans Narrow" w:cstheme="minorHAnsi"/>
                <w:b/>
                <w:sz w:val="23"/>
                <w:lang w:eastAsia="hr-HR" w:bidi="hr-HR"/>
              </w:rPr>
              <w:t>NE</w:t>
            </w:r>
          </w:p>
        </w:tc>
      </w:tr>
    </w:tbl>
    <w:p w14:paraId="6CDD12EA" w14:textId="77777777" w:rsidR="00D975AB" w:rsidRDefault="00D975AB" w:rsidP="00D975AB">
      <w:pPr>
        <w:spacing w:after="0"/>
        <w:ind w:right="895"/>
        <w:rPr>
          <w:rFonts w:cstheme="minorHAnsi"/>
          <w:b/>
          <w:sz w:val="8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D975AB" w14:paraId="3A7E48EB" w14:textId="77777777" w:rsidTr="00D975AB">
        <w:tc>
          <w:tcPr>
            <w:tcW w:w="9061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2E74B5" w:themeFill="accent5" w:themeFillShade="BF"/>
            <w:hideMark/>
          </w:tcPr>
          <w:p w14:paraId="782B919E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</w:t>
            </w:r>
          </w:p>
        </w:tc>
      </w:tr>
      <w:tr w:rsidR="00D975AB" w14:paraId="7A47CAA4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9C03637" w14:textId="77777777" w:rsidR="00D975AB" w:rsidRDefault="00D975AB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Cijena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ukupne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u HRK bez PDV-a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DECA375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15576981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F36019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Iznos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PDV-a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E8F6F8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3E7D81BF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577326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Cijena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ukupne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u HRK s PDV-om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8D6AB7B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25489843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FE76416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Rok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valjanosti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ponude</w:t>
            </w:r>
            <w:proofErr w:type="spellEnd"/>
            <w:r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4"/>
            </w:r>
            <w:r>
              <w:rPr>
                <w:rFonts w:eastAsia="Liberation Sans Narrow" w:cstheme="minorHAnsi"/>
                <w:b/>
                <w:lang w:eastAsia="hr-HR" w:bidi="hr-HR"/>
              </w:rPr>
              <w:t xml:space="preserve"> (u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danima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>)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AF788D2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04780AAC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D06101D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Rok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za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izvršenje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Ugovora</w:t>
            </w:r>
            <w:proofErr w:type="spellEnd"/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CA51735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</w:tbl>
    <w:p w14:paraId="0C3E27BA" w14:textId="77777777" w:rsidR="00D975AB" w:rsidRDefault="00D975AB" w:rsidP="00D975AB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12"/>
          <w:lang w:eastAsia="hr-HR" w:bidi="hr-HR"/>
        </w:rPr>
      </w:pPr>
    </w:p>
    <w:p w14:paraId="4786C9BC" w14:textId="77777777" w:rsidR="00D975AB" w:rsidRDefault="00D975AB" w:rsidP="00D975AB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24"/>
          <w:lang w:eastAsia="hr-HR" w:bidi="hr-HR"/>
        </w:rPr>
      </w:pPr>
      <w:proofErr w:type="spellStart"/>
      <w:r>
        <w:rPr>
          <w:rFonts w:eastAsia="Liberation Sans Narrow" w:cstheme="minorHAnsi"/>
          <w:sz w:val="24"/>
          <w:lang w:eastAsia="hr-HR" w:bidi="hr-HR"/>
        </w:rPr>
        <w:t>Svojim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potpisom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potvrđujemo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da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smo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proučili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i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razumjeli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Poziv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i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sve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uvjete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nadmetanja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te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da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dajemo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ponudu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u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skladu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s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njegovim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odredbama</w:t>
      </w:r>
      <w:proofErr w:type="spellEnd"/>
      <w:r>
        <w:rPr>
          <w:rFonts w:eastAsia="Liberation Sans Narrow" w:cstheme="minorHAnsi"/>
          <w:sz w:val="24"/>
          <w:lang w:eastAsia="hr-HR" w:bidi="hr-HR"/>
        </w:rPr>
        <w:t>.</w:t>
      </w:r>
    </w:p>
    <w:p w14:paraId="18F60FDC" w14:textId="77777777" w:rsidR="00D975AB" w:rsidRDefault="00D975AB" w:rsidP="00D975AB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2"/>
        <w:gridCol w:w="2385"/>
        <w:gridCol w:w="3730"/>
      </w:tblGrid>
      <w:tr w:rsidR="00D975AB" w14:paraId="5F237B84" w14:textId="77777777" w:rsidTr="00D975AB">
        <w:tc>
          <w:tcPr>
            <w:tcW w:w="3964" w:type="dxa"/>
            <w:hideMark/>
          </w:tcPr>
          <w:p w14:paraId="32CB273E" w14:textId="77777777" w:rsidR="00D975AB" w:rsidRDefault="00D975AB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en-GB"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>Mjesto</w:t>
            </w:r>
            <w:proofErr w:type="spellEnd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>i</w:t>
            </w:r>
            <w:proofErr w:type="spellEnd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 xml:space="preserve"> datum</w:t>
            </w:r>
          </w:p>
        </w:tc>
        <w:tc>
          <w:tcPr>
            <w:tcW w:w="2552" w:type="dxa"/>
            <w:hideMark/>
          </w:tcPr>
          <w:p w14:paraId="36AD3178" w14:textId="77777777" w:rsidR="00D975AB" w:rsidRDefault="00D975AB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en-GB" w:eastAsia="hr-HR" w:bidi="hr-HR"/>
              </w:rPr>
            </w:pPr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>M.P.</w:t>
            </w:r>
          </w:p>
        </w:tc>
        <w:tc>
          <w:tcPr>
            <w:tcW w:w="3962" w:type="dxa"/>
            <w:hideMark/>
          </w:tcPr>
          <w:p w14:paraId="2D4F880F" w14:textId="77777777" w:rsidR="00D975AB" w:rsidRDefault="00D975AB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en-GB" w:eastAsia="hr-HR" w:bidi="hr-HR"/>
              </w:rPr>
            </w:pPr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 xml:space="preserve">Za </w:t>
            </w:r>
            <w:proofErr w:type="spellStart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>Ponuditelja</w:t>
            </w:r>
            <w:proofErr w:type="spellEnd"/>
          </w:p>
        </w:tc>
      </w:tr>
      <w:tr w:rsidR="00D975AB" w14:paraId="5534DAC6" w14:textId="77777777" w:rsidTr="00D975AB">
        <w:tc>
          <w:tcPr>
            <w:tcW w:w="396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F466F83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en-GB" w:eastAsia="hr-HR" w:bidi="hr-HR"/>
              </w:rPr>
            </w:pPr>
          </w:p>
        </w:tc>
        <w:tc>
          <w:tcPr>
            <w:tcW w:w="2552" w:type="dxa"/>
          </w:tcPr>
          <w:p w14:paraId="7C30D864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en-GB" w:eastAsia="hr-HR" w:bidi="hr-HR"/>
              </w:rPr>
            </w:pPr>
          </w:p>
        </w:tc>
        <w:tc>
          <w:tcPr>
            <w:tcW w:w="396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8EA726E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en-GB" w:eastAsia="hr-HR" w:bidi="hr-HR"/>
              </w:rPr>
            </w:pPr>
          </w:p>
        </w:tc>
      </w:tr>
      <w:tr w:rsidR="00D975AB" w14:paraId="572B8D1A" w14:textId="77777777" w:rsidTr="00D975AB">
        <w:tc>
          <w:tcPr>
            <w:tcW w:w="396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7B9BEA9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en-GB" w:eastAsia="hr-HR" w:bidi="hr-HR"/>
              </w:rPr>
            </w:pPr>
          </w:p>
        </w:tc>
        <w:tc>
          <w:tcPr>
            <w:tcW w:w="2552" w:type="dxa"/>
          </w:tcPr>
          <w:p w14:paraId="5BD44657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en-GB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  <w:left w:val="nil"/>
              <w:bottom w:val="nil"/>
              <w:right w:val="nil"/>
            </w:tcBorders>
            <w:hideMark/>
          </w:tcPr>
          <w:p w14:paraId="799B557D" w14:textId="77777777" w:rsidR="00D975AB" w:rsidRDefault="00D975AB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en-GB" w:eastAsia="hr-HR" w:bidi="hr-HR"/>
              </w:rPr>
            </w:pPr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(</w:t>
            </w:r>
            <w:proofErr w:type="spellStart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Potpis</w:t>
            </w:r>
            <w:proofErr w:type="spellEnd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odgovorne</w:t>
            </w:r>
            <w:proofErr w:type="spellEnd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osobe</w:t>
            </w:r>
            <w:proofErr w:type="spellEnd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)</w:t>
            </w:r>
          </w:p>
        </w:tc>
      </w:tr>
    </w:tbl>
    <w:p w14:paraId="3CD0FF7A" w14:textId="77777777" w:rsidR="00D975AB" w:rsidRDefault="00D975AB" w:rsidP="00D975AB">
      <w:pPr>
        <w:spacing w:after="0" w:line="240" w:lineRule="auto"/>
        <w:jc w:val="both"/>
        <w:rPr>
          <w:sz w:val="24"/>
        </w:rPr>
      </w:pPr>
    </w:p>
    <w:p w14:paraId="5F97A8D4" w14:textId="77777777" w:rsidR="003116FA" w:rsidRPr="000B324C" w:rsidRDefault="003116FA" w:rsidP="000B324C">
      <w:pPr>
        <w:spacing w:after="0" w:line="240" w:lineRule="auto"/>
        <w:jc w:val="both"/>
        <w:rPr>
          <w:b/>
          <w:sz w:val="24"/>
          <w:szCs w:val="24"/>
          <w:lang w:val="hr-HR"/>
        </w:rPr>
      </w:pPr>
    </w:p>
    <w:p w14:paraId="241FF615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7EA20CB" w14:textId="77777777" w:rsidR="00317AA0" w:rsidRPr="000B324C" w:rsidRDefault="00317AA0" w:rsidP="000B324C">
      <w:pPr>
        <w:spacing w:after="0"/>
        <w:rPr>
          <w:sz w:val="24"/>
          <w:szCs w:val="24"/>
          <w:lang w:val="hr-HR"/>
        </w:rPr>
      </w:pPr>
    </w:p>
    <w:sectPr w:rsidR="00317AA0" w:rsidRPr="000B324C" w:rsidSect="00E63EF6">
      <w:headerReference w:type="default" r:id="rId15"/>
      <w:footerReference w:type="default" r:id="rId16"/>
      <w:pgSz w:w="12240" w:h="15840"/>
      <w:pgMar w:top="1702" w:right="1440" w:bottom="1440" w:left="993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73B1D" w14:textId="77777777" w:rsidR="00E64C39" w:rsidRDefault="00E64C39" w:rsidP="004129EE">
      <w:pPr>
        <w:spacing w:after="0" w:line="240" w:lineRule="auto"/>
      </w:pPr>
      <w:r>
        <w:separator/>
      </w:r>
    </w:p>
  </w:endnote>
  <w:endnote w:type="continuationSeparator" w:id="0">
    <w:p w14:paraId="6B309EEC" w14:textId="77777777" w:rsidR="00E64C39" w:rsidRDefault="00E64C39" w:rsidP="0041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4623E" w14:textId="46D215DD" w:rsidR="00E64C39" w:rsidRDefault="00E64C39">
    <w:pPr>
      <w:pStyle w:val="Podnoje"/>
      <w:jc w:val="right"/>
    </w:pPr>
  </w:p>
  <w:p w14:paraId="66C27356" w14:textId="77777777" w:rsidR="00E64C39" w:rsidRDefault="00E64C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DDE7F" w14:textId="77777777" w:rsidR="00E64C39" w:rsidRDefault="00E64C39" w:rsidP="004129EE">
      <w:pPr>
        <w:spacing w:after="0" w:line="240" w:lineRule="auto"/>
      </w:pPr>
      <w:r>
        <w:separator/>
      </w:r>
    </w:p>
  </w:footnote>
  <w:footnote w:type="continuationSeparator" w:id="0">
    <w:p w14:paraId="599CCFED" w14:textId="77777777" w:rsidR="00E64C39" w:rsidRDefault="00E64C39" w:rsidP="004129EE">
      <w:pPr>
        <w:spacing w:after="0" w:line="240" w:lineRule="auto"/>
      </w:pPr>
      <w:r>
        <w:continuationSeparator/>
      </w:r>
    </w:p>
  </w:footnote>
  <w:footnote w:id="1">
    <w:p w14:paraId="12A7EA03" w14:textId="77777777" w:rsidR="00E64C39" w:rsidRDefault="00E64C39" w:rsidP="004129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Style w:val="Referencafusnote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Zahtjev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je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pravovremen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ako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je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dostavljen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Naručitelju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najkasnije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tijekom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četvrtog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(4) dana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prije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dana u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kojem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ističe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rok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za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dostavu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Ponuda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</w:footnote>
  <w:footnote w:id="2">
    <w:p w14:paraId="2CE3449F" w14:textId="2698A3B9" w:rsidR="00E64C39" w:rsidRDefault="00E64C39" w:rsidP="003116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Style w:val="Referencafusnote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„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Postupci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nabave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za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osobe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koje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nisu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obveznici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zakona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javnoj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nabavi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“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definira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sljedeće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: NOJN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pisanim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putem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obavještava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sve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subjekte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koji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dostavili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ponudu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odabranom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ponuditelju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prilažući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presliku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Odluke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odabiru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šalje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obrazloženu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pisanu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obavijest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odbijanju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njihove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ponude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</w:footnote>
  <w:footnote w:id="3">
    <w:p w14:paraId="38E5CDC7" w14:textId="77777777" w:rsidR="00E64C39" w:rsidRDefault="00E64C39" w:rsidP="00D975AB">
      <w:pPr>
        <w:pStyle w:val="Tekstfusnote"/>
        <w:jc w:val="both"/>
        <w:rPr>
          <w:sz w:val="18"/>
          <w:szCs w:val="18"/>
        </w:rPr>
      </w:pPr>
      <w:r>
        <w:rPr>
          <w:rStyle w:val="Referencafusnote"/>
          <w:sz w:val="18"/>
          <w:szCs w:val="18"/>
        </w:rPr>
        <w:footnoteRef/>
      </w:r>
      <w:r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4">
    <w:p w14:paraId="631418B1" w14:textId="77777777" w:rsidR="00E64C39" w:rsidRDefault="00E64C39" w:rsidP="00D975AB">
      <w:pPr>
        <w:pStyle w:val="Tekstfusnote"/>
        <w:jc w:val="both"/>
        <w:rPr>
          <w:sz w:val="16"/>
        </w:rPr>
      </w:pPr>
      <w:r>
        <w:rPr>
          <w:rStyle w:val="Referencafusnote"/>
          <w:sz w:val="18"/>
          <w:szCs w:val="18"/>
        </w:rPr>
        <w:footnoteRef/>
      </w:r>
      <w:r>
        <w:rPr>
          <w:sz w:val="18"/>
          <w:szCs w:val="18"/>
        </w:rPr>
        <w:t xml:space="preserve"> Ponude s rokom valjanosti kraćim od 60 dana neće biti uzete u razmatranje. Rok valjanosti ponude započinje sa posljednjim danom roka za dostavu ponuda.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80FCF" w14:textId="24D61569" w:rsidR="00E64C39" w:rsidRDefault="00E64C39" w:rsidP="004129EE">
    <w:pPr>
      <w:pStyle w:val="Zaglavlje"/>
      <w:jc w:val="center"/>
      <w:rPr>
        <w:noProof/>
      </w:rPr>
    </w:pPr>
    <w:r>
      <w:rPr>
        <w:noProof/>
      </w:rPr>
      <w:t xml:space="preserve">                                 </w:t>
    </w:r>
  </w:p>
  <w:p w14:paraId="0C24C313" w14:textId="49486B26" w:rsidR="00E64C39" w:rsidRPr="00E63EF6" w:rsidRDefault="00E64C39" w:rsidP="00E63EF6">
    <w:pPr>
      <w:pStyle w:val="Zaglavlje"/>
      <w:tabs>
        <w:tab w:val="clear" w:pos="9360"/>
        <w:tab w:val="left" w:pos="5040"/>
      </w:tabs>
      <w:rPr>
        <w:noProof/>
      </w:rPr>
    </w:pPr>
    <w:r>
      <w:rPr>
        <w:noProof/>
      </w:rPr>
      <w:tab/>
    </w:r>
    <w:r>
      <w:rPr>
        <w:noProof/>
      </w:rPr>
      <w:tab/>
    </w:r>
    <w:r>
      <w:rPr>
        <w:noProof/>
      </w:rPr>
      <w:tab/>
    </w: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6"/>
      <w:gridCol w:w="2202"/>
      <w:gridCol w:w="2164"/>
      <w:gridCol w:w="2578"/>
    </w:tblGrid>
    <w:tr w:rsidR="00E64C39" w14:paraId="5B974B77" w14:textId="77777777" w:rsidTr="00E63EF6">
      <w:tc>
        <w:tcPr>
          <w:tcW w:w="2406" w:type="dxa"/>
        </w:tcPr>
        <w:p w14:paraId="311A8FC5" w14:textId="58CC6877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34D07DAA" wp14:editId="3D71B3D5">
                <wp:extent cx="1388745" cy="438785"/>
                <wp:effectExtent l="0" t="0" r="1905" b="0"/>
                <wp:docPr id="84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8745" cy="43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2" w:type="dxa"/>
        </w:tcPr>
        <w:p w14:paraId="630A4DE8" w14:textId="7AEBE9EE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477A40D4" wp14:editId="3815D81D">
                <wp:extent cx="817245" cy="402590"/>
                <wp:effectExtent l="0" t="0" r="0" b="0"/>
                <wp:docPr id="8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245" cy="4025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4" w:type="dxa"/>
        </w:tcPr>
        <w:p w14:paraId="00ED39C3" w14:textId="77777777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5F3E6577" wp14:editId="77C7635D">
                <wp:extent cx="664210" cy="438785"/>
                <wp:effectExtent l="0" t="0" r="0" b="0"/>
                <wp:docPr id="86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43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1D5BB937" w14:textId="0BDB3681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n-GB" w:eastAsia="en-GB"/>
            </w:rPr>
            <w:drawing>
              <wp:inline distT="0" distB="0" distL="0" distR="0" wp14:anchorId="15EEFAE5" wp14:editId="322335FF">
                <wp:extent cx="956945" cy="286385"/>
                <wp:effectExtent l="0" t="0" r="0" b="0"/>
                <wp:docPr id="87" name="Picture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6945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78" w:type="dxa"/>
        </w:tcPr>
        <w:p w14:paraId="62DD3717" w14:textId="37433C2E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29689079" wp14:editId="2B7B2AAE">
                <wp:extent cx="1499870" cy="494030"/>
                <wp:effectExtent l="0" t="0" r="0" b="0"/>
                <wp:docPr id="8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870" cy="4940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9A5DFDC" w14:textId="31989B5D" w:rsidR="00E64C39" w:rsidRPr="00A31F32" w:rsidRDefault="00E64C39" w:rsidP="00A31F32">
    <w:pPr>
      <w:spacing w:line="240" w:lineRule="auto"/>
      <w:jc w:val="center"/>
      <w:rPr>
        <w:sz w:val="20"/>
        <w:szCs w:val="20"/>
      </w:rPr>
    </w:pPr>
    <w:proofErr w:type="spellStart"/>
    <w:r w:rsidRPr="00E63EF6">
      <w:rPr>
        <w:sz w:val="20"/>
        <w:szCs w:val="20"/>
      </w:rPr>
      <w:t>Projekt</w:t>
    </w:r>
    <w:proofErr w:type="spellEnd"/>
    <w:r w:rsidRPr="00E63EF6">
      <w:rPr>
        <w:sz w:val="20"/>
        <w:szCs w:val="20"/>
      </w:rPr>
      <w:t xml:space="preserve"> je </w:t>
    </w:r>
    <w:proofErr w:type="spellStart"/>
    <w:r w:rsidRPr="00E63EF6">
      <w:rPr>
        <w:sz w:val="20"/>
        <w:szCs w:val="20"/>
      </w:rPr>
      <w:t>sufinancirala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Europska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unija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iz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Europskog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fonda</w:t>
    </w:r>
    <w:proofErr w:type="spellEnd"/>
    <w:r w:rsidRPr="00E63EF6">
      <w:rPr>
        <w:sz w:val="20"/>
        <w:szCs w:val="20"/>
      </w:rPr>
      <w:t xml:space="preserve"> za </w:t>
    </w:r>
    <w:proofErr w:type="spellStart"/>
    <w:r w:rsidRPr="00E63EF6">
      <w:rPr>
        <w:sz w:val="20"/>
        <w:szCs w:val="20"/>
      </w:rPr>
      <w:t>regionalni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razvoj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123A8"/>
    <w:multiLevelType w:val="multilevel"/>
    <w:tmpl w:val="5A68AE3C"/>
    <w:lvl w:ilvl="0">
      <w:start w:val="1"/>
      <w:numFmt w:val="decimal"/>
      <w:lvlText w:val="%1."/>
      <w:lvlJc w:val="left"/>
      <w:pPr>
        <w:ind w:left="1843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14F0B95"/>
    <w:multiLevelType w:val="hybridMultilevel"/>
    <w:tmpl w:val="A226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5223D"/>
    <w:multiLevelType w:val="multilevel"/>
    <w:tmpl w:val="77C6804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830AB"/>
    <w:multiLevelType w:val="multilevel"/>
    <w:tmpl w:val="87F2E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897CC1"/>
    <w:multiLevelType w:val="hybridMultilevel"/>
    <w:tmpl w:val="8C66A296"/>
    <w:lvl w:ilvl="0" w:tplc="D762472C">
      <w:start w:val="1"/>
      <w:numFmt w:val="decimal"/>
      <w:pStyle w:val="Naslov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978FC"/>
    <w:multiLevelType w:val="hybridMultilevel"/>
    <w:tmpl w:val="97588752"/>
    <w:lvl w:ilvl="0" w:tplc="9D8C78E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B2318"/>
    <w:multiLevelType w:val="hybridMultilevel"/>
    <w:tmpl w:val="5B4A7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9EE"/>
    <w:rsid w:val="00003E12"/>
    <w:rsid w:val="00036824"/>
    <w:rsid w:val="00036B28"/>
    <w:rsid w:val="00037CA9"/>
    <w:rsid w:val="00061F4B"/>
    <w:rsid w:val="00067DB1"/>
    <w:rsid w:val="000B324C"/>
    <w:rsid w:val="000F6C94"/>
    <w:rsid w:val="00102608"/>
    <w:rsid w:val="00107C9F"/>
    <w:rsid w:val="00170EBB"/>
    <w:rsid w:val="00184BDF"/>
    <w:rsid w:val="001C4D5E"/>
    <w:rsid w:val="001F3971"/>
    <w:rsid w:val="00213A7E"/>
    <w:rsid w:val="00265DD5"/>
    <w:rsid w:val="002F000D"/>
    <w:rsid w:val="003116FA"/>
    <w:rsid w:val="00317AA0"/>
    <w:rsid w:val="004013C0"/>
    <w:rsid w:val="004129EE"/>
    <w:rsid w:val="00474B46"/>
    <w:rsid w:val="00494F31"/>
    <w:rsid w:val="004A4F98"/>
    <w:rsid w:val="004E0FD2"/>
    <w:rsid w:val="00572D0D"/>
    <w:rsid w:val="005F31A9"/>
    <w:rsid w:val="006A4F51"/>
    <w:rsid w:val="006B1A2C"/>
    <w:rsid w:val="006C436C"/>
    <w:rsid w:val="006D1966"/>
    <w:rsid w:val="006F5624"/>
    <w:rsid w:val="007364DE"/>
    <w:rsid w:val="00761427"/>
    <w:rsid w:val="007A55AF"/>
    <w:rsid w:val="00883CB3"/>
    <w:rsid w:val="00894276"/>
    <w:rsid w:val="00966FEC"/>
    <w:rsid w:val="009923E2"/>
    <w:rsid w:val="00996214"/>
    <w:rsid w:val="00A25FD2"/>
    <w:rsid w:val="00A31F32"/>
    <w:rsid w:val="00A70BF5"/>
    <w:rsid w:val="00AC3855"/>
    <w:rsid w:val="00BF38F9"/>
    <w:rsid w:val="00CA2DE7"/>
    <w:rsid w:val="00CD1DFF"/>
    <w:rsid w:val="00D175D9"/>
    <w:rsid w:val="00D26E87"/>
    <w:rsid w:val="00D54A1C"/>
    <w:rsid w:val="00D975AB"/>
    <w:rsid w:val="00DB234F"/>
    <w:rsid w:val="00DF014C"/>
    <w:rsid w:val="00E63EF6"/>
    <w:rsid w:val="00E64C39"/>
    <w:rsid w:val="00E8165B"/>
    <w:rsid w:val="00EE0A9B"/>
    <w:rsid w:val="00EE57C9"/>
    <w:rsid w:val="00F166B8"/>
    <w:rsid w:val="00F869DE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C214613"/>
  <w15:chartTrackingRefBased/>
  <w15:docId w15:val="{CD35F009-19A7-415D-B599-A8B87DB7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013C0"/>
  </w:style>
  <w:style w:type="paragraph" w:styleId="Naslov1">
    <w:name w:val="heading 1"/>
    <w:basedOn w:val="Normal"/>
    <w:next w:val="Normal"/>
    <w:link w:val="Naslov1Char"/>
    <w:uiPriority w:val="9"/>
    <w:qFormat/>
    <w:rsid w:val="00036824"/>
    <w:pPr>
      <w:keepNext/>
      <w:keepLines/>
      <w:numPr>
        <w:numId w:val="7"/>
      </w:numPr>
      <w:spacing w:after="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36824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13C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13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13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1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13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13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13C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29E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29EE"/>
    <w:rPr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036824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OCNaslov">
    <w:name w:val="TOC Heading"/>
    <w:basedOn w:val="Naslov1"/>
    <w:next w:val="Normal"/>
    <w:uiPriority w:val="39"/>
    <w:unhideWhenUsed/>
    <w:qFormat/>
    <w:rsid w:val="004013C0"/>
    <w:pPr>
      <w:outlineLvl w:val="9"/>
    </w:pPr>
  </w:style>
  <w:style w:type="character" w:customStyle="1" w:styleId="Naslov2Char">
    <w:name w:val="Naslov 2 Char"/>
    <w:basedOn w:val="Zadanifontodlomka"/>
    <w:link w:val="Naslov2"/>
    <w:uiPriority w:val="9"/>
    <w:rsid w:val="00036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eferencafusnote">
    <w:name w:val="footnote reference"/>
    <w:basedOn w:val="Zadanifontodlomka"/>
    <w:uiPriority w:val="99"/>
    <w:semiHidden/>
    <w:unhideWhenUsed/>
    <w:rsid w:val="004129EE"/>
    <w:rPr>
      <w:vertAlign w:val="superscript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13C0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13C0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13C0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13C0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13C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4013C0"/>
    <w:pPr>
      <w:spacing w:line="240" w:lineRule="auto"/>
    </w:pPr>
    <w:rPr>
      <w:b/>
      <w:bCs/>
      <w:smallCaps/>
      <w:color w:val="44546A" w:themeColor="text2"/>
    </w:rPr>
  </w:style>
  <w:style w:type="paragraph" w:styleId="Naslov">
    <w:name w:val="Title"/>
    <w:basedOn w:val="Normal"/>
    <w:next w:val="Normal"/>
    <w:link w:val="NaslovChar"/>
    <w:uiPriority w:val="10"/>
    <w:qFormat/>
    <w:rsid w:val="004013C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4013C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13C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13C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aglaeno">
    <w:name w:val="Strong"/>
    <w:basedOn w:val="Zadanifontodlomka"/>
    <w:uiPriority w:val="22"/>
    <w:qFormat/>
    <w:rsid w:val="004013C0"/>
    <w:rPr>
      <w:b/>
      <w:bCs/>
    </w:rPr>
  </w:style>
  <w:style w:type="character" w:styleId="Istaknuto">
    <w:name w:val="Emphasis"/>
    <w:basedOn w:val="Zadanifontodlomka"/>
    <w:uiPriority w:val="20"/>
    <w:qFormat/>
    <w:rsid w:val="004013C0"/>
    <w:rPr>
      <w:i/>
      <w:iCs/>
    </w:rPr>
  </w:style>
  <w:style w:type="paragraph" w:styleId="Bezproreda">
    <w:name w:val="No Spacing"/>
    <w:uiPriority w:val="1"/>
    <w:qFormat/>
    <w:rsid w:val="004013C0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013C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4013C0"/>
    <w:rPr>
      <w:color w:val="44546A" w:themeColor="text2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13C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13C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4013C0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4013C0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4013C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staknutareferenca">
    <w:name w:val="Intense Reference"/>
    <w:basedOn w:val="Zadanifontodlomka"/>
    <w:uiPriority w:val="32"/>
    <w:qFormat/>
    <w:rsid w:val="004013C0"/>
    <w:rPr>
      <w:b/>
      <w:bCs/>
      <w:smallCaps/>
      <w:color w:val="44546A" w:themeColor="text2"/>
      <w:u w:val="single"/>
    </w:rPr>
  </w:style>
  <w:style w:type="character" w:styleId="Naslovknjige">
    <w:name w:val="Book Title"/>
    <w:basedOn w:val="Zadanifontodlomka"/>
    <w:uiPriority w:val="33"/>
    <w:qFormat/>
    <w:rsid w:val="004013C0"/>
    <w:rPr>
      <w:b/>
      <w:bCs/>
      <w:smallCaps/>
      <w:spacing w:val="10"/>
    </w:rPr>
  </w:style>
  <w:style w:type="table" w:styleId="Reetkatablice">
    <w:name w:val="Table Grid"/>
    <w:basedOn w:val="Obinatablica"/>
    <w:uiPriority w:val="39"/>
    <w:rsid w:val="00317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1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3A7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A55A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26E8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26E87"/>
    <w:rPr>
      <w:color w:val="605E5C"/>
      <w:shd w:val="clear" w:color="auto" w:fill="E1DFDD"/>
    </w:rPr>
  </w:style>
  <w:style w:type="paragraph" w:styleId="Sadraj1">
    <w:name w:val="toc 1"/>
    <w:basedOn w:val="Normal"/>
    <w:next w:val="Normal"/>
    <w:autoRedefine/>
    <w:uiPriority w:val="39"/>
    <w:unhideWhenUsed/>
    <w:rsid w:val="00D54A1C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D54A1C"/>
    <w:pPr>
      <w:spacing w:after="100"/>
      <w:ind w:left="220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F562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F5624"/>
    <w:rPr>
      <w:b/>
      <w:bCs/>
      <w:sz w:val="20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975AB"/>
    <w:pPr>
      <w:spacing w:after="0" w:line="240" w:lineRule="auto"/>
    </w:pPr>
    <w:rPr>
      <w:rFonts w:eastAsiaTheme="minorHAnsi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975AB"/>
    <w:rPr>
      <w:rFonts w:eastAsiaTheme="minorHAnsi"/>
      <w:sz w:val="20"/>
      <w:szCs w:val="20"/>
      <w:lang w:val="hr-HR"/>
    </w:rPr>
  </w:style>
  <w:style w:type="table" w:customStyle="1" w:styleId="TableGrid2">
    <w:name w:val="Table Grid2"/>
    <w:basedOn w:val="Obinatablica"/>
    <w:uiPriority w:val="39"/>
    <w:rsid w:val="00D975AB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9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ligencija.com/" TargetMode="External"/><Relationship Id="rId13" Type="http://schemas.openxmlformats.org/officeDocument/2006/relationships/hyperlink" Target="http://www.strukturnifondovi.h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rvoje.Renka@ecorys.com" TargetMode="External"/><Relationship Id="rId14" Type="http://schemas.openxmlformats.org/officeDocument/2006/relationships/hyperlink" Target="http://www.strukturnifondovi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ECD12-4D16-46FF-B3A7-B73BE5C50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3942</Words>
  <Characters>22471</Characters>
  <Application>Microsoft Office Word</Application>
  <DocSecurity>0</DocSecurity>
  <Lines>187</Lines>
  <Paragraphs>52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 04</dc:creator>
  <cp:keywords/>
  <dc:description/>
  <cp:lastModifiedBy>Marija Juraic</cp:lastModifiedBy>
  <cp:revision>3</cp:revision>
  <dcterms:created xsi:type="dcterms:W3CDTF">2020-02-25T10:07:00Z</dcterms:created>
  <dcterms:modified xsi:type="dcterms:W3CDTF">2020-02-25T10:19:00Z</dcterms:modified>
</cp:coreProperties>
</file>