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E4" w:rsidRDefault="008E1EE4" w:rsidP="00C14AA7">
      <w:pPr>
        <w:pStyle w:val="paragraph"/>
        <w:jc w:val="center"/>
        <w:textAlignment w:val="baseline"/>
        <w:rPr>
          <w:rStyle w:val="normaltextrun1"/>
          <w:b/>
          <w:bCs/>
        </w:rPr>
      </w:pPr>
      <w:bookmarkStart w:id="0" w:name="_GoBack"/>
      <w:bookmarkEnd w:id="0"/>
      <w:r>
        <w:rPr>
          <w:rStyle w:val="normaltextrun1"/>
          <w:b/>
          <w:bCs/>
        </w:rPr>
        <w:t xml:space="preserve">VAŽNA OBAVIJEST </w:t>
      </w:r>
    </w:p>
    <w:p w:rsidR="008E1EE4" w:rsidRDefault="008E1EE4" w:rsidP="00C14AA7">
      <w:pPr>
        <w:pStyle w:val="paragraph"/>
        <w:jc w:val="center"/>
        <w:textAlignment w:val="baseline"/>
        <w:rPr>
          <w:rStyle w:val="normaltextrun1"/>
          <w:b/>
          <w:bCs/>
        </w:rPr>
      </w:pPr>
    </w:p>
    <w:p w:rsidR="00C14AA7" w:rsidRDefault="00F40C38" w:rsidP="00C14AA7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prijaviteljima u okviru </w:t>
      </w:r>
      <w:r w:rsidR="00C14AA7">
        <w:rPr>
          <w:rStyle w:val="normaltextrun1"/>
          <w:b/>
          <w:bCs/>
        </w:rPr>
        <w:t>Poziva na dostavu projektnih prijedloga “Zaželi – program zapošljavanja žena – faza II”</w:t>
      </w:r>
      <w:r w:rsidR="00C14AA7">
        <w:rPr>
          <w:rStyle w:val="eop"/>
        </w:rPr>
        <w:t> </w:t>
      </w:r>
    </w:p>
    <w:p w:rsidR="00C14AA7" w:rsidRDefault="00C14AA7" w:rsidP="00C14AA7">
      <w:pPr>
        <w:pStyle w:val="paragraph"/>
        <w:ind w:left="1410" w:hanging="1410"/>
        <w:jc w:val="both"/>
        <w:textAlignment w:val="baseline"/>
      </w:pPr>
      <w:r>
        <w:rPr>
          <w:rStyle w:val="eop"/>
        </w:rPr>
        <w:t> </w:t>
      </w:r>
    </w:p>
    <w:p w:rsidR="00C14AA7" w:rsidRDefault="00C14AA7" w:rsidP="00C14AA7">
      <w:pPr>
        <w:pStyle w:val="paragraph"/>
        <w:ind w:left="1410" w:hanging="1410"/>
        <w:jc w:val="both"/>
        <w:textAlignment w:val="baseline"/>
      </w:pPr>
      <w:r>
        <w:rPr>
          <w:rStyle w:val="eop"/>
        </w:rPr>
        <w:t> </w:t>
      </w:r>
    </w:p>
    <w:p w:rsidR="00C14AA7" w:rsidRDefault="00C14AA7" w:rsidP="00C14AA7">
      <w:pPr>
        <w:pStyle w:val="paragraph"/>
        <w:ind w:left="1410" w:hanging="1410"/>
        <w:jc w:val="both"/>
        <w:textAlignment w:val="baseline"/>
      </w:pPr>
      <w:r>
        <w:rPr>
          <w:rStyle w:val="eop"/>
        </w:rPr>
        <w:t> </w:t>
      </w:r>
    </w:p>
    <w:p w:rsidR="00C14AA7" w:rsidRDefault="00D60829" w:rsidP="00C14AA7">
      <w:pPr>
        <w:pStyle w:val="paragraph"/>
        <w:jc w:val="both"/>
        <w:textAlignment w:val="baseline"/>
      </w:pPr>
      <w:r>
        <w:rPr>
          <w:rStyle w:val="normaltextrun1"/>
        </w:rPr>
        <w:t>Poštovani</w:t>
      </w:r>
      <w:r w:rsidR="00C14AA7">
        <w:rPr>
          <w:rStyle w:val="normaltextrun1"/>
        </w:rPr>
        <w:t xml:space="preserve"> prijavitelji,</w:t>
      </w:r>
      <w:r w:rsidR="00C14AA7">
        <w:rPr>
          <w:rStyle w:val="eop"/>
        </w:rPr>
        <w:t> </w:t>
      </w:r>
    </w:p>
    <w:p w:rsidR="00D60829" w:rsidRDefault="00D60829" w:rsidP="00C14AA7">
      <w:pPr>
        <w:pStyle w:val="paragraph"/>
        <w:ind w:firstLine="705"/>
        <w:jc w:val="both"/>
        <w:textAlignment w:val="baseline"/>
        <w:rPr>
          <w:rStyle w:val="spellingerror"/>
        </w:rPr>
      </w:pPr>
    </w:p>
    <w:p w:rsidR="00C14AA7" w:rsidRDefault="00C14AA7" w:rsidP="00C14AA7">
      <w:pPr>
        <w:pStyle w:val="paragraph"/>
        <w:ind w:firstLine="705"/>
        <w:jc w:val="both"/>
        <w:textAlignment w:val="baseline"/>
        <w:rPr>
          <w:rStyle w:val="normaltextrun1"/>
        </w:rPr>
      </w:pPr>
      <w:r>
        <w:rPr>
          <w:rStyle w:val="spellingerror"/>
        </w:rPr>
        <w:t>Uputama</w:t>
      </w:r>
      <w:r>
        <w:rPr>
          <w:rStyle w:val="normaltextrun1"/>
        </w:rPr>
        <w:t xml:space="preserve"> za prijavitelje </w:t>
      </w:r>
      <w:r w:rsidRPr="00C14AA7">
        <w:rPr>
          <w:rStyle w:val="normaltextrun1"/>
          <w:bCs/>
        </w:rPr>
        <w:t>Poziva na dostavu projektnih prijedloga “Zaželi – program zapošljavanja žena – faza II”</w:t>
      </w:r>
      <w:r w:rsidRPr="00C14AA7">
        <w:rPr>
          <w:rStyle w:val="normaltextrun1"/>
        </w:rPr>
        <w:t xml:space="preserve">, objavljenih 19.02.2020. </w:t>
      </w:r>
      <w:r>
        <w:rPr>
          <w:rStyle w:val="normaltextrun1"/>
        </w:rPr>
        <w:t xml:space="preserve">na stranici 31. </w:t>
      </w:r>
      <w:r w:rsidR="008E1EE4">
        <w:rPr>
          <w:rStyle w:val="normaltextrun1"/>
        </w:rPr>
        <w:t xml:space="preserve">definirano </w:t>
      </w:r>
      <w:r>
        <w:rPr>
          <w:rStyle w:val="normaltextrun1"/>
        </w:rPr>
        <w:t>je sljedeće:</w:t>
      </w:r>
    </w:p>
    <w:p w:rsidR="00C14AA7" w:rsidRDefault="00C14AA7" w:rsidP="00C14AA7">
      <w:pPr>
        <w:pStyle w:val="paragraph"/>
        <w:jc w:val="both"/>
        <w:textAlignment w:val="baseline"/>
      </w:pPr>
    </w:p>
    <w:p w:rsidR="00C14AA7" w:rsidRPr="00C14AA7" w:rsidRDefault="00C14AA7" w:rsidP="00C14AA7">
      <w:pPr>
        <w:pStyle w:val="paragraph"/>
        <w:jc w:val="both"/>
        <w:textAlignment w:val="baseline"/>
        <w:rPr>
          <w:i/>
        </w:rPr>
      </w:pPr>
      <w:r w:rsidRPr="00C14AA7">
        <w:rPr>
          <w:rStyle w:val="normaltextrun1"/>
          <w:i/>
        </w:rPr>
        <w:t>„Vrste i visina definiranih prihvatljivih troškova kao i modalitet praćenja njihove realizacije podložne su korekcijama sve do formalnog dovršetka postupka donošenja delegiranog akta prema čl. 14.(1) Uredbe EU br. 1304/2013 Europskog parlamenta i Vijeća od 17. prosinca 2013. U slučaju potrebe za intervencijom u vrstu i/ili visinu iznosa pojedinog prihvatljivog troška izvršit će se izmjena natječajne dokumentacije kako bi se prijaviteljima omogućile potrebne pravovremene informacije za pripremu projektne prijave (faza II Prijavni obrazac A i obvezni prilozi iz točke 5.1. Uputa za prijavitelje). U slučaju da će donošenje delegiranog akta zahtijevati intervenciju u vrstu i/ili visinu iznosa prihvatljivih troškova, a isto neće moći biti regulirano izmjenama natječajne dokumentacije PT2 će o tome obavijestiti korisnika i izvršiti potrebne prilagodbe prije potpisivanja ugovora o dodjeli bespovratnih sredstava.“</w:t>
      </w:r>
      <w:r w:rsidRPr="00C14AA7">
        <w:rPr>
          <w:rStyle w:val="eop"/>
          <w:i/>
        </w:rPr>
        <w:t> </w:t>
      </w:r>
    </w:p>
    <w:p w:rsidR="001E5DF5" w:rsidRDefault="00C14AA7" w:rsidP="00A91509">
      <w:pPr>
        <w:pStyle w:val="paragraph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:rsidR="004B4545" w:rsidRDefault="00E11FFB" w:rsidP="004B4545">
      <w:pPr>
        <w:pStyle w:val="paragraph"/>
        <w:ind w:firstLine="708"/>
        <w:jc w:val="both"/>
        <w:textAlignment w:val="baseline"/>
        <w:rPr>
          <w:rStyle w:val="eop"/>
        </w:rPr>
      </w:pPr>
      <w:r>
        <w:rPr>
          <w:rStyle w:val="eop"/>
        </w:rPr>
        <w:t xml:space="preserve">Uzimajući u obzir dosadašnji tijek provedbe </w:t>
      </w:r>
      <w:r w:rsidR="00D648A5">
        <w:rPr>
          <w:rStyle w:val="eop"/>
        </w:rPr>
        <w:t>te</w:t>
      </w:r>
      <w:r>
        <w:rPr>
          <w:rStyle w:val="eop"/>
        </w:rPr>
        <w:t xml:space="preserve"> dinamiku </w:t>
      </w:r>
      <w:r w:rsidR="00D648A5">
        <w:rPr>
          <w:rStyle w:val="eop"/>
        </w:rPr>
        <w:t xml:space="preserve">i nalaze </w:t>
      </w:r>
      <w:r>
        <w:rPr>
          <w:rStyle w:val="eop"/>
        </w:rPr>
        <w:t xml:space="preserve">kontrole </w:t>
      </w:r>
      <w:r w:rsidR="00D648A5">
        <w:rPr>
          <w:rStyle w:val="eop"/>
        </w:rPr>
        <w:t xml:space="preserve">trošenja </w:t>
      </w:r>
      <w:r>
        <w:rPr>
          <w:rStyle w:val="eop"/>
        </w:rPr>
        <w:t xml:space="preserve">sredstava u projektima financiranim iz poziva za dostavu projektnih prijedloga Zaželi I, </w:t>
      </w:r>
      <w:r w:rsidR="00922A4C">
        <w:rPr>
          <w:rStyle w:val="eop"/>
        </w:rPr>
        <w:t>Upravljačko tijelo je</w:t>
      </w:r>
      <w:r>
        <w:rPr>
          <w:rStyle w:val="eop"/>
        </w:rPr>
        <w:t xml:space="preserve"> pristupilo izradi metodologije </w:t>
      </w:r>
      <w:r w:rsidR="00D648A5">
        <w:rPr>
          <w:rStyle w:val="eop"/>
        </w:rPr>
        <w:t xml:space="preserve">za uključivanje pojednostavljenih troškovnih mogućnosti u provedbu projekata, a sa svrhom smanjenja rizika od financijskih korekcija te značajnog administrativnog rasterećenja korisnika u provedbi projekta i pravdanju troškova </w:t>
      </w:r>
      <w:r w:rsidR="00BB370F">
        <w:rPr>
          <w:rStyle w:val="eop"/>
        </w:rPr>
        <w:t xml:space="preserve">i </w:t>
      </w:r>
      <w:r w:rsidR="00D648A5">
        <w:rPr>
          <w:rStyle w:val="eop"/>
        </w:rPr>
        <w:t>administrativnog rasterećenja tijela u sustavu upravljanja i kontrole</w:t>
      </w:r>
      <w:r w:rsidR="00922A4C">
        <w:rPr>
          <w:rStyle w:val="eop"/>
        </w:rPr>
        <w:t xml:space="preserve"> </w:t>
      </w:r>
      <w:r w:rsidR="00D648A5">
        <w:rPr>
          <w:rStyle w:val="eop"/>
        </w:rPr>
        <w:t xml:space="preserve">prilikom postupka pregleda Zahtjeva za nadoknadom sredstava.  </w:t>
      </w:r>
    </w:p>
    <w:p w:rsidR="004B4545" w:rsidRDefault="004B4545" w:rsidP="00F40C38">
      <w:pPr>
        <w:pStyle w:val="paragraph"/>
        <w:ind w:firstLine="708"/>
        <w:jc w:val="both"/>
        <w:textAlignment w:val="baseline"/>
        <w:rPr>
          <w:rStyle w:val="eop"/>
        </w:rPr>
      </w:pPr>
    </w:p>
    <w:p w:rsidR="00A91509" w:rsidRDefault="00D648A5" w:rsidP="004B4545">
      <w:pPr>
        <w:pStyle w:val="paragraph"/>
        <w:ind w:firstLine="708"/>
        <w:jc w:val="both"/>
        <w:textAlignment w:val="baseline"/>
        <w:rPr>
          <w:rStyle w:val="normaltextrun1"/>
        </w:rPr>
      </w:pPr>
      <w:r>
        <w:rPr>
          <w:rStyle w:val="eop"/>
        </w:rPr>
        <w:t>Ko</w:t>
      </w:r>
      <w:r w:rsidR="00A91509">
        <w:rPr>
          <w:rStyle w:val="eop"/>
        </w:rPr>
        <w:t xml:space="preserve">risteći mogućnost članka 14. (1) Uredbe 1304/2013, </w:t>
      </w:r>
      <w:r>
        <w:rPr>
          <w:rStyle w:val="eop"/>
        </w:rPr>
        <w:t xml:space="preserve">Upravljačko tijelo je </w:t>
      </w:r>
      <w:r w:rsidR="00922A4C">
        <w:rPr>
          <w:rStyle w:val="eop"/>
        </w:rPr>
        <w:t xml:space="preserve">pripremilo </w:t>
      </w:r>
      <w:r w:rsidR="00A91509">
        <w:rPr>
          <w:rStyle w:val="eop"/>
        </w:rPr>
        <w:t xml:space="preserve">i predložilo Europskoj komisiji </w:t>
      </w:r>
      <w:r w:rsidR="00922A4C">
        <w:rPr>
          <w:rStyle w:val="eop"/>
        </w:rPr>
        <w:t xml:space="preserve">metodologiju </w:t>
      </w:r>
      <w:r w:rsidR="00A91509">
        <w:rPr>
          <w:rStyle w:val="eop"/>
        </w:rPr>
        <w:t xml:space="preserve">izračuna standardne veličine jediničnog troška za </w:t>
      </w:r>
      <w:r w:rsidRPr="00A91509">
        <w:rPr>
          <w:rStyle w:val="eop"/>
          <w:b/>
        </w:rPr>
        <w:t>troš</w:t>
      </w:r>
      <w:r>
        <w:rPr>
          <w:rStyle w:val="eop"/>
          <w:b/>
        </w:rPr>
        <w:t>kove</w:t>
      </w:r>
      <w:r w:rsidRPr="00A91509">
        <w:rPr>
          <w:rStyle w:val="eop"/>
          <w:b/>
        </w:rPr>
        <w:t xml:space="preserve"> </w:t>
      </w:r>
      <w:r w:rsidR="00A91509" w:rsidRPr="00A91509">
        <w:rPr>
          <w:rStyle w:val="eop"/>
          <w:b/>
        </w:rPr>
        <w:t xml:space="preserve">pružanja </w:t>
      </w:r>
      <w:r w:rsidR="00BB6A83">
        <w:rPr>
          <w:rStyle w:val="eop"/>
          <w:b/>
        </w:rPr>
        <w:t xml:space="preserve">jednomjesečne </w:t>
      </w:r>
      <w:r w:rsidR="00A91509" w:rsidRPr="00A91509">
        <w:rPr>
          <w:rStyle w:val="eop"/>
          <w:b/>
        </w:rPr>
        <w:t xml:space="preserve">usluge </w:t>
      </w:r>
      <w:r w:rsidR="00C14AA7" w:rsidRPr="00A91509">
        <w:rPr>
          <w:rStyle w:val="eop"/>
          <w:b/>
        </w:rPr>
        <w:t> </w:t>
      </w:r>
      <w:r w:rsidR="00A91509" w:rsidRPr="00A91509">
        <w:rPr>
          <w:rStyle w:val="normaltextrun1"/>
          <w:b/>
        </w:rPr>
        <w:t xml:space="preserve">potpore i podrške starijim osobama </w:t>
      </w:r>
      <w:r w:rsidR="00E11FFB">
        <w:rPr>
          <w:rStyle w:val="normaltextrun1"/>
          <w:b/>
        </w:rPr>
        <w:t>i/ili nemoćnim osobama</w:t>
      </w:r>
      <w:r w:rsidR="00BB6A83">
        <w:rPr>
          <w:rStyle w:val="normaltextrun1"/>
          <w:b/>
        </w:rPr>
        <w:t xml:space="preserve"> od strane pripadnice ciljane skupine</w:t>
      </w:r>
      <w:r w:rsidR="00A91509">
        <w:rPr>
          <w:rStyle w:val="normaltextrun1"/>
        </w:rPr>
        <w:t xml:space="preserve">. </w:t>
      </w:r>
    </w:p>
    <w:p w:rsidR="008E1EE4" w:rsidRDefault="008E1EE4" w:rsidP="00A91509">
      <w:pPr>
        <w:pStyle w:val="paragraph"/>
        <w:jc w:val="both"/>
        <w:textAlignment w:val="baseline"/>
        <w:rPr>
          <w:rStyle w:val="normaltextrun1"/>
        </w:rPr>
      </w:pPr>
    </w:p>
    <w:p w:rsidR="00D648A5" w:rsidRDefault="00D648A5" w:rsidP="00A91509">
      <w:pPr>
        <w:pStyle w:val="paragraph"/>
        <w:jc w:val="both"/>
        <w:textAlignment w:val="baseline"/>
        <w:rPr>
          <w:rStyle w:val="normaltextrun1"/>
        </w:rPr>
      </w:pPr>
      <w:r>
        <w:rPr>
          <w:rStyle w:val="normaltextrun1"/>
        </w:rPr>
        <w:t>Definirane su 2 standardne veličine jediničnih troškova sa sljedećim iznosima</w:t>
      </w:r>
      <w:r w:rsidR="00B07BB3">
        <w:rPr>
          <w:rStyle w:val="normaltextrun1"/>
        </w:rPr>
        <w:t xml:space="preserve"> za 2020. godinu</w:t>
      </w:r>
      <w:r>
        <w:rPr>
          <w:rStyle w:val="normaltextrun1"/>
        </w:rPr>
        <w:t xml:space="preserve">: </w:t>
      </w:r>
    </w:p>
    <w:p w:rsidR="004B4545" w:rsidRDefault="004B4545" w:rsidP="00A91509">
      <w:pPr>
        <w:pStyle w:val="paragraph"/>
        <w:jc w:val="both"/>
        <w:textAlignment w:val="baseline"/>
        <w:rPr>
          <w:rStyle w:val="normaltextrun1"/>
        </w:rPr>
      </w:pPr>
    </w:p>
    <w:p w:rsidR="00F40C38" w:rsidRDefault="00B07BB3" w:rsidP="00F40C38">
      <w:pPr>
        <w:pStyle w:val="paragraph"/>
        <w:numPr>
          <w:ilvl w:val="0"/>
          <w:numId w:val="16"/>
        </w:numPr>
        <w:jc w:val="both"/>
        <w:textAlignment w:val="baseline"/>
        <w:rPr>
          <w:rStyle w:val="normaltextrun1"/>
        </w:rPr>
      </w:pPr>
      <w:r>
        <w:rPr>
          <w:rStyle w:val="normaltextrun1"/>
        </w:rPr>
        <w:t xml:space="preserve">isporuka usluga potpore i podrške starijim osobama i osobama u nepovoljnom položaju </w:t>
      </w:r>
      <w:r>
        <w:rPr>
          <w:rStyle w:val="normaltextrun1"/>
          <w:b/>
          <w:bCs/>
        </w:rPr>
        <w:t>s najmanje 6 paketa</w:t>
      </w:r>
      <w:r>
        <w:rPr>
          <w:rStyle w:val="normaltextrun1"/>
        </w:rPr>
        <w:t xml:space="preserve"> kućanskih i osnovnih higijenskih potrepština</w:t>
      </w:r>
      <w:r>
        <w:rPr>
          <w:rStyle w:val="eop"/>
        </w:rPr>
        <w:t> </w:t>
      </w:r>
      <w:r w:rsidR="00F40C38">
        <w:rPr>
          <w:rStyle w:val="normaltextrun1"/>
        </w:rPr>
        <w:t xml:space="preserve">u iznosu od 6.665,99 HRK </w:t>
      </w:r>
    </w:p>
    <w:p w:rsidR="00F40C38" w:rsidRDefault="00F40C38" w:rsidP="00F40C38">
      <w:pPr>
        <w:pStyle w:val="paragraph"/>
        <w:ind w:left="1080"/>
        <w:jc w:val="both"/>
        <w:textAlignment w:val="baseline"/>
        <w:rPr>
          <w:rStyle w:val="normaltextrun1"/>
        </w:rPr>
      </w:pPr>
    </w:p>
    <w:p w:rsidR="00B07BB3" w:rsidRPr="00F40C38" w:rsidRDefault="00B07BB3" w:rsidP="00F40C38">
      <w:pPr>
        <w:pStyle w:val="paragraph"/>
        <w:numPr>
          <w:ilvl w:val="0"/>
          <w:numId w:val="16"/>
        </w:numPr>
        <w:jc w:val="both"/>
        <w:textAlignment w:val="baseline"/>
      </w:pPr>
      <w:r>
        <w:rPr>
          <w:rStyle w:val="normaltextrun1"/>
        </w:rPr>
        <w:t xml:space="preserve">isporuka usluga potpore i podrške starijim osobama i osobama u nepovoljnom položaju </w:t>
      </w:r>
      <w:r w:rsidRPr="00F40C38">
        <w:rPr>
          <w:rStyle w:val="normaltextrun1"/>
          <w:b/>
          <w:bCs/>
        </w:rPr>
        <w:t>bez</w:t>
      </w:r>
      <w:r>
        <w:rPr>
          <w:rStyle w:val="normaltextrun1"/>
        </w:rPr>
        <w:t xml:space="preserve"> </w:t>
      </w:r>
      <w:r w:rsidRPr="00F40C38">
        <w:rPr>
          <w:rStyle w:val="normaltextrun1"/>
          <w:b/>
          <w:bCs/>
        </w:rPr>
        <w:t>paketa</w:t>
      </w:r>
      <w:r>
        <w:rPr>
          <w:rStyle w:val="normaltextrun1"/>
        </w:rPr>
        <w:t xml:space="preserve"> kućanskih i osnovnih higijenskih potrepština</w:t>
      </w:r>
      <w:r>
        <w:rPr>
          <w:rStyle w:val="eop"/>
        </w:rPr>
        <w:t xml:space="preserve">  u iznosu od </w:t>
      </w:r>
      <w:r>
        <w:rPr>
          <w:rStyle w:val="normaltextrun1"/>
        </w:rPr>
        <w:t>6.003,56 HRK</w:t>
      </w:r>
    </w:p>
    <w:p w:rsidR="00D648A5" w:rsidRDefault="00D648A5" w:rsidP="00A91509">
      <w:pPr>
        <w:pStyle w:val="paragraph"/>
        <w:jc w:val="both"/>
        <w:textAlignment w:val="baseline"/>
        <w:rPr>
          <w:rStyle w:val="normaltextrun1"/>
        </w:rPr>
      </w:pPr>
    </w:p>
    <w:p w:rsidR="00A91509" w:rsidRDefault="00A91509" w:rsidP="00A91509">
      <w:pPr>
        <w:pStyle w:val="paragraph"/>
        <w:jc w:val="both"/>
        <w:textAlignment w:val="baseline"/>
        <w:rPr>
          <w:rStyle w:val="normaltextrun1"/>
        </w:rPr>
      </w:pPr>
      <w:r>
        <w:rPr>
          <w:rStyle w:val="normaltextrun1"/>
        </w:rPr>
        <w:t>U okviru predmetnog jediničnog troška u izračun metodologije uključeni su sljedeći troškovi:</w:t>
      </w:r>
    </w:p>
    <w:p w:rsidR="00A91509" w:rsidRDefault="00A91509" w:rsidP="00A91509">
      <w:pPr>
        <w:pStyle w:val="paragraph"/>
        <w:jc w:val="both"/>
        <w:textAlignment w:val="baseline"/>
      </w:pPr>
    </w:p>
    <w:p w:rsidR="00A91509" w:rsidRDefault="00A91509" w:rsidP="00A91509">
      <w:pPr>
        <w:pStyle w:val="paragraph"/>
        <w:numPr>
          <w:ilvl w:val="0"/>
          <w:numId w:val="12"/>
        </w:numPr>
        <w:jc w:val="both"/>
        <w:textAlignment w:val="baseline"/>
        <w:rPr>
          <w:rStyle w:val="eop"/>
        </w:rPr>
      </w:pPr>
      <w:r w:rsidRPr="00A91509">
        <w:rPr>
          <w:rStyle w:val="eop"/>
        </w:rPr>
        <w:lastRenderedPageBreak/>
        <w:t xml:space="preserve">troškovi plaće u iznosu minimalne plaće sukladno važećoj Uredbi Vlade RH o visini minimalne plaće za tekuću godinu (trošak bruto 2 plaće), </w:t>
      </w:r>
    </w:p>
    <w:p w:rsidR="00A91509" w:rsidRDefault="00A91509" w:rsidP="00A91509">
      <w:pPr>
        <w:pStyle w:val="paragraph"/>
        <w:numPr>
          <w:ilvl w:val="0"/>
          <w:numId w:val="12"/>
        </w:numPr>
        <w:jc w:val="both"/>
        <w:textAlignment w:val="baseline"/>
        <w:rPr>
          <w:rStyle w:val="eop"/>
        </w:rPr>
      </w:pPr>
      <w:r w:rsidRPr="00A91509">
        <w:rPr>
          <w:rStyle w:val="eop"/>
        </w:rPr>
        <w:t xml:space="preserve">prigodne nagrade (osobni primitci poput božićnice i regresa), </w:t>
      </w:r>
    </w:p>
    <w:p w:rsidR="00A91509" w:rsidRDefault="00A91509" w:rsidP="00A91509">
      <w:pPr>
        <w:pStyle w:val="paragraph"/>
        <w:numPr>
          <w:ilvl w:val="0"/>
          <w:numId w:val="12"/>
        </w:numPr>
        <w:jc w:val="both"/>
        <w:textAlignment w:val="baseline"/>
        <w:rPr>
          <w:rStyle w:val="eop"/>
        </w:rPr>
      </w:pPr>
      <w:r w:rsidRPr="00A91509">
        <w:rPr>
          <w:rStyle w:val="eop"/>
        </w:rPr>
        <w:t xml:space="preserve">troškovi prijevoza od mjesta stanovanja do mjesta rada te tijekom rada, </w:t>
      </w:r>
    </w:p>
    <w:p w:rsidR="00A91509" w:rsidRDefault="00A91509" w:rsidP="00A91509">
      <w:pPr>
        <w:pStyle w:val="paragraph"/>
        <w:numPr>
          <w:ilvl w:val="0"/>
          <w:numId w:val="12"/>
        </w:numPr>
        <w:jc w:val="both"/>
        <w:textAlignment w:val="baseline"/>
        <w:rPr>
          <w:rStyle w:val="eop"/>
        </w:rPr>
      </w:pPr>
      <w:r w:rsidRPr="00A91509">
        <w:rPr>
          <w:rStyle w:val="eop"/>
        </w:rPr>
        <w:t xml:space="preserve">troškovi opreme, </w:t>
      </w:r>
    </w:p>
    <w:p w:rsidR="00A91509" w:rsidRDefault="00A91509" w:rsidP="00A91509">
      <w:pPr>
        <w:pStyle w:val="paragraph"/>
        <w:numPr>
          <w:ilvl w:val="0"/>
          <w:numId w:val="12"/>
        </w:numPr>
        <w:jc w:val="both"/>
        <w:textAlignment w:val="baseline"/>
        <w:rPr>
          <w:rStyle w:val="eop"/>
        </w:rPr>
      </w:pPr>
      <w:r w:rsidRPr="00A91509">
        <w:rPr>
          <w:rStyle w:val="eop"/>
        </w:rPr>
        <w:t xml:space="preserve">troškovi osoblja za upravljanje projektom i administraciju, </w:t>
      </w:r>
    </w:p>
    <w:p w:rsidR="00A91509" w:rsidRDefault="00A91509" w:rsidP="00A91509">
      <w:pPr>
        <w:pStyle w:val="paragraph"/>
        <w:numPr>
          <w:ilvl w:val="0"/>
          <w:numId w:val="12"/>
        </w:numPr>
        <w:jc w:val="both"/>
        <w:textAlignment w:val="baseline"/>
        <w:rPr>
          <w:rStyle w:val="eop"/>
        </w:rPr>
      </w:pPr>
      <w:r w:rsidRPr="00A91509">
        <w:rPr>
          <w:rStyle w:val="eop"/>
        </w:rPr>
        <w:t xml:space="preserve">troškovi prijevoza za provođenje kontrola krajnjih korisnika, </w:t>
      </w:r>
    </w:p>
    <w:p w:rsidR="00A91509" w:rsidRDefault="00A91509" w:rsidP="00A91509">
      <w:pPr>
        <w:pStyle w:val="paragraph"/>
        <w:numPr>
          <w:ilvl w:val="0"/>
          <w:numId w:val="12"/>
        </w:numPr>
        <w:jc w:val="both"/>
        <w:textAlignment w:val="baseline"/>
        <w:rPr>
          <w:rStyle w:val="eop"/>
        </w:rPr>
      </w:pPr>
      <w:r>
        <w:rPr>
          <w:rStyle w:val="eop"/>
        </w:rPr>
        <w:t xml:space="preserve">neizravni troškovi </w:t>
      </w:r>
    </w:p>
    <w:p w:rsidR="00922A4C" w:rsidRDefault="00A91509" w:rsidP="00A91509">
      <w:pPr>
        <w:pStyle w:val="paragraph"/>
        <w:numPr>
          <w:ilvl w:val="0"/>
          <w:numId w:val="12"/>
        </w:numPr>
        <w:jc w:val="both"/>
        <w:textAlignment w:val="baseline"/>
        <w:rPr>
          <w:rStyle w:val="eop"/>
        </w:rPr>
      </w:pPr>
      <w:r w:rsidRPr="00A91509">
        <w:rPr>
          <w:rStyle w:val="eop"/>
        </w:rPr>
        <w:t>troškovi kućanskih i osnovnih higijenskih potrepština za pružanje usluga krajnjim korisnicima, ukoliko je primjenjivo.</w:t>
      </w:r>
    </w:p>
    <w:p w:rsidR="00BB6A83" w:rsidRDefault="00BB6A83" w:rsidP="00F40C38">
      <w:pPr>
        <w:pStyle w:val="paragraph"/>
        <w:ind w:left="72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:rsidR="00922A4C" w:rsidRDefault="00BB6A83" w:rsidP="00C14AA7">
      <w:pPr>
        <w:pStyle w:val="paragraph"/>
        <w:jc w:val="both"/>
        <w:textAlignment w:val="baseline"/>
      </w:pPr>
      <w:r>
        <w:t xml:space="preserve">Izračun je pripremljen temeljem prikupljenih i obrađenih povijesnih podataka u provedbi više od </w:t>
      </w:r>
      <w:r w:rsidR="008E1EE4">
        <w:t>250</w:t>
      </w:r>
      <w:r>
        <w:t xml:space="preserve"> projekata financiranih iz I ciklusa poziva Zaželi.</w:t>
      </w:r>
    </w:p>
    <w:p w:rsidR="00BB6A83" w:rsidRDefault="00BB6A83" w:rsidP="00C14AA7">
      <w:pPr>
        <w:pStyle w:val="paragraph"/>
        <w:jc w:val="both"/>
        <w:textAlignment w:val="baseline"/>
      </w:pPr>
    </w:p>
    <w:p w:rsidR="00A91509" w:rsidRDefault="001E5DF5" w:rsidP="00C14AA7">
      <w:pPr>
        <w:pStyle w:val="paragraph"/>
        <w:jc w:val="both"/>
        <w:textAlignment w:val="baseline"/>
        <w:rPr>
          <w:rStyle w:val="normaltextrun1"/>
        </w:rPr>
      </w:pPr>
      <w:r w:rsidRPr="001E5DF5">
        <w:rPr>
          <w:rStyle w:val="normaltextrun1"/>
          <w:b/>
        </w:rPr>
        <w:t xml:space="preserve">Za </w:t>
      </w:r>
      <w:r w:rsidR="00A91509" w:rsidRPr="001E5DF5">
        <w:rPr>
          <w:rStyle w:val="normaltextrun1"/>
          <w:b/>
        </w:rPr>
        <w:t xml:space="preserve">trošak obrazovanja </w:t>
      </w:r>
      <w:r w:rsidR="00A91509">
        <w:rPr>
          <w:rStyle w:val="normaltextrun1"/>
        </w:rPr>
        <w:t>pripadnica ciljane skupine</w:t>
      </w:r>
      <w:r>
        <w:rPr>
          <w:rStyle w:val="normaltextrun1"/>
        </w:rPr>
        <w:t xml:space="preserve"> Upravljačko tijelo je preuzelo jedinični trošak z</w:t>
      </w:r>
      <w:r w:rsidRPr="00A91509">
        <w:rPr>
          <w:rStyle w:val="normaltextrun1"/>
        </w:rPr>
        <w:t>a Republiku Hrvatsku</w:t>
      </w:r>
      <w:r>
        <w:rPr>
          <w:rStyle w:val="normaltextrun1"/>
        </w:rPr>
        <w:t>, definiran od strane Europsk</w:t>
      </w:r>
      <w:r w:rsidR="00F40C38">
        <w:rPr>
          <w:rStyle w:val="normaltextrun1"/>
        </w:rPr>
        <w:t xml:space="preserve">e komisije u okviru Delegirane uredbe 2019/379 od 19. prosinca 2018., </w:t>
      </w:r>
      <w:r>
        <w:rPr>
          <w:rStyle w:val="normaltextrun1"/>
        </w:rPr>
        <w:t xml:space="preserve">a koji iznosi 689 EUR po </w:t>
      </w:r>
      <w:r w:rsidR="00BB6A83">
        <w:rPr>
          <w:rStyle w:val="normaltextrun1"/>
        </w:rPr>
        <w:t>uspješno završenoj edukaciji odnosno stečenoj javnoj ispravi pripadnice ciljane skupine</w:t>
      </w:r>
      <w:r>
        <w:rPr>
          <w:rStyle w:val="normaltextrun1"/>
        </w:rPr>
        <w:t xml:space="preserve"> s napomenom kako se iznos za potrebe projekta preračunava i ugovora u kunama.</w:t>
      </w:r>
    </w:p>
    <w:p w:rsidR="007F54A1" w:rsidRDefault="007F54A1" w:rsidP="00C14AA7">
      <w:pPr>
        <w:pStyle w:val="paragraph"/>
        <w:jc w:val="both"/>
        <w:textAlignment w:val="baseline"/>
        <w:rPr>
          <w:rStyle w:val="normaltextrun1"/>
          <w:b/>
        </w:rPr>
      </w:pPr>
    </w:p>
    <w:p w:rsidR="009B5149" w:rsidRDefault="001E5DF5" w:rsidP="00C14AA7">
      <w:pPr>
        <w:pStyle w:val="paragraph"/>
        <w:jc w:val="both"/>
        <w:textAlignment w:val="baseline"/>
        <w:rPr>
          <w:rStyle w:val="normaltextrun1"/>
          <w:b/>
        </w:rPr>
      </w:pPr>
      <w:r w:rsidRPr="007F54A1">
        <w:rPr>
          <w:rStyle w:val="normaltextrun1"/>
          <w:b/>
        </w:rPr>
        <w:t>Nastavno na prethodno spomenuto</w:t>
      </w:r>
      <w:r w:rsidR="00C14AA7" w:rsidRPr="007F54A1">
        <w:rPr>
          <w:rStyle w:val="normaltextrun1"/>
          <w:b/>
        </w:rPr>
        <w:t xml:space="preserve">, Upravljačko tijelo Vas obavještava </w:t>
      </w:r>
      <w:r w:rsidR="00BB6A83">
        <w:rPr>
          <w:rStyle w:val="normaltextrun1"/>
          <w:b/>
        </w:rPr>
        <w:t>da</w:t>
      </w:r>
      <w:r w:rsidR="00BB6A83" w:rsidRPr="007F54A1">
        <w:rPr>
          <w:rStyle w:val="normaltextrun1"/>
          <w:b/>
        </w:rPr>
        <w:t xml:space="preserve"> </w:t>
      </w:r>
      <w:r w:rsidRPr="007F54A1">
        <w:rPr>
          <w:rStyle w:val="normaltextrun1"/>
          <w:b/>
        </w:rPr>
        <w:t xml:space="preserve">će </w:t>
      </w:r>
      <w:r w:rsidR="00BB6A83">
        <w:rPr>
          <w:rStyle w:val="normaltextrun1"/>
          <w:b/>
        </w:rPr>
        <w:t xml:space="preserve">se za sve projektne prijave dostavljene do datuma 01. lipnja 2020. godine u okviru Poziva za dostavu projektnih prijedloga </w:t>
      </w:r>
      <w:r w:rsidR="00BB6A83" w:rsidRPr="007F54A1">
        <w:rPr>
          <w:rStyle w:val="normaltextrun1"/>
          <w:b/>
        </w:rPr>
        <w:t xml:space="preserve">„Zaželi II“, </w:t>
      </w:r>
      <w:r w:rsidR="00BB6A83">
        <w:rPr>
          <w:rStyle w:val="normaltextrun1"/>
          <w:b/>
        </w:rPr>
        <w:t>s uspješnim ishodom u svim fazama odabira, izvršiti nužna prilagodba opisa projekta i proračuna</w:t>
      </w:r>
      <w:r w:rsidR="009B5149">
        <w:rPr>
          <w:rStyle w:val="normaltextrun1"/>
          <w:b/>
        </w:rPr>
        <w:t xml:space="preserve"> na način da se omogući korištenje</w:t>
      </w:r>
      <w:r w:rsidR="00E11FFB">
        <w:rPr>
          <w:rStyle w:val="normaltextrun1"/>
          <w:b/>
        </w:rPr>
        <w:t xml:space="preserve"> gore navedenih</w:t>
      </w:r>
      <w:r w:rsidR="009B5149">
        <w:rPr>
          <w:rStyle w:val="normaltextrun1"/>
          <w:b/>
        </w:rPr>
        <w:t xml:space="preserve"> standardnih veličina jediničnih troškova prilikom potraživanja troškova u provedbi projekta. </w:t>
      </w:r>
    </w:p>
    <w:p w:rsidR="00D60829" w:rsidRDefault="00D60829" w:rsidP="00C14AA7">
      <w:pPr>
        <w:pStyle w:val="paragraph"/>
        <w:jc w:val="both"/>
        <w:textAlignment w:val="baseline"/>
        <w:rPr>
          <w:rStyle w:val="normaltextrun1"/>
          <w:b/>
        </w:rPr>
      </w:pPr>
    </w:p>
    <w:p w:rsidR="007F54A1" w:rsidRPr="007F54A1" w:rsidRDefault="007F54A1" w:rsidP="00C14AA7">
      <w:pPr>
        <w:pStyle w:val="paragraph"/>
        <w:jc w:val="both"/>
        <w:textAlignment w:val="baseline"/>
        <w:rPr>
          <w:rStyle w:val="normaltextrun1"/>
          <w:b/>
        </w:rPr>
      </w:pPr>
      <w:r w:rsidRPr="007F54A1">
        <w:rPr>
          <w:rStyle w:val="normaltextrun1"/>
          <w:b/>
        </w:rPr>
        <w:t>Ov</w:t>
      </w:r>
      <w:r w:rsidR="00D60829">
        <w:rPr>
          <w:rStyle w:val="normaltextrun1"/>
          <w:b/>
        </w:rPr>
        <w:t xml:space="preserve">im putem najavljujemo kako će Vas kontaktirati </w:t>
      </w:r>
      <w:r w:rsidRPr="007F54A1">
        <w:rPr>
          <w:rStyle w:val="normaltextrun1"/>
          <w:b/>
        </w:rPr>
        <w:t>Posredničko tijel</w:t>
      </w:r>
      <w:r w:rsidR="001F4039">
        <w:rPr>
          <w:rStyle w:val="normaltextrun1"/>
          <w:b/>
        </w:rPr>
        <w:t>o</w:t>
      </w:r>
      <w:r w:rsidRPr="007F54A1">
        <w:rPr>
          <w:rStyle w:val="normaltextrun1"/>
          <w:b/>
        </w:rPr>
        <w:t xml:space="preserve"> razine 2, </w:t>
      </w:r>
      <w:r w:rsidR="00D60829">
        <w:rPr>
          <w:rStyle w:val="normaltextrun1"/>
          <w:b/>
        </w:rPr>
        <w:t>Hrvatski zavod</w:t>
      </w:r>
      <w:r w:rsidRPr="007F54A1">
        <w:rPr>
          <w:rStyle w:val="normaltextrun1"/>
          <w:b/>
        </w:rPr>
        <w:t xml:space="preserve"> za zapošljavanje </w:t>
      </w:r>
      <w:r w:rsidR="00C14AA7" w:rsidRPr="007F54A1">
        <w:rPr>
          <w:rStyle w:val="normaltextrun1"/>
          <w:b/>
        </w:rPr>
        <w:t>vezano uz</w:t>
      </w:r>
      <w:r w:rsidRPr="007F54A1">
        <w:rPr>
          <w:rStyle w:val="normaltextrun1"/>
          <w:b/>
        </w:rPr>
        <w:t xml:space="preserve"> </w:t>
      </w:r>
      <w:r w:rsidR="00D648A5">
        <w:rPr>
          <w:rStyle w:val="normaltextrun1"/>
          <w:b/>
        </w:rPr>
        <w:t xml:space="preserve">završnu fazu odabira i </w:t>
      </w:r>
      <w:r w:rsidRPr="007F54A1">
        <w:rPr>
          <w:rStyle w:val="normaltextrun1"/>
          <w:b/>
        </w:rPr>
        <w:t>postupak ugovaranja Vaših projektnih prijava.</w:t>
      </w:r>
    </w:p>
    <w:p w:rsidR="007F54A1" w:rsidRDefault="00C14AA7" w:rsidP="00C14AA7">
      <w:pPr>
        <w:pStyle w:val="paragraph"/>
        <w:jc w:val="both"/>
        <w:textAlignment w:val="baseline"/>
        <w:rPr>
          <w:rStyle w:val="normaltextrun1"/>
        </w:rPr>
      </w:pPr>
      <w:r>
        <w:rPr>
          <w:rStyle w:val="eop"/>
        </w:rPr>
        <w:t> </w:t>
      </w:r>
    </w:p>
    <w:p w:rsidR="00C14AA7" w:rsidRDefault="007F54A1" w:rsidP="00C14AA7">
      <w:pPr>
        <w:pStyle w:val="paragraph"/>
        <w:jc w:val="both"/>
        <w:textAlignment w:val="baseline"/>
      </w:pPr>
      <w:r>
        <w:rPr>
          <w:rStyle w:val="normaltextrun1"/>
        </w:rPr>
        <w:t xml:space="preserve">Prilikom priprema projektne prijave za ugovaranje, ista će se prilagoditi novoj strukturi koja </w:t>
      </w:r>
      <w:r w:rsidR="00C14AA7">
        <w:rPr>
          <w:rStyle w:val="normaltextrun1"/>
        </w:rPr>
        <w:t xml:space="preserve">će se sastojati od </w:t>
      </w:r>
      <w:r w:rsidR="00C14AA7">
        <w:rPr>
          <w:rStyle w:val="normaltextrun1"/>
          <w:b/>
          <w:bCs/>
        </w:rPr>
        <w:t>3 elementa proračuna</w:t>
      </w:r>
      <w:r w:rsidR="00C14AA7">
        <w:rPr>
          <w:rStyle w:val="normaltextrun1"/>
        </w:rPr>
        <w:t>:</w:t>
      </w:r>
      <w:r w:rsidR="00C14AA7">
        <w:rPr>
          <w:rStyle w:val="eop"/>
        </w:rPr>
        <w:t> </w:t>
      </w:r>
    </w:p>
    <w:p w:rsidR="00C14AA7" w:rsidRDefault="00C14AA7" w:rsidP="00C14AA7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C14AA7" w:rsidRDefault="00C14AA7" w:rsidP="00C14AA7">
      <w:pPr>
        <w:pStyle w:val="paragraph"/>
        <w:numPr>
          <w:ilvl w:val="0"/>
          <w:numId w:val="1"/>
        </w:numPr>
        <w:ind w:left="360" w:firstLine="0"/>
        <w:jc w:val="both"/>
        <w:textAlignment w:val="baseline"/>
      </w:pPr>
      <w:r>
        <w:rPr>
          <w:rStyle w:val="normaltextrun1"/>
        </w:rPr>
        <w:t>Zapošljavanje žena pripadnica ciljne skupine u svrhu pružanja usluge potpore i podrške starijim osobama i osobama u nepovoljnom položaju;</w:t>
      </w:r>
      <w:r>
        <w:rPr>
          <w:rStyle w:val="eop"/>
        </w:rPr>
        <w:t> </w:t>
      </w:r>
    </w:p>
    <w:p w:rsidR="00C14AA7" w:rsidRDefault="00C14AA7" w:rsidP="00C14AA7">
      <w:pPr>
        <w:pStyle w:val="paragraph"/>
        <w:numPr>
          <w:ilvl w:val="0"/>
          <w:numId w:val="2"/>
        </w:numPr>
        <w:ind w:left="360" w:firstLine="0"/>
        <w:jc w:val="both"/>
        <w:textAlignment w:val="baseline"/>
      </w:pPr>
      <w:r>
        <w:rPr>
          <w:rStyle w:val="normaltextrun1"/>
        </w:rPr>
        <w:t>Obrazovanje i osposobljavanje žena pripadnica ciljne skupine;</w:t>
      </w:r>
      <w:r>
        <w:rPr>
          <w:rStyle w:val="eop"/>
        </w:rPr>
        <w:t> </w:t>
      </w:r>
    </w:p>
    <w:p w:rsidR="00C14AA7" w:rsidRDefault="00C14AA7" w:rsidP="00C14AA7">
      <w:pPr>
        <w:pStyle w:val="paragraph"/>
        <w:numPr>
          <w:ilvl w:val="0"/>
          <w:numId w:val="3"/>
        </w:numPr>
        <w:ind w:left="360" w:firstLine="0"/>
        <w:jc w:val="both"/>
        <w:textAlignment w:val="baseline"/>
      </w:pPr>
      <w:r>
        <w:rPr>
          <w:rStyle w:val="normaltextrun1"/>
        </w:rPr>
        <w:t>Promidžba i vidljivost</w:t>
      </w:r>
      <w:r>
        <w:rPr>
          <w:rStyle w:val="eop"/>
        </w:rPr>
        <w:t> </w:t>
      </w:r>
    </w:p>
    <w:p w:rsidR="00C14AA7" w:rsidRDefault="00C14AA7" w:rsidP="00C14AA7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F40C38" w:rsidRDefault="00B07BB3" w:rsidP="00B07BB3">
      <w:pPr>
        <w:pStyle w:val="paragraph"/>
        <w:jc w:val="both"/>
        <w:textAlignment w:val="baseline"/>
        <w:rPr>
          <w:rStyle w:val="eop"/>
        </w:rPr>
      </w:pPr>
      <w:r>
        <w:rPr>
          <w:rStyle w:val="eop"/>
        </w:rPr>
        <w:t xml:space="preserve">Proračun i stavke troškova prilagodit će se na način da se obuhvate gore navedene standardne veličine jediničnih troškova s projiciranim iznosima, uzimajući u obzir planirani broj pripadnica ciljane skupine u aktivnosti zapošljavanja u svrhu potpore i podrške starijim osobama i osobama u nepovoljnom položaju te planirani broj pripadnica ciljane skupine u aktivnostima obrazovanja i osposobljavanja koji su navedeni u svakoj pojedinačnoj prijavi. </w:t>
      </w:r>
    </w:p>
    <w:p w:rsidR="00F40C38" w:rsidRDefault="00F40C38" w:rsidP="00B07BB3">
      <w:pPr>
        <w:pStyle w:val="paragraph"/>
        <w:jc w:val="both"/>
        <w:textAlignment w:val="baseline"/>
        <w:rPr>
          <w:rStyle w:val="eop"/>
        </w:rPr>
      </w:pPr>
    </w:p>
    <w:p w:rsidR="00B07BB3" w:rsidRDefault="00B07BB3" w:rsidP="00B07BB3">
      <w:pPr>
        <w:pStyle w:val="paragraph"/>
        <w:jc w:val="both"/>
        <w:textAlignment w:val="baseline"/>
        <w:rPr>
          <w:rStyle w:val="eop"/>
        </w:rPr>
      </w:pPr>
      <w:r>
        <w:rPr>
          <w:rStyle w:val="normaltextrun1"/>
        </w:rPr>
        <w:t xml:space="preserve">Troškovi promidžbe i vidljivosti se potražuju temeljem troškova stvarno nastalih i plaćenih te sukladno odredbama Poziva ugovaraju do razine od maksimalno 3% svih prihvatljivih troškova. </w:t>
      </w:r>
      <w:r>
        <w:rPr>
          <w:rStyle w:val="eop"/>
        </w:rPr>
        <w:t> </w:t>
      </w:r>
    </w:p>
    <w:p w:rsidR="00F40C38" w:rsidRDefault="00F40C38" w:rsidP="00B07BB3">
      <w:pPr>
        <w:pStyle w:val="paragraph"/>
        <w:jc w:val="both"/>
        <w:textAlignment w:val="baseline"/>
      </w:pPr>
    </w:p>
    <w:p w:rsidR="00F40C38" w:rsidRDefault="00C14AA7" w:rsidP="00C14AA7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C14AA7" w:rsidRDefault="00C14AA7" w:rsidP="00C14AA7">
      <w:pPr>
        <w:pStyle w:val="paragraph"/>
        <w:jc w:val="both"/>
        <w:textAlignment w:val="baseline"/>
        <w:rPr>
          <w:rStyle w:val="eop"/>
        </w:rPr>
      </w:pPr>
      <w:r>
        <w:rPr>
          <w:rStyle w:val="normaltextrun1"/>
        </w:rPr>
        <w:lastRenderedPageBreak/>
        <w:t xml:space="preserve">Prilikom potraživanja </w:t>
      </w:r>
      <w:r w:rsidR="00BB370F">
        <w:rPr>
          <w:rStyle w:val="normaltextrun1"/>
        </w:rPr>
        <w:t>standardnih veličina jediničnih troškova</w:t>
      </w:r>
      <w:r>
        <w:rPr>
          <w:rStyle w:val="normaltextrun1"/>
        </w:rPr>
        <w:t xml:space="preserve"> korisnici će </w:t>
      </w:r>
      <w:r w:rsidR="00BB370F">
        <w:rPr>
          <w:rStyle w:val="normaltextrun1"/>
        </w:rPr>
        <w:t xml:space="preserve">morati dostaviti </w:t>
      </w:r>
      <w:r>
        <w:rPr>
          <w:rStyle w:val="normaltextrun1"/>
        </w:rPr>
        <w:t>unaprijed definirani set zahtjeva/dokumenata</w:t>
      </w:r>
      <w:r w:rsidR="00BB370F">
        <w:rPr>
          <w:rStyle w:val="normaltextrun1"/>
        </w:rPr>
        <w:t>, koji je opsegom značajno smanjen u odnosu na potraživanje stvarno nastalih i plaćenih troškova, a</w:t>
      </w:r>
      <w:r w:rsidR="004B4545">
        <w:rPr>
          <w:rStyle w:val="normaltextrun1"/>
        </w:rPr>
        <w:t xml:space="preserve"> </w:t>
      </w:r>
      <w:r>
        <w:rPr>
          <w:rStyle w:val="normaltextrun1"/>
        </w:rPr>
        <w:t>kojim će se dokazivati</w:t>
      </w:r>
      <w:r w:rsidR="004B4545">
        <w:rPr>
          <w:rStyle w:val="normaltextrun1"/>
        </w:rPr>
        <w:t xml:space="preserve"> </w:t>
      </w:r>
      <w:r w:rsidR="00BB370F">
        <w:rPr>
          <w:rStyle w:val="normaltextrun1"/>
        </w:rPr>
        <w:t>sljedeće:</w:t>
      </w:r>
      <w:r>
        <w:rPr>
          <w:rStyle w:val="eop"/>
        </w:rPr>
        <w:t> </w:t>
      </w:r>
    </w:p>
    <w:p w:rsidR="004B4545" w:rsidRDefault="004B4545" w:rsidP="00C14AA7">
      <w:pPr>
        <w:pStyle w:val="paragraph"/>
        <w:jc w:val="both"/>
        <w:textAlignment w:val="baseline"/>
      </w:pPr>
    </w:p>
    <w:p w:rsidR="00B07BB3" w:rsidRPr="004B4545" w:rsidRDefault="00B07BB3" w:rsidP="00C14AA7">
      <w:pPr>
        <w:pStyle w:val="paragraph"/>
        <w:numPr>
          <w:ilvl w:val="0"/>
          <w:numId w:val="6"/>
        </w:numPr>
        <w:ind w:left="360" w:firstLine="0"/>
        <w:jc w:val="both"/>
        <w:textAlignment w:val="baseline"/>
        <w:rPr>
          <w:rStyle w:val="normaltextrun1"/>
          <w:rFonts w:ascii="Calibri" w:hAnsi="Calibri" w:cs="Calibri"/>
        </w:rPr>
      </w:pPr>
      <w:r>
        <w:rPr>
          <w:rStyle w:val="normaltextrun1"/>
          <w:b/>
          <w:bCs/>
        </w:rPr>
        <w:t xml:space="preserve">Pripadnost </w:t>
      </w:r>
      <w:r w:rsidR="00BB370F">
        <w:rPr>
          <w:rStyle w:val="normaltextrun1"/>
          <w:b/>
          <w:bCs/>
        </w:rPr>
        <w:t xml:space="preserve">zaposlenih žena </w:t>
      </w:r>
      <w:r>
        <w:rPr>
          <w:rStyle w:val="normaltextrun1"/>
          <w:b/>
          <w:bCs/>
        </w:rPr>
        <w:t>ciljanoj skupini</w:t>
      </w:r>
    </w:p>
    <w:p w:rsidR="00B07BB3" w:rsidRPr="004B4545" w:rsidRDefault="00B07BB3" w:rsidP="00C14AA7">
      <w:pPr>
        <w:pStyle w:val="paragraph"/>
        <w:numPr>
          <w:ilvl w:val="0"/>
          <w:numId w:val="6"/>
        </w:numPr>
        <w:ind w:left="360" w:firstLine="0"/>
        <w:jc w:val="both"/>
        <w:textAlignment w:val="baseline"/>
        <w:rPr>
          <w:rStyle w:val="normaltextrun1"/>
          <w:rFonts w:ascii="Calibri" w:hAnsi="Calibri" w:cs="Calibri"/>
        </w:rPr>
      </w:pPr>
      <w:r>
        <w:rPr>
          <w:rStyle w:val="normaltextrun1"/>
          <w:b/>
          <w:bCs/>
        </w:rPr>
        <w:t>Uvjet</w:t>
      </w:r>
      <w:r w:rsidR="00BB370F">
        <w:rPr>
          <w:rStyle w:val="normaltextrun1"/>
          <w:b/>
          <w:bCs/>
        </w:rPr>
        <w:t>i</w:t>
      </w:r>
      <w:r>
        <w:rPr>
          <w:rStyle w:val="normaltextrun1"/>
          <w:b/>
          <w:bCs/>
        </w:rPr>
        <w:t xml:space="preserve"> prihvatljivosti krajnjih korisnika </w:t>
      </w:r>
    </w:p>
    <w:p w:rsidR="00C14AA7" w:rsidRDefault="00B07BB3" w:rsidP="00C14AA7">
      <w:pPr>
        <w:pStyle w:val="paragraph"/>
        <w:numPr>
          <w:ilvl w:val="0"/>
          <w:numId w:val="6"/>
        </w:numPr>
        <w:ind w:left="36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1"/>
          <w:b/>
          <w:bCs/>
        </w:rPr>
        <w:t>Uvjeti zaposlenja</w:t>
      </w:r>
      <w:r w:rsidR="00BB370F">
        <w:rPr>
          <w:rStyle w:val="normaltextrun1"/>
          <w:b/>
          <w:bCs/>
        </w:rPr>
        <w:t xml:space="preserve"> pripadnica ciljane skupine </w:t>
      </w:r>
    </w:p>
    <w:p w:rsidR="00C14AA7" w:rsidRDefault="00F40C38" w:rsidP="00C14AA7">
      <w:pPr>
        <w:pStyle w:val="paragraph"/>
        <w:numPr>
          <w:ilvl w:val="0"/>
          <w:numId w:val="6"/>
        </w:numPr>
        <w:ind w:left="360" w:firstLine="0"/>
        <w:jc w:val="both"/>
        <w:textAlignment w:val="baseline"/>
      </w:pPr>
      <w:r>
        <w:rPr>
          <w:rStyle w:val="normaltextrun1"/>
          <w:b/>
          <w:bCs/>
        </w:rPr>
        <w:t xml:space="preserve">Isplata </w:t>
      </w:r>
      <w:r w:rsidR="00BB370F">
        <w:rPr>
          <w:rStyle w:val="normaltextrun1"/>
          <w:b/>
          <w:bCs/>
        </w:rPr>
        <w:t xml:space="preserve">plaće i pripadajućih poreza i davanja </w:t>
      </w:r>
    </w:p>
    <w:p w:rsidR="00BB370F" w:rsidRPr="00F40C38" w:rsidRDefault="00F40C38" w:rsidP="00F40C38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1"/>
        </w:rPr>
      </w:pPr>
      <w:r>
        <w:rPr>
          <w:rStyle w:val="normaltextrun1"/>
          <w:b/>
          <w:bCs/>
        </w:rPr>
        <w:t xml:space="preserve">Isporuka </w:t>
      </w:r>
      <w:r w:rsidR="00BB370F">
        <w:rPr>
          <w:rStyle w:val="normaltextrun1"/>
          <w:b/>
          <w:bCs/>
        </w:rPr>
        <w:t>mjesečnih usluga</w:t>
      </w:r>
      <w:r>
        <w:rPr>
          <w:rStyle w:val="normaltextrun1"/>
          <w:b/>
          <w:bCs/>
        </w:rPr>
        <w:t xml:space="preserve"> </w:t>
      </w:r>
      <w:r>
        <w:rPr>
          <w:rStyle w:val="normaltextrun1"/>
          <w:color w:val="333333"/>
        </w:rPr>
        <w:t>(i isporuka kućanskih i osnovnih higijenskih paketa, ako je primjenjivo)</w:t>
      </w:r>
      <w:r>
        <w:rPr>
          <w:rStyle w:val="eop"/>
        </w:rPr>
        <w:t> </w:t>
      </w:r>
    </w:p>
    <w:p w:rsidR="00BB370F" w:rsidRPr="00F40C38" w:rsidRDefault="00F40C38" w:rsidP="00F40C38">
      <w:pPr>
        <w:pStyle w:val="paragraph"/>
        <w:numPr>
          <w:ilvl w:val="0"/>
          <w:numId w:val="6"/>
        </w:numPr>
        <w:jc w:val="both"/>
        <w:textAlignment w:val="baseline"/>
        <w:rPr>
          <w:rStyle w:val="eop"/>
          <w:rFonts w:ascii="Calibri" w:eastAsiaTheme="minorEastAsia" w:hAnsi="Calibri" w:cs="Calibri"/>
          <w:b/>
          <w:sz w:val="22"/>
          <w:szCs w:val="22"/>
        </w:rPr>
      </w:pPr>
      <w:r w:rsidRPr="00F40C38">
        <w:rPr>
          <w:rStyle w:val="eop"/>
          <w:b/>
        </w:rPr>
        <w:t xml:space="preserve">Uspješan </w:t>
      </w:r>
      <w:r w:rsidR="00BB370F" w:rsidRPr="00F40C38">
        <w:rPr>
          <w:rStyle w:val="eop"/>
          <w:b/>
        </w:rPr>
        <w:t xml:space="preserve">završetak obrazovanja pripadnice ciljane skupine, ukoliko je primjenjivo </w:t>
      </w:r>
    </w:p>
    <w:p w:rsidR="007F54A1" w:rsidRDefault="007F54A1" w:rsidP="007F54A1">
      <w:pPr>
        <w:pStyle w:val="paragraph"/>
        <w:jc w:val="both"/>
        <w:textAlignment w:val="baseline"/>
        <w:rPr>
          <w:rFonts w:ascii="Calibri" w:hAnsi="Calibri" w:cs="Calibri"/>
          <w:i/>
        </w:rPr>
      </w:pPr>
    </w:p>
    <w:p w:rsidR="007F54A1" w:rsidRPr="00D60829" w:rsidRDefault="007F54A1" w:rsidP="007F54A1">
      <w:pPr>
        <w:pStyle w:val="paragraph"/>
        <w:jc w:val="both"/>
        <w:textAlignment w:val="baseline"/>
        <w:rPr>
          <w:rStyle w:val="normaltextrun1"/>
          <w:i/>
        </w:rPr>
      </w:pPr>
      <w:r w:rsidRPr="00D60829">
        <w:rPr>
          <w:rStyle w:val="normaltextrun1"/>
          <w:i/>
        </w:rPr>
        <w:t>Za detaljn</w:t>
      </w:r>
      <w:r w:rsidR="00D60829">
        <w:rPr>
          <w:rStyle w:val="normaltextrun1"/>
          <w:i/>
        </w:rPr>
        <w:t xml:space="preserve">ije dokumente kojim se pravda gore navedena standardna veličina jediničnog troška, molimo Vas da provjerite </w:t>
      </w:r>
      <w:r w:rsidR="00BB370F">
        <w:rPr>
          <w:rStyle w:val="normaltextrun1"/>
          <w:i/>
        </w:rPr>
        <w:t>članak 8.</w:t>
      </w:r>
      <w:r w:rsidR="00D60829">
        <w:rPr>
          <w:rStyle w:val="normaltextrun1"/>
          <w:i/>
        </w:rPr>
        <w:t xml:space="preserve"> Posebnih uvjeta ugovora. </w:t>
      </w:r>
      <w:r w:rsidR="00D60829" w:rsidRPr="00D60829">
        <w:rPr>
          <w:rStyle w:val="normaltextrun1"/>
          <w:i/>
        </w:rPr>
        <w:t xml:space="preserve"> </w:t>
      </w:r>
    </w:p>
    <w:p w:rsidR="00D648A5" w:rsidRDefault="00C14AA7" w:rsidP="00D648A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D648A5" w:rsidRDefault="00D648A5" w:rsidP="00D648A5">
      <w:pPr>
        <w:pStyle w:val="paragraph"/>
        <w:jc w:val="both"/>
        <w:textAlignment w:val="baseline"/>
        <w:rPr>
          <w:rStyle w:val="normaltextrun1"/>
          <w:b/>
        </w:rPr>
      </w:pPr>
      <w:r w:rsidRPr="00504B6D">
        <w:rPr>
          <w:rStyle w:val="normaltextrun1"/>
          <w:b/>
        </w:rPr>
        <w:t>Slijedom svega navedenog, korištenje opisanog pristupa predstavlja znatno unaprjeđenje</w:t>
      </w:r>
      <w:r>
        <w:rPr>
          <w:rStyle w:val="normaltextrun1"/>
          <w:b/>
        </w:rPr>
        <w:t xml:space="preserve"> i pojednostavljenje, </w:t>
      </w:r>
      <w:r w:rsidRPr="00504B6D">
        <w:rPr>
          <w:rStyle w:val="normaltextrun1"/>
          <w:b/>
        </w:rPr>
        <w:t>olakšava provedbu projekata</w:t>
      </w:r>
      <w:r>
        <w:rPr>
          <w:rStyle w:val="normaltextrun1"/>
          <w:b/>
        </w:rPr>
        <w:t>, stavlja veći naglasak na rezultate projekata (</w:t>
      </w:r>
      <w:r>
        <w:rPr>
          <w:rStyle w:val="normaltextrun1"/>
        </w:rPr>
        <w:t>zapošljavanje i edukacija žena i pružanje kvalitetne usluge prema krajnjim korisnicima)</w:t>
      </w:r>
      <w:r w:rsidR="00BB370F">
        <w:rPr>
          <w:rStyle w:val="normaltextrun1"/>
          <w:b/>
        </w:rPr>
        <w:t xml:space="preserve">, olakšava pregled Zahtjeva za </w:t>
      </w:r>
      <w:r w:rsidR="00F40C38">
        <w:rPr>
          <w:rStyle w:val="normaltextrun1"/>
          <w:b/>
        </w:rPr>
        <w:t>nadoknadom</w:t>
      </w:r>
      <w:r w:rsidR="00BB370F">
        <w:rPr>
          <w:rStyle w:val="normaltextrun1"/>
          <w:b/>
        </w:rPr>
        <w:t xml:space="preserve"> sredstava uz smanjenju mogućnost nastanka greške i rizika od financijskih korekcija. </w:t>
      </w:r>
    </w:p>
    <w:p w:rsidR="00C14AA7" w:rsidRDefault="00C14AA7" w:rsidP="00C14AA7">
      <w:pPr>
        <w:pStyle w:val="paragraph"/>
        <w:jc w:val="both"/>
        <w:textAlignment w:val="baseline"/>
      </w:pPr>
    </w:p>
    <w:p w:rsidR="00504B6D" w:rsidRDefault="00504B6D" w:rsidP="00C14AA7">
      <w:pPr>
        <w:pStyle w:val="paragraph"/>
        <w:jc w:val="both"/>
        <w:textAlignment w:val="baseline"/>
        <w:rPr>
          <w:rStyle w:val="normaltextrun1"/>
          <w:b/>
        </w:rPr>
      </w:pPr>
    </w:p>
    <w:p w:rsidR="00C14AA7" w:rsidRPr="00504B6D" w:rsidRDefault="00C14AA7" w:rsidP="00C14AA7">
      <w:pPr>
        <w:pStyle w:val="paragraph"/>
        <w:jc w:val="both"/>
        <w:textAlignment w:val="baseline"/>
        <w:rPr>
          <w:b/>
        </w:rPr>
      </w:pPr>
      <w:r w:rsidRPr="00504B6D">
        <w:rPr>
          <w:rStyle w:val="normaltextrun1"/>
          <w:b/>
        </w:rPr>
        <w:t xml:space="preserve">O svim dodatnim koracima te pojašnjenjima, Upravljačko tijelo Vas upućuje na komunikaciju s </w:t>
      </w:r>
      <w:r w:rsidR="00504B6D">
        <w:rPr>
          <w:rStyle w:val="normaltextrun1"/>
          <w:b/>
        </w:rPr>
        <w:t>Hrvatskim zavodom za zapošljavanje</w:t>
      </w:r>
      <w:r w:rsidRPr="00504B6D">
        <w:rPr>
          <w:rStyle w:val="normaltextrun1"/>
          <w:b/>
        </w:rPr>
        <w:t>.</w:t>
      </w:r>
      <w:r w:rsidRPr="00504B6D">
        <w:rPr>
          <w:rStyle w:val="eop"/>
          <w:b/>
        </w:rPr>
        <w:t> </w:t>
      </w:r>
    </w:p>
    <w:p w:rsidR="00C14AA7" w:rsidRDefault="00C14AA7" w:rsidP="00C14AA7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C14AA7" w:rsidRDefault="00C14AA7" w:rsidP="00C14AA7">
      <w:pPr>
        <w:pStyle w:val="paragraph"/>
        <w:textAlignment w:val="baseline"/>
      </w:pPr>
      <w:r>
        <w:rPr>
          <w:rStyle w:val="normaltextrun1"/>
        </w:rPr>
        <w:t>     </w:t>
      </w:r>
      <w:r>
        <w:rPr>
          <w:rStyle w:val="eop"/>
        </w:rPr>
        <w:t> </w:t>
      </w:r>
    </w:p>
    <w:p w:rsidR="00D60829" w:rsidRDefault="00D60829" w:rsidP="00D60829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B76267" w:rsidRDefault="00B76267"/>
    <w:sectPr w:rsidR="00B7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4DA"/>
    <w:multiLevelType w:val="hybridMultilevel"/>
    <w:tmpl w:val="B7828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4A11"/>
    <w:multiLevelType w:val="multilevel"/>
    <w:tmpl w:val="5E3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9021E2"/>
    <w:multiLevelType w:val="multilevel"/>
    <w:tmpl w:val="0ED8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1A7F4A"/>
    <w:multiLevelType w:val="multilevel"/>
    <w:tmpl w:val="12EA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065E0"/>
    <w:multiLevelType w:val="multilevel"/>
    <w:tmpl w:val="0ED8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3074"/>
    <w:multiLevelType w:val="multilevel"/>
    <w:tmpl w:val="28301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37AC4"/>
    <w:multiLevelType w:val="multilevel"/>
    <w:tmpl w:val="ED6E3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52275"/>
    <w:multiLevelType w:val="multilevel"/>
    <w:tmpl w:val="548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8271D4"/>
    <w:multiLevelType w:val="hybridMultilevel"/>
    <w:tmpl w:val="349EEE6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F8539A"/>
    <w:multiLevelType w:val="multilevel"/>
    <w:tmpl w:val="139CC978"/>
    <w:lvl w:ilvl="0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52"/>
        </w:tabs>
        <w:ind w:left="7152" w:hanging="360"/>
      </w:pPr>
      <w:rPr>
        <w:rFonts w:ascii="Courier New" w:hAnsi="Courier New" w:hint="default"/>
        <w:sz w:val="20"/>
      </w:rPr>
    </w:lvl>
  </w:abstractNum>
  <w:abstractNum w:abstractNumId="10">
    <w:nsid w:val="58D235C6"/>
    <w:multiLevelType w:val="multilevel"/>
    <w:tmpl w:val="4E64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F3008A"/>
    <w:multiLevelType w:val="multilevel"/>
    <w:tmpl w:val="CE0C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5B8D06AA"/>
    <w:multiLevelType w:val="multilevel"/>
    <w:tmpl w:val="9A90F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52458F"/>
    <w:multiLevelType w:val="multilevel"/>
    <w:tmpl w:val="628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E006B3"/>
    <w:multiLevelType w:val="multilevel"/>
    <w:tmpl w:val="47ECB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7BE427AF"/>
    <w:multiLevelType w:val="hybridMultilevel"/>
    <w:tmpl w:val="3E50EB0A"/>
    <w:lvl w:ilvl="0" w:tplc="7646F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7"/>
  </w:num>
  <w:num w:numId="7">
    <w:abstractNumId w:val="1"/>
  </w:num>
  <w:num w:numId="8">
    <w:abstractNumId w:val="10"/>
  </w:num>
  <w:num w:numId="9">
    <w:abstractNumId w:val="14"/>
  </w:num>
  <w:num w:numId="10">
    <w:abstractNumId w:val="13"/>
  </w:num>
  <w:num w:numId="11">
    <w:abstractNumId w:val="9"/>
  </w:num>
  <w:num w:numId="12">
    <w:abstractNumId w:val="15"/>
  </w:num>
  <w:num w:numId="13">
    <w:abstractNumId w:val="0"/>
  </w:num>
  <w:num w:numId="14">
    <w:abstractNumId w:val="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A7"/>
    <w:rsid w:val="001D54CA"/>
    <w:rsid w:val="001E5DF5"/>
    <w:rsid w:val="001F4039"/>
    <w:rsid w:val="004B4545"/>
    <w:rsid w:val="00504B6D"/>
    <w:rsid w:val="00696AA5"/>
    <w:rsid w:val="007F54A1"/>
    <w:rsid w:val="008E1EE4"/>
    <w:rsid w:val="00922A4C"/>
    <w:rsid w:val="009240DC"/>
    <w:rsid w:val="009B5149"/>
    <w:rsid w:val="009D6155"/>
    <w:rsid w:val="00A91509"/>
    <w:rsid w:val="00B07BB3"/>
    <w:rsid w:val="00B76267"/>
    <w:rsid w:val="00BB370F"/>
    <w:rsid w:val="00BB6A83"/>
    <w:rsid w:val="00C14AA7"/>
    <w:rsid w:val="00D60829"/>
    <w:rsid w:val="00D648A5"/>
    <w:rsid w:val="00E11FFB"/>
    <w:rsid w:val="00F40C38"/>
    <w:rsid w:val="00F8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C1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Zadanifontodlomka"/>
    <w:rsid w:val="00C14AA7"/>
  </w:style>
  <w:style w:type="character" w:customStyle="1" w:styleId="normaltextrun1">
    <w:name w:val="normaltextrun1"/>
    <w:basedOn w:val="Zadanifontodlomka"/>
    <w:rsid w:val="00C14AA7"/>
  </w:style>
  <w:style w:type="character" w:customStyle="1" w:styleId="eop">
    <w:name w:val="eop"/>
    <w:basedOn w:val="Zadanifontodlomka"/>
    <w:rsid w:val="00C14AA7"/>
  </w:style>
  <w:style w:type="paragraph" w:styleId="Tekstbalonia">
    <w:name w:val="Balloon Text"/>
    <w:basedOn w:val="Normal"/>
    <w:link w:val="TekstbaloniaChar"/>
    <w:uiPriority w:val="99"/>
    <w:semiHidden/>
    <w:unhideWhenUsed/>
    <w:rsid w:val="00BB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A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C1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Zadanifontodlomka"/>
    <w:rsid w:val="00C14AA7"/>
  </w:style>
  <w:style w:type="character" w:customStyle="1" w:styleId="normaltextrun1">
    <w:name w:val="normaltextrun1"/>
    <w:basedOn w:val="Zadanifontodlomka"/>
    <w:rsid w:val="00C14AA7"/>
  </w:style>
  <w:style w:type="character" w:customStyle="1" w:styleId="eop">
    <w:name w:val="eop"/>
    <w:basedOn w:val="Zadanifontodlomka"/>
    <w:rsid w:val="00C14AA7"/>
  </w:style>
  <w:style w:type="paragraph" w:styleId="Tekstbalonia">
    <w:name w:val="Balloon Text"/>
    <w:basedOn w:val="Normal"/>
    <w:link w:val="TekstbaloniaChar"/>
    <w:uiPriority w:val="99"/>
    <w:semiHidden/>
    <w:unhideWhenUsed/>
    <w:rsid w:val="00BB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1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9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52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36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26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57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616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72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150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139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9554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57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63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945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079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6827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14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797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18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45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448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9391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859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941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66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755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3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5218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4381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175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8297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1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32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9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955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2589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6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493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1431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083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764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5029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4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6414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64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2094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29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446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307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860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32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836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285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586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68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6035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1810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572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894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022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752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3105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871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6807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7715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1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85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92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0915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11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6B4C-03F8-4A0C-8A33-C1A3D369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 Mekić</dc:creator>
  <cp:lastModifiedBy>Ministarstvo radai mirovinskoga sustava</cp:lastModifiedBy>
  <cp:revision>2</cp:revision>
  <dcterms:created xsi:type="dcterms:W3CDTF">2020-06-01T14:09:00Z</dcterms:created>
  <dcterms:modified xsi:type="dcterms:W3CDTF">2020-06-01T14:09:00Z</dcterms:modified>
</cp:coreProperties>
</file>