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EA1" w:rsidRPr="00F409A7" w:rsidRDefault="00B81EA1" w:rsidP="001906F9">
      <w:pPr>
        <w:jc w:val="both"/>
        <w:rPr>
          <w:rFonts w:ascii="Cambria" w:hAnsi="Cambria" w:cs="Arial"/>
          <w:b/>
          <w:sz w:val="32"/>
          <w:szCs w:val="22"/>
        </w:rPr>
      </w:pPr>
      <w:bookmarkStart w:id="0" w:name="_GoBack"/>
      <w:bookmarkEnd w:id="0"/>
    </w:p>
    <w:p w:rsidR="00B81EA1" w:rsidRPr="00F409A7" w:rsidRDefault="00B81EA1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7B615B">
      <w:pPr>
        <w:rPr>
          <w:rFonts w:ascii="Cambria" w:hAnsi="Cambria" w:cs="Arial"/>
          <w:b/>
          <w:sz w:val="32"/>
          <w:szCs w:val="22"/>
        </w:rPr>
      </w:pPr>
    </w:p>
    <w:p w:rsidR="00FC29E0" w:rsidRPr="00F409A7" w:rsidRDefault="00B952FC" w:rsidP="002E455B">
      <w:pPr>
        <w:jc w:val="center"/>
        <w:rPr>
          <w:rFonts w:ascii="Cambria" w:hAnsi="Cambria" w:cs="Arial"/>
          <w:b/>
          <w:sz w:val="28"/>
          <w:szCs w:val="28"/>
        </w:rPr>
      </w:pPr>
      <w:r w:rsidRPr="00F409A7">
        <w:rPr>
          <w:rFonts w:ascii="Cambria" w:hAnsi="Cambria" w:cs="Arial"/>
          <w:sz w:val="28"/>
          <w:szCs w:val="28"/>
        </w:rPr>
        <w:t>NABAVA OPREME</w:t>
      </w:r>
      <w:r w:rsidR="006A7493">
        <w:rPr>
          <w:rFonts w:ascii="Cambria" w:hAnsi="Cambria" w:cs="Arial"/>
          <w:sz w:val="28"/>
          <w:szCs w:val="28"/>
        </w:rPr>
        <w:t xml:space="preserve"> I EDUKACIJE</w:t>
      </w:r>
    </w:p>
    <w:p w:rsidR="00262BE0" w:rsidRPr="00F409A7" w:rsidRDefault="00262BE0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E8132D" w:rsidRPr="00F409A7" w:rsidRDefault="00E8132D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B952FC" w:rsidRPr="00F409A7" w:rsidRDefault="00B952FC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FC29E0" w:rsidRPr="000D3C64" w:rsidRDefault="000D3C64" w:rsidP="002E455B">
      <w:pPr>
        <w:jc w:val="center"/>
        <w:rPr>
          <w:rFonts w:ascii="Cambria" w:hAnsi="Cambria" w:cs="Arial"/>
          <w:i/>
        </w:rPr>
      </w:pPr>
      <w:r w:rsidRPr="002847E7">
        <w:rPr>
          <w:rFonts w:ascii="Cambria" w:hAnsi="Cambria" w:cs="Arial"/>
          <w:i/>
        </w:rPr>
        <w:t xml:space="preserve">Evidencijski broj nabave: </w:t>
      </w:r>
      <w:r w:rsidR="00BC5746">
        <w:rPr>
          <w:rFonts w:ascii="Cambria" w:hAnsi="Cambria" w:cs="Arial"/>
          <w:i/>
        </w:rPr>
        <w:t>A</w:t>
      </w:r>
      <w:r w:rsidR="006A7493">
        <w:rPr>
          <w:rFonts w:ascii="Cambria" w:hAnsi="Cambria" w:cs="Arial"/>
          <w:i/>
        </w:rPr>
        <w:t>1</w:t>
      </w:r>
      <w:r w:rsidR="00BC5746">
        <w:rPr>
          <w:rFonts w:ascii="Cambria" w:hAnsi="Cambria" w:cs="Arial"/>
          <w:i/>
        </w:rPr>
        <w:t>.</w:t>
      </w:r>
      <w:r w:rsidR="001B0188">
        <w:rPr>
          <w:rFonts w:ascii="Cambria" w:hAnsi="Cambria" w:cs="Arial"/>
          <w:i/>
        </w:rPr>
        <w:t>1</w:t>
      </w:r>
      <w:r w:rsidR="006A7493">
        <w:rPr>
          <w:rFonts w:ascii="Cambria" w:hAnsi="Cambria" w:cs="Arial"/>
          <w:i/>
        </w:rPr>
        <w:t>/</w:t>
      </w:r>
      <w:r w:rsidR="001B0188">
        <w:rPr>
          <w:rFonts w:ascii="Cambria" w:hAnsi="Cambria" w:cs="Arial"/>
          <w:i/>
        </w:rPr>
        <w:t>A2.1</w:t>
      </w:r>
    </w:p>
    <w:p w:rsidR="00FC29E0" w:rsidRPr="00F409A7" w:rsidRDefault="00FC29E0" w:rsidP="002E455B">
      <w:pPr>
        <w:jc w:val="center"/>
        <w:rPr>
          <w:rFonts w:ascii="Cambria" w:hAnsi="Cambria" w:cs="Arial"/>
          <w:sz w:val="28"/>
          <w:szCs w:val="28"/>
          <w:u w:val="single"/>
        </w:rPr>
      </w:pPr>
    </w:p>
    <w:p w:rsidR="007B615B" w:rsidRPr="00F409A7" w:rsidRDefault="007B615B" w:rsidP="007B615B">
      <w:pPr>
        <w:rPr>
          <w:rFonts w:ascii="Cambria" w:hAnsi="Cambria" w:cs="Arial"/>
          <w:b/>
          <w:sz w:val="28"/>
          <w:szCs w:val="28"/>
        </w:rPr>
      </w:pPr>
    </w:p>
    <w:p w:rsidR="007B615B" w:rsidRPr="00F409A7" w:rsidRDefault="007B615B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B952FC" w:rsidRPr="00F409A7" w:rsidRDefault="00B952FC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7B615B" w:rsidRPr="00F409A7" w:rsidRDefault="007B615B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E8132D" w:rsidRPr="00F409A7" w:rsidRDefault="00E8132D" w:rsidP="002E455B">
      <w:pPr>
        <w:jc w:val="center"/>
        <w:rPr>
          <w:rFonts w:ascii="Cambria" w:hAnsi="Cambria" w:cs="Arial"/>
          <w:b/>
          <w:sz w:val="28"/>
          <w:szCs w:val="28"/>
        </w:rPr>
      </w:pPr>
    </w:p>
    <w:p w:rsidR="00FC29E0" w:rsidRPr="00F409A7" w:rsidRDefault="00FC29E0" w:rsidP="001B0188">
      <w:pPr>
        <w:jc w:val="center"/>
        <w:rPr>
          <w:rFonts w:ascii="Cambria" w:hAnsi="Cambria" w:cs="Arial"/>
          <w:i/>
          <w:sz w:val="32"/>
          <w:szCs w:val="32"/>
        </w:rPr>
      </w:pPr>
      <w:r w:rsidRPr="00F409A7">
        <w:rPr>
          <w:rFonts w:ascii="Cambria" w:hAnsi="Cambria" w:cs="Arial"/>
          <w:sz w:val="32"/>
          <w:szCs w:val="32"/>
        </w:rPr>
        <w:t xml:space="preserve">Projekt: </w:t>
      </w:r>
      <w:r w:rsidR="007B615B" w:rsidRPr="00F409A7">
        <w:rPr>
          <w:rFonts w:ascii="Cambria" w:hAnsi="Cambria" w:cs="Arial"/>
          <w:sz w:val="32"/>
          <w:szCs w:val="32"/>
        </w:rPr>
        <w:t>„</w:t>
      </w:r>
      <w:r w:rsidR="001B0188" w:rsidRPr="001B0188">
        <w:rPr>
          <w:rFonts w:ascii="Cambria" w:hAnsi="Cambria" w:cs="Arial"/>
          <w:b/>
          <w:sz w:val="32"/>
          <w:szCs w:val="32"/>
        </w:rPr>
        <w:t>Unaprijeđenje proizvodnih procesa nabavkom novog softvera i</w:t>
      </w:r>
      <w:r w:rsidR="002B27DC">
        <w:rPr>
          <w:rFonts w:ascii="Cambria" w:hAnsi="Cambria" w:cs="Arial"/>
          <w:b/>
          <w:sz w:val="32"/>
          <w:szCs w:val="32"/>
        </w:rPr>
        <w:t xml:space="preserve"> </w:t>
      </w:r>
      <w:r w:rsidR="001B0188" w:rsidRPr="001B0188">
        <w:rPr>
          <w:rFonts w:ascii="Cambria" w:hAnsi="Cambria" w:cs="Arial"/>
          <w:b/>
          <w:sz w:val="32"/>
          <w:szCs w:val="32"/>
        </w:rPr>
        <w:t>informatičke infrastrukture</w:t>
      </w:r>
      <w:r w:rsidR="007B615B" w:rsidRPr="00F409A7">
        <w:rPr>
          <w:rFonts w:ascii="Cambria" w:hAnsi="Cambria" w:cs="Arial"/>
          <w:sz w:val="32"/>
          <w:szCs w:val="32"/>
        </w:rPr>
        <w:t>“</w:t>
      </w:r>
    </w:p>
    <w:p w:rsidR="00FC29E0" w:rsidRPr="00F409A7" w:rsidRDefault="00FC29E0" w:rsidP="002E455B">
      <w:pPr>
        <w:jc w:val="center"/>
        <w:rPr>
          <w:rFonts w:ascii="Cambria" w:hAnsi="Cambria" w:cs="Arial"/>
          <w:sz w:val="28"/>
          <w:szCs w:val="28"/>
        </w:rPr>
      </w:pPr>
    </w:p>
    <w:p w:rsidR="00FC29E0" w:rsidRPr="00F409A7" w:rsidRDefault="00FC29E0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7B615B" w:rsidRPr="00F409A7" w:rsidRDefault="007B615B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7B615B" w:rsidRPr="00F409A7" w:rsidRDefault="007B615B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7B615B" w:rsidRPr="00F409A7" w:rsidRDefault="00087259" w:rsidP="007B615B">
      <w:pPr>
        <w:jc w:val="center"/>
        <w:rPr>
          <w:rFonts w:ascii="Cambria" w:hAnsi="Cambria" w:cs="Arial"/>
          <w:b/>
          <w:sz w:val="40"/>
          <w:szCs w:val="40"/>
        </w:rPr>
      </w:pPr>
      <w:r>
        <w:rPr>
          <w:rFonts w:ascii="Cambria" w:hAnsi="Cambria" w:cs="Arial"/>
          <w:b/>
          <w:sz w:val="40"/>
          <w:szCs w:val="40"/>
        </w:rPr>
        <w:t>POZIV NA DOSTAVU PONUDA</w:t>
      </w:r>
    </w:p>
    <w:p w:rsidR="007B615B" w:rsidRPr="00F409A7" w:rsidRDefault="007B615B" w:rsidP="001906F9">
      <w:pPr>
        <w:jc w:val="both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right"/>
        <w:rPr>
          <w:rFonts w:ascii="Cambria" w:hAnsi="Cambria" w:cs="Arial"/>
          <w:b/>
          <w:sz w:val="32"/>
          <w:szCs w:val="22"/>
        </w:rPr>
      </w:pPr>
    </w:p>
    <w:p w:rsidR="00FC29E0" w:rsidRPr="00F409A7" w:rsidRDefault="00FC29E0" w:rsidP="001906F9">
      <w:pPr>
        <w:jc w:val="right"/>
        <w:rPr>
          <w:rFonts w:ascii="Cambria" w:hAnsi="Cambria" w:cs="Arial"/>
          <w:b/>
        </w:rPr>
      </w:pP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  <w:r w:rsidRPr="00F409A7">
        <w:rPr>
          <w:rFonts w:ascii="Cambria" w:hAnsi="Cambria" w:cs="Arial"/>
          <w:b/>
        </w:rPr>
        <w:tab/>
      </w:r>
    </w:p>
    <w:p w:rsidR="007B615B" w:rsidRPr="00F409A7" w:rsidRDefault="007B615B" w:rsidP="001906F9">
      <w:pPr>
        <w:widowControl/>
        <w:suppressAutoHyphens w:val="0"/>
        <w:spacing w:after="160"/>
        <w:jc w:val="right"/>
        <w:rPr>
          <w:rFonts w:ascii="Cambria" w:hAnsi="Cambria" w:cs="Arial"/>
          <w:b/>
          <w:sz w:val="32"/>
          <w:szCs w:val="22"/>
        </w:rPr>
      </w:pPr>
    </w:p>
    <w:p w:rsidR="007B615B" w:rsidRPr="004866BB" w:rsidRDefault="002C7EAA" w:rsidP="004866BB">
      <w:pPr>
        <w:widowControl/>
        <w:suppressAutoHyphens w:val="0"/>
        <w:spacing w:after="160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Član uprave</w:t>
      </w:r>
      <w:r w:rsidR="004866BB" w:rsidRPr="004866BB">
        <w:rPr>
          <w:rFonts w:ascii="Cambria" w:hAnsi="Cambria" w:cs="Arial"/>
        </w:rPr>
        <w:t>:</w:t>
      </w:r>
    </w:p>
    <w:p w:rsidR="004866BB" w:rsidRDefault="001B0188" w:rsidP="004866BB">
      <w:pPr>
        <w:widowControl/>
        <w:suppressAutoHyphens w:val="0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Mislav Lizatović    </w:t>
      </w:r>
    </w:p>
    <w:p w:rsidR="001B0188" w:rsidRPr="00AF7832" w:rsidRDefault="001B0188" w:rsidP="004866BB">
      <w:pPr>
        <w:widowControl/>
        <w:suppressAutoHyphens w:val="0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Ante Bebić</w:t>
      </w:r>
    </w:p>
    <w:p w:rsidR="00B952FC" w:rsidRDefault="00B952FC" w:rsidP="001906F9">
      <w:pPr>
        <w:widowControl/>
        <w:suppressAutoHyphens w:val="0"/>
        <w:jc w:val="both"/>
        <w:rPr>
          <w:rFonts w:ascii="Cambria" w:hAnsi="Cambria" w:cs="Arial"/>
          <w:b/>
          <w:sz w:val="32"/>
          <w:szCs w:val="22"/>
        </w:rPr>
      </w:pPr>
    </w:p>
    <w:p w:rsidR="00526B89" w:rsidRPr="00F409A7" w:rsidRDefault="00526B89" w:rsidP="001906F9">
      <w:pPr>
        <w:widowControl/>
        <w:suppressAutoHyphens w:val="0"/>
        <w:jc w:val="both"/>
        <w:rPr>
          <w:rFonts w:ascii="Cambria" w:hAnsi="Cambria" w:cs="Arial"/>
          <w:b/>
          <w:sz w:val="32"/>
          <w:szCs w:val="22"/>
        </w:rPr>
      </w:pPr>
    </w:p>
    <w:p w:rsidR="00FC29E0" w:rsidRPr="00CB5D07" w:rsidRDefault="002C7EAA" w:rsidP="000E0718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Zagreb</w:t>
      </w:r>
      <w:r w:rsidR="006A55B6" w:rsidRPr="00CB5D07">
        <w:rPr>
          <w:rFonts w:ascii="Cambria" w:hAnsi="Cambria" w:cs="Arial"/>
        </w:rPr>
        <w:t xml:space="preserve">, </w:t>
      </w:r>
      <w:r w:rsidR="00F119FF">
        <w:rPr>
          <w:rFonts w:ascii="Cambria" w:hAnsi="Cambria" w:cs="Arial"/>
        </w:rPr>
        <w:t>08</w:t>
      </w:r>
      <w:r w:rsidR="002128BF" w:rsidRPr="00CB5D07">
        <w:rPr>
          <w:rFonts w:ascii="Cambria" w:hAnsi="Cambria" w:cs="Arial"/>
        </w:rPr>
        <w:t xml:space="preserve">. </w:t>
      </w:r>
      <w:r w:rsidR="000A2EAB">
        <w:rPr>
          <w:rFonts w:ascii="Cambria" w:hAnsi="Cambria" w:cs="Arial"/>
        </w:rPr>
        <w:t>travanj</w:t>
      </w:r>
      <w:r w:rsidR="0062222C" w:rsidRPr="00CB5D07">
        <w:rPr>
          <w:rFonts w:ascii="Cambria" w:hAnsi="Cambria" w:cs="Arial"/>
        </w:rPr>
        <w:t xml:space="preserve"> 20</w:t>
      </w:r>
      <w:r w:rsidR="00BC5746">
        <w:rPr>
          <w:rFonts w:ascii="Cambria" w:hAnsi="Cambria" w:cs="Arial"/>
        </w:rPr>
        <w:t>20</w:t>
      </w:r>
      <w:r w:rsidR="00FC29E0" w:rsidRPr="00CB5D07">
        <w:rPr>
          <w:rFonts w:ascii="Cambria" w:hAnsi="Cambria" w:cs="Arial"/>
        </w:rPr>
        <w:t>.</w:t>
      </w:r>
    </w:p>
    <w:p w:rsidR="008E18BE" w:rsidRPr="00F409A7" w:rsidRDefault="008E18BE" w:rsidP="001906F9">
      <w:pPr>
        <w:jc w:val="both"/>
        <w:rPr>
          <w:rFonts w:ascii="Cambria" w:hAnsi="Cambria" w:cs="Arial"/>
        </w:rPr>
      </w:pPr>
    </w:p>
    <w:p w:rsidR="00AF7832" w:rsidRDefault="00AF7832">
      <w:pPr>
        <w:widowControl/>
        <w:suppressAutoHyphens w:val="0"/>
        <w:spacing w:after="160" w:line="259" w:lineRule="auto"/>
        <w:rPr>
          <w:rFonts w:ascii="Cambria" w:eastAsiaTheme="majorEastAsia" w:hAnsi="Cambria" w:cs="Arial"/>
          <w:b/>
          <w:sz w:val="32"/>
          <w:szCs w:val="29"/>
        </w:rPr>
      </w:pPr>
      <w:bookmarkStart w:id="1" w:name="_Toc427822181"/>
      <w:r>
        <w:rPr>
          <w:rFonts w:ascii="Cambria" w:hAnsi="Cambria" w:cs="Arial"/>
          <w:b/>
        </w:rPr>
        <w:br w:type="page"/>
      </w:r>
    </w:p>
    <w:p w:rsidR="007931FA" w:rsidRPr="00975CCE" w:rsidRDefault="00593068" w:rsidP="00065836">
      <w:pPr>
        <w:pStyle w:val="Heading2"/>
        <w:numPr>
          <w:ilvl w:val="0"/>
          <w:numId w:val="0"/>
        </w:numPr>
        <w:ind w:left="576" w:hanging="576"/>
        <w:jc w:val="both"/>
        <w:rPr>
          <w:rFonts w:ascii="Cambria" w:hAnsi="Cambria" w:cs="Arial"/>
          <w:b/>
          <w:color w:val="auto"/>
          <w:sz w:val="24"/>
          <w:szCs w:val="24"/>
        </w:rPr>
      </w:pPr>
      <w:bookmarkStart w:id="2" w:name="_Toc427822182"/>
      <w:bookmarkEnd w:id="1"/>
      <w:r>
        <w:rPr>
          <w:rFonts w:ascii="Cambria" w:hAnsi="Cambria" w:cs="Arial"/>
          <w:b/>
          <w:color w:val="auto"/>
          <w:sz w:val="24"/>
          <w:szCs w:val="24"/>
        </w:rPr>
        <w:lastRenderedPageBreak/>
        <w:t>1.</w:t>
      </w:r>
      <w:r w:rsidR="00A2458A" w:rsidRPr="00975CCE">
        <w:rPr>
          <w:rFonts w:ascii="Cambria" w:hAnsi="Cambria" w:cs="Arial"/>
          <w:b/>
          <w:color w:val="auto"/>
          <w:sz w:val="24"/>
          <w:szCs w:val="24"/>
        </w:rPr>
        <w:tab/>
      </w:r>
      <w:r w:rsidR="007931FA" w:rsidRPr="00975CCE">
        <w:rPr>
          <w:rFonts w:ascii="Cambria" w:hAnsi="Cambria" w:cs="Arial"/>
          <w:b/>
          <w:color w:val="auto"/>
          <w:sz w:val="24"/>
          <w:szCs w:val="24"/>
        </w:rPr>
        <w:t>Podaci o  Naručitelju</w:t>
      </w:r>
      <w:bookmarkEnd w:id="2"/>
      <w:r w:rsidR="00A2458A" w:rsidRPr="00975CCE">
        <w:rPr>
          <w:rFonts w:ascii="Cambria" w:hAnsi="Cambria" w:cs="Arial"/>
          <w:b/>
          <w:color w:val="auto"/>
          <w:sz w:val="24"/>
          <w:szCs w:val="24"/>
        </w:rPr>
        <w:t xml:space="preserve"> (NOJN)</w:t>
      </w:r>
    </w:p>
    <w:p w:rsidR="006E34EC" w:rsidRPr="00F409A7" w:rsidRDefault="006E34EC" w:rsidP="006E34EC"/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Naručitelj: </w:t>
      </w:r>
      <w:r w:rsidR="009356B0" w:rsidRPr="00F119FF">
        <w:rPr>
          <w:rFonts w:ascii="Cambria" w:hAnsi="Cambria" w:cs="Times New Roman"/>
        </w:rPr>
        <w:t>B1 PLAKATi d.o.o.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Adresa: </w:t>
      </w:r>
      <w:r w:rsidR="009356B0" w:rsidRPr="00F119FF">
        <w:rPr>
          <w:rFonts w:ascii="Cambria" w:hAnsi="Cambria" w:cs="Times New Roman"/>
        </w:rPr>
        <w:t>Gorjanovićeva 25</w:t>
      </w:r>
      <w:r w:rsidRPr="00F119FF">
        <w:rPr>
          <w:rFonts w:ascii="Cambria" w:hAnsi="Cambria" w:cs="Times New Roman"/>
        </w:rPr>
        <w:t>, 10000 Zagreb, Hrvatska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OIB: </w:t>
      </w:r>
      <w:r w:rsidR="009356B0" w:rsidRPr="00F119FF">
        <w:rPr>
          <w:rFonts w:ascii="Cambria" w:hAnsi="Cambria" w:cs="Times New Roman"/>
        </w:rPr>
        <w:t>52846567786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Telefon:+385 1 </w:t>
      </w:r>
      <w:r w:rsidR="009356B0" w:rsidRPr="00F119FF">
        <w:rPr>
          <w:rFonts w:ascii="Cambria" w:hAnsi="Cambria" w:cs="Times New Roman"/>
        </w:rPr>
        <w:t>4684 960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Telefaks: +385 1 </w:t>
      </w:r>
      <w:r w:rsidR="009356B0" w:rsidRPr="00F119FF">
        <w:rPr>
          <w:rFonts w:ascii="Cambria" w:hAnsi="Cambria" w:cs="Times New Roman"/>
        </w:rPr>
        <w:t>4684 963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URL: </w:t>
      </w:r>
      <w:hyperlink r:id="rId8" w:history="1">
        <w:r w:rsidR="009356B0" w:rsidRPr="00F119FF">
          <w:rPr>
            <w:rStyle w:val="Hyperlink"/>
            <w:rFonts w:ascii="Cambria" w:hAnsi="Cambria" w:cs="Times New Roman"/>
          </w:rPr>
          <w:t>www.b1-plakati.hr</w:t>
        </w:r>
      </w:hyperlink>
    </w:p>
    <w:p w:rsidR="006E34EC" w:rsidRPr="00F119FF" w:rsidRDefault="008A2E71" w:rsidP="008A2E71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F119FF">
        <w:rPr>
          <w:rFonts w:ascii="Cambria" w:hAnsi="Cambria" w:cs="Times New Roman"/>
        </w:rPr>
        <w:t xml:space="preserve">E-mail: </w:t>
      </w:r>
      <w:hyperlink r:id="rId9" w:history="1">
        <w:r w:rsidR="009356B0" w:rsidRPr="00F119FF">
          <w:rPr>
            <w:rStyle w:val="Hyperlink"/>
            <w:rFonts w:ascii="Cambria" w:hAnsi="Cambria" w:cs="Times New Roman"/>
          </w:rPr>
          <w:t>martinija.bekavac@b1-plakati.hr</w:t>
        </w:r>
      </w:hyperlink>
    </w:p>
    <w:p w:rsidR="000802CF" w:rsidRPr="00F119FF" w:rsidRDefault="000802CF" w:rsidP="006E34EC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0802CF" w:rsidRPr="00F119FF" w:rsidRDefault="000802CF" w:rsidP="00065836">
      <w:pPr>
        <w:pStyle w:val="Heading2"/>
        <w:numPr>
          <w:ilvl w:val="0"/>
          <w:numId w:val="0"/>
        </w:numPr>
        <w:ind w:left="576" w:hanging="576"/>
        <w:jc w:val="both"/>
        <w:rPr>
          <w:rFonts w:ascii="Cambria" w:hAnsi="Cambria" w:cs="Arial"/>
          <w:b/>
          <w:color w:val="auto"/>
          <w:sz w:val="24"/>
          <w:szCs w:val="24"/>
        </w:rPr>
      </w:pPr>
      <w:r w:rsidRPr="00F119FF">
        <w:rPr>
          <w:rFonts w:ascii="Cambria" w:hAnsi="Cambria" w:cs="Arial"/>
          <w:b/>
          <w:color w:val="auto"/>
          <w:sz w:val="24"/>
          <w:szCs w:val="24"/>
        </w:rPr>
        <w:t>Kontakt osoba Naručitelja</w:t>
      </w:r>
    </w:p>
    <w:p w:rsidR="000802CF" w:rsidRPr="00F119FF" w:rsidRDefault="000802CF" w:rsidP="000802CF">
      <w:pPr>
        <w:rPr>
          <w:rFonts w:ascii="Cambria" w:hAnsi="Cambria"/>
        </w:rPr>
      </w:pP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Kontakt osoba: </w:t>
      </w:r>
      <w:r w:rsidR="009356B0" w:rsidRPr="00F119FF">
        <w:rPr>
          <w:rFonts w:ascii="Cambria" w:hAnsi="Cambria" w:cs="Times New Roman"/>
        </w:rPr>
        <w:t>Martinija Bekavac</w:t>
      </w:r>
    </w:p>
    <w:p w:rsidR="008A2E71" w:rsidRPr="00F119FF" w:rsidRDefault="008A2E71" w:rsidP="008A2E71">
      <w:pPr>
        <w:rPr>
          <w:rFonts w:ascii="Cambria" w:hAnsi="Cambria" w:cs="Times New Roman"/>
        </w:rPr>
      </w:pPr>
      <w:r w:rsidRPr="00F119FF">
        <w:rPr>
          <w:rFonts w:ascii="Cambria" w:hAnsi="Cambria" w:cs="Times New Roman"/>
        </w:rPr>
        <w:t xml:space="preserve">Telefon: + 385 98 </w:t>
      </w:r>
      <w:r w:rsidR="009356B0" w:rsidRPr="00F119FF">
        <w:rPr>
          <w:rFonts w:ascii="Cambria" w:hAnsi="Cambria" w:cs="Times New Roman"/>
        </w:rPr>
        <w:t>9802 334</w:t>
      </w:r>
    </w:p>
    <w:p w:rsidR="000802CF" w:rsidRPr="00F119FF" w:rsidRDefault="008A2E71" w:rsidP="008A2E71">
      <w:pPr>
        <w:rPr>
          <w:rFonts w:ascii="Cambria" w:hAnsi="Cambria"/>
        </w:rPr>
      </w:pPr>
      <w:r w:rsidRPr="00F119FF">
        <w:rPr>
          <w:rFonts w:ascii="Cambria" w:hAnsi="Cambria" w:cs="Times New Roman"/>
        </w:rPr>
        <w:t xml:space="preserve">E-mail: </w:t>
      </w:r>
      <w:r w:rsidR="009356B0" w:rsidRPr="00F119FF">
        <w:rPr>
          <w:rFonts w:ascii="Cambria" w:hAnsi="Cambria" w:cs="Times New Roman"/>
        </w:rPr>
        <w:t>martinija.bekavac@b1-plakati</w:t>
      </w:r>
      <w:r w:rsidRPr="00F119FF">
        <w:rPr>
          <w:rFonts w:ascii="Cambria" w:hAnsi="Cambria" w:cs="Times New Roman"/>
        </w:rPr>
        <w:t>.hr</w:t>
      </w:r>
    </w:p>
    <w:p w:rsidR="007931FA" w:rsidRPr="00F409A7" w:rsidRDefault="007931FA" w:rsidP="001906F9">
      <w:pPr>
        <w:tabs>
          <w:tab w:val="left" w:pos="567"/>
        </w:tabs>
        <w:jc w:val="both"/>
        <w:rPr>
          <w:rFonts w:ascii="Cambria" w:hAnsi="Cambria" w:cs="Arial"/>
          <w:sz w:val="22"/>
          <w:szCs w:val="22"/>
        </w:rPr>
      </w:pPr>
    </w:p>
    <w:p w:rsidR="00C80CCF" w:rsidRDefault="00A2458A" w:rsidP="00065836">
      <w:pPr>
        <w:pStyle w:val="Heading2"/>
        <w:numPr>
          <w:ilvl w:val="0"/>
          <w:numId w:val="0"/>
        </w:numPr>
        <w:ind w:left="576" w:hanging="576"/>
        <w:jc w:val="both"/>
        <w:rPr>
          <w:rFonts w:ascii="Cambria" w:hAnsi="Cambria" w:cs="Arial"/>
          <w:b/>
          <w:color w:val="auto"/>
        </w:rPr>
      </w:pPr>
      <w:bookmarkStart w:id="3" w:name="_Toc427822184"/>
      <w:r>
        <w:rPr>
          <w:rFonts w:ascii="Cambria" w:hAnsi="Cambria" w:cs="Arial"/>
          <w:b/>
          <w:color w:val="auto"/>
        </w:rPr>
        <w:t>2.</w:t>
      </w:r>
      <w:r>
        <w:rPr>
          <w:rFonts w:ascii="Cambria" w:hAnsi="Cambria" w:cs="Arial"/>
          <w:b/>
          <w:color w:val="auto"/>
        </w:rPr>
        <w:tab/>
      </w:r>
      <w:r w:rsidR="00C80CCF" w:rsidRPr="00975CCE">
        <w:rPr>
          <w:rFonts w:ascii="Cambria" w:hAnsi="Cambria" w:cs="Arial"/>
          <w:b/>
          <w:color w:val="auto"/>
          <w:sz w:val="24"/>
          <w:szCs w:val="24"/>
        </w:rPr>
        <w:t>Vrsta postupka nabave</w:t>
      </w:r>
      <w:bookmarkEnd w:id="3"/>
    </w:p>
    <w:p w:rsidR="00FB32CA" w:rsidRDefault="00FB32CA" w:rsidP="00FB32CA"/>
    <w:p w:rsidR="00FB32CA" w:rsidRDefault="00FB32CA" w:rsidP="00FB32CA">
      <w:pPr>
        <w:rPr>
          <w:rFonts w:ascii="Cambria" w:hAnsi="Cambria"/>
          <w:b/>
        </w:rPr>
      </w:pPr>
      <w:r w:rsidRPr="00B905FA">
        <w:rPr>
          <w:rFonts w:ascii="Cambria" w:hAnsi="Cambria"/>
          <w:b/>
        </w:rPr>
        <w:t xml:space="preserve">NABAVA U POSTUPKU </w:t>
      </w:r>
      <w:r w:rsidR="00EE031F">
        <w:rPr>
          <w:rFonts w:ascii="Cambria" w:hAnsi="Cambria"/>
          <w:b/>
        </w:rPr>
        <w:t>OBJAVE POZIVA NA DOSTAVU PONUDA</w:t>
      </w:r>
    </w:p>
    <w:p w:rsidR="00215D61" w:rsidRDefault="00215D61" w:rsidP="00215D61">
      <w:pPr>
        <w:widowControl/>
        <w:tabs>
          <w:tab w:val="left" w:pos="567"/>
        </w:tabs>
        <w:suppressAutoHyphens w:val="0"/>
        <w:spacing w:after="160" w:line="259" w:lineRule="auto"/>
        <w:contextualSpacing/>
        <w:jc w:val="both"/>
        <w:rPr>
          <w:rFonts w:ascii="Cambria" w:hAnsi="Cambria"/>
          <w:b/>
        </w:rPr>
      </w:pPr>
    </w:p>
    <w:p w:rsidR="00726403" w:rsidRPr="00975CCE" w:rsidRDefault="00593068" w:rsidP="00975CCE">
      <w:pPr>
        <w:tabs>
          <w:tab w:val="left" w:pos="0"/>
        </w:tabs>
        <w:contextualSpacing/>
        <w:jc w:val="both"/>
        <w:rPr>
          <w:rFonts w:ascii="Cambria" w:hAnsi="Cambria"/>
          <w:bCs/>
          <w:noProof/>
          <w:lang w:bidi="hr-HR"/>
        </w:rPr>
      </w:pPr>
      <w:bookmarkStart w:id="4" w:name="_Toc427822187"/>
      <w:r>
        <w:rPr>
          <w:rFonts w:ascii="Cambria" w:hAnsi="Cambria" w:cs="Arial"/>
          <w:b/>
        </w:rPr>
        <w:t>3</w:t>
      </w:r>
      <w:r w:rsidR="00975CCE">
        <w:rPr>
          <w:rFonts w:ascii="Cambria" w:hAnsi="Cambria" w:cs="Arial"/>
          <w:b/>
        </w:rPr>
        <w:t>.</w:t>
      </w:r>
      <w:r w:rsidR="00975CCE">
        <w:rPr>
          <w:rFonts w:ascii="Cambria" w:hAnsi="Cambria" w:cs="Arial"/>
          <w:b/>
        </w:rPr>
        <w:tab/>
      </w:r>
      <w:r w:rsidR="00726403" w:rsidRPr="00083A84">
        <w:rPr>
          <w:rFonts w:ascii="Cambria" w:hAnsi="Cambria" w:cs="Arial"/>
          <w:b/>
        </w:rPr>
        <w:t>Evidencijski broj nabave</w:t>
      </w:r>
      <w:bookmarkEnd w:id="4"/>
      <w:r w:rsidR="005918DD">
        <w:rPr>
          <w:rFonts w:ascii="Cambria" w:hAnsi="Cambria"/>
          <w:bCs/>
          <w:noProof/>
          <w:lang w:bidi="hr-HR"/>
        </w:rPr>
        <w:t xml:space="preserve">: </w:t>
      </w:r>
      <w:r w:rsidR="00EE031F">
        <w:rPr>
          <w:rFonts w:ascii="Cambria" w:hAnsi="Cambria"/>
          <w:bCs/>
          <w:noProof/>
          <w:lang w:bidi="hr-HR"/>
        </w:rPr>
        <w:t>A</w:t>
      </w:r>
      <w:r w:rsidR="008A2E71">
        <w:rPr>
          <w:rFonts w:ascii="Cambria" w:hAnsi="Cambria"/>
          <w:bCs/>
          <w:noProof/>
          <w:lang w:bidi="hr-HR"/>
        </w:rPr>
        <w:t>1</w:t>
      </w:r>
      <w:r w:rsidR="00EE031F">
        <w:rPr>
          <w:rFonts w:ascii="Cambria" w:hAnsi="Cambria"/>
          <w:bCs/>
          <w:noProof/>
          <w:lang w:bidi="hr-HR"/>
        </w:rPr>
        <w:t>.</w:t>
      </w:r>
      <w:r w:rsidR="009356B0">
        <w:rPr>
          <w:rFonts w:ascii="Cambria" w:hAnsi="Cambria"/>
          <w:bCs/>
          <w:noProof/>
          <w:lang w:bidi="hr-HR"/>
        </w:rPr>
        <w:t>1</w:t>
      </w:r>
      <w:r w:rsidR="008A2E71">
        <w:rPr>
          <w:rFonts w:ascii="Cambria" w:hAnsi="Cambria"/>
          <w:bCs/>
          <w:noProof/>
          <w:lang w:bidi="hr-HR"/>
        </w:rPr>
        <w:t>/A2.</w:t>
      </w:r>
      <w:r w:rsidR="009356B0">
        <w:rPr>
          <w:rFonts w:ascii="Cambria" w:hAnsi="Cambria"/>
          <w:bCs/>
          <w:noProof/>
          <w:lang w:bidi="hr-HR"/>
        </w:rPr>
        <w:t>1</w:t>
      </w:r>
    </w:p>
    <w:p w:rsidR="007931FA" w:rsidRPr="008D4479" w:rsidRDefault="008D4479" w:rsidP="00506AD1">
      <w:pPr>
        <w:pStyle w:val="Heading1"/>
        <w:numPr>
          <w:ilvl w:val="0"/>
          <w:numId w:val="0"/>
        </w:numPr>
        <w:ind w:left="432" w:hanging="432"/>
        <w:jc w:val="both"/>
        <w:rPr>
          <w:rFonts w:ascii="Cambria" w:hAnsi="Cambria" w:cs="Arial"/>
          <w:b/>
          <w:color w:val="auto"/>
          <w:w w:val="105"/>
          <w:sz w:val="24"/>
          <w:szCs w:val="24"/>
        </w:rPr>
      </w:pPr>
      <w:bookmarkStart w:id="5" w:name="_Toc427822191"/>
      <w:r w:rsidRPr="008D4479">
        <w:rPr>
          <w:rFonts w:ascii="Cambria" w:hAnsi="Cambria" w:cs="Arial"/>
          <w:b/>
          <w:color w:val="auto"/>
          <w:w w:val="105"/>
          <w:sz w:val="24"/>
          <w:szCs w:val="24"/>
        </w:rPr>
        <w:t>4</w:t>
      </w:r>
      <w:r w:rsidR="00140AD5" w:rsidRPr="008D4479">
        <w:rPr>
          <w:rFonts w:ascii="Cambria" w:hAnsi="Cambria" w:cs="Arial"/>
          <w:b/>
          <w:color w:val="auto"/>
          <w:w w:val="105"/>
          <w:sz w:val="24"/>
          <w:szCs w:val="24"/>
        </w:rPr>
        <w:t xml:space="preserve">. </w:t>
      </w:r>
      <w:bookmarkEnd w:id="5"/>
      <w:r w:rsidR="00263E79" w:rsidRPr="008D4479">
        <w:rPr>
          <w:rFonts w:ascii="Cambria" w:hAnsi="Cambria" w:cs="Arial"/>
          <w:b/>
          <w:color w:val="auto"/>
          <w:w w:val="105"/>
          <w:sz w:val="24"/>
          <w:szCs w:val="24"/>
        </w:rPr>
        <w:t>PODACI O PREDMETU NABAVE</w:t>
      </w:r>
    </w:p>
    <w:p w:rsidR="00222154" w:rsidRPr="00F409A7" w:rsidRDefault="00222154" w:rsidP="001906F9">
      <w:pPr>
        <w:jc w:val="both"/>
        <w:rPr>
          <w:rFonts w:ascii="Cambria" w:hAnsi="Cambria" w:cs="Arial"/>
        </w:rPr>
      </w:pPr>
    </w:p>
    <w:p w:rsidR="00263E79" w:rsidRPr="00263E79" w:rsidRDefault="008D4479" w:rsidP="00796AC7">
      <w:pPr>
        <w:widowControl/>
        <w:suppressAutoHyphens w:val="0"/>
        <w:spacing w:after="200" w:line="276" w:lineRule="auto"/>
        <w:jc w:val="both"/>
        <w:rPr>
          <w:rFonts w:ascii="Cambria" w:eastAsia="Calibri" w:hAnsi="Cambria" w:cs="Times New Roman"/>
          <w:b/>
          <w:kern w:val="0"/>
          <w:lang w:eastAsia="en-US" w:bidi="ar-SA"/>
        </w:rPr>
      </w:pPr>
      <w:r>
        <w:rPr>
          <w:rFonts w:ascii="Cambria" w:eastAsia="Calibri" w:hAnsi="Cambria" w:cs="Times New Roman"/>
          <w:b/>
          <w:kern w:val="0"/>
          <w:lang w:eastAsia="en-US" w:bidi="ar-SA"/>
        </w:rPr>
        <w:t>4</w:t>
      </w:r>
      <w:r w:rsidR="00263E79" w:rsidRPr="00263E79">
        <w:rPr>
          <w:rFonts w:ascii="Cambria" w:eastAsia="Calibri" w:hAnsi="Cambria" w:cs="Times New Roman"/>
          <w:b/>
          <w:kern w:val="0"/>
          <w:lang w:eastAsia="en-US" w:bidi="ar-SA"/>
        </w:rPr>
        <w:t>.1.</w:t>
      </w:r>
      <w:r w:rsidR="00263E79" w:rsidRPr="00263E79">
        <w:rPr>
          <w:rFonts w:ascii="Cambria" w:eastAsia="Calibri" w:hAnsi="Cambria" w:cs="Times New Roman"/>
          <w:b/>
          <w:kern w:val="0"/>
          <w:lang w:eastAsia="en-US" w:bidi="ar-SA"/>
        </w:rPr>
        <w:tab/>
        <w:t>Predmet nabave</w:t>
      </w:r>
    </w:p>
    <w:p w:rsidR="00796AC7" w:rsidRDefault="00080B54" w:rsidP="00796AC7">
      <w:pPr>
        <w:widowControl/>
        <w:suppressAutoHyphens w:val="0"/>
        <w:spacing w:after="200" w:line="276" w:lineRule="auto"/>
        <w:jc w:val="both"/>
        <w:rPr>
          <w:rFonts w:ascii="Cambria" w:eastAsia="Calibri" w:hAnsi="Cambria" w:cs="Times New Roman"/>
          <w:kern w:val="0"/>
          <w:lang w:eastAsia="en-US" w:bidi="ar-SA"/>
        </w:rPr>
      </w:pPr>
      <w:r w:rsidRPr="00080B54">
        <w:rPr>
          <w:rFonts w:ascii="Cambria" w:eastAsia="Calibri" w:hAnsi="Cambria" w:cs="Times New Roman"/>
          <w:kern w:val="0"/>
          <w:lang w:eastAsia="en-US" w:bidi="ar-SA"/>
        </w:rPr>
        <w:t xml:space="preserve">Nabava </w:t>
      </w:r>
      <w:r w:rsidR="003C0199" w:rsidRPr="00164A25">
        <w:rPr>
          <w:rFonts w:ascii="Cambria" w:eastAsia="Calibri" w:hAnsi="Cambria" w:cs="Times New Roman"/>
          <w:kern w:val="0"/>
          <w:lang w:eastAsia="en-US" w:bidi="ar-SA"/>
        </w:rPr>
        <w:t xml:space="preserve">novog </w:t>
      </w:r>
      <w:r w:rsidR="009356B0">
        <w:rPr>
          <w:rFonts w:ascii="Cambria" w:eastAsia="Calibri" w:hAnsi="Cambria" w:cs="Times New Roman"/>
          <w:kern w:val="0"/>
          <w:lang w:eastAsia="en-US" w:bidi="ar-SA"/>
        </w:rPr>
        <w:t>ERP sustava</w:t>
      </w:r>
      <w:r w:rsidR="00164A25">
        <w:rPr>
          <w:rFonts w:ascii="Cambria" w:eastAsia="Calibri" w:hAnsi="Cambria" w:cs="Times New Roman"/>
          <w:kern w:val="0"/>
          <w:lang w:eastAsia="en-US" w:bidi="ar-SA"/>
        </w:rPr>
        <w:t xml:space="preserve"> i edukacije za rad </w:t>
      </w:r>
      <w:r w:rsidR="00FA5276">
        <w:rPr>
          <w:rFonts w:ascii="Cambria" w:eastAsia="Calibri" w:hAnsi="Cambria" w:cs="Times New Roman"/>
          <w:kern w:val="0"/>
          <w:lang w:eastAsia="en-US" w:bidi="ar-SA"/>
        </w:rPr>
        <w:t>na</w:t>
      </w:r>
      <w:r w:rsidR="00467BD0">
        <w:rPr>
          <w:rFonts w:ascii="Cambria" w:eastAsia="Calibri" w:hAnsi="Cambria" w:cs="Times New Roman"/>
          <w:kern w:val="0"/>
          <w:lang w:eastAsia="en-US" w:bidi="ar-SA"/>
        </w:rPr>
        <w:t xml:space="preserve"> </w:t>
      </w:r>
      <w:r w:rsidR="009356B0">
        <w:rPr>
          <w:rFonts w:ascii="Cambria" w:eastAsia="Calibri" w:hAnsi="Cambria" w:cs="Times New Roman"/>
          <w:kern w:val="0"/>
          <w:lang w:eastAsia="en-US" w:bidi="ar-SA"/>
        </w:rPr>
        <w:t>novom ERP sustavu</w:t>
      </w:r>
      <w:r w:rsidRPr="00080B54">
        <w:rPr>
          <w:rFonts w:ascii="Cambria" w:eastAsia="Calibri" w:hAnsi="Cambria" w:cs="Times New Roman"/>
          <w:kern w:val="0"/>
          <w:lang w:eastAsia="en-US" w:bidi="ar-SA"/>
        </w:rPr>
        <w:t>.</w:t>
      </w:r>
    </w:p>
    <w:p w:rsidR="00613FEC" w:rsidRPr="00796AC7" w:rsidRDefault="00613FEC" w:rsidP="00796AC7">
      <w:pPr>
        <w:widowControl/>
        <w:suppressAutoHyphens w:val="0"/>
        <w:spacing w:after="200" w:line="276" w:lineRule="auto"/>
        <w:jc w:val="both"/>
        <w:rPr>
          <w:rFonts w:ascii="Cambria" w:eastAsia="Calibri" w:hAnsi="Cambria" w:cs="Times New Roman"/>
          <w:kern w:val="0"/>
          <w:lang w:eastAsia="en-US" w:bidi="ar-SA"/>
        </w:rPr>
      </w:pPr>
      <w:r w:rsidRPr="00613FEC">
        <w:rPr>
          <w:rFonts w:ascii="Cambria" w:eastAsia="Calibri" w:hAnsi="Cambria" w:cs="Times New Roman"/>
          <w:kern w:val="0"/>
          <w:lang w:eastAsia="en-US" w:bidi="ar-SA"/>
        </w:rPr>
        <w:t xml:space="preserve">Cilj je nabave </w:t>
      </w:r>
      <w:r w:rsidR="00164A25">
        <w:rPr>
          <w:rFonts w:ascii="Cambria" w:eastAsia="Calibri" w:hAnsi="Cambria" w:cs="Times New Roman"/>
          <w:kern w:val="0"/>
          <w:lang w:eastAsia="en-US" w:bidi="ar-SA"/>
        </w:rPr>
        <w:t xml:space="preserve">predmetnih </w:t>
      </w:r>
      <w:r w:rsidRPr="00613FEC">
        <w:rPr>
          <w:rFonts w:ascii="Cambria" w:eastAsia="Calibri" w:hAnsi="Cambria" w:cs="Times New Roman"/>
          <w:kern w:val="0"/>
          <w:lang w:eastAsia="en-US" w:bidi="ar-SA"/>
        </w:rPr>
        <w:t xml:space="preserve">Predmeta </w:t>
      </w:r>
      <w:r w:rsidR="00080B54">
        <w:rPr>
          <w:rFonts w:ascii="Cambria" w:eastAsia="Calibri" w:hAnsi="Cambria" w:cs="Times New Roman"/>
          <w:kern w:val="0"/>
          <w:lang w:eastAsia="en-US" w:bidi="ar-SA"/>
        </w:rPr>
        <w:t xml:space="preserve">je </w:t>
      </w:r>
      <w:r w:rsidR="003C0199">
        <w:rPr>
          <w:rFonts w:ascii="Cambria" w:eastAsia="Calibri" w:hAnsi="Cambria" w:cs="Times New Roman"/>
          <w:kern w:val="0"/>
          <w:lang w:eastAsia="en-US" w:bidi="ar-SA"/>
        </w:rPr>
        <w:t xml:space="preserve">dobiti mogućnost </w:t>
      </w:r>
      <w:r w:rsidR="009356B0">
        <w:rPr>
          <w:rFonts w:ascii="Cambria" w:eastAsia="Calibri" w:hAnsi="Cambria" w:cs="Times New Roman"/>
          <w:kern w:val="0"/>
          <w:lang w:eastAsia="en-US" w:bidi="ar-SA"/>
        </w:rPr>
        <w:t xml:space="preserve">informatičkog povezivanja svih poslovnih funkcija tvrtke koje ista do sada nije </w:t>
      </w:r>
      <w:r w:rsidR="0071491C">
        <w:rPr>
          <w:rFonts w:ascii="Cambria" w:eastAsia="Calibri" w:hAnsi="Cambria" w:cs="Times New Roman"/>
          <w:kern w:val="0"/>
          <w:lang w:eastAsia="en-US" w:bidi="ar-SA"/>
        </w:rPr>
        <w:t>koristi</w:t>
      </w:r>
      <w:r w:rsidR="009356B0">
        <w:rPr>
          <w:rFonts w:ascii="Cambria" w:eastAsia="Calibri" w:hAnsi="Cambria" w:cs="Times New Roman"/>
          <w:kern w:val="0"/>
          <w:lang w:eastAsia="en-US" w:bidi="ar-SA"/>
        </w:rPr>
        <w:t>la</w:t>
      </w:r>
      <w:r w:rsidR="0071491C">
        <w:rPr>
          <w:rFonts w:ascii="Cambria" w:eastAsia="Calibri" w:hAnsi="Cambria" w:cs="Times New Roman"/>
          <w:kern w:val="0"/>
          <w:lang w:eastAsia="en-US" w:bidi="ar-SA"/>
        </w:rPr>
        <w:t xml:space="preserve"> te da zaposlenici koji sudjeluju u predmetnom procesu u potpunosti znaju iskoristi mogućnosti novog </w:t>
      </w:r>
      <w:r w:rsidR="009356B0">
        <w:rPr>
          <w:rFonts w:ascii="Cambria" w:eastAsia="Calibri" w:hAnsi="Cambria" w:cs="Times New Roman"/>
          <w:kern w:val="0"/>
          <w:lang w:eastAsia="en-US" w:bidi="ar-SA"/>
        </w:rPr>
        <w:t>sustava</w:t>
      </w:r>
      <w:r w:rsidR="00373A03">
        <w:rPr>
          <w:rFonts w:ascii="Cambria" w:eastAsia="Calibri" w:hAnsi="Cambria" w:cs="Times New Roman"/>
          <w:kern w:val="0"/>
          <w:lang w:eastAsia="en-US" w:bidi="ar-SA"/>
        </w:rPr>
        <w:t>.</w:t>
      </w:r>
    </w:p>
    <w:p w:rsidR="00C61BA3" w:rsidRPr="00876235" w:rsidRDefault="008D4479" w:rsidP="00046F4C">
      <w:pPr>
        <w:widowControl/>
        <w:suppressAutoHyphens w:val="0"/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4</w:t>
      </w:r>
      <w:r w:rsidR="00263E79" w:rsidRPr="00876235">
        <w:rPr>
          <w:rFonts w:ascii="Cambria" w:hAnsi="Cambria" w:cs="Arial"/>
          <w:b/>
        </w:rPr>
        <w:t>.2</w:t>
      </w:r>
      <w:r w:rsidR="000A1F7A" w:rsidRPr="00876235">
        <w:rPr>
          <w:rFonts w:ascii="Cambria" w:hAnsi="Cambria" w:cs="Arial"/>
          <w:b/>
        </w:rPr>
        <w:t>.</w:t>
      </w:r>
      <w:r w:rsidR="000A1F7A" w:rsidRPr="00876235">
        <w:rPr>
          <w:rFonts w:ascii="Cambria" w:hAnsi="Cambria" w:cs="Arial"/>
          <w:b/>
        </w:rPr>
        <w:tab/>
      </w:r>
      <w:r w:rsidR="0059616F" w:rsidRPr="00876235">
        <w:rPr>
          <w:rFonts w:ascii="Cambria" w:hAnsi="Cambria" w:cs="Arial"/>
          <w:b/>
        </w:rPr>
        <w:t>Tehničke specifikacije</w:t>
      </w:r>
    </w:p>
    <w:p w:rsidR="001839B0" w:rsidRDefault="00C61BA3" w:rsidP="00046F4C">
      <w:pPr>
        <w:widowControl/>
        <w:suppressAutoHyphens w:val="0"/>
        <w:spacing w:after="160"/>
        <w:jc w:val="both"/>
        <w:rPr>
          <w:rFonts w:ascii="Cambria" w:hAnsi="Cambria" w:cs="Arial"/>
        </w:rPr>
      </w:pPr>
      <w:r w:rsidRPr="00876235">
        <w:rPr>
          <w:rFonts w:ascii="Cambria" w:hAnsi="Cambria" w:cs="Arial"/>
        </w:rPr>
        <w:t>Detaljne tehničke specifikacije nalaze se u Dodat</w:t>
      </w:r>
      <w:r w:rsidR="0035759B" w:rsidRPr="00876235">
        <w:rPr>
          <w:rFonts w:ascii="Cambria" w:hAnsi="Cambria" w:cs="Arial"/>
        </w:rPr>
        <w:t>k</w:t>
      </w:r>
      <w:r w:rsidRPr="00876235">
        <w:rPr>
          <w:rFonts w:ascii="Cambria" w:hAnsi="Cambria" w:cs="Arial"/>
        </w:rPr>
        <w:t>u</w:t>
      </w:r>
      <w:r w:rsidR="00467BD0">
        <w:rPr>
          <w:rFonts w:ascii="Cambria" w:hAnsi="Cambria" w:cs="Arial"/>
        </w:rPr>
        <w:t xml:space="preserve"> </w:t>
      </w:r>
      <w:r w:rsidR="00351639" w:rsidRPr="00876235">
        <w:rPr>
          <w:rFonts w:ascii="Cambria" w:hAnsi="Cambria" w:cs="Arial"/>
        </w:rPr>
        <w:t xml:space="preserve">II Tehničke </w:t>
      </w:r>
      <w:r w:rsidR="00B8764D" w:rsidRPr="00876235">
        <w:rPr>
          <w:rFonts w:ascii="Cambria" w:hAnsi="Cambria" w:cs="Arial"/>
        </w:rPr>
        <w:t>specifikacije  -  troškovnik</w:t>
      </w:r>
      <w:r w:rsidR="004E1364">
        <w:rPr>
          <w:rFonts w:ascii="Cambria" w:hAnsi="Cambria" w:cs="Arial"/>
        </w:rPr>
        <w:t>, koji čini sastavni dio ove D</w:t>
      </w:r>
      <w:r w:rsidR="0000477F" w:rsidRPr="00876235">
        <w:rPr>
          <w:rFonts w:ascii="Cambria" w:hAnsi="Cambria" w:cs="Arial"/>
        </w:rPr>
        <w:t>okumentacije za nadmetanje</w:t>
      </w:r>
      <w:r w:rsidR="006222DA">
        <w:rPr>
          <w:rFonts w:ascii="Cambria" w:hAnsi="Cambria" w:cs="Arial"/>
        </w:rPr>
        <w:t xml:space="preserve"> za Grupu 1. te </w:t>
      </w:r>
      <w:r w:rsidR="006222DA" w:rsidRPr="00876235">
        <w:rPr>
          <w:rFonts w:ascii="Cambria" w:hAnsi="Cambria" w:cs="Arial"/>
        </w:rPr>
        <w:t>Dodatku</w:t>
      </w:r>
      <w:r w:rsidR="00467BD0">
        <w:rPr>
          <w:rFonts w:ascii="Cambria" w:hAnsi="Cambria" w:cs="Arial"/>
        </w:rPr>
        <w:t xml:space="preserve"> </w:t>
      </w:r>
      <w:r w:rsidR="006222DA" w:rsidRPr="00876235">
        <w:rPr>
          <w:rFonts w:ascii="Cambria" w:hAnsi="Cambria" w:cs="Arial"/>
        </w:rPr>
        <w:t>II</w:t>
      </w:r>
      <w:r w:rsidR="006222DA">
        <w:rPr>
          <w:rFonts w:ascii="Cambria" w:hAnsi="Cambria" w:cs="Arial"/>
        </w:rPr>
        <w:t>I</w:t>
      </w:r>
      <w:r w:rsidR="006222DA" w:rsidRPr="00876235">
        <w:rPr>
          <w:rFonts w:ascii="Cambria" w:hAnsi="Cambria" w:cs="Arial"/>
        </w:rPr>
        <w:t xml:space="preserve"> Tehničke specifikacije  -  troškovnik</w:t>
      </w:r>
      <w:r w:rsidR="002B27DC">
        <w:rPr>
          <w:rFonts w:ascii="Cambria" w:hAnsi="Cambria" w:cs="Arial"/>
        </w:rPr>
        <w:t xml:space="preserve"> za Grupu 2</w:t>
      </w:r>
      <w:r w:rsidR="0000477F" w:rsidRPr="00876235">
        <w:rPr>
          <w:rFonts w:ascii="Cambria" w:hAnsi="Cambria" w:cs="Arial"/>
        </w:rPr>
        <w:t>.</w:t>
      </w:r>
      <w:bookmarkStart w:id="6" w:name="_Toc427822195"/>
    </w:p>
    <w:p w:rsidR="001839B0" w:rsidRPr="00736CD9" w:rsidRDefault="008D4479" w:rsidP="001839B0">
      <w:pPr>
        <w:widowControl/>
        <w:tabs>
          <w:tab w:val="left" w:pos="567"/>
        </w:tabs>
        <w:suppressAutoHyphens w:val="0"/>
        <w:spacing w:after="160" w:line="259" w:lineRule="auto"/>
        <w:contextualSpacing/>
        <w:jc w:val="both"/>
        <w:rPr>
          <w:rFonts w:ascii="Cambria" w:hAnsi="Cambria"/>
          <w:b/>
          <w:bCs/>
          <w:noProof/>
          <w:lang w:bidi="hr-HR"/>
        </w:rPr>
      </w:pPr>
      <w:r>
        <w:rPr>
          <w:rFonts w:ascii="Cambria" w:hAnsi="Cambria"/>
          <w:b/>
          <w:bCs/>
          <w:noProof/>
          <w:lang w:bidi="hr-HR"/>
        </w:rPr>
        <w:t>4</w:t>
      </w:r>
      <w:r w:rsidR="00736CD9" w:rsidRPr="00736CD9">
        <w:rPr>
          <w:rFonts w:ascii="Cambria" w:hAnsi="Cambria"/>
          <w:b/>
          <w:bCs/>
          <w:noProof/>
          <w:lang w:bidi="hr-HR"/>
        </w:rPr>
        <w:t>.3</w:t>
      </w:r>
      <w:r w:rsidR="000A1F7A" w:rsidRPr="00736CD9">
        <w:rPr>
          <w:rFonts w:ascii="Cambria" w:hAnsi="Cambria"/>
          <w:b/>
          <w:bCs/>
          <w:noProof/>
          <w:lang w:bidi="hr-HR"/>
        </w:rPr>
        <w:t>.</w:t>
      </w:r>
      <w:r w:rsidR="000A1F7A" w:rsidRPr="00736CD9">
        <w:rPr>
          <w:rFonts w:ascii="Cambria" w:hAnsi="Cambria"/>
          <w:b/>
          <w:bCs/>
          <w:noProof/>
          <w:lang w:bidi="hr-HR"/>
        </w:rPr>
        <w:tab/>
      </w:r>
      <w:r w:rsidR="001839B0" w:rsidRPr="00736CD9">
        <w:rPr>
          <w:rFonts w:ascii="Cambria" w:hAnsi="Cambria"/>
          <w:b/>
          <w:bCs/>
          <w:noProof/>
          <w:lang w:bidi="hr-HR"/>
        </w:rPr>
        <w:t>Opis i oznaka grupa predmeta nabave:</w:t>
      </w:r>
    </w:p>
    <w:p w:rsidR="001839B0" w:rsidRPr="001839B0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DF4CB0" w:rsidRPr="00DF4CB0" w:rsidRDefault="00DF4CB0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DF4CB0">
        <w:rPr>
          <w:rFonts w:ascii="Cambria" w:hAnsi="Cambria"/>
          <w:bCs/>
          <w:noProof/>
          <w:lang w:bidi="hr-HR"/>
        </w:rPr>
        <w:t>Predmet nabave je podijeljen na 2 grupe nabave:</w:t>
      </w:r>
    </w:p>
    <w:p w:rsidR="00DF4CB0" w:rsidRPr="00DF4CB0" w:rsidRDefault="00DF4CB0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DF4CB0">
        <w:rPr>
          <w:rFonts w:ascii="Cambria" w:hAnsi="Cambria"/>
          <w:bCs/>
          <w:noProof/>
          <w:lang w:bidi="hr-HR"/>
        </w:rPr>
        <w:t>1.</w:t>
      </w:r>
      <w:r w:rsidRPr="00DF4CB0">
        <w:rPr>
          <w:rFonts w:ascii="Cambria" w:hAnsi="Cambria"/>
          <w:bCs/>
          <w:noProof/>
          <w:lang w:bidi="hr-HR"/>
        </w:rPr>
        <w:tab/>
      </w:r>
      <w:r w:rsidR="009356B0">
        <w:rPr>
          <w:rFonts w:ascii="Cambria" w:hAnsi="Cambria"/>
          <w:bCs/>
          <w:noProof/>
          <w:lang w:bidi="hr-HR"/>
        </w:rPr>
        <w:t>ERP sustav</w:t>
      </w:r>
    </w:p>
    <w:p w:rsidR="001839B0" w:rsidRDefault="00DF4CB0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DF4CB0">
        <w:rPr>
          <w:rFonts w:ascii="Cambria" w:hAnsi="Cambria"/>
          <w:bCs/>
          <w:noProof/>
          <w:lang w:bidi="hr-HR"/>
        </w:rPr>
        <w:t>2.</w:t>
      </w:r>
      <w:r w:rsidRPr="00DF4CB0">
        <w:rPr>
          <w:rFonts w:ascii="Cambria" w:hAnsi="Cambria"/>
          <w:bCs/>
          <w:noProof/>
          <w:lang w:bidi="hr-HR"/>
        </w:rPr>
        <w:tab/>
        <w:t xml:space="preserve">Edukacija za rad </w:t>
      </w:r>
      <w:r w:rsidR="009356B0">
        <w:rPr>
          <w:rFonts w:ascii="Cambria" w:hAnsi="Cambria"/>
          <w:bCs/>
          <w:noProof/>
          <w:lang w:bidi="hr-HR"/>
        </w:rPr>
        <w:t>na ERP sustavu</w:t>
      </w:r>
    </w:p>
    <w:p w:rsidR="009356B0" w:rsidRDefault="009356B0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8D4479" w:rsidRDefault="008D4479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8D4479" w:rsidRDefault="008D4479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8D4479" w:rsidRDefault="008D4479" w:rsidP="00DF4C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1839B0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1839B0" w:rsidRPr="00FC5FEA" w:rsidRDefault="008D4479" w:rsidP="001839B0">
      <w:pPr>
        <w:tabs>
          <w:tab w:val="left" w:pos="567"/>
        </w:tabs>
        <w:spacing w:after="240"/>
        <w:contextualSpacing/>
        <w:jc w:val="both"/>
        <w:rPr>
          <w:rFonts w:ascii="Cambria" w:hAnsi="Cambria"/>
          <w:b/>
          <w:bCs/>
          <w:noProof/>
          <w:lang w:bidi="hr-HR"/>
        </w:rPr>
      </w:pPr>
      <w:r>
        <w:rPr>
          <w:rFonts w:ascii="Cambria" w:hAnsi="Cambria"/>
          <w:b/>
          <w:bCs/>
          <w:noProof/>
          <w:lang w:bidi="hr-HR"/>
        </w:rPr>
        <w:lastRenderedPageBreak/>
        <w:t>5</w:t>
      </w:r>
      <w:r w:rsidR="000A1F7A" w:rsidRPr="00FC5FEA">
        <w:rPr>
          <w:rFonts w:ascii="Cambria" w:hAnsi="Cambria"/>
          <w:b/>
          <w:bCs/>
          <w:noProof/>
          <w:lang w:bidi="hr-HR"/>
        </w:rPr>
        <w:t>.</w:t>
      </w:r>
      <w:r w:rsidR="000A1F7A" w:rsidRPr="00FC5FEA">
        <w:rPr>
          <w:rFonts w:ascii="Cambria" w:hAnsi="Cambria"/>
          <w:b/>
          <w:bCs/>
          <w:noProof/>
          <w:lang w:bidi="hr-HR"/>
        </w:rPr>
        <w:tab/>
      </w:r>
      <w:r w:rsidR="001839B0" w:rsidRPr="00FC5FEA">
        <w:rPr>
          <w:rFonts w:ascii="Cambria" w:hAnsi="Cambria"/>
          <w:b/>
          <w:bCs/>
          <w:noProof/>
          <w:lang w:bidi="hr-HR"/>
        </w:rPr>
        <w:t>Količina predmeta nabave</w:t>
      </w:r>
    </w:p>
    <w:p w:rsidR="001839B0" w:rsidRPr="001839B0" w:rsidRDefault="001839B0" w:rsidP="001839B0">
      <w:pPr>
        <w:tabs>
          <w:tab w:val="left" w:pos="567"/>
        </w:tabs>
        <w:spacing w:after="240"/>
        <w:contextualSpacing/>
        <w:jc w:val="both"/>
        <w:rPr>
          <w:rFonts w:ascii="Cambria" w:hAnsi="Cambria"/>
          <w:b/>
          <w:bCs/>
          <w:noProof/>
          <w:lang w:bidi="hr-HR"/>
        </w:rPr>
      </w:pPr>
    </w:p>
    <w:p w:rsidR="001839B0" w:rsidRPr="001839B0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AC0D74">
        <w:rPr>
          <w:rFonts w:ascii="Cambria" w:hAnsi="Cambria"/>
          <w:bCs/>
          <w:noProof/>
          <w:lang w:bidi="hr-HR"/>
        </w:rPr>
        <w:t xml:space="preserve">Količina predmeta nabave je </w:t>
      </w:r>
      <w:r w:rsidR="00AC0D74" w:rsidRPr="00AC0D74">
        <w:rPr>
          <w:rFonts w:ascii="Cambria" w:hAnsi="Cambria"/>
          <w:bCs/>
          <w:noProof/>
          <w:lang w:bidi="hr-HR"/>
        </w:rPr>
        <w:t>jedan</w:t>
      </w:r>
      <w:r w:rsidR="003714E1">
        <w:rPr>
          <w:rFonts w:ascii="Cambria" w:hAnsi="Cambria"/>
          <w:bCs/>
          <w:noProof/>
          <w:lang w:bidi="hr-HR"/>
        </w:rPr>
        <w:t xml:space="preserve"> (1) </w:t>
      </w:r>
      <w:r w:rsidR="00FA5276">
        <w:rPr>
          <w:rFonts w:ascii="Cambria" w:hAnsi="Cambria"/>
          <w:bCs/>
          <w:noProof/>
          <w:lang w:bidi="hr-HR"/>
        </w:rPr>
        <w:t>ERP sustav</w:t>
      </w:r>
      <w:r w:rsidR="005C3988">
        <w:rPr>
          <w:rFonts w:ascii="Cambria" w:hAnsi="Cambria"/>
          <w:bCs/>
          <w:noProof/>
          <w:lang w:bidi="hr-HR"/>
        </w:rPr>
        <w:t xml:space="preserve"> sa</w:t>
      </w:r>
      <w:r w:rsidR="00080B54">
        <w:rPr>
          <w:rFonts w:ascii="Cambria" w:hAnsi="Cambria"/>
          <w:bCs/>
          <w:noProof/>
          <w:lang w:bidi="hr-HR"/>
        </w:rPr>
        <w:t xml:space="preserve"> karakteristikama </w:t>
      </w:r>
      <w:r w:rsidR="00AC0D74" w:rsidRPr="00AC0D74">
        <w:rPr>
          <w:rFonts w:ascii="Cambria" w:hAnsi="Cambria"/>
          <w:bCs/>
          <w:noProof/>
          <w:lang w:bidi="hr-HR"/>
        </w:rPr>
        <w:t>detaljno opisanima u Dodatku II Tehničke specifikacije  -  troškovnik</w:t>
      </w:r>
      <w:r w:rsidR="005C3988">
        <w:rPr>
          <w:rFonts w:ascii="Cambria" w:hAnsi="Cambria"/>
          <w:bCs/>
          <w:noProof/>
          <w:lang w:bidi="hr-HR"/>
        </w:rPr>
        <w:t xml:space="preserve"> te provođenje (1) edukacije za rad </w:t>
      </w:r>
      <w:r w:rsidR="00FA5276">
        <w:rPr>
          <w:rFonts w:ascii="Cambria" w:hAnsi="Cambria"/>
          <w:bCs/>
          <w:noProof/>
          <w:lang w:bidi="hr-HR"/>
        </w:rPr>
        <w:t>na ERP sustavu</w:t>
      </w:r>
      <w:r w:rsidR="005C3988">
        <w:rPr>
          <w:rFonts w:ascii="Cambria" w:hAnsi="Cambria"/>
          <w:bCs/>
          <w:noProof/>
          <w:lang w:bidi="hr-HR"/>
        </w:rPr>
        <w:t xml:space="preserve"> detaljno opisanim </w:t>
      </w:r>
      <w:r w:rsidR="005C3988" w:rsidRPr="00AC0D74">
        <w:rPr>
          <w:rFonts w:ascii="Cambria" w:hAnsi="Cambria"/>
          <w:bCs/>
          <w:noProof/>
          <w:lang w:bidi="hr-HR"/>
        </w:rPr>
        <w:t>u Dodatku II</w:t>
      </w:r>
      <w:r w:rsidR="005C3988">
        <w:rPr>
          <w:rFonts w:ascii="Cambria" w:hAnsi="Cambria"/>
          <w:bCs/>
          <w:noProof/>
          <w:lang w:bidi="hr-HR"/>
        </w:rPr>
        <w:t>I</w:t>
      </w:r>
      <w:r w:rsidR="005C3988" w:rsidRPr="00AC0D74">
        <w:rPr>
          <w:rFonts w:ascii="Cambria" w:hAnsi="Cambria"/>
          <w:bCs/>
          <w:noProof/>
          <w:lang w:bidi="hr-HR"/>
        </w:rPr>
        <w:t xml:space="preserve"> Tehničke specifikacije  -  troškovnik</w:t>
      </w:r>
      <w:r w:rsidR="00AC0D74" w:rsidRPr="00AC0D74">
        <w:rPr>
          <w:rFonts w:ascii="Cambria" w:hAnsi="Cambria"/>
          <w:bCs/>
          <w:noProof/>
          <w:lang w:bidi="hr-HR"/>
        </w:rPr>
        <w:t xml:space="preserve">. </w:t>
      </w:r>
      <w:r w:rsidRPr="00AC0D74">
        <w:rPr>
          <w:rFonts w:ascii="Cambria" w:hAnsi="Cambria"/>
          <w:bCs/>
          <w:noProof/>
          <w:lang w:bidi="hr-HR"/>
        </w:rPr>
        <w:t>Količin</w:t>
      </w:r>
      <w:r w:rsidR="005C3988">
        <w:rPr>
          <w:rFonts w:ascii="Cambria" w:hAnsi="Cambria"/>
          <w:bCs/>
          <w:noProof/>
          <w:lang w:bidi="hr-HR"/>
        </w:rPr>
        <w:t>esu</w:t>
      </w:r>
      <w:r w:rsidRPr="00AC0D74">
        <w:rPr>
          <w:rFonts w:ascii="Cambria" w:hAnsi="Cambria"/>
          <w:bCs/>
          <w:noProof/>
          <w:lang w:bidi="hr-HR"/>
        </w:rPr>
        <w:t xml:space="preserve"> točn</w:t>
      </w:r>
      <w:r w:rsidR="005C3988">
        <w:rPr>
          <w:rFonts w:ascii="Cambria" w:hAnsi="Cambria"/>
          <w:bCs/>
          <w:noProof/>
          <w:lang w:bidi="hr-HR"/>
        </w:rPr>
        <w:t>e</w:t>
      </w:r>
      <w:r w:rsidRPr="00AC0D74">
        <w:rPr>
          <w:rFonts w:ascii="Cambria" w:hAnsi="Cambria"/>
          <w:bCs/>
          <w:noProof/>
          <w:lang w:bidi="hr-HR"/>
        </w:rPr>
        <w:t>.</w:t>
      </w:r>
    </w:p>
    <w:p w:rsidR="001839B0" w:rsidRPr="001839B0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1839B0" w:rsidRPr="00FC5FEA" w:rsidRDefault="008D4479" w:rsidP="001839B0">
      <w:pPr>
        <w:tabs>
          <w:tab w:val="left" w:pos="567"/>
        </w:tabs>
        <w:contextualSpacing/>
        <w:jc w:val="both"/>
        <w:rPr>
          <w:rFonts w:ascii="Cambria" w:hAnsi="Cambria"/>
          <w:b/>
          <w:bCs/>
          <w:noProof/>
          <w:lang w:bidi="hr-HR"/>
        </w:rPr>
      </w:pPr>
      <w:r>
        <w:rPr>
          <w:rFonts w:ascii="Cambria" w:hAnsi="Cambria"/>
          <w:b/>
          <w:bCs/>
          <w:noProof/>
          <w:lang w:bidi="hr-HR"/>
        </w:rPr>
        <w:t>6</w:t>
      </w:r>
      <w:r w:rsidR="000A1F7A" w:rsidRPr="00FC5FEA">
        <w:rPr>
          <w:rFonts w:ascii="Cambria" w:hAnsi="Cambria"/>
          <w:b/>
          <w:bCs/>
          <w:noProof/>
          <w:lang w:bidi="hr-HR"/>
        </w:rPr>
        <w:t>.</w:t>
      </w:r>
      <w:r w:rsidR="000A1F7A" w:rsidRPr="00FC5FEA">
        <w:rPr>
          <w:rFonts w:ascii="Cambria" w:hAnsi="Cambria"/>
          <w:b/>
          <w:bCs/>
          <w:noProof/>
          <w:lang w:bidi="hr-HR"/>
        </w:rPr>
        <w:tab/>
      </w:r>
      <w:r w:rsidR="001839B0" w:rsidRPr="00FC5FEA">
        <w:rPr>
          <w:rFonts w:ascii="Cambria" w:hAnsi="Cambria"/>
          <w:b/>
          <w:bCs/>
          <w:noProof/>
          <w:lang w:bidi="hr-HR"/>
        </w:rPr>
        <w:t>Mjesto isporuke predmeta nabave</w:t>
      </w:r>
    </w:p>
    <w:p w:rsidR="001839B0" w:rsidRPr="000545DB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/>
          <w:bCs/>
          <w:noProof/>
          <w:sz w:val="26"/>
          <w:szCs w:val="26"/>
          <w:lang w:bidi="hr-HR"/>
        </w:rPr>
      </w:pPr>
    </w:p>
    <w:p w:rsidR="001839B0" w:rsidRPr="000545DB" w:rsidRDefault="00427D34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>
        <w:rPr>
          <w:rFonts w:ascii="Cambria" w:hAnsi="Cambria"/>
          <w:bCs/>
          <w:noProof/>
          <w:lang w:bidi="hr-HR"/>
        </w:rPr>
        <w:t xml:space="preserve">Grad </w:t>
      </w:r>
      <w:r w:rsidR="00AA4F5C">
        <w:rPr>
          <w:rFonts w:ascii="Cambria" w:hAnsi="Cambria"/>
          <w:bCs/>
          <w:noProof/>
          <w:lang w:bidi="hr-HR"/>
        </w:rPr>
        <w:t>Zagreb</w:t>
      </w:r>
    </w:p>
    <w:p w:rsidR="001839B0" w:rsidRPr="001839B0" w:rsidRDefault="001839B0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0545DB" w:rsidRPr="00FC5FEA" w:rsidRDefault="008D4479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>
        <w:rPr>
          <w:rFonts w:ascii="Cambria" w:hAnsi="Cambria"/>
          <w:b/>
          <w:bCs/>
          <w:noProof/>
          <w:lang w:bidi="hr-HR"/>
        </w:rPr>
        <w:t>7</w:t>
      </w:r>
      <w:r w:rsidR="000A1F7A" w:rsidRPr="00FC5FEA">
        <w:rPr>
          <w:rFonts w:ascii="Cambria" w:hAnsi="Cambria"/>
          <w:b/>
          <w:bCs/>
          <w:noProof/>
          <w:lang w:bidi="hr-HR"/>
        </w:rPr>
        <w:t>.</w:t>
      </w:r>
      <w:r w:rsidR="000A1F7A" w:rsidRPr="00FC5FEA">
        <w:rPr>
          <w:rFonts w:ascii="Cambria" w:hAnsi="Cambria"/>
          <w:b/>
          <w:bCs/>
          <w:noProof/>
          <w:lang w:bidi="hr-HR"/>
        </w:rPr>
        <w:tab/>
      </w:r>
      <w:r w:rsidR="001839B0" w:rsidRPr="00FC5FEA">
        <w:rPr>
          <w:rFonts w:ascii="Cambria" w:hAnsi="Cambria"/>
          <w:b/>
          <w:bCs/>
          <w:noProof/>
          <w:lang w:bidi="hr-HR"/>
        </w:rPr>
        <w:t>Rok isporuke predmeta nabave</w:t>
      </w:r>
    </w:p>
    <w:p w:rsidR="000545DB" w:rsidRDefault="000545DB" w:rsidP="001839B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1839B0" w:rsidRPr="006A40D0" w:rsidRDefault="00A46107" w:rsidP="006A40D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  <w:r w:rsidRPr="00E65C76">
        <w:rPr>
          <w:rFonts w:ascii="Cambria" w:hAnsi="Cambria"/>
          <w:bCs/>
          <w:noProof/>
          <w:lang w:bidi="hr-HR"/>
        </w:rPr>
        <w:t>Odabrani ponuditelj obvezuje se G</w:t>
      </w:r>
      <w:r w:rsidR="00AB632E">
        <w:rPr>
          <w:rFonts w:ascii="Cambria" w:hAnsi="Cambria"/>
          <w:bCs/>
          <w:noProof/>
          <w:lang w:bidi="hr-HR"/>
        </w:rPr>
        <w:t xml:space="preserve">RUPU 1. u maksimalnom roku </w:t>
      </w:r>
      <w:r w:rsidR="00AB632E" w:rsidRPr="00F119FF">
        <w:rPr>
          <w:rFonts w:ascii="Cambria" w:hAnsi="Cambria"/>
          <w:bCs/>
          <w:noProof/>
          <w:lang w:bidi="hr-HR"/>
        </w:rPr>
        <w:t>od 90 (devedeset</w:t>
      </w:r>
      <w:r w:rsidRPr="00F119FF">
        <w:rPr>
          <w:rFonts w:ascii="Cambria" w:hAnsi="Cambria"/>
          <w:bCs/>
          <w:noProof/>
          <w:lang w:bidi="hr-HR"/>
        </w:rPr>
        <w:t>)</w:t>
      </w:r>
      <w:r w:rsidRPr="001B6E83">
        <w:rPr>
          <w:rFonts w:ascii="Cambria" w:hAnsi="Cambria"/>
          <w:bCs/>
          <w:noProof/>
          <w:color w:val="FF0000"/>
          <w:lang w:bidi="hr-HR"/>
        </w:rPr>
        <w:t xml:space="preserve"> </w:t>
      </w:r>
      <w:r w:rsidRPr="00E65C76">
        <w:rPr>
          <w:rFonts w:ascii="Cambria" w:hAnsi="Cambria"/>
          <w:bCs/>
          <w:noProof/>
          <w:lang w:bidi="hr-HR"/>
        </w:rPr>
        <w:t>dana nakon potpisa ugovora o nabavi, dok se GRUPU 2. obvezuje isporučiti u roku od 3 dana</w:t>
      </w:r>
      <w:r w:rsidR="000A2EAB">
        <w:rPr>
          <w:rFonts w:ascii="Cambria" w:hAnsi="Cambria"/>
          <w:bCs/>
          <w:noProof/>
          <w:lang w:bidi="hr-HR"/>
        </w:rPr>
        <w:t xml:space="preserve"> od potpisa Ugovora koji se potpisuje u roku 48 sati od potvrde o implementaciji ERP sustava.</w:t>
      </w:r>
    </w:p>
    <w:p w:rsidR="006A40D0" w:rsidRPr="006A40D0" w:rsidRDefault="006A40D0" w:rsidP="006A40D0">
      <w:pPr>
        <w:tabs>
          <w:tab w:val="left" w:pos="567"/>
        </w:tabs>
        <w:contextualSpacing/>
        <w:jc w:val="both"/>
        <w:rPr>
          <w:rFonts w:ascii="Cambria" w:hAnsi="Cambria"/>
          <w:bCs/>
          <w:noProof/>
          <w:lang w:bidi="hr-HR"/>
        </w:rPr>
      </w:pPr>
    </w:p>
    <w:p w:rsidR="002F593B" w:rsidRDefault="006A40D0" w:rsidP="002F593B">
      <w:pPr>
        <w:jc w:val="both"/>
        <w:rPr>
          <w:rFonts w:ascii="Cambria" w:hAnsi="Cambria"/>
          <w:bCs/>
          <w:noProof/>
          <w:lang w:bidi="hr-HR"/>
        </w:rPr>
      </w:pPr>
      <w:r w:rsidRPr="006A40D0">
        <w:rPr>
          <w:rFonts w:ascii="Cambria" w:hAnsi="Cambria"/>
          <w:bCs/>
          <w:noProof/>
          <w:lang w:bidi="hr-HR"/>
        </w:rPr>
        <w:t>U slučaju kašnjenja ili neurednog ispunjenja obveze, Naručitelj je ovla</w:t>
      </w:r>
      <w:r>
        <w:rPr>
          <w:rFonts w:ascii="Cambria" w:hAnsi="Cambria"/>
          <w:bCs/>
          <w:noProof/>
          <w:lang w:bidi="hr-HR"/>
        </w:rPr>
        <w:t>šten na naplatu ugovorne kazne.</w:t>
      </w:r>
    </w:p>
    <w:p w:rsidR="002F593B" w:rsidRDefault="002F593B" w:rsidP="002F593B">
      <w:pPr>
        <w:jc w:val="both"/>
        <w:rPr>
          <w:rFonts w:ascii="Cambria" w:hAnsi="Cambria"/>
          <w:bCs/>
          <w:noProof/>
          <w:lang w:bidi="hr-HR"/>
        </w:rPr>
      </w:pPr>
    </w:p>
    <w:p w:rsidR="005C0BA0" w:rsidRPr="008D4479" w:rsidRDefault="008D4479" w:rsidP="005C0BA0">
      <w:pPr>
        <w:widowControl/>
        <w:suppressAutoHyphens w:val="0"/>
        <w:spacing w:after="160" w:line="259" w:lineRule="auto"/>
        <w:rPr>
          <w:rFonts w:ascii="Cambria" w:hAnsi="Cambria"/>
          <w:b/>
          <w:noProof/>
        </w:rPr>
      </w:pPr>
      <w:r>
        <w:rPr>
          <w:rFonts w:ascii="Cambria" w:hAnsi="Cambria"/>
          <w:b/>
          <w:bCs/>
          <w:noProof/>
        </w:rPr>
        <w:t>8</w:t>
      </w:r>
      <w:r w:rsidR="00551AF3" w:rsidRPr="008D4479">
        <w:rPr>
          <w:rFonts w:ascii="Cambria" w:hAnsi="Cambria"/>
          <w:b/>
          <w:bCs/>
          <w:noProof/>
        </w:rPr>
        <w:t>. NAČIN DOSTAVE PONUDE</w:t>
      </w:r>
    </w:p>
    <w:p w:rsidR="00330221" w:rsidRPr="00F04BD8" w:rsidRDefault="008D4479" w:rsidP="00F04BD8">
      <w:pPr>
        <w:widowControl/>
        <w:suppressAutoHyphens w:val="0"/>
        <w:spacing w:after="160" w:line="259" w:lineRule="auto"/>
        <w:rPr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noProof/>
        </w:rPr>
        <w:t>8</w:t>
      </w:r>
      <w:r w:rsidR="00DA1CD9">
        <w:rPr>
          <w:rFonts w:ascii="Cambria" w:hAnsi="Cambria"/>
          <w:noProof/>
        </w:rPr>
        <w:t>.1.</w:t>
      </w:r>
      <w:r w:rsidR="00DA1CD9">
        <w:rPr>
          <w:rFonts w:ascii="Cambria" w:hAnsi="Cambria"/>
          <w:noProof/>
        </w:rPr>
        <w:tab/>
      </w:r>
      <w:r w:rsidR="00330221" w:rsidRPr="008E59E4">
        <w:rPr>
          <w:rFonts w:ascii="Cambria" w:hAnsi="Cambria"/>
          <w:noProof/>
        </w:rPr>
        <w:t>Ponuda se dostavlja na adresu:</w:t>
      </w:r>
    </w:p>
    <w:p w:rsidR="0053516A" w:rsidRDefault="00330221" w:rsidP="0053516A">
      <w:pPr>
        <w:tabs>
          <w:tab w:val="left" w:pos="567"/>
        </w:tabs>
        <w:ind w:firstLine="1701"/>
        <w:jc w:val="both"/>
        <w:rPr>
          <w:rFonts w:ascii="Cambria" w:hAnsi="Cambria"/>
          <w:b/>
          <w:noProof/>
        </w:rPr>
      </w:pPr>
      <w:r w:rsidRPr="00F04BD8">
        <w:rPr>
          <w:rFonts w:ascii="Cambria" w:hAnsi="Cambria"/>
          <w:noProof/>
        </w:rPr>
        <w:t>Naručitelj (NOJN):</w:t>
      </w:r>
      <w:r w:rsidR="00FA5276">
        <w:rPr>
          <w:rFonts w:ascii="Cambria" w:hAnsi="Cambria"/>
          <w:b/>
          <w:noProof/>
        </w:rPr>
        <w:t>B1 PLAKATI d.o.o.</w:t>
      </w:r>
    </w:p>
    <w:p w:rsidR="00330221" w:rsidRDefault="00330221" w:rsidP="0053516A">
      <w:pPr>
        <w:tabs>
          <w:tab w:val="left" w:pos="567"/>
        </w:tabs>
        <w:ind w:firstLine="1701"/>
        <w:jc w:val="both"/>
        <w:rPr>
          <w:rFonts w:ascii="Cambria" w:hAnsi="Cambria"/>
          <w:b/>
          <w:noProof/>
        </w:rPr>
      </w:pPr>
      <w:r w:rsidRPr="00F04BD8">
        <w:rPr>
          <w:rFonts w:ascii="Cambria" w:hAnsi="Cambria"/>
          <w:noProof/>
        </w:rPr>
        <w:t>Adresa:</w:t>
      </w:r>
      <w:r w:rsidR="00FA5276">
        <w:rPr>
          <w:rFonts w:ascii="Cambria" w:hAnsi="Cambria"/>
          <w:b/>
          <w:noProof/>
        </w:rPr>
        <w:t>Gorjanovićeva 25</w:t>
      </w:r>
      <w:r w:rsidR="004D0BCC">
        <w:rPr>
          <w:rFonts w:ascii="Cambria" w:hAnsi="Cambria"/>
          <w:b/>
          <w:noProof/>
        </w:rPr>
        <w:t xml:space="preserve">, </w:t>
      </w:r>
      <w:r w:rsidR="006246E1">
        <w:rPr>
          <w:rFonts w:ascii="Cambria" w:hAnsi="Cambria"/>
          <w:b/>
          <w:noProof/>
        </w:rPr>
        <w:t>10000 Zagreb</w:t>
      </w:r>
      <w:r w:rsidR="004D0BCC">
        <w:rPr>
          <w:rFonts w:ascii="Cambria" w:hAnsi="Cambria"/>
          <w:b/>
          <w:noProof/>
        </w:rPr>
        <w:t>, Hrvatska</w:t>
      </w:r>
    </w:p>
    <w:p w:rsidR="00E33159" w:rsidRPr="00B57C22" w:rsidRDefault="00E33159" w:rsidP="0053516A">
      <w:pPr>
        <w:tabs>
          <w:tab w:val="left" w:pos="567"/>
        </w:tabs>
        <w:ind w:firstLine="1701"/>
        <w:jc w:val="both"/>
        <w:rPr>
          <w:rFonts w:ascii="Cambria" w:hAnsi="Cambria"/>
          <w:noProof/>
        </w:rPr>
      </w:pPr>
      <w:r w:rsidRPr="00B57C22">
        <w:rPr>
          <w:rFonts w:ascii="Cambria" w:hAnsi="Cambria"/>
          <w:noProof/>
        </w:rPr>
        <w:t xml:space="preserve">Broj nabave: </w:t>
      </w:r>
      <w:r w:rsidR="004D0BCC">
        <w:rPr>
          <w:rFonts w:ascii="Cambria" w:hAnsi="Cambria"/>
          <w:noProof/>
        </w:rPr>
        <w:t>A</w:t>
      </w:r>
      <w:r w:rsidR="006246E1">
        <w:rPr>
          <w:rFonts w:ascii="Cambria" w:hAnsi="Cambria"/>
          <w:noProof/>
        </w:rPr>
        <w:t>1</w:t>
      </w:r>
      <w:r w:rsidR="00FA5276">
        <w:rPr>
          <w:rFonts w:ascii="Cambria" w:hAnsi="Cambria"/>
          <w:noProof/>
        </w:rPr>
        <w:t>.1</w:t>
      </w:r>
      <w:r w:rsidR="006246E1">
        <w:rPr>
          <w:rFonts w:ascii="Cambria" w:hAnsi="Cambria"/>
          <w:noProof/>
        </w:rPr>
        <w:t>/A2.</w:t>
      </w:r>
      <w:r w:rsidR="00FA5276">
        <w:rPr>
          <w:rFonts w:ascii="Cambria" w:hAnsi="Cambria"/>
          <w:noProof/>
        </w:rPr>
        <w:t>1</w:t>
      </w:r>
    </w:p>
    <w:p w:rsidR="0053516A" w:rsidRDefault="00330221" w:rsidP="00AA6163">
      <w:pPr>
        <w:tabs>
          <w:tab w:val="left" w:pos="567"/>
        </w:tabs>
        <w:ind w:firstLine="1701"/>
        <w:jc w:val="both"/>
        <w:rPr>
          <w:rFonts w:ascii="Cambria" w:hAnsi="Cambria"/>
          <w:b/>
          <w:bCs/>
          <w:noProof/>
        </w:rPr>
      </w:pPr>
      <w:r w:rsidRPr="00F04BD8">
        <w:rPr>
          <w:rFonts w:ascii="Cambria" w:hAnsi="Cambria"/>
          <w:bCs/>
          <w:noProof/>
        </w:rPr>
        <w:t>Predmet nabave:</w:t>
      </w:r>
      <w:r w:rsidR="00BA51FC" w:rsidRPr="00BA51FC">
        <w:rPr>
          <w:rFonts w:ascii="Cambria" w:hAnsi="Cambria"/>
          <w:b/>
          <w:bCs/>
          <w:noProof/>
        </w:rPr>
        <w:t xml:space="preserve">Nabava </w:t>
      </w:r>
      <w:r w:rsidR="00FA5276">
        <w:rPr>
          <w:rFonts w:ascii="Cambria" w:hAnsi="Cambria"/>
          <w:b/>
          <w:bCs/>
          <w:noProof/>
        </w:rPr>
        <w:t>ERP sustava</w:t>
      </w:r>
      <w:r w:rsidR="006246E1">
        <w:rPr>
          <w:rFonts w:ascii="Cambria" w:hAnsi="Cambria"/>
          <w:b/>
          <w:bCs/>
          <w:noProof/>
        </w:rPr>
        <w:t xml:space="preserve"> i Edukacije za rad </w:t>
      </w:r>
      <w:r w:rsidR="00FA5276">
        <w:rPr>
          <w:rFonts w:ascii="Cambria" w:hAnsi="Cambria"/>
          <w:b/>
          <w:bCs/>
          <w:noProof/>
        </w:rPr>
        <w:t>na ERP sustavu</w:t>
      </w:r>
    </w:p>
    <w:p w:rsidR="00F04BD8" w:rsidRDefault="00330221" w:rsidP="0053516A">
      <w:pPr>
        <w:spacing w:after="240"/>
        <w:ind w:firstLine="1701"/>
        <w:jc w:val="both"/>
        <w:rPr>
          <w:rFonts w:ascii="Cambria" w:hAnsi="Cambria"/>
          <w:b/>
          <w:bCs/>
          <w:noProof/>
        </w:rPr>
      </w:pPr>
      <w:r w:rsidRPr="008E59E4">
        <w:rPr>
          <w:rFonts w:ascii="Cambria" w:hAnsi="Cambria"/>
          <w:b/>
          <w:bCs/>
          <w:noProof/>
        </w:rPr>
        <w:t>„NE OTVARAJ“</w:t>
      </w:r>
    </w:p>
    <w:p w:rsidR="005C0BA0" w:rsidRDefault="00330221" w:rsidP="00013D99">
      <w:pPr>
        <w:widowControl/>
        <w:tabs>
          <w:tab w:val="left" w:pos="567"/>
        </w:tabs>
        <w:suppressAutoHyphens w:val="0"/>
        <w:spacing w:after="160" w:line="259" w:lineRule="auto"/>
        <w:jc w:val="both"/>
        <w:rPr>
          <w:rFonts w:ascii="Cambria" w:hAnsi="Cambria"/>
          <w:b/>
          <w:noProof/>
        </w:rPr>
      </w:pPr>
      <w:r w:rsidRPr="008E59E4">
        <w:rPr>
          <w:rFonts w:ascii="Cambria" w:hAnsi="Cambria"/>
          <w:noProof/>
        </w:rPr>
        <w:t>Na poleđini:</w:t>
      </w:r>
      <w:r w:rsidR="000D34AF">
        <w:rPr>
          <w:rFonts w:ascii="Cambria" w:hAnsi="Cambria"/>
          <w:noProof/>
        </w:rPr>
        <w:tab/>
      </w:r>
      <w:r w:rsidRPr="00BA51FC">
        <w:rPr>
          <w:rFonts w:ascii="Cambria" w:hAnsi="Cambria"/>
          <w:b/>
          <w:noProof/>
        </w:rPr>
        <w:t>Naziv i adresa ponuditelja</w:t>
      </w:r>
    </w:p>
    <w:p w:rsidR="005639BA" w:rsidRPr="005639BA" w:rsidRDefault="005639BA" w:rsidP="00013D99">
      <w:pPr>
        <w:widowControl/>
        <w:tabs>
          <w:tab w:val="left" w:pos="567"/>
        </w:tabs>
        <w:suppressAutoHyphens w:val="0"/>
        <w:spacing w:after="160" w:line="259" w:lineRule="auto"/>
        <w:jc w:val="both"/>
        <w:rPr>
          <w:rFonts w:ascii="Cambria" w:hAnsi="Cambria"/>
          <w:noProof/>
        </w:rPr>
      </w:pPr>
      <w:r w:rsidRPr="005639BA">
        <w:rPr>
          <w:rFonts w:ascii="Cambria" w:hAnsi="Cambria"/>
          <w:noProof/>
        </w:rPr>
        <w:t xml:space="preserve">Ukuliko se dostavlja mail-om mora biti dostavljena kao zip folder u kojem su svi traženi dokumenti na adresu </w:t>
      </w:r>
      <w:r w:rsidR="00FA5276">
        <w:rPr>
          <w:rFonts w:ascii="Cambria" w:hAnsi="Cambria"/>
          <w:b/>
          <w:noProof/>
        </w:rPr>
        <w:t>martinija.bekavac</w:t>
      </w:r>
      <w:r w:rsidRPr="005639BA">
        <w:rPr>
          <w:rFonts w:ascii="Cambria" w:hAnsi="Cambria"/>
          <w:b/>
          <w:noProof/>
        </w:rPr>
        <w:t>@</w:t>
      </w:r>
      <w:r w:rsidR="00FA5276">
        <w:rPr>
          <w:rFonts w:ascii="Cambria" w:hAnsi="Cambria"/>
          <w:b/>
          <w:noProof/>
        </w:rPr>
        <w:t>b1-plakati</w:t>
      </w:r>
      <w:r w:rsidRPr="005639BA">
        <w:rPr>
          <w:rFonts w:ascii="Cambria" w:hAnsi="Cambria"/>
          <w:b/>
          <w:noProof/>
        </w:rPr>
        <w:t>.hr</w:t>
      </w:r>
      <w:r>
        <w:rPr>
          <w:rFonts w:ascii="Cambria" w:hAnsi="Cambria"/>
          <w:noProof/>
        </w:rPr>
        <w:t>.</w:t>
      </w:r>
    </w:p>
    <w:p w:rsidR="00330221" w:rsidRPr="008D4479" w:rsidRDefault="008D4479" w:rsidP="00162FF6">
      <w:pPr>
        <w:widowControl/>
        <w:tabs>
          <w:tab w:val="left" w:pos="567"/>
        </w:tabs>
        <w:suppressAutoHyphens w:val="0"/>
        <w:spacing w:after="160" w:line="259" w:lineRule="auto"/>
        <w:jc w:val="both"/>
        <w:rPr>
          <w:rFonts w:ascii="Cambria" w:hAnsi="Cambria"/>
          <w:b/>
          <w:bCs/>
          <w:noProof/>
        </w:rPr>
      </w:pPr>
      <w:bookmarkStart w:id="7" w:name="_Toc360627039"/>
      <w:r w:rsidRPr="008D4479">
        <w:rPr>
          <w:rFonts w:ascii="Cambria" w:hAnsi="Cambria"/>
          <w:b/>
          <w:bCs/>
          <w:noProof/>
        </w:rPr>
        <w:t>9</w:t>
      </w:r>
      <w:r w:rsidR="00515E42" w:rsidRPr="008D4479">
        <w:rPr>
          <w:rFonts w:ascii="Cambria" w:hAnsi="Cambria"/>
          <w:b/>
          <w:bCs/>
          <w:noProof/>
        </w:rPr>
        <w:t>.</w:t>
      </w:r>
      <w:r w:rsidR="00515E42" w:rsidRPr="008D4479">
        <w:rPr>
          <w:rFonts w:ascii="Cambria" w:hAnsi="Cambria"/>
          <w:b/>
          <w:bCs/>
          <w:noProof/>
        </w:rPr>
        <w:tab/>
      </w:r>
      <w:r w:rsidR="00330221" w:rsidRPr="008D4479">
        <w:rPr>
          <w:rFonts w:ascii="Cambria" w:hAnsi="Cambria"/>
          <w:b/>
          <w:bCs/>
          <w:noProof/>
        </w:rPr>
        <w:t xml:space="preserve">DATUM, VRIJEME I MJESTO DOSTAVE </w:t>
      </w:r>
      <w:bookmarkEnd w:id="7"/>
      <w:r w:rsidR="00330221" w:rsidRPr="008D4479">
        <w:rPr>
          <w:rFonts w:ascii="Cambria" w:hAnsi="Cambria"/>
          <w:b/>
          <w:bCs/>
          <w:noProof/>
        </w:rPr>
        <w:t>PONUDE</w:t>
      </w:r>
    </w:p>
    <w:p w:rsidR="00330221" w:rsidRDefault="00330221" w:rsidP="00FB22DF">
      <w:pPr>
        <w:widowControl/>
        <w:tabs>
          <w:tab w:val="left" w:pos="0"/>
          <w:tab w:val="left" w:pos="567"/>
        </w:tabs>
        <w:suppressAutoHyphens w:val="0"/>
        <w:spacing w:after="160" w:line="259" w:lineRule="auto"/>
        <w:contextualSpacing/>
        <w:jc w:val="both"/>
        <w:rPr>
          <w:rFonts w:ascii="Cambria" w:hAnsi="Cambria"/>
          <w:noProof/>
        </w:rPr>
      </w:pPr>
      <w:r w:rsidRPr="002A6474">
        <w:rPr>
          <w:rFonts w:ascii="Cambria" w:hAnsi="Cambria"/>
          <w:noProof/>
          <w:color w:val="000000"/>
        </w:rPr>
        <w:t>Ponuda</w:t>
      </w:r>
      <w:r w:rsidRPr="008E59E4">
        <w:rPr>
          <w:rFonts w:ascii="Cambria" w:hAnsi="Cambria"/>
          <w:noProof/>
        </w:rPr>
        <w:t xml:space="preserve"> mora biti </w:t>
      </w:r>
      <w:r w:rsidR="005639BA">
        <w:rPr>
          <w:rFonts w:ascii="Cambria" w:hAnsi="Cambria"/>
          <w:noProof/>
        </w:rPr>
        <w:t xml:space="preserve">poslana poštom ili </w:t>
      </w:r>
      <w:r w:rsidRPr="008E59E4">
        <w:rPr>
          <w:rFonts w:ascii="Cambria" w:hAnsi="Cambria"/>
          <w:noProof/>
        </w:rPr>
        <w:t>zaprimljena od strane Naručitelja</w:t>
      </w:r>
      <w:r w:rsidR="005639BA">
        <w:rPr>
          <w:rFonts w:ascii="Cambria" w:hAnsi="Cambria"/>
          <w:noProof/>
        </w:rPr>
        <w:t xml:space="preserve"> (osobno ili mail-om)</w:t>
      </w:r>
      <w:r w:rsidRPr="008E59E4">
        <w:rPr>
          <w:rFonts w:ascii="Cambria" w:hAnsi="Cambria"/>
          <w:noProof/>
        </w:rPr>
        <w:t xml:space="preserve">, </w:t>
      </w:r>
      <w:r w:rsidR="002A6474" w:rsidRPr="00943EFE">
        <w:rPr>
          <w:rFonts w:ascii="Cambria" w:hAnsi="Cambria"/>
          <w:noProof/>
        </w:rPr>
        <w:t xml:space="preserve">na adresi iz točke </w:t>
      </w:r>
      <w:r w:rsidR="005639BA">
        <w:rPr>
          <w:rFonts w:ascii="Cambria" w:hAnsi="Cambria"/>
          <w:noProof/>
        </w:rPr>
        <w:t>8.</w:t>
      </w:r>
      <w:r w:rsidR="00F022F4">
        <w:rPr>
          <w:rFonts w:ascii="Cambria" w:hAnsi="Cambria"/>
          <w:noProof/>
        </w:rPr>
        <w:t>1</w:t>
      </w:r>
      <w:r w:rsidRPr="00FB22DF">
        <w:rPr>
          <w:rFonts w:ascii="Cambria" w:hAnsi="Cambria"/>
          <w:noProof/>
        </w:rPr>
        <w:t>.</w:t>
      </w:r>
      <w:r w:rsidRPr="008E59E4">
        <w:rPr>
          <w:rFonts w:ascii="Cambria" w:hAnsi="Cambria"/>
          <w:noProof/>
        </w:rPr>
        <w:t xml:space="preserve"> ove Dokumentacije, najkasnije do </w:t>
      </w:r>
      <w:r w:rsidR="00467BD0">
        <w:rPr>
          <w:rFonts w:ascii="Cambria" w:hAnsi="Cambria"/>
          <w:noProof/>
        </w:rPr>
        <w:t>20</w:t>
      </w:r>
      <w:r w:rsidR="007D5868">
        <w:rPr>
          <w:rFonts w:ascii="Cambria" w:hAnsi="Cambria"/>
          <w:noProof/>
        </w:rPr>
        <w:t>.</w:t>
      </w:r>
      <w:r w:rsidR="004D0BCC">
        <w:rPr>
          <w:rFonts w:ascii="Cambria" w:hAnsi="Cambria"/>
          <w:noProof/>
        </w:rPr>
        <w:t>0</w:t>
      </w:r>
      <w:r w:rsidR="00FA5276">
        <w:rPr>
          <w:rFonts w:ascii="Cambria" w:hAnsi="Cambria"/>
          <w:noProof/>
        </w:rPr>
        <w:t>4</w:t>
      </w:r>
      <w:r w:rsidR="007D5868">
        <w:rPr>
          <w:rFonts w:ascii="Cambria" w:hAnsi="Cambria"/>
          <w:noProof/>
        </w:rPr>
        <w:t>.20</w:t>
      </w:r>
      <w:r w:rsidR="004D0BCC">
        <w:rPr>
          <w:rFonts w:ascii="Cambria" w:hAnsi="Cambria"/>
          <w:noProof/>
        </w:rPr>
        <w:t>20</w:t>
      </w:r>
      <w:r w:rsidR="007D5868">
        <w:rPr>
          <w:rFonts w:ascii="Cambria" w:hAnsi="Cambria"/>
          <w:noProof/>
        </w:rPr>
        <w:t xml:space="preserve">. godine do </w:t>
      </w:r>
      <w:r w:rsidR="006F1D98">
        <w:rPr>
          <w:rFonts w:ascii="Cambria" w:hAnsi="Cambria"/>
          <w:noProof/>
        </w:rPr>
        <w:t>23</w:t>
      </w:r>
      <w:r w:rsidR="00FC6FB2">
        <w:rPr>
          <w:rFonts w:ascii="Cambria" w:hAnsi="Cambria"/>
          <w:noProof/>
        </w:rPr>
        <w:t>:</w:t>
      </w:r>
      <w:r w:rsidR="006F1D98">
        <w:rPr>
          <w:rFonts w:ascii="Cambria" w:hAnsi="Cambria"/>
          <w:noProof/>
        </w:rPr>
        <w:t>59</w:t>
      </w:r>
      <w:r w:rsidR="00467BD0">
        <w:rPr>
          <w:rFonts w:ascii="Cambria" w:hAnsi="Cambria"/>
          <w:noProof/>
        </w:rPr>
        <w:t xml:space="preserve"> </w:t>
      </w:r>
      <w:r w:rsidR="00416CF9">
        <w:rPr>
          <w:rFonts w:ascii="Cambria" w:hAnsi="Cambria"/>
          <w:noProof/>
        </w:rPr>
        <w:t>sata</w:t>
      </w:r>
      <w:r w:rsidRPr="008E59E4">
        <w:rPr>
          <w:rFonts w:ascii="Cambria" w:hAnsi="Cambria"/>
          <w:noProof/>
        </w:rPr>
        <w:t xml:space="preserve"> po lokalnom vremenu.</w:t>
      </w:r>
    </w:p>
    <w:p w:rsidR="00330221" w:rsidRPr="008D4479" w:rsidRDefault="008D4479" w:rsidP="008B61DC">
      <w:pPr>
        <w:widowControl/>
        <w:tabs>
          <w:tab w:val="left" w:pos="567"/>
        </w:tabs>
        <w:suppressAutoHyphens w:val="0"/>
        <w:spacing w:after="160" w:line="259" w:lineRule="auto"/>
        <w:contextualSpacing/>
        <w:jc w:val="both"/>
        <w:rPr>
          <w:rFonts w:ascii="Cambria" w:hAnsi="Cambria"/>
          <w:b/>
          <w:noProof/>
        </w:rPr>
      </w:pPr>
      <w:r w:rsidRPr="008D4479">
        <w:rPr>
          <w:rFonts w:ascii="Cambria" w:hAnsi="Cambria"/>
          <w:b/>
          <w:noProof/>
        </w:rPr>
        <w:t>10</w:t>
      </w:r>
      <w:r w:rsidR="00293111" w:rsidRPr="008D4479">
        <w:rPr>
          <w:rFonts w:ascii="Cambria" w:hAnsi="Cambria"/>
          <w:b/>
          <w:noProof/>
        </w:rPr>
        <w:t>.</w:t>
      </w:r>
      <w:r w:rsidR="00293111" w:rsidRPr="008D4479">
        <w:rPr>
          <w:rFonts w:ascii="Cambria" w:hAnsi="Cambria"/>
          <w:b/>
          <w:noProof/>
        </w:rPr>
        <w:tab/>
      </w:r>
      <w:r w:rsidR="00330221" w:rsidRPr="008D4479">
        <w:rPr>
          <w:rFonts w:ascii="Cambria" w:hAnsi="Cambria"/>
          <w:b/>
          <w:noProof/>
        </w:rPr>
        <w:t>JEZIK I PISMO PONUDE</w:t>
      </w:r>
    </w:p>
    <w:p w:rsidR="00330221" w:rsidRPr="008E59E4" w:rsidRDefault="00330221" w:rsidP="00330221">
      <w:pPr>
        <w:tabs>
          <w:tab w:val="left" w:pos="567"/>
        </w:tabs>
        <w:contextualSpacing/>
        <w:jc w:val="both"/>
        <w:rPr>
          <w:rFonts w:ascii="Cambria" w:hAnsi="Cambria"/>
          <w:noProof/>
          <w:lang w:bidi="hr-HR"/>
        </w:rPr>
      </w:pPr>
    </w:p>
    <w:p w:rsidR="00330221" w:rsidRPr="008E59E4" w:rsidRDefault="00330221" w:rsidP="002D6075">
      <w:pPr>
        <w:widowControl/>
        <w:tabs>
          <w:tab w:val="left" w:pos="567"/>
        </w:tabs>
        <w:suppressAutoHyphens w:val="0"/>
        <w:spacing w:after="160" w:line="259" w:lineRule="auto"/>
        <w:jc w:val="both"/>
        <w:rPr>
          <w:rFonts w:ascii="Cambria" w:hAnsi="Cambria"/>
          <w:b/>
          <w:noProof/>
        </w:rPr>
      </w:pPr>
      <w:r w:rsidRPr="00FE42AD">
        <w:rPr>
          <w:rFonts w:ascii="Cambria" w:hAnsi="Cambria"/>
          <w:bCs/>
          <w:noProof/>
          <w:lang w:bidi="hr-HR"/>
        </w:rPr>
        <w:t>Ponuda</w:t>
      </w:r>
      <w:r w:rsidRPr="00FE42AD">
        <w:rPr>
          <w:rFonts w:ascii="Cambria" w:hAnsi="Cambria"/>
          <w:noProof/>
          <w:lang w:bidi="hr-HR"/>
        </w:rPr>
        <w:t xml:space="preserve"> mora biti izrađena na hrvatskom jeziku i latiničnom pismu. U slučaju dostave nekog od dokumenata na drugom jeziku, isti dokument mora biti dostavljen uz priloženi prijevod na hrvatski jezik. </w:t>
      </w:r>
    </w:p>
    <w:p w:rsidR="00B7089F" w:rsidRPr="00B7089F" w:rsidRDefault="00B7089F" w:rsidP="00B7089F">
      <w:pPr>
        <w:tabs>
          <w:tab w:val="left" w:pos="567"/>
        </w:tabs>
        <w:jc w:val="both"/>
        <w:rPr>
          <w:rFonts w:ascii="Cambria" w:hAnsi="Cambria"/>
          <w:noProof/>
          <w:sz w:val="16"/>
          <w:szCs w:val="16"/>
          <w:lang w:bidi="hr-HR"/>
        </w:rPr>
      </w:pPr>
    </w:p>
    <w:p w:rsidR="001839B0" w:rsidRPr="006F5499" w:rsidRDefault="00872384" w:rsidP="005639BA">
      <w:pPr>
        <w:widowControl/>
        <w:suppressAutoHyphens w:val="0"/>
        <w:spacing w:after="160" w:line="259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bCs/>
          <w:noProof/>
        </w:rPr>
        <w:t xml:space="preserve">U </w:t>
      </w:r>
      <w:r w:rsidR="00F66B62">
        <w:rPr>
          <w:rFonts w:ascii="Cambria" w:hAnsi="Cambria"/>
          <w:bCs/>
          <w:noProof/>
        </w:rPr>
        <w:t>Zagrebu</w:t>
      </w:r>
      <w:r w:rsidR="00330221" w:rsidRPr="0024440C">
        <w:rPr>
          <w:rFonts w:ascii="Cambria" w:hAnsi="Cambria"/>
          <w:bCs/>
          <w:noProof/>
        </w:rPr>
        <w:t xml:space="preserve">, </w:t>
      </w:r>
      <w:r w:rsidR="00F119FF">
        <w:rPr>
          <w:rFonts w:ascii="Cambria" w:hAnsi="Cambria"/>
          <w:bCs/>
          <w:noProof/>
        </w:rPr>
        <w:t>08</w:t>
      </w:r>
      <w:r w:rsidR="00AA6163">
        <w:rPr>
          <w:rFonts w:ascii="Cambria" w:hAnsi="Cambria"/>
          <w:bCs/>
          <w:noProof/>
        </w:rPr>
        <w:t>.</w:t>
      </w:r>
      <w:r w:rsidR="006F1D98">
        <w:rPr>
          <w:rFonts w:ascii="Cambria" w:hAnsi="Cambria"/>
          <w:bCs/>
          <w:noProof/>
        </w:rPr>
        <w:t>0</w:t>
      </w:r>
      <w:r w:rsidR="000A2EAB">
        <w:rPr>
          <w:rFonts w:ascii="Cambria" w:hAnsi="Cambria"/>
          <w:bCs/>
          <w:noProof/>
        </w:rPr>
        <w:t>4</w:t>
      </w:r>
      <w:r>
        <w:rPr>
          <w:rFonts w:ascii="Cambria" w:hAnsi="Cambria"/>
          <w:bCs/>
          <w:noProof/>
        </w:rPr>
        <w:t xml:space="preserve">. </w:t>
      </w:r>
      <w:r w:rsidR="0024440C" w:rsidRPr="0024440C">
        <w:rPr>
          <w:rFonts w:ascii="Cambria" w:hAnsi="Cambria"/>
          <w:bCs/>
          <w:noProof/>
        </w:rPr>
        <w:t>20</w:t>
      </w:r>
      <w:r w:rsidR="006F1D98">
        <w:rPr>
          <w:rFonts w:ascii="Cambria" w:hAnsi="Cambria"/>
          <w:bCs/>
          <w:noProof/>
        </w:rPr>
        <w:t>20</w:t>
      </w:r>
      <w:r w:rsidR="00330221" w:rsidRPr="0024440C">
        <w:rPr>
          <w:rFonts w:ascii="Cambria" w:hAnsi="Cambria"/>
          <w:bCs/>
          <w:noProof/>
        </w:rPr>
        <w:t>.</w:t>
      </w:r>
      <w:r w:rsidR="0024440C" w:rsidRPr="0024440C">
        <w:rPr>
          <w:rFonts w:ascii="Cambria" w:hAnsi="Cambria"/>
          <w:bCs/>
          <w:noProof/>
        </w:rPr>
        <w:t>godine</w:t>
      </w:r>
      <w:r w:rsidR="00330221" w:rsidRPr="008E59E4">
        <w:rPr>
          <w:rFonts w:ascii="Cambria" w:hAnsi="Cambria"/>
          <w:bCs/>
          <w:noProof/>
        </w:rPr>
        <w:tab/>
      </w:r>
      <w:r w:rsidR="00FA5276">
        <w:rPr>
          <w:rFonts w:ascii="Cambria" w:hAnsi="Cambria"/>
          <w:b/>
          <w:bCs/>
          <w:noProof/>
        </w:rPr>
        <w:t>B1 PLAKATI d.o.o.</w:t>
      </w:r>
    </w:p>
    <w:p w:rsidR="002E455B" w:rsidRPr="0064276B" w:rsidRDefault="00872384" w:rsidP="005639BA">
      <w:pPr>
        <w:tabs>
          <w:tab w:val="left" w:pos="567"/>
        </w:tabs>
        <w:jc w:val="right"/>
        <w:rPr>
          <w:rFonts w:ascii="Cambria" w:hAnsi="Cambria" w:cs="Arial"/>
          <w:bCs/>
        </w:rPr>
      </w:pPr>
      <w:r>
        <w:rPr>
          <w:rFonts w:ascii="Cambria" w:hAnsi="Cambria"/>
          <w:bCs/>
          <w:noProof/>
        </w:rPr>
        <w:t xml:space="preserve">zastupan po </w:t>
      </w:r>
      <w:bookmarkStart w:id="8" w:name="_Toc427822230"/>
      <w:bookmarkEnd w:id="6"/>
      <w:r w:rsidR="00485984">
        <w:rPr>
          <w:rFonts w:ascii="Cambria" w:hAnsi="Cambria"/>
          <w:bCs/>
          <w:noProof/>
        </w:rPr>
        <w:t>član</w:t>
      </w:r>
      <w:r w:rsidR="00FA5276">
        <w:rPr>
          <w:rFonts w:ascii="Cambria" w:hAnsi="Cambria"/>
          <w:bCs/>
          <w:noProof/>
        </w:rPr>
        <w:t>ovima</w:t>
      </w:r>
      <w:r w:rsidR="00485984">
        <w:rPr>
          <w:rFonts w:ascii="Cambria" w:hAnsi="Cambria"/>
          <w:bCs/>
          <w:noProof/>
        </w:rPr>
        <w:t xml:space="preserve"> uprave </w:t>
      </w:r>
      <w:bookmarkEnd w:id="8"/>
      <w:r w:rsidR="00FA5276">
        <w:rPr>
          <w:rFonts w:ascii="Cambria" w:hAnsi="Cambria"/>
          <w:bCs/>
          <w:noProof/>
        </w:rPr>
        <w:t>M</w:t>
      </w:r>
      <w:r w:rsidR="0054324F">
        <w:rPr>
          <w:rFonts w:ascii="Cambria" w:hAnsi="Cambria"/>
          <w:bCs/>
          <w:noProof/>
        </w:rPr>
        <w:t>isl</w:t>
      </w:r>
      <w:r w:rsidR="00FA5276">
        <w:rPr>
          <w:rFonts w:ascii="Cambria" w:hAnsi="Cambria"/>
          <w:bCs/>
          <w:noProof/>
        </w:rPr>
        <w:t>avu Lizatoviću i Anti Bebiću</w:t>
      </w:r>
    </w:p>
    <w:sectPr w:rsidR="002E455B" w:rsidRPr="0064276B" w:rsidSect="008D412B">
      <w:headerReference w:type="default" r:id="rId10"/>
      <w:footerReference w:type="default" r:id="rId11"/>
      <w:headerReference w:type="first" r:id="rId12"/>
      <w:pgSz w:w="11906" w:h="16838"/>
      <w:pgMar w:top="1729" w:right="1134" w:bottom="1138" w:left="1134" w:header="312" w:footer="31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80" w:rsidRDefault="007A6A80" w:rsidP="00C550CB">
      <w:r>
        <w:separator/>
      </w:r>
    </w:p>
  </w:endnote>
  <w:endnote w:type="continuationSeparator" w:id="0">
    <w:p w:rsidR="007A6A80" w:rsidRDefault="007A6A80" w:rsidP="00C5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519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A25" w:rsidRDefault="00236345">
        <w:pPr>
          <w:pStyle w:val="Footer"/>
          <w:jc w:val="right"/>
        </w:pPr>
        <w:r>
          <w:rPr>
            <w:noProof/>
          </w:rPr>
          <w:fldChar w:fldCharType="begin"/>
        </w:r>
        <w:r w:rsidR="008A4FF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2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A25" w:rsidRDefault="00164A25" w:rsidP="00E217C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80" w:rsidRDefault="007A6A80" w:rsidP="00C550CB">
      <w:r>
        <w:separator/>
      </w:r>
    </w:p>
  </w:footnote>
  <w:footnote w:type="continuationSeparator" w:id="0">
    <w:p w:rsidR="007A6A80" w:rsidRDefault="007A6A80" w:rsidP="00C5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72"/>
      <w:gridCol w:w="222"/>
      <w:gridCol w:w="222"/>
      <w:gridCol w:w="222"/>
    </w:tblGrid>
    <w:tr w:rsidR="00164A25" w:rsidRPr="00C751A6" w:rsidTr="008923F7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64A25" w:rsidRPr="00C751A6" w:rsidRDefault="00164A25" w:rsidP="008923F7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BE56AE">
            <w:rPr>
              <w:rFonts w:cs="Times New Roman"/>
              <w:noProof/>
              <w:lang w:eastAsia="hr-HR" w:bidi="ar-SA"/>
            </w:rPr>
            <w:drawing>
              <wp:inline distT="0" distB="0" distL="0" distR="0">
                <wp:extent cx="5753100" cy="1074420"/>
                <wp:effectExtent l="0" t="0" r="0" b="0"/>
                <wp:docPr id="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164A25" w:rsidRPr="00080B54" w:rsidRDefault="00164A25" w:rsidP="00080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25" w:rsidRDefault="00164A25" w:rsidP="00080B54">
    <w:pPr>
      <w:pStyle w:val="Header"/>
    </w:pPr>
  </w:p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72"/>
      <w:gridCol w:w="222"/>
      <w:gridCol w:w="222"/>
      <w:gridCol w:w="222"/>
    </w:tblGrid>
    <w:tr w:rsidR="00164A25" w:rsidRPr="00C751A6" w:rsidTr="008923F7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64A25" w:rsidRPr="00C751A6" w:rsidRDefault="00164A25" w:rsidP="008923F7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BE56AE">
            <w:rPr>
              <w:rFonts w:cs="Times New Roman"/>
              <w:noProof/>
              <w:lang w:eastAsia="hr-HR" w:bidi="ar-SA"/>
            </w:rPr>
            <w:drawing>
              <wp:inline distT="0" distB="0" distL="0" distR="0">
                <wp:extent cx="5753100" cy="1074420"/>
                <wp:effectExtent l="0" t="0" r="0" b="0"/>
                <wp:docPr id="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64A25" w:rsidRPr="00C751A6" w:rsidRDefault="00164A25" w:rsidP="008923F7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164A25" w:rsidRDefault="00164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F80"/>
    <w:multiLevelType w:val="hybridMultilevel"/>
    <w:tmpl w:val="B03211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5C71"/>
    <w:multiLevelType w:val="hybridMultilevel"/>
    <w:tmpl w:val="2592A8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14D04"/>
    <w:multiLevelType w:val="multilevel"/>
    <w:tmpl w:val="67EAD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70B2E9D"/>
    <w:multiLevelType w:val="hybridMultilevel"/>
    <w:tmpl w:val="E82C8EB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D7CE5"/>
    <w:multiLevelType w:val="hybridMultilevel"/>
    <w:tmpl w:val="4F04A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D4A46"/>
    <w:multiLevelType w:val="hybridMultilevel"/>
    <w:tmpl w:val="339091EE"/>
    <w:lvl w:ilvl="0" w:tplc="4320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516A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F0F5136"/>
    <w:multiLevelType w:val="multilevel"/>
    <w:tmpl w:val="AAD65C18"/>
    <w:styleLink w:val="WW8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upp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4EA84C05"/>
    <w:multiLevelType w:val="hybridMultilevel"/>
    <w:tmpl w:val="4C4EDB1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62EC3"/>
    <w:multiLevelType w:val="hybridMultilevel"/>
    <w:tmpl w:val="60AE4724"/>
    <w:lvl w:ilvl="0" w:tplc="4320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F5A2F"/>
    <w:multiLevelType w:val="hybridMultilevel"/>
    <w:tmpl w:val="19CABD2E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A43CA1"/>
    <w:multiLevelType w:val="hybridMultilevel"/>
    <w:tmpl w:val="65BC7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43D48"/>
    <w:multiLevelType w:val="multilevel"/>
    <w:tmpl w:val="620E2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763C5B"/>
    <w:multiLevelType w:val="hybridMultilevel"/>
    <w:tmpl w:val="4670CB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47C86"/>
    <w:multiLevelType w:val="multilevel"/>
    <w:tmpl w:val="E0606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03626BA"/>
    <w:multiLevelType w:val="hybridMultilevel"/>
    <w:tmpl w:val="B98A7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F3E87"/>
    <w:multiLevelType w:val="hybridMultilevel"/>
    <w:tmpl w:val="2938962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21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6"/>
  </w:num>
  <w:num w:numId="16">
    <w:abstractNumId w:val="17"/>
  </w:num>
  <w:num w:numId="17">
    <w:abstractNumId w:val="15"/>
  </w:num>
  <w:num w:numId="18">
    <w:abstractNumId w:val="3"/>
  </w:num>
  <w:num w:numId="19">
    <w:abstractNumId w:val="18"/>
  </w:num>
  <w:num w:numId="20">
    <w:abstractNumId w:val="14"/>
  </w:num>
  <w:num w:numId="21">
    <w:abstractNumId w:val="6"/>
  </w:num>
  <w:num w:numId="22">
    <w:abstractNumId w:val="12"/>
  </w:num>
  <w:num w:numId="2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A1"/>
    <w:rsid w:val="000007D3"/>
    <w:rsid w:val="00000ACA"/>
    <w:rsid w:val="0000460F"/>
    <w:rsid w:val="0000477F"/>
    <w:rsid w:val="000112F9"/>
    <w:rsid w:val="00012DB2"/>
    <w:rsid w:val="000137EF"/>
    <w:rsid w:val="00013D99"/>
    <w:rsid w:val="00015E09"/>
    <w:rsid w:val="00025FD8"/>
    <w:rsid w:val="00041468"/>
    <w:rsid w:val="00041A3E"/>
    <w:rsid w:val="00046F4C"/>
    <w:rsid w:val="0004791A"/>
    <w:rsid w:val="00047D29"/>
    <w:rsid w:val="000545DB"/>
    <w:rsid w:val="0005773A"/>
    <w:rsid w:val="00065836"/>
    <w:rsid w:val="000734FE"/>
    <w:rsid w:val="000802CF"/>
    <w:rsid w:val="00080B54"/>
    <w:rsid w:val="00082F52"/>
    <w:rsid w:val="00083A84"/>
    <w:rsid w:val="000848C1"/>
    <w:rsid w:val="000868A6"/>
    <w:rsid w:val="00087259"/>
    <w:rsid w:val="00087851"/>
    <w:rsid w:val="00091A81"/>
    <w:rsid w:val="000927C7"/>
    <w:rsid w:val="000A1F7A"/>
    <w:rsid w:val="000A2EAB"/>
    <w:rsid w:val="000B0971"/>
    <w:rsid w:val="000B141D"/>
    <w:rsid w:val="000B3966"/>
    <w:rsid w:val="000B745D"/>
    <w:rsid w:val="000C3210"/>
    <w:rsid w:val="000C5673"/>
    <w:rsid w:val="000D0515"/>
    <w:rsid w:val="000D34AF"/>
    <w:rsid w:val="000D3C64"/>
    <w:rsid w:val="000E0718"/>
    <w:rsid w:val="000E386B"/>
    <w:rsid w:val="000E5C9F"/>
    <w:rsid w:val="000E7C71"/>
    <w:rsid w:val="000F0327"/>
    <w:rsid w:val="000F0E75"/>
    <w:rsid w:val="000F5706"/>
    <w:rsid w:val="001054D8"/>
    <w:rsid w:val="00106D57"/>
    <w:rsid w:val="00111175"/>
    <w:rsid w:val="00121831"/>
    <w:rsid w:val="0012414B"/>
    <w:rsid w:val="00130200"/>
    <w:rsid w:val="00140AD5"/>
    <w:rsid w:val="00150C98"/>
    <w:rsid w:val="0015151B"/>
    <w:rsid w:val="00156ECB"/>
    <w:rsid w:val="00162FF6"/>
    <w:rsid w:val="00164A25"/>
    <w:rsid w:val="00173F7C"/>
    <w:rsid w:val="001746D7"/>
    <w:rsid w:val="00180A6E"/>
    <w:rsid w:val="00181D24"/>
    <w:rsid w:val="001839B0"/>
    <w:rsid w:val="00183C1C"/>
    <w:rsid w:val="001906F9"/>
    <w:rsid w:val="001919A5"/>
    <w:rsid w:val="0019249D"/>
    <w:rsid w:val="00194324"/>
    <w:rsid w:val="00195850"/>
    <w:rsid w:val="001A2551"/>
    <w:rsid w:val="001A4936"/>
    <w:rsid w:val="001A708C"/>
    <w:rsid w:val="001B0188"/>
    <w:rsid w:val="001B3075"/>
    <w:rsid w:val="001B3D23"/>
    <w:rsid w:val="001B5C3C"/>
    <w:rsid w:val="001B6E83"/>
    <w:rsid w:val="001C1DE8"/>
    <w:rsid w:val="001C3F92"/>
    <w:rsid w:val="001C4EDB"/>
    <w:rsid w:val="001D207B"/>
    <w:rsid w:val="001D3D80"/>
    <w:rsid w:val="001D5CC8"/>
    <w:rsid w:val="001D6116"/>
    <w:rsid w:val="001E70D7"/>
    <w:rsid w:val="001F1A6B"/>
    <w:rsid w:val="001F304C"/>
    <w:rsid w:val="001F38BD"/>
    <w:rsid w:val="00210907"/>
    <w:rsid w:val="002128BF"/>
    <w:rsid w:val="00215D61"/>
    <w:rsid w:val="00222154"/>
    <w:rsid w:val="002276EC"/>
    <w:rsid w:val="002306D6"/>
    <w:rsid w:val="00236345"/>
    <w:rsid w:val="002403CF"/>
    <w:rsid w:val="0024440C"/>
    <w:rsid w:val="002461FD"/>
    <w:rsid w:val="00262BE0"/>
    <w:rsid w:val="00263E79"/>
    <w:rsid w:val="002715C7"/>
    <w:rsid w:val="00272745"/>
    <w:rsid w:val="00272FB9"/>
    <w:rsid w:val="002847E7"/>
    <w:rsid w:val="0029230A"/>
    <w:rsid w:val="00293111"/>
    <w:rsid w:val="002A0264"/>
    <w:rsid w:val="002A2E2E"/>
    <w:rsid w:val="002A4F50"/>
    <w:rsid w:val="002A551D"/>
    <w:rsid w:val="002A6474"/>
    <w:rsid w:val="002A6672"/>
    <w:rsid w:val="002A7A25"/>
    <w:rsid w:val="002B2768"/>
    <w:rsid w:val="002B27DC"/>
    <w:rsid w:val="002B76A8"/>
    <w:rsid w:val="002C7EAA"/>
    <w:rsid w:val="002C7F90"/>
    <w:rsid w:val="002D6075"/>
    <w:rsid w:val="002D7656"/>
    <w:rsid w:val="002E2336"/>
    <w:rsid w:val="002E455B"/>
    <w:rsid w:val="002E5AD9"/>
    <w:rsid w:val="002E756A"/>
    <w:rsid w:val="002F464A"/>
    <w:rsid w:val="002F47FE"/>
    <w:rsid w:val="002F593B"/>
    <w:rsid w:val="002F5BE2"/>
    <w:rsid w:val="002F5D66"/>
    <w:rsid w:val="00301435"/>
    <w:rsid w:val="00301C95"/>
    <w:rsid w:val="003045FA"/>
    <w:rsid w:val="00307A5E"/>
    <w:rsid w:val="003105C6"/>
    <w:rsid w:val="00313F56"/>
    <w:rsid w:val="00314720"/>
    <w:rsid w:val="00314F44"/>
    <w:rsid w:val="00326021"/>
    <w:rsid w:val="00330221"/>
    <w:rsid w:val="00334144"/>
    <w:rsid w:val="00334E9A"/>
    <w:rsid w:val="00343E61"/>
    <w:rsid w:val="003472EA"/>
    <w:rsid w:val="00351639"/>
    <w:rsid w:val="0035759B"/>
    <w:rsid w:val="003604FB"/>
    <w:rsid w:val="00365CA1"/>
    <w:rsid w:val="00370E39"/>
    <w:rsid w:val="003714E1"/>
    <w:rsid w:val="00373A03"/>
    <w:rsid w:val="00382B25"/>
    <w:rsid w:val="00386155"/>
    <w:rsid w:val="0038666B"/>
    <w:rsid w:val="003874E9"/>
    <w:rsid w:val="003A13B2"/>
    <w:rsid w:val="003A63E5"/>
    <w:rsid w:val="003B4163"/>
    <w:rsid w:val="003C0199"/>
    <w:rsid w:val="003C420C"/>
    <w:rsid w:val="003C4431"/>
    <w:rsid w:val="003C6E8C"/>
    <w:rsid w:val="003C78DC"/>
    <w:rsid w:val="003D3065"/>
    <w:rsid w:val="003D3953"/>
    <w:rsid w:val="003D4212"/>
    <w:rsid w:val="003D51F5"/>
    <w:rsid w:val="003E2E36"/>
    <w:rsid w:val="003F17A1"/>
    <w:rsid w:val="003F3758"/>
    <w:rsid w:val="003F4BED"/>
    <w:rsid w:val="003F78B0"/>
    <w:rsid w:val="00404A2F"/>
    <w:rsid w:val="0040791F"/>
    <w:rsid w:val="00410DC1"/>
    <w:rsid w:val="0041303E"/>
    <w:rsid w:val="00413787"/>
    <w:rsid w:val="00413EEC"/>
    <w:rsid w:val="0041495B"/>
    <w:rsid w:val="00415917"/>
    <w:rsid w:val="00416CF9"/>
    <w:rsid w:val="00427D34"/>
    <w:rsid w:val="00433830"/>
    <w:rsid w:val="00437645"/>
    <w:rsid w:val="00441069"/>
    <w:rsid w:val="00447620"/>
    <w:rsid w:val="00455209"/>
    <w:rsid w:val="00461A60"/>
    <w:rsid w:val="00461FCA"/>
    <w:rsid w:val="004623E5"/>
    <w:rsid w:val="00463CE6"/>
    <w:rsid w:val="0046542D"/>
    <w:rsid w:val="00467BD0"/>
    <w:rsid w:val="00471859"/>
    <w:rsid w:val="00472BE3"/>
    <w:rsid w:val="00484AEC"/>
    <w:rsid w:val="00485984"/>
    <w:rsid w:val="004866BB"/>
    <w:rsid w:val="00487BB0"/>
    <w:rsid w:val="004965F7"/>
    <w:rsid w:val="004A5FA6"/>
    <w:rsid w:val="004A646D"/>
    <w:rsid w:val="004B48A4"/>
    <w:rsid w:val="004B60A2"/>
    <w:rsid w:val="004C0B50"/>
    <w:rsid w:val="004C377A"/>
    <w:rsid w:val="004C423E"/>
    <w:rsid w:val="004C5121"/>
    <w:rsid w:val="004D0BCC"/>
    <w:rsid w:val="004D7523"/>
    <w:rsid w:val="004D7AD5"/>
    <w:rsid w:val="004E1364"/>
    <w:rsid w:val="004E3192"/>
    <w:rsid w:val="004E5888"/>
    <w:rsid w:val="004F4AB7"/>
    <w:rsid w:val="004F5521"/>
    <w:rsid w:val="00500AEA"/>
    <w:rsid w:val="00501BC2"/>
    <w:rsid w:val="00506AD1"/>
    <w:rsid w:val="00507856"/>
    <w:rsid w:val="00507E7A"/>
    <w:rsid w:val="00513401"/>
    <w:rsid w:val="005136DF"/>
    <w:rsid w:val="00515BEF"/>
    <w:rsid w:val="00515E42"/>
    <w:rsid w:val="00516099"/>
    <w:rsid w:val="00516679"/>
    <w:rsid w:val="0052498A"/>
    <w:rsid w:val="00526B89"/>
    <w:rsid w:val="0053515B"/>
    <w:rsid w:val="0053516A"/>
    <w:rsid w:val="005362AA"/>
    <w:rsid w:val="0054324F"/>
    <w:rsid w:val="0054373D"/>
    <w:rsid w:val="005444F9"/>
    <w:rsid w:val="00547936"/>
    <w:rsid w:val="00551AF3"/>
    <w:rsid w:val="005639BA"/>
    <w:rsid w:val="0056599E"/>
    <w:rsid w:val="00565BE7"/>
    <w:rsid w:val="0057559D"/>
    <w:rsid w:val="00576264"/>
    <w:rsid w:val="005823DF"/>
    <w:rsid w:val="00584B5F"/>
    <w:rsid w:val="005918DD"/>
    <w:rsid w:val="00593068"/>
    <w:rsid w:val="00593508"/>
    <w:rsid w:val="0059616F"/>
    <w:rsid w:val="00597EA3"/>
    <w:rsid w:val="005A134A"/>
    <w:rsid w:val="005B41AB"/>
    <w:rsid w:val="005C0BA0"/>
    <w:rsid w:val="005C3988"/>
    <w:rsid w:val="005C43EA"/>
    <w:rsid w:val="005C4439"/>
    <w:rsid w:val="005D07D4"/>
    <w:rsid w:val="005D181C"/>
    <w:rsid w:val="005D2CDE"/>
    <w:rsid w:val="005D7055"/>
    <w:rsid w:val="005E097B"/>
    <w:rsid w:val="005E7557"/>
    <w:rsid w:val="005F133A"/>
    <w:rsid w:val="00605831"/>
    <w:rsid w:val="00605C16"/>
    <w:rsid w:val="00605CF4"/>
    <w:rsid w:val="00610008"/>
    <w:rsid w:val="00613FEC"/>
    <w:rsid w:val="0062222C"/>
    <w:rsid w:val="006222DA"/>
    <w:rsid w:val="006246E1"/>
    <w:rsid w:val="00624C4E"/>
    <w:rsid w:val="0063793D"/>
    <w:rsid w:val="00640E5D"/>
    <w:rsid w:val="0064276B"/>
    <w:rsid w:val="00651054"/>
    <w:rsid w:val="00651FCD"/>
    <w:rsid w:val="006539AF"/>
    <w:rsid w:val="006603DB"/>
    <w:rsid w:val="006767B7"/>
    <w:rsid w:val="00681F02"/>
    <w:rsid w:val="00683B92"/>
    <w:rsid w:val="00685943"/>
    <w:rsid w:val="00687E77"/>
    <w:rsid w:val="00692511"/>
    <w:rsid w:val="00694980"/>
    <w:rsid w:val="006A1E9E"/>
    <w:rsid w:val="006A39FF"/>
    <w:rsid w:val="006A40D0"/>
    <w:rsid w:val="006A55B6"/>
    <w:rsid w:val="006A7493"/>
    <w:rsid w:val="006B333D"/>
    <w:rsid w:val="006B3676"/>
    <w:rsid w:val="006C0605"/>
    <w:rsid w:val="006C2C56"/>
    <w:rsid w:val="006D124A"/>
    <w:rsid w:val="006D3BF6"/>
    <w:rsid w:val="006E34EC"/>
    <w:rsid w:val="006E4010"/>
    <w:rsid w:val="006F1D98"/>
    <w:rsid w:val="006F478D"/>
    <w:rsid w:val="006F5499"/>
    <w:rsid w:val="006F72AD"/>
    <w:rsid w:val="0070761E"/>
    <w:rsid w:val="00712073"/>
    <w:rsid w:val="0071491C"/>
    <w:rsid w:val="00716727"/>
    <w:rsid w:val="007239D5"/>
    <w:rsid w:val="00726403"/>
    <w:rsid w:val="0072656F"/>
    <w:rsid w:val="00726E5D"/>
    <w:rsid w:val="00727F37"/>
    <w:rsid w:val="0073008C"/>
    <w:rsid w:val="00730DC0"/>
    <w:rsid w:val="00731C2F"/>
    <w:rsid w:val="0073697C"/>
    <w:rsid w:val="00736CD9"/>
    <w:rsid w:val="007408D2"/>
    <w:rsid w:val="00747DAA"/>
    <w:rsid w:val="00755B3E"/>
    <w:rsid w:val="007644FC"/>
    <w:rsid w:val="00765CD3"/>
    <w:rsid w:val="00774A7B"/>
    <w:rsid w:val="007768C0"/>
    <w:rsid w:val="00776CAE"/>
    <w:rsid w:val="00790318"/>
    <w:rsid w:val="00792D45"/>
    <w:rsid w:val="007931FA"/>
    <w:rsid w:val="00793519"/>
    <w:rsid w:val="00796AC7"/>
    <w:rsid w:val="007A6A80"/>
    <w:rsid w:val="007B110E"/>
    <w:rsid w:val="007B615B"/>
    <w:rsid w:val="007C5C32"/>
    <w:rsid w:val="007C7D6D"/>
    <w:rsid w:val="007D5868"/>
    <w:rsid w:val="007D69FA"/>
    <w:rsid w:val="007E541C"/>
    <w:rsid w:val="007E7BF3"/>
    <w:rsid w:val="007E7D05"/>
    <w:rsid w:val="007E7EFA"/>
    <w:rsid w:val="007F49E8"/>
    <w:rsid w:val="007F6D0E"/>
    <w:rsid w:val="007F7BD2"/>
    <w:rsid w:val="00802883"/>
    <w:rsid w:val="00803A26"/>
    <w:rsid w:val="00805EBA"/>
    <w:rsid w:val="008064C8"/>
    <w:rsid w:val="00810F3A"/>
    <w:rsid w:val="00824B1E"/>
    <w:rsid w:val="00825B70"/>
    <w:rsid w:val="00826464"/>
    <w:rsid w:val="0083227E"/>
    <w:rsid w:val="0083341A"/>
    <w:rsid w:val="00840EEB"/>
    <w:rsid w:val="008419E0"/>
    <w:rsid w:val="008428AA"/>
    <w:rsid w:val="0084499E"/>
    <w:rsid w:val="00852F27"/>
    <w:rsid w:val="008541EA"/>
    <w:rsid w:val="008558BE"/>
    <w:rsid w:val="00860E43"/>
    <w:rsid w:val="00867400"/>
    <w:rsid w:val="0086769F"/>
    <w:rsid w:val="00871A20"/>
    <w:rsid w:val="00871E3C"/>
    <w:rsid w:val="00872384"/>
    <w:rsid w:val="00876235"/>
    <w:rsid w:val="00880E89"/>
    <w:rsid w:val="00882573"/>
    <w:rsid w:val="0089062C"/>
    <w:rsid w:val="00890F45"/>
    <w:rsid w:val="00891B8E"/>
    <w:rsid w:val="008923F7"/>
    <w:rsid w:val="00896564"/>
    <w:rsid w:val="008A2E71"/>
    <w:rsid w:val="008A4FFD"/>
    <w:rsid w:val="008B5797"/>
    <w:rsid w:val="008B61DC"/>
    <w:rsid w:val="008C0796"/>
    <w:rsid w:val="008D3323"/>
    <w:rsid w:val="008D412B"/>
    <w:rsid w:val="008D4135"/>
    <w:rsid w:val="008D416E"/>
    <w:rsid w:val="008D4423"/>
    <w:rsid w:val="008D4479"/>
    <w:rsid w:val="008D5751"/>
    <w:rsid w:val="008E18BE"/>
    <w:rsid w:val="00904D39"/>
    <w:rsid w:val="00911F4C"/>
    <w:rsid w:val="009133D0"/>
    <w:rsid w:val="00913D92"/>
    <w:rsid w:val="009251CE"/>
    <w:rsid w:val="00930A99"/>
    <w:rsid w:val="00931E52"/>
    <w:rsid w:val="0093239B"/>
    <w:rsid w:val="00932A46"/>
    <w:rsid w:val="009356B0"/>
    <w:rsid w:val="00943EFE"/>
    <w:rsid w:val="00945AB8"/>
    <w:rsid w:val="00957BE9"/>
    <w:rsid w:val="00965C73"/>
    <w:rsid w:val="00967A5A"/>
    <w:rsid w:val="009710BE"/>
    <w:rsid w:val="00972B41"/>
    <w:rsid w:val="00973D88"/>
    <w:rsid w:val="00975CCE"/>
    <w:rsid w:val="00976C28"/>
    <w:rsid w:val="00977A61"/>
    <w:rsid w:val="00982AE3"/>
    <w:rsid w:val="009916D9"/>
    <w:rsid w:val="009A042D"/>
    <w:rsid w:val="009A2ED0"/>
    <w:rsid w:val="009B4399"/>
    <w:rsid w:val="009B5B09"/>
    <w:rsid w:val="009C7DCC"/>
    <w:rsid w:val="009D0984"/>
    <w:rsid w:val="009D2555"/>
    <w:rsid w:val="009E0E53"/>
    <w:rsid w:val="009E6A96"/>
    <w:rsid w:val="009F7C57"/>
    <w:rsid w:val="00A01902"/>
    <w:rsid w:val="00A07001"/>
    <w:rsid w:val="00A11CB8"/>
    <w:rsid w:val="00A12147"/>
    <w:rsid w:val="00A147B1"/>
    <w:rsid w:val="00A2458A"/>
    <w:rsid w:val="00A31A00"/>
    <w:rsid w:val="00A366EF"/>
    <w:rsid w:val="00A419B8"/>
    <w:rsid w:val="00A4348C"/>
    <w:rsid w:val="00A46107"/>
    <w:rsid w:val="00A46585"/>
    <w:rsid w:val="00A46939"/>
    <w:rsid w:val="00A55663"/>
    <w:rsid w:val="00A5620E"/>
    <w:rsid w:val="00A63C4B"/>
    <w:rsid w:val="00A7056E"/>
    <w:rsid w:val="00A73B04"/>
    <w:rsid w:val="00A760CA"/>
    <w:rsid w:val="00A77C19"/>
    <w:rsid w:val="00A81A7C"/>
    <w:rsid w:val="00A8359E"/>
    <w:rsid w:val="00A8779B"/>
    <w:rsid w:val="00A90C28"/>
    <w:rsid w:val="00A90E96"/>
    <w:rsid w:val="00AA3BF6"/>
    <w:rsid w:val="00AA4F5C"/>
    <w:rsid w:val="00AA6163"/>
    <w:rsid w:val="00AB3DC4"/>
    <w:rsid w:val="00AB632E"/>
    <w:rsid w:val="00AC0D74"/>
    <w:rsid w:val="00AC126B"/>
    <w:rsid w:val="00AC1287"/>
    <w:rsid w:val="00AC30A1"/>
    <w:rsid w:val="00AC4C6E"/>
    <w:rsid w:val="00AE49AE"/>
    <w:rsid w:val="00AF7832"/>
    <w:rsid w:val="00B020AE"/>
    <w:rsid w:val="00B03182"/>
    <w:rsid w:val="00B03C7C"/>
    <w:rsid w:val="00B0489D"/>
    <w:rsid w:val="00B04B24"/>
    <w:rsid w:val="00B10B04"/>
    <w:rsid w:val="00B16B07"/>
    <w:rsid w:val="00B22A2F"/>
    <w:rsid w:val="00B2404B"/>
    <w:rsid w:val="00B2473F"/>
    <w:rsid w:val="00B27825"/>
    <w:rsid w:val="00B31800"/>
    <w:rsid w:val="00B31CAD"/>
    <w:rsid w:val="00B335E4"/>
    <w:rsid w:val="00B3380D"/>
    <w:rsid w:val="00B41722"/>
    <w:rsid w:val="00B57C22"/>
    <w:rsid w:val="00B617E5"/>
    <w:rsid w:val="00B665D8"/>
    <w:rsid w:val="00B7089F"/>
    <w:rsid w:val="00B72114"/>
    <w:rsid w:val="00B763A8"/>
    <w:rsid w:val="00B8029D"/>
    <w:rsid w:val="00B80644"/>
    <w:rsid w:val="00B81EA1"/>
    <w:rsid w:val="00B84CC6"/>
    <w:rsid w:val="00B8764D"/>
    <w:rsid w:val="00B905FA"/>
    <w:rsid w:val="00B9078C"/>
    <w:rsid w:val="00B9374A"/>
    <w:rsid w:val="00B952FC"/>
    <w:rsid w:val="00B9533A"/>
    <w:rsid w:val="00B96376"/>
    <w:rsid w:val="00BA0378"/>
    <w:rsid w:val="00BA51FC"/>
    <w:rsid w:val="00BB37DB"/>
    <w:rsid w:val="00BB6B2B"/>
    <w:rsid w:val="00BC0E47"/>
    <w:rsid w:val="00BC1780"/>
    <w:rsid w:val="00BC5746"/>
    <w:rsid w:val="00BD6C36"/>
    <w:rsid w:val="00BE01D1"/>
    <w:rsid w:val="00BE02A8"/>
    <w:rsid w:val="00BE27E7"/>
    <w:rsid w:val="00BE4DD9"/>
    <w:rsid w:val="00BE56AE"/>
    <w:rsid w:val="00C014C0"/>
    <w:rsid w:val="00C068CF"/>
    <w:rsid w:val="00C1039D"/>
    <w:rsid w:val="00C10E17"/>
    <w:rsid w:val="00C221BC"/>
    <w:rsid w:val="00C36444"/>
    <w:rsid w:val="00C435FA"/>
    <w:rsid w:val="00C51468"/>
    <w:rsid w:val="00C550CB"/>
    <w:rsid w:val="00C57601"/>
    <w:rsid w:val="00C61BA3"/>
    <w:rsid w:val="00C61C5B"/>
    <w:rsid w:val="00C65A38"/>
    <w:rsid w:val="00C6668C"/>
    <w:rsid w:val="00C7285B"/>
    <w:rsid w:val="00C72A01"/>
    <w:rsid w:val="00C7545D"/>
    <w:rsid w:val="00C75D4E"/>
    <w:rsid w:val="00C80CCF"/>
    <w:rsid w:val="00C80F8E"/>
    <w:rsid w:val="00C81C93"/>
    <w:rsid w:val="00C834AD"/>
    <w:rsid w:val="00C87A05"/>
    <w:rsid w:val="00C943BD"/>
    <w:rsid w:val="00CA48C7"/>
    <w:rsid w:val="00CA6B58"/>
    <w:rsid w:val="00CA6E87"/>
    <w:rsid w:val="00CB0F94"/>
    <w:rsid w:val="00CB5D07"/>
    <w:rsid w:val="00CB75E6"/>
    <w:rsid w:val="00CC1503"/>
    <w:rsid w:val="00CC603D"/>
    <w:rsid w:val="00CD1F15"/>
    <w:rsid w:val="00CE0E81"/>
    <w:rsid w:val="00CE12A9"/>
    <w:rsid w:val="00CE13B8"/>
    <w:rsid w:val="00CE634D"/>
    <w:rsid w:val="00CF5C60"/>
    <w:rsid w:val="00CF6E4B"/>
    <w:rsid w:val="00D0172E"/>
    <w:rsid w:val="00D1130D"/>
    <w:rsid w:val="00D1167A"/>
    <w:rsid w:val="00D328B6"/>
    <w:rsid w:val="00D34507"/>
    <w:rsid w:val="00D4757C"/>
    <w:rsid w:val="00D47D88"/>
    <w:rsid w:val="00D5177E"/>
    <w:rsid w:val="00D524EC"/>
    <w:rsid w:val="00D548D7"/>
    <w:rsid w:val="00D55EB4"/>
    <w:rsid w:val="00D60582"/>
    <w:rsid w:val="00D6063F"/>
    <w:rsid w:val="00D60C0B"/>
    <w:rsid w:val="00D611D1"/>
    <w:rsid w:val="00D61C06"/>
    <w:rsid w:val="00D76FB5"/>
    <w:rsid w:val="00D84784"/>
    <w:rsid w:val="00D85138"/>
    <w:rsid w:val="00D85EE4"/>
    <w:rsid w:val="00D92D83"/>
    <w:rsid w:val="00D94A02"/>
    <w:rsid w:val="00DA1CD9"/>
    <w:rsid w:val="00DB0FEF"/>
    <w:rsid w:val="00DB4E6F"/>
    <w:rsid w:val="00DC08AB"/>
    <w:rsid w:val="00DD4888"/>
    <w:rsid w:val="00DF046E"/>
    <w:rsid w:val="00DF0F61"/>
    <w:rsid w:val="00DF2A7F"/>
    <w:rsid w:val="00DF4CB0"/>
    <w:rsid w:val="00DF76B2"/>
    <w:rsid w:val="00E0067B"/>
    <w:rsid w:val="00E00AFC"/>
    <w:rsid w:val="00E14BA1"/>
    <w:rsid w:val="00E20B67"/>
    <w:rsid w:val="00E217CD"/>
    <w:rsid w:val="00E233C6"/>
    <w:rsid w:val="00E272C2"/>
    <w:rsid w:val="00E31646"/>
    <w:rsid w:val="00E33159"/>
    <w:rsid w:val="00E33D94"/>
    <w:rsid w:val="00E342A3"/>
    <w:rsid w:val="00E36930"/>
    <w:rsid w:val="00E42741"/>
    <w:rsid w:val="00E447F7"/>
    <w:rsid w:val="00E53BF1"/>
    <w:rsid w:val="00E53CE4"/>
    <w:rsid w:val="00E66AEB"/>
    <w:rsid w:val="00E8132D"/>
    <w:rsid w:val="00E92D8D"/>
    <w:rsid w:val="00E96B5A"/>
    <w:rsid w:val="00EA4196"/>
    <w:rsid w:val="00EB41BC"/>
    <w:rsid w:val="00EB6ACF"/>
    <w:rsid w:val="00EB7DFD"/>
    <w:rsid w:val="00EC375F"/>
    <w:rsid w:val="00EC7EC9"/>
    <w:rsid w:val="00EE031F"/>
    <w:rsid w:val="00EE49B6"/>
    <w:rsid w:val="00EF76B1"/>
    <w:rsid w:val="00F00FD2"/>
    <w:rsid w:val="00F022F4"/>
    <w:rsid w:val="00F03B5A"/>
    <w:rsid w:val="00F04BD8"/>
    <w:rsid w:val="00F0531A"/>
    <w:rsid w:val="00F119FF"/>
    <w:rsid w:val="00F13717"/>
    <w:rsid w:val="00F209DD"/>
    <w:rsid w:val="00F236F6"/>
    <w:rsid w:val="00F34143"/>
    <w:rsid w:val="00F358A1"/>
    <w:rsid w:val="00F37FEA"/>
    <w:rsid w:val="00F409A7"/>
    <w:rsid w:val="00F519E3"/>
    <w:rsid w:val="00F62A34"/>
    <w:rsid w:val="00F638D1"/>
    <w:rsid w:val="00F66B62"/>
    <w:rsid w:val="00F75799"/>
    <w:rsid w:val="00F76845"/>
    <w:rsid w:val="00F76B36"/>
    <w:rsid w:val="00F856EC"/>
    <w:rsid w:val="00F90B8C"/>
    <w:rsid w:val="00F92498"/>
    <w:rsid w:val="00F939A2"/>
    <w:rsid w:val="00F97A9F"/>
    <w:rsid w:val="00FA1F16"/>
    <w:rsid w:val="00FA5276"/>
    <w:rsid w:val="00FB22DF"/>
    <w:rsid w:val="00FB32CA"/>
    <w:rsid w:val="00FB40CF"/>
    <w:rsid w:val="00FB4742"/>
    <w:rsid w:val="00FB6E85"/>
    <w:rsid w:val="00FC10E5"/>
    <w:rsid w:val="00FC29E0"/>
    <w:rsid w:val="00FC471F"/>
    <w:rsid w:val="00FC4BA0"/>
    <w:rsid w:val="00FC5FEA"/>
    <w:rsid w:val="00FC6200"/>
    <w:rsid w:val="00FC6FB2"/>
    <w:rsid w:val="00FD3CAA"/>
    <w:rsid w:val="00FD7346"/>
    <w:rsid w:val="00FE3F8E"/>
    <w:rsid w:val="00FE42AD"/>
    <w:rsid w:val="00F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A8E18-6E40-4498-A947-2D11C18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A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8B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8BE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8B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96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96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9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9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9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9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81EA1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rsid w:val="00B81EA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EA1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81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EA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EA1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customStyle="1" w:styleId="Zadanifontodlomka1">
    <w:name w:val="Zadani font odlomka1"/>
    <w:rsid w:val="00B81EA1"/>
  </w:style>
  <w:style w:type="paragraph" w:customStyle="1" w:styleId="Standard">
    <w:name w:val="Standard"/>
    <w:rsid w:val="00B81E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ListParagraph1">
    <w:name w:val="List Paragraph1"/>
    <w:basedOn w:val="Standard"/>
    <w:rsid w:val="00B81EA1"/>
    <w:pPr>
      <w:ind w:left="720"/>
    </w:pPr>
  </w:style>
  <w:style w:type="numbering" w:customStyle="1" w:styleId="WW8Num10">
    <w:name w:val="WW8Num10"/>
    <w:basedOn w:val="NoList"/>
    <w:rsid w:val="00B81EA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0CB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B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550C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50C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99"/>
    <w:qFormat/>
    <w:rsid w:val="005D7055"/>
    <w:pPr>
      <w:ind w:left="720"/>
      <w:contextualSpacing/>
    </w:pPr>
    <w:rPr>
      <w:szCs w:val="21"/>
    </w:rPr>
  </w:style>
  <w:style w:type="paragraph" w:styleId="BodyText">
    <w:name w:val="Body Text"/>
    <w:basedOn w:val="Normal"/>
    <w:link w:val="BodyTextChar"/>
    <w:uiPriority w:val="1"/>
    <w:qFormat/>
    <w:rsid w:val="007931FA"/>
    <w:pPr>
      <w:suppressAutoHyphens w:val="0"/>
      <w:autoSpaceDE w:val="0"/>
      <w:autoSpaceDN w:val="0"/>
      <w:adjustRightInd w:val="0"/>
      <w:ind w:left="346"/>
    </w:pPr>
    <w:rPr>
      <w:rFonts w:ascii="Arial" w:eastAsia="Times New Roman" w:hAnsi="Arial" w:cs="Arial"/>
      <w:kern w:val="0"/>
      <w:sz w:val="20"/>
      <w:szCs w:val="20"/>
      <w:lang w:eastAsia="hr-H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931FA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Default">
    <w:name w:val="Default"/>
    <w:rsid w:val="00BC1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18B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8E18BE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D412B"/>
    <w:pPr>
      <w:tabs>
        <w:tab w:val="left" w:pos="880"/>
        <w:tab w:val="right" w:leader="dot" w:pos="9628"/>
      </w:tabs>
      <w:spacing w:after="100"/>
      <w:ind w:left="240"/>
    </w:pPr>
    <w:rPr>
      <w:rFonts w:ascii="Arial Narrow" w:hAnsi="Arial Narrow"/>
      <w:noProof/>
      <w:szCs w:val="21"/>
    </w:rPr>
  </w:style>
  <w:style w:type="paragraph" w:styleId="NoSpacing">
    <w:name w:val="No Spacing"/>
    <w:uiPriority w:val="1"/>
    <w:qFormat/>
    <w:rsid w:val="008E18B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E18B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E18B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rsid w:val="008D412B"/>
    <w:pPr>
      <w:tabs>
        <w:tab w:val="left" w:pos="480"/>
        <w:tab w:val="right" w:leader="dot" w:pos="9628"/>
      </w:tabs>
      <w:spacing w:after="100"/>
    </w:pPr>
    <w:rPr>
      <w:rFonts w:ascii="Arial Narrow" w:hAnsi="Arial Narrow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E18BE"/>
    <w:pPr>
      <w:spacing w:after="100"/>
      <w:ind w:left="480"/>
    </w:pPr>
    <w:rPr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96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96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96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96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96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96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  <w:style w:type="character" w:styleId="Emphasis">
    <w:name w:val="Emphasis"/>
    <w:basedOn w:val="DefaultParagraphFont"/>
    <w:uiPriority w:val="20"/>
    <w:qFormat/>
    <w:rsid w:val="00A90C2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0221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02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0221"/>
    <w:rPr>
      <w:vertAlign w:val="superscript"/>
    </w:rPr>
  </w:style>
  <w:style w:type="table" w:styleId="TableGrid">
    <w:name w:val="Table Grid"/>
    <w:basedOn w:val="TableNormal"/>
    <w:uiPriority w:val="59"/>
    <w:rsid w:val="00330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33022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3302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2B76A8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1-plakati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ija.bekavac@b1-plakati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C419-E282-4D85-93BD-168FF47D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Odvjetnički ured Škrinjar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Alen Legner</cp:lastModifiedBy>
  <cp:revision>2</cp:revision>
  <cp:lastPrinted>2016-04-19T12:33:00Z</cp:lastPrinted>
  <dcterms:created xsi:type="dcterms:W3CDTF">2020-04-08T12:26:00Z</dcterms:created>
  <dcterms:modified xsi:type="dcterms:W3CDTF">2020-04-08T12:26:00Z</dcterms:modified>
</cp:coreProperties>
</file>