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EA1" w:rsidRPr="00F409A7" w:rsidRDefault="00B81EA1" w:rsidP="001906F9">
      <w:pPr>
        <w:jc w:val="both"/>
        <w:rPr>
          <w:rFonts w:ascii="Cambria" w:hAnsi="Cambria" w:cs="Arial"/>
          <w:b/>
          <w:sz w:val="32"/>
          <w:szCs w:val="22"/>
        </w:rPr>
      </w:pPr>
      <w:bookmarkStart w:id="0" w:name="_GoBack"/>
      <w:bookmarkEnd w:id="0"/>
    </w:p>
    <w:p w:rsidR="00B81EA1" w:rsidRPr="00F409A7" w:rsidRDefault="00B81EA1" w:rsidP="001906F9">
      <w:pPr>
        <w:jc w:val="both"/>
        <w:rPr>
          <w:rFonts w:ascii="Cambria" w:hAnsi="Cambria" w:cs="Arial"/>
          <w:b/>
          <w:sz w:val="32"/>
          <w:szCs w:val="22"/>
        </w:rPr>
      </w:pPr>
    </w:p>
    <w:p w:rsidR="00FC29E0" w:rsidRPr="00F409A7" w:rsidRDefault="00FC29E0" w:rsidP="001906F9">
      <w:pPr>
        <w:jc w:val="both"/>
        <w:rPr>
          <w:rFonts w:ascii="Cambria" w:hAnsi="Cambria" w:cs="Arial"/>
          <w:b/>
          <w:sz w:val="32"/>
          <w:szCs w:val="22"/>
        </w:rPr>
      </w:pPr>
    </w:p>
    <w:p w:rsidR="00FC29E0" w:rsidRPr="00F409A7" w:rsidRDefault="00FC29E0" w:rsidP="001906F9">
      <w:pPr>
        <w:jc w:val="both"/>
        <w:rPr>
          <w:rFonts w:ascii="Cambria" w:hAnsi="Cambria" w:cs="Arial"/>
          <w:b/>
          <w:sz w:val="32"/>
          <w:szCs w:val="22"/>
        </w:rPr>
      </w:pPr>
    </w:p>
    <w:p w:rsidR="00FC29E0" w:rsidRPr="00F409A7" w:rsidRDefault="00FC29E0" w:rsidP="007B615B">
      <w:pPr>
        <w:rPr>
          <w:rFonts w:ascii="Cambria" w:hAnsi="Cambria" w:cs="Arial"/>
          <w:b/>
          <w:sz w:val="32"/>
          <w:szCs w:val="22"/>
        </w:rPr>
      </w:pPr>
    </w:p>
    <w:p w:rsidR="00FC29E0" w:rsidRPr="00F409A7" w:rsidRDefault="00B952FC" w:rsidP="002E455B">
      <w:pPr>
        <w:jc w:val="center"/>
        <w:rPr>
          <w:rFonts w:ascii="Cambria" w:hAnsi="Cambria" w:cs="Arial"/>
          <w:b/>
          <w:sz w:val="28"/>
          <w:szCs w:val="28"/>
        </w:rPr>
      </w:pPr>
      <w:r w:rsidRPr="00F409A7">
        <w:rPr>
          <w:rFonts w:ascii="Cambria" w:hAnsi="Cambria" w:cs="Arial"/>
          <w:sz w:val="28"/>
          <w:szCs w:val="28"/>
        </w:rPr>
        <w:t>NABAVA OPREME</w:t>
      </w:r>
      <w:r w:rsidR="006A7493">
        <w:rPr>
          <w:rFonts w:ascii="Cambria" w:hAnsi="Cambria" w:cs="Arial"/>
          <w:sz w:val="28"/>
          <w:szCs w:val="28"/>
        </w:rPr>
        <w:t xml:space="preserve"> I EDUKACIJE</w:t>
      </w:r>
    </w:p>
    <w:p w:rsidR="00262BE0" w:rsidRPr="00F409A7" w:rsidRDefault="00262BE0" w:rsidP="002E455B">
      <w:pPr>
        <w:jc w:val="center"/>
        <w:rPr>
          <w:rFonts w:ascii="Cambria" w:hAnsi="Cambria" w:cs="Arial"/>
          <w:b/>
          <w:sz w:val="28"/>
          <w:szCs w:val="28"/>
        </w:rPr>
      </w:pPr>
    </w:p>
    <w:p w:rsidR="00E8132D" w:rsidRPr="00F409A7" w:rsidRDefault="00E8132D" w:rsidP="002E455B">
      <w:pPr>
        <w:jc w:val="center"/>
        <w:rPr>
          <w:rFonts w:ascii="Cambria" w:hAnsi="Cambria" w:cs="Arial"/>
          <w:b/>
          <w:sz w:val="28"/>
          <w:szCs w:val="28"/>
        </w:rPr>
      </w:pPr>
    </w:p>
    <w:p w:rsidR="00B952FC" w:rsidRPr="00F409A7" w:rsidRDefault="00B952FC" w:rsidP="002E455B">
      <w:pPr>
        <w:jc w:val="center"/>
        <w:rPr>
          <w:rFonts w:ascii="Cambria" w:hAnsi="Cambria" w:cs="Arial"/>
          <w:b/>
          <w:sz w:val="28"/>
          <w:szCs w:val="28"/>
        </w:rPr>
      </w:pPr>
    </w:p>
    <w:p w:rsidR="00FC29E0" w:rsidRPr="000D3C64" w:rsidRDefault="000D3C64" w:rsidP="002E455B">
      <w:pPr>
        <w:jc w:val="center"/>
        <w:rPr>
          <w:rFonts w:ascii="Cambria" w:hAnsi="Cambria" w:cs="Arial"/>
          <w:i/>
        </w:rPr>
      </w:pPr>
      <w:r w:rsidRPr="002847E7">
        <w:rPr>
          <w:rFonts w:ascii="Cambria" w:hAnsi="Cambria" w:cs="Arial"/>
          <w:i/>
        </w:rPr>
        <w:t xml:space="preserve">Evidencijski broj nabave: </w:t>
      </w:r>
      <w:r w:rsidR="00BC5746">
        <w:rPr>
          <w:rFonts w:ascii="Cambria" w:hAnsi="Cambria" w:cs="Arial"/>
          <w:i/>
        </w:rPr>
        <w:t>A</w:t>
      </w:r>
      <w:r w:rsidR="006A7493">
        <w:rPr>
          <w:rFonts w:ascii="Cambria" w:hAnsi="Cambria" w:cs="Arial"/>
          <w:i/>
        </w:rPr>
        <w:t>1</w:t>
      </w:r>
      <w:r w:rsidR="00BC5746">
        <w:rPr>
          <w:rFonts w:ascii="Cambria" w:hAnsi="Cambria" w:cs="Arial"/>
          <w:i/>
        </w:rPr>
        <w:t>.</w:t>
      </w:r>
      <w:r w:rsidR="00C04123">
        <w:rPr>
          <w:rFonts w:ascii="Cambria" w:hAnsi="Cambria" w:cs="Arial"/>
          <w:i/>
        </w:rPr>
        <w:t>1</w:t>
      </w:r>
      <w:r w:rsidR="006A7493">
        <w:rPr>
          <w:rFonts w:ascii="Cambria" w:hAnsi="Cambria" w:cs="Arial"/>
          <w:i/>
        </w:rPr>
        <w:t>/A2.</w:t>
      </w:r>
      <w:r w:rsidR="00C04123">
        <w:rPr>
          <w:rFonts w:ascii="Cambria" w:hAnsi="Cambria" w:cs="Arial"/>
          <w:i/>
        </w:rPr>
        <w:t>1</w:t>
      </w:r>
    </w:p>
    <w:p w:rsidR="00FC29E0" w:rsidRPr="00F409A7" w:rsidRDefault="00FC29E0" w:rsidP="002E455B">
      <w:pPr>
        <w:jc w:val="center"/>
        <w:rPr>
          <w:rFonts w:ascii="Cambria" w:hAnsi="Cambria" w:cs="Arial"/>
          <w:sz w:val="28"/>
          <w:szCs w:val="28"/>
          <w:u w:val="single"/>
        </w:rPr>
      </w:pPr>
    </w:p>
    <w:p w:rsidR="007B615B" w:rsidRPr="00F409A7" w:rsidRDefault="007B615B" w:rsidP="007B615B">
      <w:pPr>
        <w:rPr>
          <w:rFonts w:ascii="Cambria" w:hAnsi="Cambria" w:cs="Arial"/>
          <w:b/>
          <w:sz w:val="28"/>
          <w:szCs w:val="28"/>
        </w:rPr>
      </w:pPr>
    </w:p>
    <w:p w:rsidR="007B615B" w:rsidRPr="00F409A7" w:rsidRDefault="007B615B" w:rsidP="002E455B">
      <w:pPr>
        <w:jc w:val="center"/>
        <w:rPr>
          <w:rFonts w:ascii="Cambria" w:hAnsi="Cambria" w:cs="Arial"/>
          <w:b/>
          <w:sz w:val="28"/>
          <w:szCs w:val="28"/>
        </w:rPr>
      </w:pPr>
    </w:p>
    <w:p w:rsidR="00B952FC" w:rsidRPr="00F409A7" w:rsidRDefault="00B952FC" w:rsidP="002E455B">
      <w:pPr>
        <w:jc w:val="center"/>
        <w:rPr>
          <w:rFonts w:ascii="Cambria" w:hAnsi="Cambria" w:cs="Arial"/>
          <w:b/>
          <w:sz w:val="28"/>
          <w:szCs w:val="28"/>
        </w:rPr>
      </w:pPr>
    </w:p>
    <w:p w:rsidR="007B615B" w:rsidRPr="00F409A7" w:rsidRDefault="007B615B" w:rsidP="002E455B">
      <w:pPr>
        <w:jc w:val="center"/>
        <w:rPr>
          <w:rFonts w:ascii="Cambria" w:hAnsi="Cambria" w:cs="Arial"/>
          <w:b/>
          <w:sz w:val="28"/>
          <w:szCs w:val="28"/>
        </w:rPr>
      </w:pPr>
    </w:p>
    <w:p w:rsidR="00E8132D" w:rsidRPr="00F409A7" w:rsidRDefault="00E8132D" w:rsidP="002E455B">
      <w:pPr>
        <w:jc w:val="center"/>
        <w:rPr>
          <w:rFonts w:ascii="Cambria" w:hAnsi="Cambria" w:cs="Arial"/>
          <w:b/>
          <w:sz w:val="28"/>
          <w:szCs w:val="28"/>
        </w:rPr>
      </w:pPr>
    </w:p>
    <w:p w:rsidR="00FC29E0" w:rsidRPr="00F409A7" w:rsidRDefault="00FC29E0" w:rsidP="002E455B">
      <w:pPr>
        <w:jc w:val="center"/>
        <w:rPr>
          <w:rFonts w:ascii="Cambria" w:hAnsi="Cambria" w:cs="Arial"/>
          <w:i/>
          <w:sz w:val="32"/>
          <w:szCs w:val="32"/>
        </w:rPr>
      </w:pPr>
      <w:r w:rsidRPr="00F409A7">
        <w:rPr>
          <w:rFonts w:ascii="Cambria" w:hAnsi="Cambria" w:cs="Arial"/>
          <w:sz w:val="32"/>
          <w:szCs w:val="32"/>
        </w:rPr>
        <w:t xml:space="preserve">Projekt: </w:t>
      </w:r>
      <w:r w:rsidR="007B615B" w:rsidRPr="00F409A7">
        <w:rPr>
          <w:rFonts w:ascii="Cambria" w:hAnsi="Cambria" w:cs="Arial"/>
          <w:sz w:val="32"/>
          <w:szCs w:val="32"/>
        </w:rPr>
        <w:t>„</w:t>
      </w:r>
      <w:r w:rsidR="00C04123" w:rsidRPr="00C04123">
        <w:rPr>
          <w:rFonts w:ascii="Cambria" w:hAnsi="Cambria" w:cs="Arial"/>
          <w:b/>
          <w:sz w:val="32"/>
          <w:szCs w:val="32"/>
        </w:rPr>
        <w:t>Unaprijeđenje proizvodnih procesa nabavkom novog softvera i informatičke infrastrukture</w:t>
      </w:r>
      <w:r w:rsidR="007B615B" w:rsidRPr="00F409A7">
        <w:rPr>
          <w:rFonts w:ascii="Cambria" w:hAnsi="Cambria" w:cs="Arial"/>
          <w:sz w:val="32"/>
          <w:szCs w:val="32"/>
        </w:rPr>
        <w:t>“</w:t>
      </w:r>
    </w:p>
    <w:p w:rsidR="00FC29E0" w:rsidRPr="00F409A7" w:rsidRDefault="00FC29E0" w:rsidP="002E455B">
      <w:pPr>
        <w:jc w:val="center"/>
        <w:rPr>
          <w:rFonts w:ascii="Cambria" w:hAnsi="Cambria" w:cs="Arial"/>
          <w:sz w:val="28"/>
          <w:szCs w:val="28"/>
        </w:rPr>
      </w:pPr>
    </w:p>
    <w:p w:rsidR="00FC29E0" w:rsidRPr="00F409A7" w:rsidRDefault="00FC29E0" w:rsidP="001906F9">
      <w:pPr>
        <w:jc w:val="both"/>
        <w:rPr>
          <w:rFonts w:ascii="Cambria" w:hAnsi="Cambria" w:cs="Arial"/>
          <w:b/>
          <w:sz w:val="32"/>
          <w:szCs w:val="22"/>
        </w:rPr>
      </w:pPr>
    </w:p>
    <w:p w:rsidR="00FC29E0" w:rsidRPr="00F409A7" w:rsidRDefault="00FC29E0" w:rsidP="001906F9">
      <w:pPr>
        <w:jc w:val="both"/>
        <w:rPr>
          <w:rFonts w:ascii="Cambria" w:hAnsi="Cambria" w:cs="Arial"/>
          <w:b/>
          <w:sz w:val="32"/>
          <w:szCs w:val="22"/>
        </w:rPr>
      </w:pPr>
    </w:p>
    <w:p w:rsidR="00FC29E0" w:rsidRPr="00F409A7" w:rsidRDefault="00FC29E0" w:rsidP="001906F9">
      <w:pPr>
        <w:jc w:val="both"/>
        <w:rPr>
          <w:rFonts w:ascii="Cambria" w:hAnsi="Cambria" w:cs="Arial"/>
          <w:b/>
          <w:sz w:val="32"/>
          <w:szCs w:val="22"/>
        </w:rPr>
      </w:pPr>
    </w:p>
    <w:p w:rsidR="007B615B" w:rsidRPr="00F409A7" w:rsidRDefault="007B615B" w:rsidP="001906F9">
      <w:pPr>
        <w:jc w:val="both"/>
        <w:rPr>
          <w:rFonts w:ascii="Cambria" w:hAnsi="Cambria" w:cs="Arial"/>
          <w:b/>
          <w:sz w:val="32"/>
          <w:szCs w:val="22"/>
        </w:rPr>
      </w:pPr>
    </w:p>
    <w:p w:rsidR="007B615B" w:rsidRPr="00F409A7" w:rsidRDefault="007B615B" w:rsidP="001906F9">
      <w:pPr>
        <w:jc w:val="both"/>
        <w:rPr>
          <w:rFonts w:ascii="Cambria" w:hAnsi="Cambria" w:cs="Arial"/>
          <w:b/>
          <w:sz w:val="32"/>
          <w:szCs w:val="22"/>
        </w:rPr>
      </w:pPr>
    </w:p>
    <w:p w:rsidR="007B615B" w:rsidRPr="00F409A7" w:rsidRDefault="007B615B" w:rsidP="007B615B">
      <w:pPr>
        <w:jc w:val="center"/>
        <w:rPr>
          <w:rFonts w:ascii="Cambria" w:hAnsi="Cambria" w:cs="Arial"/>
          <w:b/>
          <w:sz w:val="40"/>
          <w:szCs w:val="40"/>
        </w:rPr>
      </w:pPr>
      <w:r w:rsidRPr="00F409A7">
        <w:rPr>
          <w:rFonts w:ascii="Cambria" w:hAnsi="Cambria" w:cs="Arial"/>
          <w:b/>
          <w:sz w:val="40"/>
          <w:szCs w:val="40"/>
        </w:rPr>
        <w:t>DOKUMENTACIJA ZA NADMETANJE</w:t>
      </w:r>
    </w:p>
    <w:p w:rsidR="007B615B" w:rsidRPr="00F409A7" w:rsidRDefault="007B615B" w:rsidP="001906F9">
      <w:pPr>
        <w:jc w:val="both"/>
        <w:rPr>
          <w:rFonts w:ascii="Cambria" w:hAnsi="Cambria" w:cs="Arial"/>
          <w:b/>
          <w:sz w:val="32"/>
          <w:szCs w:val="22"/>
        </w:rPr>
      </w:pPr>
    </w:p>
    <w:p w:rsidR="00FC29E0" w:rsidRPr="00F409A7" w:rsidRDefault="00FC29E0" w:rsidP="001906F9">
      <w:pPr>
        <w:jc w:val="right"/>
        <w:rPr>
          <w:rFonts w:ascii="Cambria" w:hAnsi="Cambria" w:cs="Arial"/>
          <w:b/>
          <w:sz w:val="32"/>
          <w:szCs w:val="22"/>
        </w:rPr>
      </w:pPr>
    </w:p>
    <w:p w:rsidR="00FC29E0" w:rsidRPr="00F409A7" w:rsidRDefault="00FC29E0" w:rsidP="001906F9">
      <w:pPr>
        <w:jc w:val="right"/>
        <w:rPr>
          <w:rFonts w:ascii="Cambria" w:hAnsi="Cambria" w:cs="Arial"/>
          <w:b/>
        </w:rPr>
      </w:pPr>
      <w:r w:rsidRPr="00F409A7">
        <w:rPr>
          <w:rFonts w:ascii="Cambria" w:hAnsi="Cambria" w:cs="Arial"/>
          <w:b/>
        </w:rPr>
        <w:tab/>
      </w:r>
      <w:r w:rsidRPr="00F409A7">
        <w:rPr>
          <w:rFonts w:ascii="Cambria" w:hAnsi="Cambria" w:cs="Arial"/>
          <w:b/>
        </w:rPr>
        <w:tab/>
      </w:r>
      <w:r w:rsidRPr="00F409A7">
        <w:rPr>
          <w:rFonts w:ascii="Cambria" w:hAnsi="Cambria" w:cs="Arial"/>
          <w:b/>
        </w:rPr>
        <w:tab/>
      </w:r>
      <w:r w:rsidRPr="00F409A7">
        <w:rPr>
          <w:rFonts w:ascii="Cambria" w:hAnsi="Cambria" w:cs="Arial"/>
          <w:b/>
        </w:rPr>
        <w:tab/>
      </w:r>
      <w:r w:rsidRPr="00F409A7">
        <w:rPr>
          <w:rFonts w:ascii="Cambria" w:hAnsi="Cambria" w:cs="Arial"/>
          <w:b/>
        </w:rPr>
        <w:tab/>
      </w:r>
      <w:r w:rsidRPr="00F409A7">
        <w:rPr>
          <w:rFonts w:ascii="Cambria" w:hAnsi="Cambria" w:cs="Arial"/>
          <w:b/>
        </w:rPr>
        <w:tab/>
      </w:r>
      <w:r w:rsidRPr="00F409A7">
        <w:rPr>
          <w:rFonts w:ascii="Cambria" w:hAnsi="Cambria" w:cs="Arial"/>
          <w:b/>
        </w:rPr>
        <w:tab/>
      </w:r>
    </w:p>
    <w:p w:rsidR="007B615B" w:rsidRPr="00F409A7" w:rsidRDefault="007B615B" w:rsidP="001906F9">
      <w:pPr>
        <w:widowControl/>
        <w:suppressAutoHyphens w:val="0"/>
        <w:spacing w:after="160"/>
        <w:jc w:val="right"/>
        <w:rPr>
          <w:rFonts w:ascii="Cambria" w:hAnsi="Cambria" w:cs="Arial"/>
          <w:b/>
          <w:sz w:val="32"/>
          <w:szCs w:val="22"/>
        </w:rPr>
      </w:pPr>
    </w:p>
    <w:p w:rsidR="00C04123" w:rsidRPr="004866BB" w:rsidRDefault="00C04123" w:rsidP="00C04123">
      <w:pPr>
        <w:widowControl/>
        <w:suppressAutoHyphens w:val="0"/>
        <w:spacing w:after="160"/>
        <w:jc w:val="right"/>
        <w:rPr>
          <w:rFonts w:ascii="Cambria" w:hAnsi="Cambria" w:cs="Arial"/>
        </w:rPr>
      </w:pPr>
      <w:r>
        <w:rPr>
          <w:rFonts w:ascii="Cambria" w:hAnsi="Cambria" w:cs="Arial"/>
        </w:rPr>
        <w:t>Član uprave</w:t>
      </w:r>
      <w:r w:rsidRPr="004866BB">
        <w:rPr>
          <w:rFonts w:ascii="Cambria" w:hAnsi="Cambria" w:cs="Arial"/>
        </w:rPr>
        <w:t>:</w:t>
      </w:r>
    </w:p>
    <w:p w:rsidR="00C04123" w:rsidRDefault="00C04123" w:rsidP="00C04123">
      <w:pPr>
        <w:widowControl/>
        <w:suppressAutoHyphens w:val="0"/>
        <w:jc w:val="right"/>
        <w:rPr>
          <w:rFonts w:ascii="Cambria" w:hAnsi="Cambria" w:cs="Arial"/>
          <w:b/>
        </w:rPr>
      </w:pPr>
      <w:r>
        <w:rPr>
          <w:rFonts w:ascii="Cambria" w:hAnsi="Cambria" w:cs="Arial"/>
          <w:b/>
        </w:rPr>
        <w:t xml:space="preserve">Mislav Lizatović    </w:t>
      </w:r>
    </w:p>
    <w:p w:rsidR="00C04123" w:rsidRPr="00AF7832" w:rsidRDefault="00C04123" w:rsidP="00C04123">
      <w:pPr>
        <w:widowControl/>
        <w:suppressAutoHyphens w:val="0"/>
        <w:jc w:val="right"/>
        <w:rPr>
          <w:rFonts w:ascii="Cambria" w:hAnsi="Cambria" w:cs="Arial"/>
          <w:b/>
        </w:rPr>
      </w:pPr>
      <w:r>
        <w:rPr>
          <w:rFonts w:ascii="Cambria" w:hAnsi="Cambria" w:cs="Arial"/>
          <w:b/>
        </w:rPr>
        <w:t>Ante Bebić</w:t>
      </w:r>
    </w:p>
    <w:p w:rsidR="00C04123" w:rsidRDefault="00C04123" w:rsidP="00C04123">
      <w:pPr>
        <w:widowControl/>
        <w:suppressAutoHyphens w:val="0"/>
        <w:jc w:val="both"/>
        <w:rPr>
          <w:rFonts w:ascii="Cambria" w:hAnsi="Cambria" w:cs="Arial"/>
          <w:b/>
          <w:sz w:val="32"/>
          <w:szCs w:val="22"/>
        </w:rPr>
      </w:pPr>
    </w:p>
    <w:p w:rsidR="00C04123" w:rsidRPr="00F409A7" w:rsidRDefault="00C04123" w:rsidP="00C04123">
      <w:pPr>
        <w:widowControl/>
        <w:suppressAutoHyphens w:val="0"/>
        <w:jc w:val="both"/>
        <w:rPr>
          <w:rFonts w:ascii="Cambria" w:hAnsi="Cambria" w:cs="Arial"/>
          <w:b/>
          <w:sz w:val="32"/>
          <w:szCs w:val="22"/>
        </w:rPr>
      </w:pPr>
    </w:p>
    <w:p w:rsidR="00C04123" w:rsidRPr="00CB5D07" w:rsidRDefault="00C04123" w:rsidP="00C04123">
      <w:pPr>
        <w:jc w:val="center"/>
        <w:rPr>
          <w:rFonts w:ascii="Cambria" w:hAnsi="Cambria" w:cs="Arial"/>
        </w:rPr>
      </w:pPr>
      <w:r>
        <w:rPr>
          <w:rFonts w:ascii="Cambria" w:hAnsi="Cambria" w:cs="Arial"/>
        </w:rPr>
        <w:t>Zagreb</w:t>
      </w:r>
      <w:r w:rsidRPr="00CB5D07">
        <w:rPr>
          <w:rFonts w:ascii="Cambria" w:hAnsi="Cambria" w:cs="Arial"/>
        </w:rPr>
        <w:t xml:space="preserve">, </w:t>
      </w:r>
      <w:r w:rsidR="002B7A7B">
        <w:rPr>
          <w:rFonts w:ascii="Cambria" w:hAnsi="Cambria" w:cs="Arial"/>
        </w:rPr>
        <w:t>08</w:t>
      </w:r>
      <w:r w:rsidRPr="00CB5D07">
        <w:rPr>
          <w:rFonts w:ascii="Cambria" w:hAnsi="Cambria" w:cs="Arial"/>
        </w:rPr>
        <w:t xml:space="preserve">. </w:t>
      </w:r>
      <w:r w:rsidR="00FB32D7">
        <w:rPr>
          <w:rFonts w:ascii="Cambria" w:hAnsi="Cambria" w:cs="Arial"/>
        </w:rPr>
        <w:t>travanj</w:t>
      </w:r>
      <w:r w:rsidRPr="00CB5D07">
        <w:rPr>
          <w:rFonts w:ascii="Cambria" w:hAnsi="Cambria" w:cs="Arial"/>
        </w:rPr>
        <w:t xml:space="preserve"> 20</w:t>
      </w:r>
      <w:r>
        <w:rPr>
          <w:rFonts w:ascii="Cambria" w:hAnsi="Cambria" w:cs="Arial"/>
        </w:rPr>
        <w:t>20</w:t>
      </w:r>
      <w:r w:rsidRPr="00CB5D07">
        <w:rPr>
          <w:rFonts w:ascii="Cambria" w:hAnsi="Cambria" w:cs="Arial"/>
        </w:rPr>
        <w:t>.</w:t>
      </w:r>
    </w:p>
    <w:p w:rsidR="008E18BE" w:rsidRPr="00F409A7" w:rsidRDefault="008E18BE" w:rsidP="001906F9">
      <w:pPr>
        <w:jc w:val="both"/>
        <w:rPr>
          <w:rFonts w:ascii="Cambria" w:hAnsi="Cambria" w:cs="Arial"/>
        </w:rPr>
      </w:pPr>
    </w:p>
    <w:p w:rsidR="00AF7832" w:rsidRDefault="00AF7832">
      <w:pPr>
        <w:widowControl/>
        <w:suppressAutoHyphens w:val="0"/>
        <w:spacing w:after="160" w:line="259" w:lineRule="auto"/>
        <w:rPr>
          <w:rFonts w:ascii="Cambria" w:eastAsiaTheme="majorEastAsia" w:hAnsi="Cambria" w:cs="Arial"/>
          <w:b/>
          <w:sz w:val="32"/>
          <w:szCs w:val="29"/>
        </w:rPr>
      </w:pPr>
      <w:bookmarkStart w:id="1" w:name="_Toc427822181"/>
      <w:r>
        <w:rPr>
          <w:rFonts w:ascii="Cambria" w:hAnsi="Cambria" w:cs="Arial"/>
          <w:b/>
        </w:rPr>
        <w:br w:type="page"/>
      </w:r>
    </w:p>
    <w:p w:rsidR="007931FA" w:rsidRPr="00507E7A" w:rsidRDefault="00140AD5" w:rsidP="00047D29">
      <w:pPr>
        <w:pStyle w:val="Heading1"/>
        <w:numPr>
          <w:ilvl w:val="0"/>
          <w:numId w:val="0"/>
        </w:numPr>
        <w:jc w:val="both"/>
        <w:rPr>
          <w:rFonts w:ascii="Cambria" w:hAnsi="Cambria" w:cs="Arial"/>
          <w:b/>
          <w:color w:val="auto"/>
          <w:sz w:val="28"/>
          <w:szCs w:val="28"/>
        </w:rPr>
      </w:pPr>
      <w:r w:rsidRPr="00507E7A">
        <w:rPr>
          <w:rFonts w:ascii="Cambria" w:hAnsi="Cambria" w:cs="Arial"/>
          <w:b/>
          <w:color w:val="auto"/>
          <w:sz w:val="28"/>
          <w:szCs w:val="28"/>
        </w:rPr>
        <w:lastRenderedPageBreak/>
        <w:t>1.</w:t>
      </w:r>
      <w:r w:rsidRPr="00507E7A">
        <w:rPr>
          <w:rFonts w:ascii="Cambria" w:hAnsi="Cambria" w:cs="Arial"/>
          <w:b/>
          <w:color w:val="auto"/>
          <w:sz w:val="28"/>
          <w:szCs w:val="28"/>
        </w:rPr>
        <w:tab/>
      </w:r>
      <w:r w:rsidR="007931FA" w:rsidRPr="00507E7A">
        <w:rPr>
          <w:rFonts w:ascii="Cambria" w:hAnsi="Cambria" w:cs="Arial"/>
          <w:b/>
          <w:color w:val="auto"/>
          <w:sz w:val="28"/>
          <w:szCs w:val="28"/>
        </w:rPr>
        <w:t>OPĆI PODACI</w:t>
      </w:r>
      <w:bookmarkEnd w:id="1"/>
    </w:p>
    <w:p w:rsidR="009251CE" w:rsidRPr="00F409A7" w:rsidRDefault="009251CE" w:rsidP="00507E7A">
      <w:pPr>
        <w:tabs>
          <w:tab w:val="left" w:pos="0"/>
        </w:tabs>
        <w:jc w:val="both"/>
        <w:rPr>
          <w:rFonts w:ascii="Cambria" w:hAnsi="Cambria" w:cs="Arial"/>
          <w:b/>
        </w:rPr>
      </w:pPr>
    </w:p>
    <w:p w:rsidR="007931FA" w:rsidRPr="00975CCE" w:rsidRDefault="00A2458A" w:rsidP="00065836">
      <w:pPr>
        <w:pStyle w:val="Heading2"/>
        <w:numPr>
          <w:ilvl w:val="0"/>
          <w:numId w:val="0"/>
        </w:numPr>
        <w:ind w:left="576" w:hanging="576"/>
        <w:jc w:val="both"/>
        <w:rPr>
          <w:rFonts w:ascii="Cambria" w:hAnsi="Cambria" w:cs="Arial"/>
          <w:b/>
          <w:color w:val="auto"/>
          <w:sz w:val="24"/>
          <w:szCs w:val="24"/>
        </w:rPr>
      </w:pPr>
      <w:bookmarkStart w:id="2" w:name="_Toc427822182"/>
      <w:r w:rsidRPr="00975CCE">
        <w:rPr>
          <w:rFonts w:ascii="Cambria" w:hAnsi="Cambria" w:cs="Arial"/>
          <w:b/>
          <w:color w:val="auto"/>
          <w:sz w:val="24"/>
          <w:szCs w:val="24"/>
        </w:rPr>
        <w:t>1.1</w:t>
      </w:r>
      <w:r w:rsidRPr="00975CCE">
        <w:rPr>
          <w:rFonts w:ascii="Cambria" w:hAnsi="Cambria" w:cs="Arial"/>
          <w:b/>
          <w:color w:val="auto"/>
          <w:sz w:val="24"/>
          <w:szCs w:val="24"/>
        </w:rPr>
        <w:tab/>
      </w:r>
      <w:r w:rsidR="007931FA" w:rsidRPr="00975CCE">
        <w:rPr>
          <w:rFonts w:ascii="Cambria" w:hAnsi="Cambria" w:cs="Arial"/>
          <w:b/>
          <w:color w:val="auto"/>
          <w:sz w:val="24"/>
          <w:szCs w:val="24"/>
        </w:rPr>
        <w:t>Podaci o  Naručitelju</w:t>
      </w:r>
      <w:bookmarkEnd w:id="2"/>
      <w:r w:rsidRPr="00975CCE">
        <w:rPr>
          <w:rFonts w:ascii="Cambria" w:hAnsi="Cambria" w:cs="Arial"/>
          <w:b/>
          <w:color w:val="auto"/>
          <w:sz w:val="24"/>
          <w:szCs w:val="24"/>
        </w:rPr>
        <w:t xml:space="preserve"> (NOJN)</w:t>
      </w:r>
    </w:p>
    <w:p w:rsidR="006E34EC" w:rsidRPr="00F409A7" w:rsidRDefault="006E34EC" w:rsidP="006E34EC"/>
    <w:p w:rsidR="00C04123" w:rsidRPr="002B7A7B" w:rsidRDefault="00C04123" w:rsidP="00C04123">
      <w:pPr>
        <w:rPr>
          <w:rFonts w:ascii="Cambria" w:hAnsi="Cambria" w:cs="Times New Roman"/>
        </w:rPr>
      </w:pPr>
      <w:r w:rsidRPr="002B7A7B">
        <w:rPr>
          <w:rFonts w:ascii="Cambria" w:hAnsi="Cambria" w:cs="Times New Roman"/>
        </w:rPr>
        <w:t>Naručitelj: B1 PLAKATi d.o.o.</w:t>
      </w:r>
    </w:p>
    <w:p w:rsidR="00C04123" w:rsidRPr="002B7A7B" w:rsidRDefault="00C04123" w:rsidP="00C04123">
      <w:pPr>
        <w:rPr>
          <w:rFonts w:ascii="Cambria" w:hAnsi="Cambria" w:cs="Times New Roman"/>
        </w:rPr>
      </w:pPr>
      <w:r w:rsidRPr="002B7A7B">
        <w:rPr>
          <w:rFonts w:ascii="Cambria" w:hAnsi="Cambria" w:cs="Times New Roman"/>
        </w:rPr>
        <w:t>Adresa: Gorjanovićeva 25, 10000 Zagreb, Hrvatska</w:t>
      </w:r>
    </w:p>
    <w:p w:rsidR="00C04123" w:rsidRPr="002B7A7B" w:rsidRDefault="00C04123" w:rsidP="00C04123">
      <w:pPr>
        <w:rPr>
          <w:rFonts w:ascii="Cambria" w:hAnsi="Cambria" w:cs="Times New Roman"/>
        </w:rPr>
      </w:pPr>
      <w:r w:rsidRPr="002B7A7B">
        <w:rPr>
          <w:rFonts w:ascii="Cambria" w:hAnsi="Cambria" w:cs="Times New Roman"/>
        </w:rPr>
        <w:t>OIB: 52846567786</w:t>
      </w:r>
    </w:p>
    <w:p w:rsidR="00C04123" w:rsidRPr="002B7A7B" w:rsidRDefault="00C04123" w:rsidP="00C04123">
      <w:pPr>
        <w:rPr>
          <w:rFonts w:ascii="Cambria" w:hAnsi="Cambria" w:cs="Times New Roman"/>
        </w:rPr>
      </w:pPr>
      <w:r w:rsidRPr="002B7A7B">
        <w:rPr>
          <w:rFonts w:ascii="Cambria" w:hAnsi="Cambria" w:cs="Times New Roman"/>
        </w:rPr>
        <w:t>Telefon:+385 1 4684 960</w:t>
      </w:r>
    </w:p>
    <w:p w:rsidR="00C04123" w:rsidRPr="002B7A7B" w:rsidRDefault="00C04123" w:rsidP="00C04123">
      <w:pPr>
        <w:rPr>
          <w:rFonts w:ascii="Cambria" w:hAnsi="Cambria" w:cs="Times New Roman"/>
        </w:rPr>
      </w:pPr>
      <w:r w:rsidRPr="002B7A7B">
        <w:rPr>
          <w:rFonts w:ascii="Cambria" w:hAnsi="Cambria" w:cs="Times New Roman"/>
        </w:rPr>
        <w:t>Telefaks: +385 1 4684 963</w:t>
      </w:r>
    </w:p>
    <w:p w:rsidR="00C04123" w:rsidRPr="002B7A7B" w:rsidRDefault="00C04123" w:rsidP="00C04123">
      <w:pPr>
        <w:rPr>
          <w:rFonts w:ascii="Cambria" w:hAnsi="Cambria" w:cs="Times New Roman"/>
        </w:rPr>
      </w:pPr>
      <w:r w:rsidRPr="002B7A7B">
        <w:rPr>
          <w:rFonts w:ascii="Cambria" w:hAnsi="Cambria" w:cs="Times New Roman"/>
        </w:rPr>
        <w:t xml:space="preserve">URL: </w:t>
      </w:r>
      <w:hyperlink r:id="rId8" w:history="1">
        <w:r w:rsidRPr="002B7A7B">
          <w:rPr>
            <w:rStyle w:val="Hyperlink"/>
            <w:rFonts w:ascii="Cambria" w:hAnsi="Cambria" w:cs="Times New Roman"/>
          </w:rPr>
          <w:t>www.b1-plakati.hr</w:t>
        </w:r>
      </w:hyperlink>
    </w:p>
    <w:p w:rsidR="006E34EC" w:rsidRPr="002B7A7B" w:rsidRDefault="00C04123" w:rsidP="00C04123">
      <w:pPr>
        <w:tabs>
          <w:tab w:val="left" w:pos="567"/>
        </w:tabs>
        <w:contextualSpacing/>
        <w:jc w:val="both"/>
        <w:rPr>
          <w:rFonts w:ascii="Cambria" w:hAnsi="Cambria"/>
          <w:bCs/>
          <w:noProof/>
          <w:lang w:bidi="hr-HR"/>
        </w:rPr>
      </w:pPr>
      <w:r w:rsidRPr="002B7A7B">
        <w:rPr>
          <w:rFonts w:ascii="Cambria" w:hAnsi="Cambria" w:cs="Times New Roman"/>
        </w:rPr>
        <w:t xml:space="preserve">E-mail: </w:t>
      </w:r>
      <w:hyperlink r:id="rId9" w:history="1">
        <w:r w:rsidRPr="002B7A7B">
          <w:rPr>
            <w:rStyle w:val="Hyperlink"/>
            <w:rFonts w:ascii="Cambria" w:hAnsi="Cambria" w:cs="Times New Roman"/>
          </w:rPr>
          <w:t>martinija.bekavac@b1-plakati.hr</w:t>
        </w:r>
      </w:hyperlink>
    </w:p>
    <w:p w:rsidR="000802CF" w:rsidRPr="002B7A7B" w:rsidRDefault="000802CF" w:rsidP="006E34EC">
      <w:pPr>
        <w:tabs>
          <w:tab w:val="left" w:pos="567"/>
        </w:tabs>
        <w:contextualSpacing/>
        <w:jc w:val="both"/>
        <w:rPr>
          <w:rFonts w:ascii="Cambria" w:hAnsi="Cambria"/>
          <w:bCs/>
          <w:noProof/>
          <w:lang w:bidi="hr-HR"/>
        </w:rPr>
      </w:pPr>
    </w:p>
    <w:p w:rsidR="000802CF" w:rsidRPr="002B7A7B" w:rsidRDefault="000802CF" w:rsidP="00065836">
      <w:pPr>
        <w:pStyle w:val="Heading2"/>
        <w:numPr>
          <w:ilvl w:val="0"/>
          <w:numId w:val="0"/>
        </w:numPr>
        <w:ind w:left="576" w:hanging="576"/>
        <w:jc w:val="both"/>
        <w:rPr>
          <w:rFonts w:ascii="Cambria" w:hAnsi="Cambria" w:cs="Arial"/>
          <w:b/>
          <w:color w:val="auto"/>
          <w:sz w:val="24"/>
          <w:szCs w:val="24"/>
        </w:rPr>
      </w:pPr>
      <w:r w:rsidRPr="002B7A7B">
        <w:rPr>
          <w:rFonts w:ascii="Cambria" w:hAnsi="Cambria" w:cs="Arial"/>
          <w:b/>
          <w:color w:val="auto"/>
          <w:sz w:val="24"/>
          <w:szCs w:val="24"/>
        </w:rPr>
        <w:t>Kontakt osoba Naručitelja</w:t>
      </w:r>
    </w:p>
    <w:p w:rsidR="000802CF" w:rsidRPr="002B7A7B" w:rsidRDefault="000802CF" w:rsidP="000802CF">
      <w:pPr>
        <w:rPr>
          <w:rFonts w:ascii="Cambria" w:hAnsi="Cambria"/>
        </w:rPr>
      </w:pPr>
    </w:p>
    <w:p w:rsidR="00C04123" w:rsidRPr="002B7A7B" w:rsidRDefault="00C04123" w:rsidP="00C04123">
      <w:pPr>
        <w:rPr>
          <w:rFonts w:ascii="Cambria" w:hAnsi="Cambria" w:cs="Times New Roman"/>
        </w:rPr>
      </w:pPr>
      <w:r w:rsidRPr="002B7A7B">
        <w:rPr>
          <w:rFonts w:ascii="Cambria" w:hAnsi="Cambria" w:cs="Times New Roman"/>
        </w:rPr>
        <w:t>Kontakt osoba: Martinija Bekavac</w:t>
      </w:r>
    </w:p>
    <w:p w:rsidR="00C04123" w:rsidRPr="002B7A7B" w:rsidRDefault="00C04123" w:rsidP="00C04123">
      <w:pPr>
        <w:rPr>
          <w:rFonts w:ascii="Cambria" w:hAnsi="Cambria" w:cs="Times New Roman"/>
        </w:rPr>
      </w:pPr>
      <w:r w:rsidRPr="002B7A7B">
        <w:rPr>
          <w:rFonts w:ascii="Cambria" w:hAnsi="Cambria" w:cs="Times New Roman"/>
        </w:rPr>
        <w:t>Telefon: + 385 98 9802 334</w:t>
      </w:r>
    </w:p>
    <w:p w:rsidR="000802CF" w:rsidRPr="002B7A7B" w:rsidRDefault="00C04123" w:rsidP="00C04123">
      <w:pPr>
        <w:rPr>
          <w:rFonts w:ascii="Cambria" w:hAnsi="Cambria"/>
        </w:rPr>
      </w:pPr>
      <w:r w:rsidRPr="002B7A7B">
        <w:rPr>
          <w:rFonts w:ascii="Cambria" w:hAnsi="Cambria" w:cs="Times New Roman"/>
        </w:rPr>
        <w:t>E-mail: martinija.bekavac@b1-plakati.hr</w:t>
      </w:r>
    </w:p>
    <w:p w:rsidR="007931FA" w:rsidRPr="00F409A7" w:rsidRDefault="007931FA" w:rsidP="001906F9">
      <w:pPr>
        <w:tabs>
          <w:tab w:val="left" w:pos="567"/>
        </w:tabs>
        <w:jc w:val="both"/>
        <w:rPr>
          <w:rFonts w:ascii="Cambria" w:hAnsi="Cambria" w:cs="Arial"/>
          <w:sz w:val="22"/>
          <w:szCs w:val="22"/>
        </w:rPr>
      </w:pPr>
    </w:p>
    <w:p w:rsidR="00C80CCF" w:rsidRDefault="00A2458A" w:rsidP="00065836">
      <w:pPr>
        <w:pStyle w:val="Heading2"/>
        <w:numPr>
          <w:ilvl w:val="0"/>
          <w:numId w:val="0"/>
        </w:numPr>
        <w:ind w:left="576" w:hanging="576"/>
        <w:jc w:val="both"/>
        <w:rPr>
          <w:rFonts w:ascii="Cambria" w:hAnsi="Cambria" w:cs="Arial"/>
          <w:b/>
          <w:color w:val="auto"/>
        </w:rPr>
      </w:pPr>
      <w:bookmarkStart w:id="3" w:name="_Toc427822184"/>
      <w:r>
        <w:rPr>
          <w:rFonts w:ascii="Cambria" w:hAnsi="Cambria" w:cs="Arial"/>
          <w:b/>
          <w:color w:val="auto"/>
        </w:rPr>
        <w:t>1.2.</w:t>
      </w:r>
      <w:r>
        <w:rPr>
          <w:rFonts w:ascii="Cambria" w:hAnsi="Cambria" w:cs="Arial"/>
          <w:b/>
          <w:color w:val="auto"/>
        </w:rPr>
        <w:tab/>
      </w:r>
      <w:r w:rsidR="00C80CCF" w:rsidRPr="00975CCE">
        <w:rPr>
          <w:rFonts w:ascii="Cambria" w:hAnsi="Cambria" w:cs="Arial"/>
          <w:b/>
          <w:color w:val="auto"/>
          <w:sz w:val="24"/>
          <w:szCs w:val="24"/>
        </w:rPr>
        <w:t>Vrsta postupka nabave</w:t>
      </w:r>
      <w:bookmarkEnd w:id="3"/>
    </w:p>
    <w:p w:rsidR="00FB32CA" w:rsidRDefault="00FB32CA" w:rsidP="00FB32CA"/>
    <w:p w:rsidR="00FB32CA" w:rsidRDefault="00FB32CA" w:rsidP="00FB32CA">
      <w:pPr>
        <w:rPr>
          <w:rFonts w:ascii="Cambria" w:hAnsi="Cambria"/>
          <w:b/>
        </w:rPr>
      </w:pPr>
      <w:r w:rsidRPr="00B905FA">
        <w:rPr>
          <w:rFonts w:ascii="Cambria" w:hAnsi="Cambria"/>
          <w:b/>
        </w:rPr>
        <w:t xml:space="preserve">NABAVA U POSTUPKU </w:t>
      </w:r>
      <w:r w:rsidR="00EE031F">
        <w:rPr>
          <w:rFonts w:ascii="Cambria" w:hAnsi="Cambria"/>
          <w:b/>
        </w:rPr>
        <w:t>OBJAVE POZIVA NA DOSTAVU PONUDA</w:t>
      </w:r>
    </w:p>
    <w:p w:rsidR="00215D61" w:rsidRDefault="00215D61" w:rsidP="00215D61">
      <w:pPr>
        <w:widowControl/>
        <w:tabs>
          <w:tab w:val="left" w:pos="567"/>
        </w:tabs>
        <w:suppressAutoHyphens w:val="0"/>
        <w:spacing w:after="160" w:line="259" w:lineRule="auto"/>
        <w:contextualSpacing/>
        <w:jc w:val="both"/>
        <w:rPr>
          <w:rFonts w:ascii="Cambria" w:hAnsi="Cambria"/>
          <w:b/>
        </w:rPr>
      </w:pPr>
    </w:p>
    <w:p w:rsidR="00215D61" w:rsidRPr="008E59E4" w:rsidRDefault="00215D61" w:rsidP="00215D61">
      <w:pPr>
        <w:widowControl/>
        <w:tabs>
          <w:tab w:val="left" w:pos="567"/>
        </w:tabs>
        <w:suppressAutoHyphens w:val="0"/>
        <w:spacing w:after="160" w:line="259" w:lineRule="auto"/>
        <w:contextualSpacing/>
        <w:jc w:val="both"/>
        <w:rPr>
          <w:rFonts w:ascii="Cambria" w:hAnsi="Cambria"/>
          <w:bCs/>
          <w:noProof/>
          <w:lang w:bidi="hr-HR"/>
        </w:rPr>
      </w:pPr>
      <w:r w:rsidRPr="008E59E4">
        <w:rPr>
          <w:rFonts w:ascii="Cambria" w:hAnsi="Cambria"/>
          <w:bCs/>
          <w:noProof/>
          <w:lang w:bidi="hr-HR"/>
        </w:rPr>
        <w:t>Nabava se provodi temeljem:</w:t>
      </w:r>
    </w:p>
    <w:p w:rsidR="00215D61" w:rsidRPr="008E59E4" w:rsidRDefault="00215D61" w:rsidP="00215D61">
      <w:pPr>
        <w:pStyle w:val="ListParagraph"/>
        <w:widowControl/>
        <w:numPr>
          <w:ilvl w:val="0"/>
          <w:numId w:val="19"/>
        </w:numPr>
        <w:suppressAutoHyphens w:val="0"/>
        <w:spacing w:after="160" w:line="259" w:lineRule="auto"/>
        <w:jc w:val="both"/>
        <w:rPr>
          <w:rFonts w:ascii="Cambria" w:hAnsi="Cambria"/>
          <w:bCs/>
          <w:noProof/>
          <w:szCs w:val="24"/>
          <w:lang w:bidi="hr-HR"/>
        </w:rPr>
      </w:pPr>
      <w:r w:rsidRPr="008E59E4">
        <w:rPr>
          <w:rFonts w:ascii="Cambria" w:hAnsi="Cambria"/>
          <w:bCs/>
          <w:noProof/>
          <w:szCs w:val="24"/>
          <w:lang w:bidi="hr-HR"/>
        </w:rPr>
        <w:t xml:space="preserve">Zakona o uspostavi institucionalnog okvira za provedbu europskih strukturnih i investicijskih fondova u Republici Hrvatskoj u financijskom razdoblju od 2014.-2020. (NN 92/14) </w:t>
      </w:r>
    </w:p>
    <w:p w:rsidR="00215D61" w:rsidRPr="008E59E4" w:rsidRDefault="00215D61" w:rsidP="00215D61">
      <w:pPr>
        <w:pStyle w:val="ListParagraph"/>
        <w:widowControl/>
        <w:numPr>
          <w:ilvl w:val="0"/>
          <w:numId w:val="19"/>
        </w:numPr>
        <w:suppressAutoHyphens w:val="0"/>
        <w:spacing w:after="160" w:line="259" w:lineRule="auto"/>
        <w:jc w:val="both"/>
        <w:rPr>
          <w:rFonts w:ascii="Cambria" w:hAnsi="Cambria"/>
          <w:bCs/>
          <w:noProof/>
          <w:szCs w:val="24"/>
          <w:lang w:bidi="hr-HR"/>
        </w:rPr>
      </w:pPr>
      <w:r w:rsidRPr="008E59E4">
        <w:rPr>
          <w:rFonts w:ascii="Cambria" w:hAnsi="Cambria"/>
          <w:bCs/>
          <w:noProof/>
          <w:szCs w:val="24"/>
          <w:lang w:bidi="hr-HR"/>
        </w:rPr>
        <w:t xml:space="preserve">Uredbe o tijelima u sustavima upravljanja i kontrole korištenja Europskog socijalnog fonda, Europskog fonda za regionalni razvoj i Kohezijskog fonda, u vezi s ciljem "Ulaganje za rast i radna mjesta" (NN 107/14, 23/15) </w:t>
      </w:r>
    </w:p>
    <w:p w:rsidR="00215D61" w:rsidRPr="008E59E4" w:rsidRDefault="00215D61" w:rsidP="00215D61">
      <w:pPr>
        <w:pStyle w:val="ListParagraph"/>
        <w:widowControl/>
        <w:numPr>
          <w:ilvl w:val="0"/>
          <w:numId w:val="19"/>
        </w:numPr>
        <w:tabs>
          <w:tab w:val="left" w:pos="567"/>
        </w:tabs>
        <w:suppressAutoHyphens w:val="0"/>
        <w:spacing w:after="160" w:line="259" w:lineRule="auto"/>
        <w:jc w:val="both"/>
        <w:rPr>
          <w:rFonts w:ascii="Cambria" w:hAnsi="Cambria"/>
          <w:bCs/>
          <w:noProof/>
          <w:szCs w:val="24"/>
          <w:lang w:bidi="hr-HR"/>
        </w:rPr>
      </w:pPr>
      <w:r w:rsidRPr="008E59E4">
        <w:rPr>
          <w:rFonts w:ascii="Cambria" w:hAnsi="Cambria"/>
          <w:bCs/>
          <w:noProof/>
          <w:szCs w:val="24"/>
          <w:lang w:bidi="hr-HR"/>
        </w:rPr>
        <w:t xml:space="preserve">  Zajedničkih nacionalnih pravila, verzija 1.1. iz kolovoza 2015. godine, koje je donijelo  Ministarstvo regionalnoga razvoja i fondova Europske unije u skladu sa Zakonom o uspostavi institucionalnog okvira za korištenje strukturnih instrumenata Europske unije u Republici Hrvatskoj, Pravila br. 05 -  Izvršavanje i upravljanje ugovorima o dodjeli bespovratnih sredstava, Priloga </w:t>
      </w:r>
      <w:r w:rsidRPr="00A46939">
        <w:rPr>
          <w:rFonts w:ascii="Cambria" w:hAnsi="Cambria"/>
          <w:bCs/>
          <w:noProof/>
          <w:szCs w:val="24"/>
          <w:lang w:bidi="hr-HR"/>
        </w:rPr>
        <w:t>4</w:t>
      </w:r>
      <w:r w:rsidRPr="008E59E4">
        <w:rPr>
          <w:rFonts w:ascii="Cambria" w:hAnsi="Cambria"/>
          <w:bCs/>
          <w:noProof/>
          <w:szCs w:val="24"/>
          <w:lang w:bidi="hr-HR"/>
        </w:rPr>
        <w:t xml:space="preserve"> - Postupci nabave za osobe koji nisu obveznici zakona o javnoj nabavi („Postupci nabave“)</w:t>
      </w:r>
    </w:p>
    <w:p w:rsidR="00215D61" w:rsidRPr="008E59E4" w:rsidRDefault="005D2CDE" w:rsidP="005D2CDE">
      <w:pPr>
        <w:widowControl/>
        <w:tabs>
          <w:tab w:val="left" w:pos="567"/>
        </w:tabs>
        <w:suppressAutoHyphens w:val="0"/>
        <w:spacing w:after="160" w:line="259" w:lineRule="auto"/>
        <w:contextualSpacing/>
        <w:jc w:val="both"/>
        <w:rPr>
          <w:rFonts w:ascii="Cambria" w:hAnsi="Cambria"/>
          <w:b/>
          <w:bCs/>
          <w:noProof/>
          <w:lang w:bidi="hr-HR"/>
        </w:rPr>
      </w:pPr>
      <w:r>
        <w:rPr>
          <w:rFonts w:ascii="Cambria" w:hAnsi="Cambria"/>
          <w:b/>
          <w:bCs/>
          <w:noProof/>
          <w:lang w:bidi="hr-HR"/>
        </w:rPr>
        <w:t>1.3.</w:t>
      </w:r>
      <w:r>
        <w:rPr>
          <w:rFonts w:ascii="Cambria" w:hAnsi="Cambria"/>
          <w:b/>
          <w:bCs/>
          <w:noProof/>
          <w:lang w:bidi="hr-HR"/>
        </w:rPr>
        <w:tab/>
      </w:r>
      <w:r w:rsidR="00215D61" w:rsidRPr="008E59E4">
        <w:rPr>
          <w:rFonts w:ascii="Cambria" w:hAnsi="Cambria"/>
          <w:bCs/>
          <w:noProof/>
          <w:lang w:bidi="hr-HR"/>
        </w:rPr>
        <w:t>Popis gospodarskih subjekata s kojima je Naručitelj u sukobu interesatemeljen na načelu izbjegavanja sukoba interesa kako je definiran Postupcima nabave:</w:t>
      </w:r>
    </w:p>
    <w:p w:rsidR="00C04123" w:rsidRDefault="00C04123" w:rsidP="00C04123">
      <w:pPr>
        <w:tabs>
          <w:tab w:val="left" w:pos="567"/>
        </w:tabs>
        <w:jc w:val="both"/>
        <w:rPr>
          <w:rFonts w:ascii="Cambria" w:hAnsi="Cambria"/>
          <w:bCs/>
          <w:noProof/>
          <w:lang w:bidi="hr-HR"/>
        </w:rPr>
      </w:pPr>
    </w:p>
    <w:p w:rsidR="00C04123"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 xml:space="preserve"> Promotex d.o.o., Hrvatska</w:t>
      </w:r>
    </w:p>
    <w:p w:rsidR="00215D61"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 xml:space="preserve"> Moving screen d.o.o., Srbija</w:t>
      </w:r>
    </w:p>
    <w:p w:rsidR="00C04123"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 xml:space="preserve"> Asvel Medic Media d.o.o., Srbija</w:t>
      </w:r>
    </w:p>
    <w:p w:rsidR="00C04123"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 xml:space="preserve"> B1 Ambient Media d.o.o., BIH</w:t>
      </w:r>
    </w:p>
    <w:p w:rsidR="00C04123"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 xml:space="preserve"> B1 Ambient Media d.o.o., Crna Gora</w:t>
      </w:r>
    </w:p>
    <w:p w:rsidR="00C04123"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 xml:space="preserve"> B1 Ambient Media d.o.o., Makedonija</w:t>
      </w:r>
    </w:p>
    <w:p w:rsidR="00C04123"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lastRenderedPageBreak/>
        <w:t xml:space="preserve"> B1 Plakati d.o.o., BIH</w:t>
      </w:r>
    </w:p>
    <w:p w:rsidR="00C04123"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 xml:space="preserve"> Info Media Group d.o.o., Srbija</w:t>
      </w:r>
    </w:p>
    <w:p w:rsidR="00C04123"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Sunčani vrh d.o.o., Hrvatska</w:t>
      </w:r>
    </w:p>
    <w:p w:rsidR="00C04123"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LD SISTEMI d.o.o., Hrvatska</w:t>
      </w:r>
    </w:p>
    <w:p w:rsidR="00C04123" w:rsidRDefault="00C04123"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Anti age centar d.o.o., Hrvatska</w:t>
      </w:r>
    </w:p>
    <w:p w:rsidR="00C04123" w:rsidRDefault="00863627"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 xml:space="preserve"> Fresh media power d.o.o., Hrvatska</w:t>
      </w:r>
    </w:p>
    <w:p w:rsidR="00863627" w:rsidRDefault="00863627"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ABAK d.o.o., Hrvatska</w:t>
      </w:r>
    </w:p>
    <w:p w:rsidR="00863627" w:rsidRPr="00C04123" w:rsidRDefault="00863627" w:rsidP="00C04123">
      <w:pPr>
        <w:pStyle w:val="ListParagraph"/>
        <w:numPr>
          <w:ilvl w:val="0"/>
          <w:numId w:val="25"/>
        </w:numPr>
        <w:tabs>
          <w:tab w:val="left" w:pos="567"/>
        </w:tabs>
        <w:jc w:val="both"/>
        <w:rPr>
          <w:rFonts w:ascii="Cambria" w:hAnsi="Cambria"/>
          <w:bCs/>
          <w:noProof/>
          <w:lang w:bidi="hr-HR"/>
        </w:rPr>
      </w:pPr>
      <w:r>
        <w:rPr>
          <w:rFonts w:ascii="Cambria" w:hAnsi="Cambria"/>
          <w:bCs/>
          <w:noProof/>
          <w:lang w:bidi="hr-HR"/>
        </w:rPr>
        <w:t xml:space="preserve"> Planus d.o.o., Hrvatska</w:t>
      </w:r>
    </w:p>
    <w:p w:rsidR="00215D61" w:rsidRPr="008E59E4" w:rsidRDefault="00215D61" w:rsidP="00215D61">
      <w:pPr>
        <w:tabs>
          <w:tab w:val="left" w:pos="567"/>
        </w:tabs>
        <w:contextualSpacing/>
        <w:jc w:val="both"/>
        <w:rPr>
          <w:rFonts w:ascii="Cambria" w:hAnsi="Cambria"/>
          <w:bCs/>
          <w:noProof/>
          <w:lang w:bidi="hr-HR"/>
        </w:rPr>
      </w:pPr>
    </w:p>
    <w:p w:rsidR="00792D45" w:rsidRDefault="00792D45" w:rsidP="00792D45">
      <w:pPr>
        <w:widowControl/>
        <w:tabs>
          <w:tab w:val="left" w:pos="567"/>
        </w:tabs>
        <w:suppressAutoHyphens w:val="0"/>
        <w:spacing w:before="240" w:after="160" w:line="259" w:lineRule="auto"/>
        <w:contextualSpacing/>
        <w:jc w:val="both"/>
        <w:rPr>
          <w:rFonts w:ascii="Cambria" w:hAnsi="Cambria"/>
          <w:b/>
          <w:bCs/>
          <w:noProof/>
          <w:lang w:bidi="hr-HR"/>
        </w:rPr>
      </w:pPr>
      <w:r w:rsidRPr="00792D45">
        <w:rPr>
          <w:rFonts w:ascii="Cambria" w:hAnsi="Cambria"/>
          <w:b/>
          <w:bCs/>
          <w:noProof/>
          <w:lang w:bidi="hr-HR"/>
        </w:rPr>
        <w:t>1.4.</w:t>
      </w:r>
      <w:r w:rsidRPr="00792D45">
        <w:rPr>
          <w:rFonts w:ascii="Cambria" w:hAnsi="Cambria"/>
          <w:b/>
          <w:bCs/>
          <w:noProof/>
          <w:lang w:bidi="hr-HR"/>
        </w:rPr>
        <w:tab/>
        <w:t xml:space="preserve">Vrsta postupka nabave i vrsta ugovora: </w:t>
      </w:r>
    </w:p>
    <w:p w:rsidR="00792D45" w:rsidRPr="00624C4E" w:rsidRDefault="00792D45" w:rsidP="00792D45">
      <w:pPr>
        <w:widowControl/>
        <w:tabs>
          <w:tab w:val="left" w:pos="567"/>
        </w:tabs>
        <w:suppressAutoHyphens w:val="0"/>
        <w:spacing w:before="240" w:after="160" w:line="259" w:lineRule="auto"/>
        <w:contextualSpacing/>
        <w:jc w:val="both"/>
        <w:rPr>
          <w:rFonts w:ascii="Cambria" w:hAnsi="Cambria"/>
          <w:b/>
          <w:bCs/>
          <w:noProof/>
          <w:sz w:val="16"/>
          <w:szCs w:val="16"/>
          <w:lang w:bidi="hr-HR"/>
        </w:rPr>
      </w:pPr>
    </w:p>
    <w:p w:rsidR="00000ACA" w:rsidRDefault="00EE031F" w:rsidP="00000ACA">
      <w:pPr>
        <w:tabs>
          <w:tab w:val="left" w:pos="567"/>
        </w:tabs>
        <w:contextualSpacing/>
        <w:jc w:val="both"/>
        <w:rPr>
          <w:rFonts w:ascii="Cambria" w:hAnsi="Cambria"/>
          <w:bCs/>
          <w:noProof/>
          <w:lang w:bidi="hr-HR"/>
        </w:rPr>
      </w:pPr>
      <w:r>
        <w:rPr>
          <w:rFonts w:ascii="Cambria" w:hAnsi="Cambria"/>
          <w:bCs/>
          <w:noProof/>
          <w:lang w:bidi="hr-HR"/>
        </w:rPr>
        <w:t xml:space="preserve">Postupak objave poziva na dostavu ponuda </w:t>
      </w:r>
      <w:r w:rsidR="00792D45" w:rsidRPr="008E59E4">
        <w:rPr>
          <w:rFonts w:ascii="Cambria" w:hAnsi="Cambria"/>
          <w:bCs/>
          <w:noProof/>
          <w:lang w:bidi="hr-HR"/>
        </w:rPr>
        <w:t xml:space="preserve">s namjerom sklapanja ugovora o nabavi </w:t>
      </w:r>
      <w:r w:rsidR="00792D45" w:rsidRPr="00A46939">
        <w:rPr>
          <w:rFonts w:ascii="Cambria" w:hAnsi="Cambria"/>
          <w:bCs/>
          <w:noProof/>
          <w:lang w:bidi="hr-HR"/>
        </w:rPr>
        <w:t>robe</w:t>
      </w:r>
      <w:r w:rsidR="008A2E71">
        <w:rPr>
          <w:rFonts w:ascii="Cambria" w:hAnsi="Cambria"/>
          <w:bCs/>
          <w:noProof/>
          <w:lang w:bidi="hr-HR"/>
        </w:rPr>
        <w:t xml:space="preserve"> i usluge</w:t>
      </w:r>
      <w:r w:rsidR="00A46939" w:rsidRPr="00A46939">
        <w:rPr>
          <w:rFonts w:ascii="Cambria" w:hAnsi="Cambria"/>
          <w:bCs/>
          <w:noProof/>
          <w:lang w:bidi="hr-HR"/>
        </w:rPr>
        <w:t>,</w:t>
      </w:r>
      <w:r w:rsidR="00792D45">
        <w:rPr>
          <w:rFonts w:ascii="Cambria" w:hAnsi="Cambria"/>
          <w:bCs/>
          <w:noProof/>
          <w:lang w:bidi="hr-HR"/>
        </w:rPr>
        <w:t xml:space="preserve">i to </w:t>
      </w:r>
      <w:r>
        <w:rPr>
          <w:rFonts w:ascii="Cambria" w:hAnsi="Cambria"/>
          <w:bCs/>
          <w:noProof/>
          <w:lang w:bidi="hr-HR"/>
        </w:rPr>
        <w:t xml:space="preserve">novog </w:t>
      </w:r>
      <w:r w:rsidR="00FB32D7">
        <w:rPr>
          <w:rFonts w:ascii="Cambria" w:hAnsi="Cambria"/>
          <w:bCs/>
          <w:noProof/>
          <w:lang w:bidi="hr-HR"/>
        </w:rPr>
        <w:t>novog ERP sustava</w:t>
      </w:r>
      <w:r w:rsidR="008A2E71">
        <w:rPr>
          <w:rFonts w:ascii="Cambria" w:hAnsi="Cambria"/>
          <w:bCs/>
          <w:noProof/>
          <w:lang w:bidi="hr-HR"/>
        </w:rPr>
        <w:t xml:space="preserve"> i edukacije za rad </w:t>
      </w:r>
      <w:r w:rsidR="00FB32D7">
        <w:rPr>
          <w:rFonts w:ascii="Cambria" w:hAnsi="Cambria"/>
          <w:bCs/>
          <w:noProof/>
          <w:lang w:bidi="hr-HR"/>
        </w:rPr>
        <w:t>na ERP sustavu</w:t>
      </w:r>
      <w:r w:rsidR="00E36930">
        <w:rPr>
          <w:rFonts w:ascii="Cambria" w:hAnsi="Cambria"/>
          <w:bCs/>
          <w:noProof/>
          <w:lang w:bidi="hr-HR"/>
        </w:rPr>
        <w:t>kroz objavljivanje Obavijesti o nabavi</w:t>
      </w:r>
      <w:r w:rsidR="00792D45">
        <w:rPr>
          <w:rFonts w:ascii="Cambria" w:hAnsi="Cambria"/>
          <w:bCs/>
          <w:noProof/>
          <w:lang w:bidi="hr-HR"/>
        </w:rPr>
        <w:t>.</w:t>
      </w:r>
      <w:bookmarkStart w:id="4" w:name="_Toc427822187"/>
    </w:p>
    <w:p w:rsidR="00BE56AE" w:rsidRDefault="00BE56AE" w:rsidP="00000ACA">
      <w:pPr>
        <w:tabs>
          <w:tab w:val="left" w:pos="567"/>
        </w:tabs>
        <w:contextualSpacing/>
        <w:jc w:val="both"/>
        <w:rPr>
          <w:rFonts w:ascii="Cambria" w:hAnsi="Cambria"/>
          <w:bCs/>
          <w:noProof/>
          <w:lang w:bidi="hr-HR"/>
        </w:rPr>
      </w:pPr>
    </w:p>
    <w:p w:rsidR="00726403" w:rsidRPr="00975CCE" w:rsidRDefault="00975CCE" w:rsidP="00975CCE">
      <w:pPr>
        <w:tabs>
          <w:tab w:val="left" w:pos="0"/>
        </w:tabs>
        <w:contextualSpacing/>
        <w:jc w:val="both"/>
        <w:rPr>
          <w:rFonts w:ascii="Cambria" w:hAnsi="Cambria"/>
          <w:bCs/>
          <w:noProof/>
          <w:lang w:bidi="hr-HR"/>
        </w:rPr>
      </w:pPr>
      <w:r>
        <w:rPr>
          <w:rFonts w:ascii="Cambria" w:hAnsi="Cambria" w:cs="Arial"/>
          <w:b/>
        </w:rPr>
        <w:t>1.5.</w:t>
      </w:r>
      <w:r>
        <w:rPr>
          <w:rFonts w:ascii="Cambria" w:hAnsi="Cambria" w:cs="Arial"/>
          <w:b/>
        </w:rPr>
        <w:tab/>
      </w:r>
      <w:r w:rsidR="00726403" w:rsidRPr="00083A84">
        <w:rPr>
          <w:rFonts w:ascii="Cambria" w:hAnsi="Cambria" w:cs="Arial"/>
          <w:b/>
        </w:rPr>
        <w:t>Evidencijski broj nabave</w:t>
      </w:r>
      <w:bookmarkEnd w:id="4"/>
      <w:r w:rsidR="005918DD">
        <w:rPr>
          <w:rFonts w:ascii="Cambria" w:hAnsi="Cambria"/>
          <w:bCs/>
          <w:noProof/>
          <w:lang w:bidi="hr-HR"/>
        </w:rPr>
        <w:t xml:space="preserve">: </w:t>
      </w:r>
      <w:r w:rsidR="00EE031F">
        <w:rPr>
          <w:rFonts w:ascii="Cambria" w:hAnsi="Cambria"/>
          <w:bCs/>
          <w:noProof/>
          <w:lang w:bidi="hr-HR"/>
        </w:rPr>
        <w:t>A</w:t>
      </w:r>
      <w:r w:rsidR="008A2E71">
        <w:rPr>
          <w:rFonts w:ascii="Cambria" w:hAnsi="Cambria"/>
          <w:bCs/>
          <w:noProof/>
          <w:lang w:bidi="hr-HR"/>
        </w:rPr>
        <w:t>1</w:t>
      </w:r>
      <w:r w:rsidR="00EE031F">
        <w:rPr>
          <w:rFonts w:ascii="Cambria" w:hAnsi="Cambria"/>
          <w:bCs/>
          <w:noProof/>
          <w:lang w:bidi="hr-HR"/>
        </w:rPr>
        <w:t>.</w:t>
      </w:r>
      <w:r w:rsidR="00AC2645">
        <w:rPr>
          <w:rFonts w:ascii="Cambria" w:hAnsi="Cambria"/>
          <w:bCs/>
          <w:noProof/>
          <w:lang w:bidi="hr-HR"/>
        </w:rPr>
        <w:t>1</w:t>
      </w:r>
      <w:r w:rsidR="008A2E71">
        <w:rPr>
          <w:rFonts w:ascii="Cambria" w:hAnsi="Cambria"/>
          <w:bCs/>
          <w:noProof/>
          <w:lang w:bidi="hr-HR"/>
        </w:rPr>
        <w:t>/A2.</w:t>
      </w:r>
      <w:r w:rsidR="00AC2645">
        <w:rPr>
          <w:rFonts w:ascii="Cambria" w:hAnsi="Cambria"/>
          <w:bCs/>
          <w:noProof/>
          <w:lang w:bidi="hr-HR"/>
        </w:rPr>
        <w:t>1</w:t>
      </w:r>
    </w:p>
    <w:p w:rsidR="00726403" w:rsidRPr="00F409A7" w:rsidRDefault="00726403" w:rsidP="00726403">
      <w:pPr>
        <w:jc w:val="both"/>
        <w:rPr>
          <w:rFonts w:ascii="Cambria" w:hAnsi="Cambria" w:cs="Arial"/>
        </w:rPr>
      </w:pPr>
    </w:p>
    <w:p w:rsidR="00726403" w:rsidRPr="00975CCE" w:rsidRDefault="00975CCE" w:rsidP="00975CCE">
      <w:pPr>
        <w:pStyle w:val="Heading2"/>
        <w:numPr>
          <w:ilvl w:val="0"/>
          <w:numId w:val="0"/>
        </w:numPr>
        <w:spacing w:after="240"/>
        <w:rPr>
          <w:rFonts w:ascii="Cambria" w:hAnsi="Cambria"/>
          <w:b/>
          <w:color w:val="auto"/>
          <w:sz w:val="24"/>
          <w:szCs w:val="24"/>
        </w:rPr>
      </w:pPr>
      <w:r w:rsidRPr="00975CCE">
        <w:rPr>
          <w:rFonts w:ascii="Cambria" w:hAnsi="Cambria"/>
          <w:b/>
          <w:color w:val="auto"/>
          <w:sz w:val="24"/>
          <w:szCs w:val="24"/>
        </w:rPr>
        <w:t>1.6.</w:t>
      </w:r>
      <w:r w:rsidRPr="00975CCE">
        <w:rPr>
          <w:rFonts w:ascii="Cambria" w:hAnsi="Cambria"/>
          <w:b/>
          <w:color w:val="auto"/>
          <w:sz w:val="24"/>
          <w:szCs w:val="24"/>
        </w:rPr>
        <w:tab/>
      </w:r>
      <w:r w:rsidR="00726403" w:rsidRPr="00975CCE">
        <w:rPr>
          <w:rFonts w:ascii="Cambria" w:hAnsi="Cambria"/>
          <w:b/>
          <w:color w:val="auto"/>
          <w:sz w:val="24"/>
          <w:szCs w:val="24"/>
        </w:rPr>
        <w:t>Procijenjena vrijednost</w:t>
      </w:r>
      <w:r w:rsidR="00584B5F" w:rsidRPr="00975CCE">
        <w:rPr>
          <w:rFonts w:ascii="Cambria" w:hAnsi="Cambria"/>
          <w:b/>
          <w:color w:val="auto"/>
          <w:sz w:val="24"/>
          <w:szCs w:val="24"/>
        </w:rPr>
        <w:t xml:space="preserve"> predmeta</w:t>
      </w:r>
      <w:r w:rsidR="00726403" w:rsidRPr="00975CCE">
        <w:rPr>
          <w:rFonts w:ascii="Cambria" w:hAnsi="Cambria"/>
          <w:b/>
          <w:color w:val="auto"/>
          <w:sz w:val="24"/>
          <w:szCs w:val="24"/>
        </w:rPr>
        <w:t xml:space="preserve"> nabave:</w:t>
      </w:r>
    </w:p>
    <w:p w:rsidR="00687E77" w:rsidRDefault="00687E77" w:rsidP="00726403">
      <w:pPr>
        <w:spacing w:after="240"/>
        <w:jc w:val="both"/>
        <w:rPr>
          <w:rFonts w:ascii="Cambria" w:hAnsi="Cambria" w:cs="Arial"/>
        </w:rPr>
      </w:pPr>
      <w:r>
        <w:rPr>
          <w:rFonts w:ascii="Cambria" w:hAnsi="Cambria" w:cs="Arial"/>
        </w:rPr>
        <w:t>GRUPA 1.</w:t>
      </w:r>
    </w:p>
    <w:p w:rsidR="00726403" w:rsidRPr="00F409A7" w:rsidRDefault="00726403" w:rsidP="00726403">
      <w:pPr>
        <w:spacing w:after="240"/>
        <w:jc w:val="both"/>
        <w:rPr>
          <w:rFonts w:ascii="Cambria" w:hAnsi="Cambria" w:cs="Arial"/>
        </w:rPr>
      </w:pPr>
      <w:r w:rsidRPr="00F409A7">
        <w:rPr>
          <w:rFonts w:ascii="Cambria" w:hAnsi="Cambria" w:cs="Arial"/>
        </w:rPr>
        <w:t>- Procijenjena vrijednost nabave bez PDV-a</w:t>
      </w:r>
      <w:r w:rsidR="008A2E71">
        <w:rPr>
          <w:rFonts w:ascii="Cambria" w:hAnsi="Cambria" w:cs="Arial"/>
        </w:rPr>
        <w:t xml:space="preserve"> za Grupu 1.</w:t>
      </w:r>
      <w:r w:rsidRPr="00F409A7">
        <w:rPr>
          <w:rFonts w:ascii="Cambria" w:hAnsi="Cambria" w:cs="Arial"/>
        </w:rPr>
        <w:t xml:space="preserve">: </w:t>
      </w:r>
      <w:r w:rsidR="00AC2645">
        <w:rPr>
          <w:rFonts w:ascii="Cambria" w:hAnsi="Cambria" w:cs="Arial"/>
        </w:rPr>
        <w:t>420</w:t>
      </w:r>
      <w:r w:rsidR="00692511">
        <w:rPr>
          <w:rFonts w:ascii="Cambria" w:hAnsi="Cambria" w:cs="Arial"/>
        </w:rPr>
        <w:t xml:space="preserve">.000,00 HRK (slovima: </w:t>
      </w:r>
      <w:r w:rsidR="00AC2645">
        <w:rPr>
          <w:rFonts w:ascii="Cambria" w:hAnsi="Cambria" w:cs="Arial"/>
        </w:rPr>
        <w:t>četristodvadestet</w:t>
      </w:r>
      <w:r w:rsidR="00692511">
        <w:rPr>
          <w:rFonts w:ascii="Cambria" w:hAnsi="Cambria" w:cs="Arial"/>
        </w:rPr>
        <w:t>tisuća kuna i nula lipa)</w:t>
      </w:r>
    </w:p>
    <w:p w:rsidR="00726403" w:rsidRPr="00F409A7" w:rsidRDefault="00726403" w:rsidP="00726403">
      <w:pPr>
        <w:spacing w:after="240"/>
        <w:jc w:val="both"/>
        <w:rPr>
          <w:rFonts w:ascii="Cambria" w:hAnsi="Cambria" w:cs="Arial"/>
        </w:rPr>
      </w:pPr>
      <w:r w:rsidRPr="00F409A7">
        <w:rPr>
          <w:rFonts w:ascii="Cambria" w:hAnsi="Cambria" w:cs="Arial"/>
        </w:rPr>
        <w:t xml:space="preserve">- Iznos  PDV-a: </w:t>
      </w:r>
      <w:r w:rsidR="00AC2645">
        <w:rPr>
          <w:rFonts w:ascii="Cambria" w:hAnsi="Cambria" w:cs="Arial"/>
        </w:rPr>
        <w:t>105</w:t>
      </w:r>
      <w:r w:rsidR="00080B54">
        <w:rPr>
          <w:rFonts w:ascii="Cambria" w:hAnsi="Cambria" w:cs="Arial"/>
        </w:rPr>
        <w:t>.000</w:t>
      </w:r>
      <w:r w:rsidR="00692511">
        <w:rPr>
          <w:rFonts w:ascii="Cambria" w:hAnsi="Cambria" w:cs="Arial"/>
        </w:rPr>
        <w:t xml:space="preserve">,00 HRK (slovima: </w:t>
      </w:r>
      <w:r w:rsidR="00AC2645">
        <w:rPr>
          <w:rFonts w:ascii="Cambria" w:hAnsi="Cambria" w:cs="Arial"/>
        </w:rPr>
        <w:t>stopet</w:t>
      </w:r>
      <w:r w:rsidR="00080B54">
        <w:rPr>
          <w:rFonts w:ascii="Cambria" w:hAnsi="Cambria" w:cs="Arial"/>
        </w:rPr>
        <w:t>tisuć</w:t>
      </w:r>
      <w:r w:rsidR="009133D0">
        <w:rPr>
          <w:rFonts w:ascii="Cambria" w:hAnsi="Cambria" w:cs="Arial"/>
        </w:rPr>
        <w:t>a</w:t>
      </w:r>
      <w:r w:rsidR="00692511">
        <w:rPr>
          <w:rFonts w:ascii="Cambria" w:hAnsi="Cambria" w:cs="Arial"/>
        </w:rPr>
        <w:t>kuna i nula lipa)</w:t>
      </w:r>
    </w:p>
    <w:p w:rsidR="00330221" w:rsidRDefault="00726403" w:rsidP="00330221">
      <w:pPr>
        <w:spacing w:after="240"/>
        <w:jc w:val="both"/>
        <w:rPr>
          <w:rFonts w:ascii="Cambria" w:hAnsi="Cambria" w:cs="Arial"/>
        </w:rPr>
      </w:pPr>
      <w:r w:rsidRPr="00F409A7">
        <w:rPr>
          <w:rFonts w:ascii="Cambria" w:hAnsi="Cambria" w:cs="Arial"/>
        </w:rPr>
        <w:t>- Ukupna procijenjena vrijednost nabave s PDV-om:</w:t>
      </w:r>
      <w:bookmarkStart w:id="5" w:name="_Toc398624062"/>
      <w:bookmarkStart w:id="6" w:name="_Toc399159434"/>
      <w:bookmarkStart w:id="7" w:name="_Toc427822185"/>
      <w:r w:rsidR="00AC2645">
        <w:rPr>
          <w:rFonts w:ascii="Cambria" w:hAnsi="Cambria" w:cs="Arial"/>
        </w:rPr>
        <w:t xml:space="preserve"> 525</w:t>
      </w:r>
      <w:r w:rsidR="00080B54">
        <w:rPr>
          <w:rFonts w:ascii="Cambria" w:hAnsi="Cambria" w:cs="Arial"/>
        </w:rPr>
        <w:t xml:space="preserve">.000,00 HRK (slovima: </w:t>
      </w:r>
      <w:r w:rsidR="00AC2645">
        <w:rPr>
          <w:rFonts w:ascii="Cambria" w:hAnsi="Cambria" w:cs="Arial"/>
        </w:rPr>
        <w:t>petstodvadesetpet</w:t>
      </w:r>
      <w:r w:rsidR="009133D0">
        <w:rPr>
          <w:rFonts w:ascii="Cambria" w:hAnsi="Cambria" w:cs="Arial"/>
        </w:rPr>
        <w:t>tisuća kuna</w:t>
      </w:r>
      <w:r w:rsidR="00080B54">
        <w:rPr>
          <w:rFonts w:ascii="Cambria" w:hAnsi="Cambria" w:cs="Arial"/>
        </w:rPr>
        <w:t xml:space="preserve"> i nula lipa)</w:t>
      </w:r>
    </w:p>
    <w:p w:rsidR="00687E77" w:rsidRDefault="00687E77" w:rsidP="00687E77">
      <w:pPr>
        <w:spacing w:after="240"/>
        <w:jc w:val="both"/>
        <w:rPr>
          <w:rFonts w:ascii="Cambria" w:hAnsi="Cambria" w:cs="Arial"/>
        </w:rPr>
      </w:pPr>
      <w:r>
        <w:rPr>
          <w:rFonts w:ascii="Cambria" w:hAnsi="Cambria" w:cs="Arial"/>
        </w:rPr>
        <w:t>GRUPA 2.</w:t>
      </w:r>
    </w:p>
    <w:p w:rsidR="00687E77" w:rsidRPr="00F409A7" w:rsidRDefault="00687E77" w:rsidP="00687E77">
      <w:pPr>
        <w:spacing w:after="240"/>
        <w:jc w:val="both"/>
        <w:rPr>
          <w:rFonts w:ascii="Cambria" w:hAnsi="Cambria" w:cs="Arial"/>
        </w:rPr>
      </w:pPr>
      <w:r w:rsidRPr="00F409A7">
        <w:rPr>
          <w:rFonts w:ascii="Cambria" w:hAnsi="Cambria" w:cs="Arial"/>
        </w:rPr>
        <w:t>- Procijenjena vrijednost nabave bez PDV-a</w:t>
      </w:r>
      <w:r>
        <w:rPr>
          <w:rFonts w:ascii="Cambria" w:hAnsi="Cambria" w:cs="Arial"/>
        </w:rPr>
        <w:t xml:space="preserve"> za Grupu 2.</w:t>
      </w:r>
      <w:r w:rsidRPr="00F409A7">
        <w:rPr>
          <w:rFonts w:ascii="Cambria" w:hAnsi="Cambria" w:cs="Arial"/>
        </w:rPr>
        <w:t xml:space="preserve">: </w:t>
      </w:r>
      <w:r w:rsidR="00AC2645">
        <w:rPr>
          <w:rFonts w:ascii="Cambria" w:hAnsi="Cambria" w:cs="Arial"/>
        </w:rPr>
        <w:t>10</w:t>
      </w:r>
      <w:r>
        <w:rPr>
          <w:rFonts w:ascii="Cambria" w:hAnsi="Cambria" w:cs="Arial"/>
        </w:rPr>
        <w:t xml:space="preserve">.000,00 HRK (slovima: </w:t>
      </w:r>
      <w:r w:rsidR="00AC2645">
        <w:rPr>
          <w:rFonts w:ascii="Cambria" w:hAnsi="Cambria" w:cs="Arial"/>
        </w:rPr>
        <w:t>deset</w:t>
      </w:r>
      <w:r>
        <w:rPr>
          <w:rFonts w:ascii="Cambria" w:hAnsi="Cambria" w:cs="Arial"/>
        </w:rPr>
        <w:t>tisuća kuna i nula lipa)</w:t>
      </w:r>
    </w:p>
    <w:p w:rsidR="00687E77" w:rsidRPr="00F409A7" w:rsidRDefault="00687E77" w:rsidP="00687E77">
      <w:pPr>
        <w:spacing w:after="240"/>
        <w:jc w:val="both"/>
        <w:rPr>
          <w:rFonts w:ascii="Cambria" w:hAnsi="Cambria" w:cs="Arial"/>
        </w:rPr>
      </w:pPr>
      <w:r w:rsidRPr="00F409A7">
        <w:rPr>
          <w:rFonts w:ascii="Cambria" w:hAnsi="Cambria" w:cs="Arial"/>
        </w:rPr>
        <w:t xml:space="preserve">- Iznos  PDV-a: </w:t>
      </w:r>
      <w:r w:rsidR="00AC2645">
        <w:rPr>
          <w:rFonts w:ascii="Cambria" w:hAnsi="Cambria" w:cs="Arial"/>
        </w:rPr>
        <w:t>2.500</w:t>
      </w:r>
      <w:r>
        <w:rPr>
          <w:rFonts w:ascii="Cambria" w:hAnsi="Cambria" w:cs="Arial"/>
        </w:rPr>
        <w:t xml:space="preserve">,00 HRK (slovima: </w:t>
      </w:r>
      <w:r w:rsidR="00AC2645">
        <w:rPr>
          <w:rFonts w:ascii="Cambria" w:hAnsi="Cambria" w:cs="Arial"/>
        </w:rPr>
        <w:t>dvijetisućeipetsto</w:t>
      </w:r>
      <w:r>
        <w:rPr>
          <w:rFonts w:ascii="Cambria" w:hAnsi="Cambria" w:cs="Arial"/>
        </w:rPr>
        <w:t xml:space="preserve"> kuna i nula lipa)</w:t>
      </w:r>
    </w:p>
    <w:p w:rsidR="00687E77" w:rsidRDefault="00687E77" w:rsidP="00687E77">
      <w:pPr>
        <w:spacing w:after="240"/>
        <w:jc w:val="both"/>
        <w:rPr>
          <w:rFonts w:ascii="Cambria" w:hAnsi="Cambria" w:cs="Arial"/>
        </w:rPr>
      </w:pPr>
      <w:r w:rsidRPr="00F409A7">
        <w:rPr>
          <w:rFonts w:ascii="Cambria" w:hAnsi="Cambria" w:cs="Arial"/>
        </w:rPr>
        <w:t>- Ukupna procijenjena vrijednost nabave s PDV-om:</w:t>
      </w:r>
      <w:r w:rsidR="00AC2645">
        <w:rPr>
          <w:rFonts w:ascii="Cambria" w:hAnsi="Cambria" w:cs="Arial"/>
        </w:rPr>
        <w:t>12.500</w:t>
      </w:r>
      <w:r>
        <w:rPr>
          <w:rFonts w:ascii="Cambria" w:hAnsi="Cambria" w:cs="Arial"/>
        </w:rPr>
        <w:t xml:space="preserve">,00 HRK (slovima: </w:t>
      </w:r>
      <w:r w:rsidR="00AC2645">
        <w:rPr>
          <w:rFonts w:ascii="Cambria" w:hAnsi="Cambria" w:cs="Arial"/>
        </w:rPr>
        <w:t>dvanaesttisućaipetsto</w:t>
      </w:r>
      <w:r>
        <w:rPr>
          <w:rFonts w:ascii="Cambria" w:hAnsi="Cambria" w:cs="Arial"/>
        </w:rPr>
        <w:t xml:space="preserve"> kuna i nula lipa)</w:t>
      </w:r>
    </w:p>
    <w:p w:rsidR="00501BC2" w:rsidRPr="00E53BF1" w:rsidRDefault="00E53BF1" w:rsidP="00330221">
      <w:pPr>
        <w:spacing w:after="240"/>
        <w:jc w:val="both"/>
        <w:rPr>
          <w:rFonts w:ascii="Cambria" w:hAnsi="Cambria" w:cs="Arial"/>
        </w:rPr>
      </w:pPr>
      <w:r w:rsidRPr="00E53BF1">
        <w:rPr>
          <w:rFonts w:ascii="Cambria" w:eastAsia="Times New Roman" w:hAnsi="Cambria" w:cs="Times New Roman"/>
          <w:b/>
          <w:bCs/>
          <w:noProof/>
          <w:lang w:bidi="hr-HR"/>
        </w:rPr>
        <w:t>1.7.</w:t>
      </w:r>
      <w:r w:rsidRPr="00E53BF1">
        <w:rPr>
          <w:rFonts w:ascii="Cambria" w:eastAsia="Times New Roman" w:hAnsi="Cambria" w:cs="Times New Roman"/>
          <w:b/>
          <w:bCs/>
          <w:noProof/>
          <w:lang w:bidi="hr-HR"/>
        </w:rPr>
        <w:tab/>
      </w:r>
      <w:r w:rsidR="00501BC2" w:rsidRPr="00E53BF1">
        <w:rPr>
          <w:rFonts w:ascii="Cambria" w:eastAsia="Times New Roman" w:hAnsi="Cambria" w:cs="Times New Roman"/>
          <w:b/>
          <w:bCs/>
          <w:noProof/>
          <w:lang w:bidi="hr-HR"/>
        </w:rPr>
        <w:t>Objašnjenja i izmjene dokumentacije za nadmetanje</w:t>
      </w:r>
      <w:bookmarkStart w:id="8" w:name="_Toc398548190"/>
      <w:bookmarkStart w:id="9" w:name="_Toc398561287"/>
      <w:bookmarkStart w:id="10" w:name="_Toc398564531"/>
      <w:bookmarkStart w:id="11" w:name="_Toc398624063"/>
      <w:bookmarkStart w:id="12" w:name="_Toc399159435"/>
      <w:bookmarkEnd w:id="5"/>
      <w:bookmarkEnd w:id="6"/>
    </w:p>
    <w:p w:rsidR="00501BC2" w:rsidRDefault="00501BC2" w:rsidP="00047D29">
      <w:pPr>
        <w:pStyle w:val="ListParagraph"/>
        <w:numPr>
          <w:ilvl w:val="0"/>
          <w:numId w:val="5"/>
        </w:numPr>
        <w:spacing w:after="240"/>
        <w:ind w:left="0" w:firstLine="0"/>
        <w:jc w:val="both"/>
        <w:rPr>
          <w:rFonts w:ascii="Cambria" w:hAnsi="Cambria"/>
          <w:noProof/>
          <w:lang w:bidi="hr-HR"/>
        </w:rPr>
      </w:pPr>
      <w:r w:rsidRPr="00F409A7">
        <w:rPr>
          <w:rFonts w:ascii="Cambria" w:hAnsi="Cambria"/>
          <w:noProof/>
          <w:lang w:bidi="hr-HR"/>
        </w:rPr>
        <w:t>Za vrijeme roka za dostavu ponuda gospodarski subjekti mogu zahtijevati dodatne informacije vezane za dokumentaciju za nadmetanje</w:t>
      </w:r>
      <w:r w:rsidR="00AC4C6E">
        <w:rPr>
          <w:rFonts w:ascii="Cambria" w:hAnsi="Cambria"/>
          <w:noProof/>
          <w:lang w:bidi="hr-HR"/>
        </w:rPr>
        <w:t xml:space="preserve"> slanjem na e-mail adresu: </w:t>
      </w:r>
      <w:hyperlink r:id="rId10" w:history="1">
        <w:r w:rsidR="00902BF6" w:rsidRPr="000330FF">
          <w:rPr>
            <w:rStyle w:val="Hyperlink"/>
            <w:rFonts w:ascii="Cambria" w:hAnsi="Cambria"/>
            <w:noProof/>
            <w:lang w:bidi="hr-HR"/>
          </w:rPr>
          <w:t>martinija.bekavac@b1-plakati.hr</w:t>
        </w:r>
      </w:hyperlink>
      <w:r w:rsidR="00AC4C6E" w:rsidRPr="002715C7">
        <w:rPr>
          <w:rFonts w:ascii="Cambria" w:hAnsi="Cambria"/>
          <w:noProof/>
          <w:lang w:bidi="hr-HR"/>
        </w:rPr>
        <w:t xml:space="preserve"> ,</w:t>
      </w:r>
      <w:r w:rsidRPr="00F409A7">
        <w:rPr>
          <w:rFonts w:ascii="Cambria" w:hAnsi="Cambria"/>
          <w:noProof/>
          <w:lang w:bidi="hr-HR"/>
        </w:rPr>
        <w:t xml:space="preserve">a Naručitelj će odgovor </w:t>
      </w:r>
      <w:r w:rsidR="00AC4C6E">
        <w:rPr>
          <w:rFonts w:ascii="Cambria" w:hAnsi="Cambria"/>
          <w:noProof/>
          <w:lang w:bidi="hr-HR"/>
        </w:rPr>
        <w:t>staviti na raspolaganje na istom medijuna kojem</w:t>
      </w:r>
      <w:r w:rsidRPr="00F409A7">
        <w:rPr>
          <w:rFonts w:ascii="Cambria" w:hAnsi="Cambria"/>
          <w:noProof/>
          <w:lang w:bidi="hr-HR"/>
        </w:rPr>
        <w:t xml:space="preserve"> je objavljena Obavijest o nabavi i Dokumentacija za nadmetanje</w:t>
      </w:r>
      <w:r w:rsidR="00AC4C6E">
        <w:rPr>
          <w:rFonts w:ascii="Cambria" w:hAnsi="Cambria"/>
          <w:noProof/>
          <w:lang w:bidi="hr-HR"/>
        </w:rPr>
        <w:t>(</w:t>
      </w:r>
      <w:hyperlink r:id="rId11" w:history="1">
        <w:r w:rsidR="00083A84" w:rsidRPr="002F13B6">
          <w:rPr>
            <w:rStyle w:val="Hyperlink"/>
            <w:rFonts w:ascii="Cambria" w:hAnsi="Cambria"/>
            <w:noProof/>
            <w:lang w:bidi="hr-HR"/>
          </w:rPr>
          <w:t>www.strukturnifondovi.hr</w:t>
        </w:r>
      </w:hyperlink>
      <w:r w:rsidR="00083A84">
        <w:rPr>
          <w:rFonts w:ascii="Cambria" w:hAnsi="Cambria"/>
          <w:noProof/>
          <w:lang w:bidi="hr-HR"/>
        </w:rPr>
        <w:t xml:space="preserve"> ) </w:t>
      </w:r>
      <w:r w:rsidRPr="00F409A7">
        <w:rPr>
          <w:rFonts w:ascii="Cambria" w:hAnsi="Cambria"/>
          <w:noProof/>
          <w:lang w:bidi="hr-HR"/>
        </w:rPr>
        <w:t xml:space="preserve">bez otkrivanja identiteta gospodarskog subjekta. </w:t>
      </w:r>
      <w:bookmarkStart w:id="13" w:name="_Toc398548191"/>
      <w:bookmarkStart w:id="14" w:name="_Toc398561288"/>
      <w:bookmarkStart w:id="15" w:name="_Toc398564532"/>
      <w:bookmarkStart w:id="16" w:name="_Toc398624064"/>
      <w:bookmarkStart w:id="17" w:name="_Toc399159436"/>
      <w:bookmarkEnd w:id="8"/>
      <w:bookmarkEnd w:id="9"/>
      <w:bookmarkEnd w:id="10"/>
      <w:bookmarkEnd w:id="11"/>
      <w:bookmarkEnd w:id="12"/>
    </w:p>
    <w:p w:rsidR="00330221" w:rsidRPr="00047D29" w:rsidRDefault="00330221" w:rsidP="00330221">
      <w:pPr>
        <w:pStyle w:val="ListParagraph"/>
        <w:spacing w:after="240"/>
        <w:jc w:val="both"/>
        <w:rPr>
          <w:rFonts w:ascii="Cambria" w:hAnsi="Cambria"/>
          <w:noProof/>
          <w:sz w:val="16"/>
          <w:szCs w:val="16"/>
          <w:lang w:bidi="hr-HR"/>
        </w:rPr>
      </w:pPr>
    </w:p>
    <w:p w:rsidR="00501BC2" w:rsidRDefault="00501BC2" w:rsidP="00047D29">
      <w:pPr>
        <w:pStyle w:val="ListParagraph"/>
        <w:numPr>
          <w:ilvl w:val="0"/>
          <w:numId w:val="5"/>
        </w:numPr>
        <w:spacing w:after="240"/>
        <w:ind w:left="0" w:firstLine="0"/>
        <w:jc w:val="both"/>
        <w:rPr>
          <w:rFonts w:ascii="Cambria" w:hAnsi="Cambria"/>
          <w:noProof/>
          <w:lang w:bidi="hr-HR"/>
        </w:rPr>
      </w:pPr>
      <w:r w:rsidRPr="00F409A7">
        <w:rPr>
          <w:rFonts w:ascii="Cambria" w:hAnsi="Cambria"/>
          <w:noProof/>
          <w:lang w:bidi="hr-HR"/>
        </w:rPr>
        <w:t>Pod uvjetom da je zahtjev dostavljen pravodobno, Naručitelj je obvezan odgovor staviti na raspolaganje najkasnije tijekom petog (5) dana prije dana u kojem ističe rok za dostavu ponuda.</w:t>
      </w:r>
      <w:bookmarkStart w:id="18" w:name="_Toc398548192"/>
      <w:bookmarkStart w:id="19" w:name="_Toc398561289"/>
      <w:bookmarkStart w:id="20" w:name="_Toc398564533"/>
      <w:bookmarkStart w:id="21" w:name="_Toc398624065"/>
      <w:bookmarkStart w:id="22" w:name="_Toc399159437"/>
      <w:bookmarkEnd w:id="13"/>
      <w:bookmarkEnd w:id="14"/>
      <w:bookmarkEnd w:id="15"/>
      <w:bookmarkEnd w:id="16"/>
      <w:bookmarkEnd w:id="17"/>
    </w:p>
    <w:p w:rsidR="00330221" w:rsidRPr="00047D29" w:rsidRDefault="00330221" w:rsidP="00330221">
      <w:pPr>
        <w:pStyle w:val="ListParagraph"/>
        <w:spacing w:after="240"/>
        <w:jc w:val="both"/>
        <w:rPr>
          <w:rFonts w:ascii="Cambria" w:hAnsi="Cambria"/>
          <w:noProof/>
          <w:sz w:val="16"/>
          <w:szCs w:val="16"/>
          <w:lang w:bidi="hr-HR"/>
        </w:rPr>
      </w:pPr>
    </w:p>
    <w:p w:rsidR="00501BC2" w:rsidRDefault="00501BC2" w:rsidP="00047D29">
      <w:pPr>
        <w:pStyle w:val="ListParagraph"/>
        <w:numPr>
          <w:ilvl w:val="0"/>
          <w:numId w:val="5"/>
        </w:numPr>
        <w:spacing w:after="240"/>
        <w:ind w:left="0" w:firstLine="0"/>
        <w:jc w:val="both"/>
        <w:rPr>
          <w:rFonts w:ascii="Cambria" w:hAnsi="Cambria"/>
          <w:noProof/>
          <w:lang w:bidi="hr-HR"/>
        </w:rPr>
      </w:pPr>
      <w:r w:rsidRPr="00F409A7">
        <w:rPr>
          <w:rFonts w:ascii="Cambria" w:hAnsi="Cambria"/>
          <w:noProof/>
          <w:lang w:bidi="hr-HR"/>
        </w:rPr>
        <w:t>Zahtjev je pravodoban ako je dostavljen Naručitelju najkasnije</w:t>
      </w:r>
      <w:r w:rsidR="0015151B" w:rsidRPr="00173F7C">
        <w:rPr>
          <w:rFonts w:ascii="Cambria" w:hAnsi="Cambria"/>
          <w:noProof/>
          <w:lang w:bidi="hr-HR"/>
        </w:rPr>
        <w:t>šest(</w:t>
      </w:r>
      <w:r w:rsidR="00F409A7" w:rsidRPr="00173F7C">
        <w:rPr>
          <w:rFonts w:ascii="Cambria" w:hAnsi="Cambria"/>
          <w:noProof/>
          <w:lang w:bidi="hr-HR"/>
        </w:rPr>
        <w:t>6</w:t>
      </w:r>
      <w:r w:rsidR="0015151B" w:rsidRPr="00173F7C">
        <w:rPr>
          <w:rFonts w:ascii="Cambria" w:hAnsi="Cambria"/>
          <w:noProof/>
          <w:lang w:bidi="hr-HR"/>
        </w:rPr>
        <w:t>)</w:t>
      </w:r>
      <w:r w:rsidRPr="00173F7C">
        <w:rPr>
          <w:rFonts w:ascii="Cambria" w:hAnsi="Cambria"/>
          <w:noProof/>
          <w:lang w:bidi="hr-HR"/>
        </w:rPr>
        <w:t xml:space="preserve"> dana</w:t>
      </w:r>
      <w:r w:rsidRPr="00F409A7">
        <w:rPr>
          <w:rFonts w:ascii="Cambria" w:hAnsi="Cambria"/>
          <w:noProof/>
          <w:lang w:bidi="hr-HR"/>
        </w:rPr>
        <w:t xml:space="preserve"> prije dana u kojem ističe rok za dostavu ponuda.</w:t>
      </w:r>
      <w:bookmarkStart w:id="23" w:name="_Toc398548193"/>
      <w:bookmarkStart w:id="24" w:name="_Toc398561290"/>
      <w:bookmarkStart w:id="25" w:name="_Toc398564534"/>
      <w:bookmarkStart w:id="26" w:name="_Toc398624066"/>
      <w:bookmarkEnd w:id="18"/>
      <w:bookmarkEnd w:id="19"/>
      <w:bookmarkEnd w:id="20"/>
      <w:bookmarkEnd w:id="21"/>
      <w:bookmarkEnd w:id="22"/>
    </w:p>
    <w:p w:rsidR="00330221" w:rsidRPr="00047D29" w:rsidRDefault="00330221" w:rsidP="00330221">
      <w:pPr>
        <w:pStyle w:val="ListParagraph"/>
        <w:spacing w:after="240"/>
        <w:jc w:val="both"/>
        <w:rPr>
          <w:rFonts w:ascii="Cambria" w:hAnsi="Cambria"/>
          <w:noProof/>
          <w:sz w:val="16"/>
          <w:szCs w:val="16"/>
          <w:lang w:bidi="hr-HR"/>
        </w:rPr>
      </w:pPr>
    </w:p>
    <w:p w:rsidR="00F409A7" w:rsidRDefault="00501BC2" w:rsidP="00047D29">
      <w:pPr>
        <w:pStyle w:val="ListParagraph"/>
        <w:numPr>
          <w:ilvl w:val="0"/>
          <w:numId w:val="5"/>
        </w:numPr>
        <w:spacing w:after="240"/>
        <w:ind w:left="0" w:firstLine="0"/>
        <w:jc w:val="both"/>
        <w:rPr>
          <w:rFonts w:ascii="Cambria" w:hAnsi="Cambria"/>
          <w:noProof/>
          <w:lang w:bidi="hr-HR"/>
        </w:rPr>
      </w:pPr>
      <w:bookmarkStart w:id="27" w:name="_Toc399159438"/>
      <w:r w:rsidRPr="00F409A7">
        <w:rPr>
          <w:rFonts w:ascii="Cambria" w:hAnsi="Cambria"/>
          <w:noProof/>
          <w:lang w:bidi="hr-HR"/>
        </w:rPr>
        <w:t>Ako iz bilo kojeg razloga pojašnjenje nije objavljeno najkasnije tijekom petog dana prije isteka roka za dostavu ponuda, Naručitelj je dužan produljiti rok za dostavu ponuda.</w:t>
      </w:r>
      <w:bookmarkStart w:id="28" w:name="_Toc398548194"/>
      <w:bookmarkStart w:id="29" w:name="_Toc398561291"/>
      <w:bookmarkStart w:id="30" w:name="_Toc398564535"/>
      <w:bookmarkStart w:id="31" w:name="_Toc398624067"/>
      <w:bookmarkEnd w:id="23"/>
      <w:bookmarkEnd w:id="24"/>
      <w:bookmarkEnd w:id="25"/>
      <w:bookmarkEnd w:id="26"/>
      <w:bookmarkEnd w:id="27"/>
      <w:r w:rsidRPr="00F409A7">
        <w:rPr>
          <w:rFonts w:ascii="Cambria" w:hAnsi="Cambria"/>
          <w:noProof/>
          <w:lang w:bidi="hr-HR"/>
        </w:rPr>
        <w:t xml:space="preserve"> Produljenje roka biti će razmjerno važnosti pojašnjenja te </w:t>
      </w:r>
      <w:r w:rsidR="00F409A7" w:rsidRPr="00F409A7">
        <w:rPr>
          <w:rFonts w:ascii="Cambria" w:hAnsi="Cambria"/>
          <w:noProof/>
          <w:lang w:bidi="hr-HR"/>
        </w:rPr>
        <w:t>neće biti kraće od pet dana.</w:t>
      </w:r>
    </w:p>
    <w:p w:rsidR="00330221" w:rsidRPr="00047D29" w:rsidRDefault="00330221" w:rsidP="00330221">
      <w:pPr>
        <w:pStyle w:val="ListParagraph"/>
        <w:spacing w:after="240"/>
        <w:jc w:val="both"/>
        <w:rPr>
          <w:rFonts w:ascii="Cambria" w:hAnsi="Cambria"/>
          <w:noProof/>
          <w:sz w:val="16"/>
          <w:szCs w:val="16"/>
          <w:lang w:bidi="hr-HR"/>
        </w:rPr>
      </w:pPr>
    </w:p>
    <w:p w:rsidR="00CA6B58" w:rsidRPr="00681F02" w:rsidRDefault="00F409A7" w:rsidP="00047D29">
      <w:pPr>
        <w:pStyle w:val="ListParagraph"/>
        <w:numPr>
          <w:ilvl w:val="0"/>
          <w:numId w:val="5"/>
        </w:numPr>
        <w:spacing w:after="240"/>
        <w:ind w:left="0" w:firstLine="0"/>
        <w:jc w:val="both"/>
        <w:rPr>
          <w:rFonts w:ascii="Cambria" w:hAnsi="Cambria" w:cs="Arial"/>
        </w:rPr>
      </w:pPr>
      <w:bookmarkStart w:id="32" w:name="_Toc399159439"/>
      <w:r w:rsidRPr="00F409A7">
        <w:rPr>
          <w:rFonts w:ascii="Cambria" w:hAnsi="Cambria"/>
          <w:noProof/>
          <w:lang w:bidi="hr-HR"/>
        </w:rPr>
        <w:t xml:space="preserve">Ako Naručitelj za vrijeme roka za dostavu ponuda mijenja dokumentaciju, osigurat će dostupnost izmjena svim zainteresiranim gospodarskim subjektima na istim mjestima (medijima) na kojima je objavljena osnovna Obavijest o nabavi i Dokumentacija za nadmetanje. </w:t>
      </w:r>
      <w:bookmarkEnd w:id="32"/>
      <w:r w:rsidRPr="00F409A7">
        <w:rPr>
          <w:rFonts w:ascii="Cambria" w:hAnsi="Cambria"/>
          <w:noProof/>
          <w:lang w:bidi="hr-HR"/>
        </w:rPr>
        <w:t>Produljenje roka biti će razmjerno važnosti pojašnjenja, te neće biti kraće od pet dan</w:t>
      </w:r>
      <w:bookmarkEnd w:id="28"/>
      <w:bookmarkEnd w:id="29"/>
      <w:bookmarkEnd w:id="30"/>
      <w:bookmarkEnd w:id="31"/>
      <w:r w:rsidR="000927C7">
        <w:rPr>
          <w:rFonts w:ascii="Cambria" w:hAnsi="Cambria"/>
          <w:noProof/>
          <w:lang w:bidi="hr-HR"/>
        </w:rPr>
        <w:t>a.</w:t>
      </w:r>
    </w:p>
    <w:p w:rsidR="00EA4196" w:rsidRPr="00404A2F" w:rsidRDefault="00681F02" w:rsidP="00C61C5B">
      <w:pPr>
        <w:pStyle w:val="Heading2"/>
        <w:numPr>
          <w:ilvl w:val="0"/>
          <w:numId w:val="0"/>
        </w:numPr>
        <w:jc w:val="both"/>
        <w:rPr>
          <w:rFonts w:ascii="Cambria" w:hAnsi="Cambria" w:cs="Arial"/>
          <w:b/>
          <w:color w:val="auto"/>
          <w:sz w:val="24"/>
          <w:szCs w:val="24"/>
        </w:rPr>
      </w:pPr>
      <w:r w:rsidRPr="00404A2F">
        <w:rPr>
          <w:rFonts w:ascii="Cambria" w:hAnsi="Cambria" w:cs="Arial"/>
          <w:b/>
          <w:color w:val="auto"/>
          <w:sz w:val="24"/>
          <w:szCs w:val="24"/>
        </w:rPr>
        <w:t>1.8.</w:t>
      </w:r>
      <w:r w:rsidRPr="00404A2F">
        <w:rPr>
          <w:rFonts w:ascii="Cambria" w:hAnsi="Cambria" w:cs="Arial"/>
          <w:b/>
          <w:color w:val="auto"/>
          <w:sz w:val="24"/>
          <w:szCs w:val="24"/>
        </w:rPr>
        <w:tab/>
      </w:r>
      <w:r w:rsidR="00CC1503">
        <w:rPr>
          <w:rFonts w:ascii="Cambria" w:hAnsi="Cambria" w:cs="Arial"/>
          <w:b/>
          <w:color w:val="auto"/>
          <w:sz w:val="24"/>
          <w:szCs w:val="24"/>
        </w:rPr>
        <w:t>Dostupnost D</w:t>
      </w:r>
      <w:r w:rsidR="00EA4196" w:rsidRPr="00404A2F">
        <w:rPr>
          <w:rFonts w:ascii="Cambria" w:hAnsi="Cambria" w:cs="Arial"/>
          <w:b/>
          <w:color w:val="auto"/>
          <w:sz w:val="24"/>
          <w:szCs w:val="24"/>
        </w:rPr>
        <w:t>okumentacije za nadmetanje</w:t>
      </w:r>
      <w:bookmarkEnd w:id="7"/>
    </w:p>
    <w:p w:rsidR="00EA4196" w:rsidRPr="00DC08AB" w:rsidRDefault="00EA4196" w:rsidP="001906F9">
      <w:pPr>
        <w:jc w:val="both"/>
        <w:rPr>
          <w:rFonts w:ascii="Cambria" w:hAnsi="Cambria" w:cs="Arial"/>
          <w:b/>
          <w:sz w:val="16"/>
          <w:szCs w:val="16"/>
        </w:rPr>
      </w:pPr>
    </w:p>
    <w:p w:rsidR="00EA4196" w:rsidRPr="00F409A7" w:rsidRDefault="00EA4196" w:rsidP="001906F9">
      <w:pPr>
        <w:jc w:val="both"/>
        <w:rPr>
          <w:rFonts w:ascii="Cambria" w:hAnsi="Cambria" w:cs="Arial"/>
        </w:rPr>
      </w:pPr>
      <w:r w:rsidRPr="00404A2F">
        <w:rPr>
          <w:rFonts w:ascii="Cambria" w:hAnsi="Cambria" w:cs="Arial"/>
        </w:rPr>
        <w:t xml:space="preserve">Dokumentacija za nadmetanje, pitanja potencijalnih Ponuditelja te sve obavijesti o izmjenama i dopunama </w:t>
      </w:r>
      <w:r w:rsidR="001C3F92" w:rsidRPr="00404A2F">
        <w:rPr>
          <w:rFonts w:ascii="Cambria" w:hAnsi="Cambria" w:cs="Arial"/>
        </w:rPr>
        <w:t>dokumentacije za nadmetanje bit</w:t>
      </w:r>
      <w:r w:rsidRPr="00404A2F">
        <w:rPr>
          <w:rFonts w:ascii="Cambria" w:hAnsi="Cambria" w:cs="Arial"/>
        </w:rPr>
        <w:t xml:space="preserve"> će stavljene na raspolaganje potencijalnim ponuditeljima na </w:t>
      </w:r>
      <w:r w:rsidR="00B9374A" w:rsidRPr="00404A2F">
        <w:rPr>
          <w:rFonts w:ascii="Cambria" w:hAnsi="Cambria" w:cs="Arial"/>
        </w:rPr>
        <w:t>internetskoj</w:t>
      </w:r>
      <w:r w:rsidRPr="00404A2F">
        <w:rPr>
          <w:rFonts w:ascii="Cambria" w:hAnsi="Cambria" w:cs="Arial"/>
        </w:rPr>
        <w:t xml:space="preserve"> stranici Strukt</w:t>
      </w:r>
      <w:r w:rsidR="001C3F92" w:rsidRPr="00404A2F">
        <w:rPr>
          <w:rFonts w:ascii="Cambria" w:hAnsi="Cambria" w:cs="Arial"/>
        </w:rPr>
        <w:t xml:space="preserve">urnih i investicijskih fondova: </w:t>
      </w:r>
      <w:hyperlink r:id="rId12" w:history="1">
        <w:r w:rsidR="001C3F92" w:rsidRPr="00404A2F">
          <w:rPr>
            <w:rStyle w:val="Hyperlink"/>
            <w:rFonts w:ascii="Cambria" w:hAnsi="Cambria" w:cs="Arial"/>
          </w:rPr>
          <w:t>www.strukturnifondovi.hr</w:t>
        </w:r>
      </w:hyperlink>
    </w:p>
    <w:p w:rsidR="00222154" w:rsidRPr="00F409A7" w:rsidRDefault="00222154" w:rsidP="001906F9">
      <w:pPr>
        <w:jc w:val="both"/>
        <w:rPr>
          <w:rFonts w:ascii="Cambria" w:hAnsi="Cambria" w:cs="Arial"/>
        </w:rPr>
      </w:pPr>
    </w:p>
    <w:p w:rsidR="00613FEC" w:rsidRPr="00301435" w:rsidRDefault="00A73B04" w:rsidP="00301435">
      <w:pPr>
        <w:widowControl/>
        <w:suppressAutoHyphens w:val="0"/>
        <w:spacing w:after="160" w:line="259" w:lineRule="auto"/>
        <w:rPr>
          <w:rFonts w:ascii="Cambria" w:eastAsiaTheme="majorEastAsia" w:hAnsi="Cambria" w:cs="Arial"/>
          <w:b/>
          <w:w w:val="105"/>
          <w:sz w:val="26"/>
          <w:szCs w:val="26"/>
        </w:rPr>
      </w:pPr>
      <w:bookmarkStart w:id="33" w:name="_Toc427822191"/>
      <w:r>
        <w:rPr>
          <w:rFonts w:ascii="Cambria" w:hAnsi="Cambria" w:cs="Arial"/>
          <w:b/>
          <w:w w:val="105"/>
          <w:sz w:val="26"/>
          <w:szCs w:val="26"/>
        </w:rPr>
        <w:br w:type="page"/>
      </w:r>
    </w:p>
    <w:p w:rsidR="007931FA" w:rsidRPr="00DC08AB" w:rsidRDefault="00140AD5" w:rsidP="00506AD1">
      <w:pPr>
        <w:pStyle w:val="Heading1"/>
        <w:numPr>
          <w:ilvl w:val="0"/>
          <w:numId w:val="0"/>
        </w:numPr>
        <w:ind w:left="432" w:hanging="432"/>
        <w:jc w:val="both"/>
        <w:rPr>
          <w:rFonts w:ascii="Cambria" w:hAnsi="Cambria" w:cs="Arial"/>
          <w:b/>
          <w:color w:val="auto"/>
          <w:w w:val="105"/>
          <w:sz w:val="28"/>
          <w:szCs w:val="28"/>
        </w:rPr>
      </w:pPr>
      <w:r w:rsidRPr="00DC08AB">
        <w:rPr>
          <w:rFonts w:ascii="Cambria" w:hAnsi="Cambria" w:cs="Arial"/>
          <w:b/>
          <w:color w:val="auto"/>
          <w:w w:val="105"/>
          <w:sz w:val="28"/>
          <w:szCs w:val="28"/>
        </w:rPr>
        <w:lastRenderedPageBreak/>
        <w:t xml:space="preserve">2. </w:t>
      </w:r>
      <w:bookmarkEnd w:id="33"/>
      <w:r w:rsidR="00263E79" w:rsidRPr="00DC08AB">
        <w:rPr>
          <w:rFonts w:ascii="Cambria" w:hAnsi="Cambria" w:cs="Arial"/>
          <w:b/>
          <w:color w:val="auto"/>
          <w:w w:val="105"/>
          <w:sz w:val="28"/>
          <w:szCs w:val="28"/>
        </w:rPr>
        <w:t>PODACI O PREDMETU NABAVE</w:t>
      </w:r>
    </w:p>
    <w:p w:rsidR="00222154" w:rsidRPr="00F409A7" w:rsidRDefault="00222154" w:rsidP="001906F9">
      <w:pPr>
        <w:jc w:val="both"/>
        <w:rPr>
          <w:rFonts w:ascii="Cambria" w:hAnsi="Cambria" w:cs="Arial"/>
        </w:rPr>
      </w:pPr>
    </w:p>
    <w:p w:rsidR="00263E79" w:rsidRPr="00263E79" w:rsidRDefault="00263E79" w:rsidP="00796AC7">
      <w:pPr>
        <w:widowControl/>
        <w:suppressAutoHyphens w:val="0"/>
        <w:spacing w:after="200" w:line="276" w:lineRule="auto"/>
        <w:jc w:val="both"/>
        <w:rPr>
          <w:rFonts w:ascii="Cambria" w:eastAsia="Calibri" w:hAnsi="Cambria" w:cs="Times New Roman"/>
          <w:b/>
          <w:kern w:val="0"/>
          <w:lang w:eastAsia="en-US" w:bidi="ar-SA"/>
        </w:rPr>
      </w:pPr>
      <w:r w:rsidRPr="00263E79">
        <w:rPr>
          <w:rFonts w:ascii="Cambria" w:eastAsia="Calibri" w:hAnsi="Cambria" w:cs="Times New Roman"/>
          <w:b/>
          <w:kern w:val="0"/>
          <w:lang w:eastAsia="en-US" w:bidi="ar-SA"/>
        </w:rPr>
        <w:t>2.1.</w:t>
      </w:r>
      <w:r w:rsidRPr="00263E79">
        <w:rPr>
          <w:rFonts w:ascii="Cambria" w:eastAsia="Calibri" w:hAnsi="Cambria" w:cs="Times New Roman"/>
          <w:b/>
          <w:kern w:val="0"/>
          <w:lang w:eastAsia="en-US" w:bidi="ar-SA"/>
        </w:rPr>
        <w:tab/>
        <w:t>Predmet nabave</w:t>
      </w:r>
    </w:p>
    <w:p w:rsidR="00902BF6" w:rsidRDefault="00902BF6" w:rsidP="00902BF6">
      <w:pPr>
        <w:widowControl/>
        <w:suppressAutoHyphens w:val="0"/>
        <w:spacing w:after="200" w:line="276" w:lineRule="auto"/>
        <w:jc w:val="both"/>
        <w:rPr>
          <w:rFonts w:ascii="Cambria" w:eastAsia="Calibri" w:hAnsi="Cambria" w:cs="Times New Roman"/>
          <w:kern w:val="0"/>
          <w:lang w:eastAsia="en-US" w:bidi="ar-SA"/>
        </w:rPr>
      </w:pPr>
      <w:r w:rsidRPr="00080B54">
        <w:rPr>
          <w:rFonts w:ascii="Cambria" w:eastAsia="Calibri" w:hAnsi="Cambria" w:cs="Times New Roman"/>
          <w:kern w:val="0"/>
          <w:lang w:eastAsia="en-US" w:bidi="ar-SA"/>
        </w:rPr>
        <w:t xml:space="preserve">Nabava </w:t>
      </w:r>
      <w:r w:rsidRPr="00164A25">
        <w:rPr>
          <w:rFonts w:ascii="Cambria" w:eastAsia="Calibri" w:hAnsi="Cambria" w:cs="Times New Roman"/>
          <w:kern w:val="0"/>
          <w:lang w:eastAsia="en-US" w:bidi="ar-SA"/>
        </w:rPr>
        <w:t xml:space="preserve">novog </w:t>
      </w:r>
      <w:r>
        <w:rPr>
          <w:rFonts w:ascii="Cambria" w:eastAsia="Calibri" w:hAnsi="Cambria" w:cs="Times New Roman"/>
          <w:kern w:val="0"/>
          <w:lang w:eastAsia="en-US" w:bidi="ar-SA"/>
        </w:rPr>
        <w:t>ERP sustava i edukacije za rad na novom ERP sustavu</w:t>
      </w:r>
      <w:r w:rsidRPr="00080B54">
        <w:rPr>
          <w:rFonts w:ascii="Cambria" w:eastAsia="Calibri" w:hAnsi="Cambria" w:cs="Times New Roman"/>
          <w:kern w:val="0"/>
          <w:lang w:eastAsia="en-US" w:bidi="ar-SA"/>
        </w:rPr>
        <w:t>.</w:t>
      </w:r>
    </w:p>
    <w:p w:rsidR="00613FEC" w:rsidRPr="00796AC7" w:rsidRDefault="00902BF6" w:rsidP="00902BF6">
      <w:pPr>
        <w:widowControl/>
        <w:suppressAutoHyphens w:val="0"/>
        <w:spacing w:after="200" w:line="276" w:lineRule="auto"/>
        <w:jc w:val="both"/>
        <w:rPr>
          <w:rFonts w:ascii="Cambria" w:eastAsia="Calibri" w:hAnsi="Cambria" w:cs="Times New Roman"/>
          <w:kern w:val="0"/>
          <w:lang w:eastAsia="en-US" w:bidi="ar-SA"/>
        </w:rPr>
      </w:pPr>
      <w:r w:rsidRPr="00613FEC">
        <w:rPr>
          <w:rFonts w:ascii="Cambria" w:eastAsia="Calibri" w:hAnsi="Cambria" w:cs="Times New Roman"/>
          <w:kern w:val="0"/>
          <w:lang w:eastAsia="en-US" w:bidi="ar-SA"/>
        </w:rPr>
        <w:t xml:space="preserve">Cilj je nabave </w:t>
      </w:r>
      <w:r>
        <w:rPr>
          <w:rFonts w:ascii="Cambria" w:eastAsia="Calibri" w:hAnsi="Cambria" w:cs="Times New Roman"/>
          <w:kern w:val="0"/>
          <w:lang w:eastAsia="en-US" w:bidi="ar-SA"/>
        </w:rPr>
        <w:t xml:space="preserve">predmetnih </w:t>
      </w:r>
      <w:r w:rsidRPr="00613FEC">
        <w:rPr>
          <w:rFonts w:ascii="Cambria" w:eastAsia="Calibri" w:hAnsi="Cambria" w:cs="Times New Roman"/>
          <w:kern w:val="0"/>
          <w:lang w:eastAsia="en-US" w:bidi="ar-SA"/>
        </w:rPr>
        <w:t xml:space="preserve">Predmeta </w:t>
      </w:r>
      <w:r>
        <w:rPr>
          <w:rFonts w:ascii="Cambria" w:eastAsia="Calibri" w:hAnsi="Cambria" w:cs="Times New Roman"/>
          <w:kern w:val="0"/>
          <w:lang w:eastAsia="en-US" w:bidi="ar-SA"/>
        </w:rPr>
        <w:t>je dobiti mogućnost informatičkog povezivanja svih poslovnih funkcija tvrtke koje ista do sada nije koristila te da zaposlenici koji sudjeluju u predmetnom procesu u potpunosti znaju iskoristi mogućnosti novog sustava.</w:t>
      </w:r>
    </w:p>
    <w:p w:rsidR="00C61BA3" w:rsidRPr="00876235" w:rsidRDefault="00263E79" w:rsidP="00046F4C">
      <w:pPr>
        <w:widowControl/>
        <w:suppressAutoHyphens w:val="0"/>
        <w:spacing w:after="160" w:line="259" w:lineRule="auto"/>
        <w:rPr>
          <w:rFonts w:ascii="Cambria" w:hAnsi="Cambria" w:cs="Arial"/>
          <w:b/>
        </w:rPr>
      </w:pPr>
      <w:r w:rsidRPr="00876235">
        <w:rPr>
          <w:rFonts w:ascii="Cambria" w:hAnsi="Cambria" w:cs="Arial"/>
          <w:b/>
        </w:rPr>
        <w:t>2.2</w:t>
      </w:r>
      <w:r w:rsidR="000A1F7A" w:rsidRPr="00876235">
        <w:rPr>
          <w:rFonts w:ascii="Cambria" w:hAnsi="Cambria" w:cs="Arial"/>
          <w:b/>
        </w:rPr>
        <w:t>.</w:t>
      </w:r>
      <w:r w:rsidR="000A1F7A" w:rsidRPr="00876235">
        <w:rPr>
          <w:rFonts w:ascii="Cambria" w:hAnsi="Cambria" w:cs="Arial"/>
          <w:b/>
        </w:rPr>
        <w:tab/>
      </w:r>
      <w:r w:rsidR="0059616F" w:rsidRPr="00876235">
        <w:rPr>
          <w:rFonts w:ascii="Cambria" w:hAnsi="Cambria" w:cs="Arial"/>
          <w:b/>
        </w:rPr>
        <w:t>Tehničke specifikacije</w:t>
      </w:r>
    </w:p>
    <w:p w:rsidR="001839B0" w:rsidRDefault="00C61BA3" w:rsidP="00046F4C">
      <w:pPr>
        <w:widowControl/>
        <w:suppressAutoHyphens w:val="0"/>
        <w:spacing w:after="160"/>
        <w:jc w:val="both"/>
        <w:rPr>
          <w:rFonts w:ascii="Cambria" w:hAnsi="Cambria" w:cs="Arial"/>
        </w:rPr>
      </w:pPr>
      <w:r w:rsidRPr="00876235">
        <w:rPr>
          <w:rFonts w:ascii="Cambria" w:hAnsi="Cambria" w:cs="Arial"/>
        </w:rPr>
        <w:t>Detaljne tehničke specifikacije nalaze se u Dodat</w:t>
      </w:r>
      <w:r w:rsidR="0035759B" w:rsidRPr="00876235">
        <w:rPr>
          <w:rFonts w:ascii="Cambria" w:hAnsi="Cambria" w:cs="Arial"/>
        </w:rPr>
        <w:t>k</w:t>
      </w:r>
      <w:r w:rsidRPr="00876235">
        <w:rPr>
          <w:rFonts w:ascii="Cambria" w:hAnsi="Cambria" w:cs="Arial"/>
        </w:rPr>
        <w:t>u</w:t>
      </w:r>
      <w:r w:rsidR="006640E9">
        <w:rPr>
          <w:rFonts w:ascii="Cambria" w:hAnsi="Cambria" w:cs="Arial"/>
        </w:rPr>
        <w:t xml:space="preserve"> </w:t>
      </w:r>
      <w:r w:rsidR="00351639" w:rsidRPr="00876235">
        <w:rPr>
          <w:rFonts w:ascii="Cambria" w:hAnsi="Cambria" w:cs="Arial"/>
        </w:rPr>
        <w:t xml:space="preserve">II Tehničke </w:t>
      </w:r>
      <w:r w:rsidR="00B8764D" w:rsidRPr="00876235">
        <w:rPr>
          <w:rFonts w:ascii="Cambria" w:hAnsi="Cambria" w:cs="Arial"/>
        </w:rPr>
        <w:t>specifikacije  -  troškovnik</w:t>
      </w:r>
      <w:r w:rsidR="004E1364">
        <w:rPr>
          <w:rFonts w:ascii="Cambria" w:hAnsi="Cambria" w:cs="Arial"/>
        </w:rPr>
        <w:t>, koji čini sastavni dio ove D</w:t>
      </w:r>
      <w:r w:rsidR="0000477F" w:rsidRPr="00876235">
        <w:rPr>
          <w:rFonts w:ascii="Cambria" w:hAnsi="Cambria" w:cs="Arial"/>
        </w:rPr>
        <w:t>okumentacije za nadmetanje</w:t>
      </w:r>
      <w:r w:rsidR="006222DA">
        <w:rPr>
          <w:rFonts w:ascii="Cambria" w:hAnsi="Cambria" w:cs="Arial"/>
        </w:rPr>
        <w:t xml:space="preserve"> za Grupu 1. te </w:t>
      </w:r>
      <w:r w:rsidR="006222DA" w:rsidRPr="00876235">
        <w:rPr>
          <w:rFonts w:ascii="Cambria" w:hAnsi="Cambria" w:cs="Arial"/>
        </w:rPr>
        <w:t>Dodatku</w:t>
      </w:r>
      <w:r w:rsidR="006640E9">
        <w:rPr>
          <w:rFonts w:ascii="Cambria" w:hAnsi="Cambria" w:cs="Arial"/>
        </w:rPr>
        <w:t xml:space="preserve"> </w:t>
      </w:r>
      <w:r w:rsidR="006222DA" w:rsidRPr="00876235">
        <w:rPr>
          <w:rFonts w:ascii="Cambria" w:hAnsi="Cambria" w:cs="Arial"/>
        </w:rPr>
        <w:t>II</w:t>
      </w:r>
      <w:r w:rsidR="006222DA">
        <w:rPr>
          <w:rFonts w:ascii="Cambria" w:hAnsi="Cambria" w:cs="Arial"/>
        </w:rPr>
        <w:t>I</w:t>
      </w:r>
      <w:r w:rsidR="006222DA" w:rsidRPr="00876235">
        <w:rPr>
          <w:rFonts w:ascii="Cambria" w:hAnsi="Cambria" w:cs="Arial"/>
        </w:rPr>
        <w:t xml:space="preserve"> Tehničke specifikacije  -  troškovnik</w:t>
      </w:r>
      <w:r w:rsidR="006640E9">
        <w:rPr>
          <w:rFonts w:ascii="Cambria" w:hAnsi="Cambria" w:cs="Arial"/>
        </w:rPr>
        <w:t xml:space="preserve"> za Grupu 2</w:t>
      </w:r>
      <w:r w:rsidR="0000477F" w:rsidRPr="00876235">
        <w:rPr>
          <w:rFonts w:ascii="Cambria" w:hAnsi="Cambria" w:cs="Arial"/>
        </w:rPr>
        <w:t>.</w:t>
      </w:r>
      <w:bookmarkStart w:id="34" w:name="_Toc427822195"/>
    </w:p>
    <w:p w:rsidR="001839B0" w:rsidRPr="00736CD9" w:rsidRDefault="00736CD9" w:rsidP="001839B0">
      <w:pPr>
        <w:widowControl/>
        <w:tabs>
          <w:tab w:val="left" w:pos="567"/>
        </w:tabs>
        <w:suppressAutoHyphens w:val="0"/>
        <w:spacing w:after="160" w:line="259" w:lineRule="auto"/>
        <w:contextualSpacing/>
        <w:jc w:val="both"/>
        <w:rPr>
          <w:rFonts w:ascii="Cambria" w:hAnsi="Cambria"/>
          <w:b/>
          <w:bCs/>
          <w:noProof/>
          <w:lang w:bidi="hr-HR"/>
        </w:rPr>
      </w:pPr>
      <w:r w:rsidRPr="00736CD9">
        <w:rPr>
          <w:rFonts w:ascii="Cambria" w:hAnsi="Cambria"/>
          <w:b/>
          <w:bCs/>
          <w:noProof/>
          <w:lang w:bidi="hr-HR"/>
        </w:rPr>
        <w:t>2.3</w:t>
      </w:r>
      <w:r w:rsidR="000A1F7A" w:rsidRPr="00736CD9">
        <w:rPr>
          <w:rFonts w:ascii="Cambria" w:hAnsi="Cambria"/>
          <w:b/>
          <w:bCs/>
          <w:noProof/>
          <w:lang w:bidi="hr-HR"/>
        </w:rPr>
        <w:t>.</w:t>
      </w:r>
      <w:r w:rsidR="000A1F7A" w:rsidRPr="00736CD9">
        <w:rPr>
          <w:rFonts w:ascii="Cambria" w:hAnsi="Cambria"/>
          <w:b/>
          <w:bCs/>
          <w:noProof/>
          <w:lang w:bidi="hr-HR"/>
        </w:rPr>
        <w:tab/>
      </w:r>
      <w:r w:rsidR="001839B0" w:rsidRPr="00736CD9">
        <w:rPr>
          <w:rFonts w:ascii="Cambria" w:hAnsi="Cambria"/>
          <w:b/>
          <w:bCs/>
          <w:noProof/>
          <w:lang w:bidi="hr-HR"/>
        </w:rPr>
        <w:t>Opis i oznaka grupa predmeta nabave:</w:t>
      </w:r>
    </w:p>
    <w:p w:rsidR="001839B0" w:rsidRPr="001839B0" w:rsidRDefault="001839B0" w:rsidP="001839B0">
      <w:pPr>
        <w:tabs>
          <w:tab w:val="left" w:pos="567"/>
        </w:tabs>
        <w:contextualSpacing/>
        <w:jc w:val="both"/>
        <w:rPr>
          <w:rFonts w:ascii="Cambria" w:hAnsi="Cambria"/>
          <w:bCs/>
          <w:noProof/>
          <w:lang w:bidi="hr-HR"/>
        </w:rPr>
      </w:pPr>
    </w:p>
    <w:p w:rsidR="00DF4CB0" w:rsidRPr="00DF4CB0" w:rsidRDefault="00DF4CB0" w:rsidP="00DF4CB0">
      <w:pPr>
        <w:tabs>
          <w:tab w:val="left" w:pos="567"/>
        </w:tabs>
        <w:contextualSpacing/>
        <w:jc w:val="both"/>
        <w:rPr>
          <w:rFonts w:ascii="Cambria" w:hAnsi="Cambria"/>
          <w:bCs/>
          <w:noProof/>
          <w:lang w:bidi="hr-HR"/>
        </w:rPr>
      </w:pPr>
      <w:r w:rsidRPr="00DF4CB0">
        <w:rPr>
          <w:rFonts w:ascii="Cambria" w:hAnsi="Cambria"/>
          <w:bCs/>
          <w:noProof/>
          <w:lang w:bidi="hr-HR"/>
        </w:rPr>
        <w:t>Predmet nabave je podijeljen na 2 grupe nabave:</w:t>
      </w:r>
    </w:p>
    <w:p w:rsidR="00DF4CB0" w:rsidRPr="00DF4CB0" w:rsidRDefault="00DF4CB0" w:rsidP="00DF4CB0">
      <w:pPr>
        <w:tabs>
          <w:tab w:val="left" w:pos="567"/>
        </w:tabs>
        <w:contextualSpacing/>
        <w:jc w:val="both"/>
        <w:rPr>
          <w:rFonts w:ascii="Cambria" w:hAnsi="Cambria"/>
          <w:bCs/>
          <w:noProof/>
          <w:lang w:bidi="hr-HR"/>
        </w:rPr>
      </w:pPr>
      <w:r w:rsidRPr="00DF4CB0">
        <w:rPr>
          <w:rFonts w:ascii="Cambria" w:hAnsi="Cambria"/>
          <w:bCs/>
          <w:noProof/>
          <w:lang w:bidi="hr-HR"/>
        </w:rPr>
        <w:t>1.</w:t>
      </w:r>
      <w:r w:rsidRPr="00DF4CB0">
        <w:rPr>
          <w:rFonts w:ascii="Cambria" w:hAnsi="Cambria"/>
          <w:bCs/>
          <w:noProof/>
          <w:lang w:bidi="hr-HR"/>
        </w:rPr>
        <w:tab/>
      </w:r>
      <w:r w:rsidR="00902BF6">
        <w:rPr>
          <w:rFonts w:ascii="Cambria" w:hAnsi="Cambria"/>
          <w:bCs/>
          <w:noProof/>
          <w:lang w:bidi="hr-HR"/>
        </w:rPr>
        <w:t xml:space="preserve">ERP sustav </w:t>
      </w:r>
    </w:p>
    <w:p w:rsidR="001839B0" w:rsidRDefault="00DF4CB0" w:rsidP="00DF4CB0">
      <w:pPr>
        <w:tabs>
          <w:tab w:val="left" w:pos="567"/>
        </w:tabs>
        <w:contextualSpacing/>
        <w:jc w:val="both"/>
        <w:rPr>
          <w:rFonts w:ascii="Cambria" w:hAnsi="Cambria"/>
          <w:bCs/>
          <w:noProof/>
          <w:lang w:bidi="hr-HR"/>
        </w:rPr>
      </w:pPr>
      <w:r w:rsidRPr="00DF4CB0">
        <w:rPr>
          <w:rFonts w:ascii="Cambria" w:hAnsi="Cambria"/>
          <w:bCs/>
          <w:noProof/>
          <w:lang w:bidi="hr-HR"/>
        </w:rPr>
        <w:t>2.</w:t>
      </w:r>
      <w:r w:rsidRPr="00DF4CB0">
        <w:rPr>
          <w:rFonts w:ascii="Cambria" w:hAnsi="Cambria"/>
          <w:bCs/>
          <w:noProof/>
          <w:lang w:bidi="hr-HR"/>
        </w:rPr>
        <w:tab/>
        <w:t xml:space="preserve">Edukacija za rad </w:t>
      </w:r>
      <w:r w:rsidR="00902BF6">
        <w:rPr>
          <w:rFonts w:ascii="Cambria" w:hAnsi="Cambria"/>
          <w:bCs/>
          <w:noProof/>
          <w:lang w:bidi="hr-HR"/>
        </w:rPr>
        <w:t>na ERP sustavu</w:t>
      </w:r>
    </w:p>
    <w:p w:rsidR="001839B0" w:rsidRDefault="001839B0" w:rsidP="001839B0">
      <w:pPr>
        <w:tabs>
          <w:tab w:val="left" w:pos="567"/>
        </w:tabs>
        <w:contextualSpacing/>
        <w:jc w:val="both"/>
        <w:rPr>
          <w:rFonts w:ascii="Cambria" w:hAnsi="Cambria"/>
          <w:bCs/>
          <w:noProof/>
          <w:lang w:bidi="hr-HR"/>
        </w:rPr>
      </w:pPr>
    </w:p>
    <w:p w:rsidR="001839B0" w:rsidRPr="00FC5FEA" w:rsidRDefault="008D4135" w:rsidP="001839B0">
      <w:pPr>
        <w:tabs>
          <w:tab w:val="left" w:pos="567"/>
        </w:tabs>
        <w:spacing w:after="240"/>
        <w:contextualSpacing/>
        <w:jc w:val="both"/>
        <w:rPr>
          <w:rFonts w:ascii="Cambria" w:hAnsi="Cambria"/>
          <w:b/>
          <w:bCs/>
          <w:noProof/>
          <w:lang w:bidi="hr-HR"/>
        </w:rPr>
      </w:pPr>
      <w:r w:rsidRPr="00FC5FEA">
        <w:rPr>
          <w:rFonts w:ascii="Cambria" w:hAnsi="Cambria"/>
          <w:b/>
          <w:bCs/>
          <w:noProof/>
          <w:lang w:bidi="hr-HR"/>
        </w:rPr>
        <w:t>2.4</w:t>
      </w:r>
      <w:r w:rsidR="000A1F7A" w:rsidRPr="00FC5FEA">
        <w:rPr>
          <w:rFonts w:ascii="Cambria" w:hAnsi="Cambria"/>
          <w:b/>
          <w:bCs/>
          <w:noProof/>
          <w:lang w:bidi="hr-HR"/>
        </w:rPr>
        <w:t>.</w:t>
      </w:r>
      <w:r w:rsidR="000A1F7A" w:rsidRPr="00FC5FEA">
        <w:rPr>
          <w:rFonts w:ascii="Cambria" w:hAnsi="Cambria"/>
          <w:b/>
          <w:bCs/>
          <w:noProof/>
          <w:lang w:bidi="hr-HR"/>
        </w:rPr>
        <w:tab/>
      </w:r>
      <w:r w:rsidR="001839B0" w:rsidRPr="00FC5FEA">
        <w:rPr>
          <w:rFonts w:ascii="Cambria" w:hAnsi="Cambria"/>
          <w:b/>
          <w:bCs/>
          <w:noProof/>
          <w:lang w:bidi="hr-HR"/>
        </w:rPr>
        <w:t>Količina predmeta nabave</w:t>
      </w:r>
    </w:p>
    <w:p w:rsidR="001839B0" w:rsidRPr="001839B0" w:rsidRDefault="001839B0" w:rsidP="001839B0">
      <w:pPr>
        <w:tabs>
          <w:tab w:val="left" w:pos="567"/>
        </w:tabs>
        <w:spacing w:after="240"/>
        <w:contextualSpacing/>
        <w:jc w:val="both"/>
        <w:rPr>
          <w:rFonts w:ascii="Cambria" w:hAnsi="Cambria"/>
          <w:b/>
          <w:bCs/>
          <w:noProof/>
          <w:lang w:bidi="hr-HR"/>
        </w:rPr>
      </w:pPr>
    </w:p>
    <w:p w:rsidR="001839B0" w:rsidRPr="001839B0" w:rsidRDefault="00902BF6" w:rsidP="001839B0">
      <w:pPr>
        <w:tabs>
          <w:tab w:val="left" w:pos="567"/>
        </w:tabs>
        <w:contextualSpacing/>
        <w:jc w:val="both"/>
        <w:rPr>
          <w:rFonts w:ascii="Cambria" w:hAnsi="Cambria"/>
          <w:bCs/>
          <w:noProof/>
          <w:lang w:bidi="hr-HR"/>
        </w:rPr>
      </w:pPr>
      <w:r w:rsidRPr="00AC0D74">
        <w:rPr>
          <w:rFonts w:ascii="Cambria" w:hAnsi="Cambria"/>
          <w:bCs/>
          <w:noProof/>
          <w:lang w:bidi="hr-HR"/>
        </w:rPr>
        <w:t>Količina predmeta nabave je jedan</w:t>
      </w:r>
      <w:r>
        <w:rPr>
          <w:rFonts w:ascii="Cambria" w:hAnsi="Cambria"/>
          <w:bCs/>
          <w:noProof/>
          <w:lang w:bidi="hr-HR"/>
        </w:rPr>
        <w:t xml:space="preserve"> (1) ERP sustav sa karakteristikama </w:t>
      </w:r>
      <w:r w:rsidRPr="00AC0D74">
        <w:rPr>
          <w:rFonts w:ascii="Cambria" w:hAnsi="Cambria"/>
          <w:bCs/>
          <w:noProof/>
          <w:lang w:bidi="hr-HR"/>
        </w:rPr>
        <w:t>detaljno opisanima u Dodatku II Tehničke specifikacije  -  troškovnik</w:t>
      </w:r>
      <w:r>
        <w:rPr>
          <w:rFonts w:ascii="Cambria" w:hAnsi="Cambria"/>
          <w:bCs/>
          <w:noProof/>
          <w:lang w:bidi="hr-HR"/>
        </w:rPr>
        <w:t xml:space="preserve"> te provođenje (1) edukacije za rad na ERP sustavu detaljno opisanim </w:t>
      </w:r>
      <w:r w:rsidRPr="00AC0D74">
        <w:rPr>
          <w:rFonts w:ascii="Cambria" w:hAnsi="Cambria"/>
          <w:bCs/>
          <w:noProof/>
          <w:lang w:bidi="hr-HR"/>
        </w:rPr>
        <w:t>u Dodatku II</w:t>
      </w:r>
      <w:r>
        <w:rPr>
          <w:rFonts w:ascii="Cambria" w:hAnsi="Cambria"/>
          <w:bCs/>
          <w:noProof/>
          <w:lang w:bidi="hr-HR"/>
        </w:rPr>
        <w:t>I</w:t>
      </w:r>
      <w:r w:rsidRPr="00AC0D74">
        <w:rPr>
          <w:rFonts w:ascii="Cambria" w:hAnsi="Cambria"/>
          <w:bCs/>
          <w:noProof/>
          <w:lang w:bidi="hr-HR"/>
        </w:rPr>
        <w:t xml:space="preserve"> Tehničke specifikacije  -  troškovnik. Količin</w:t>
      </w:r>
      <w:r>
        <w:rPr>
          <w:rFonts w:ascii="Cambria" w:hAnsi="Cambria"/>
          <w:bCs/>
          <w:noProof/>
          <w:lang w:bidi="hr-HR"/>
        </w:rPr>
        <w:t>esu</w:t>
      </w:r>
      <w:r w:rsidRPr="00AC0D74">
        <w:rPr>
          <w:rFonts w:ascii="Cambria" w:hAnsi="Cambria"/>
          <w:bCs/>
          <w:noProof/>
          <w:lang w:bidi="hr-HR"/>
        </w:rPr>
        <w:t xml:space="preserve"> točn</w:t>
      </w:r>
      <w:r>
        <w:rPr>
          <w:rFonts w:ascii="Cambria" w:hAnsi="Cambria"/>
          <w:bCs/>
          <w:noProof/>
          <w:lang w:bidi="hr-HR"/>
        </w:rPr>
        <w:t>e</w:t>
      </w:r>
      <w:r w:rsidRPr="00AC0D74">
        <w:rPr>
          <w:rFonts w:ascii="Cambria" w:hAnsi="Cambria"/>
          <w:bCs/>
          <w:noProof/>
          <w:lang w:bidi="hr-HR"/>
        </w:rPr>
        <w:t>.</w:t>
      </w:r>
    </w:p>
    <w:p w:rsidR="001839B0" w:rsidRPr="001839B0" w:rsidRDefault="001839B0" w:rsidP="001839B0">
      <w:pPr>
        <w:tabs>
          <w:tab w:val="left" w:pos="567"/>
        </w:tabs>
        <w:contextualSpacing/>
        <w:jc w:val="both"/>
        <w:rPr>
          <w:rFonts w:ascii="Cambria" w:hAnsi="Cambria"/>
          <w:bCs/>
          <w:noProof/>
          <w:lang w:bidi="hr-HR"/>
        </w:rPr>
      </w:pPr>
    </w:p>
    <w:p w:rsidR="001839B0" w:rsidRPr="00FC5FEA" w:rsidRDefault="00AC0D74" w:rsidP="001839B0">
      <w:pPr>
        <w:tabs>
          <w:tab w:val="left" w:pos="567"/>
        </w:tabs>
        <w:contextualSpacing/>
        <w:jc w:val="both"/>
        <w:rPr>
          <w:rFonts w:ascii="Cambria" w:hAnsi="Cambria"/>
          <w:b/>
          <w:bCs/>
          <w:noProof/>
          <w:lang w:bidi="hr-HR"/>
        </w:rPr>
      </w:pPr>
      <w:r w:rsidRPr="00FC5FEA">
        <w:rPr>
          <w:rFonts w:ascii="Cambria" w:hAnsi="Cambria"/>
          <w:b/>
          <w:bCs/>
          <w:noProof/>
          <w:lang w:bidi="hr-HR"/>
        </w:rPr>
        <w:t>2.5</w:t>
      </w:r>
      <w:r w:rsidR="000A1F7A" w:rsidRPr="00FC5FEA">
        <w:rPr>
          <w:rFonts w:ascii="Cambria" w:hAnsi="Cambria"/>
          <w:b/>
          <w:bCs/>
          <w:noProof/>
          <w:lang w:bidi="hr-HR"/>
        </w:rPr>
        <w:t>.</w:t>
      </w:r>
      <w:r w:rsidR="000A1F7A" w:rsidRPr="00FC5FEA">
        <w:rPr>
          <w:rFonts w:ascii="Cambria" w:hAnsi="Cambria"/>
          <w:b/>
          <w:bCs/>
          <w:noProof/>
          <w:lang w:bidi="hr-HR"/>
        </w:rPr>
        <w:tab/>
      </w:r>
      <w:r w:rsidR="001839B0" w:rsidRPr="00FC5FEA">
        <w:rPr>
          <w:rFonts w:ascii="Cambria" w:hAnsi="Cambria"/>
          <w:b/>
          <w:bCs/>
          <w:noProof/>
          <w:lang w:bidi="hr-HR"/>
        </w:rPr>
        <w:t>Mjesto isporuke predmeta nabave</w:t>
      </w:r>
    </w:p>
    <w:p w:rsidR="001839B0" w:rsidRPr="000545DB" w:rsidRDefault="001839B0" w:rsidP="001839B0">
      <w:pPr>
        <w:tabs>
          <w:tab w:val="left" w:pos="567"/>
        </w:tabs>
        <w:contextualSpacing/>
        <w:jc w:val="both"/>
        <w:rPr>
          <w:rFonts w:ascii="Cambria" w:hAnsi="Cambria"/>
          <w:b/>
          <w:bCs/>
          <w:noProof/>
          <w:sz w:val="26"/>
          <w:szCs w:val="26"/>
          <w:lang w:bidi="hr-HR"/>
        </w:rPr>
      </w:pPr>
    </w:p>
    <w:p w:rsidR="001839B0" w:rsidRPr="000545DB" w:rsidRDefault="00427D34" w:rsidP="001839B0">
      <w:pPr>
        <w:tabs>
          <w:tab w:val="left" w:pos="567"/>
        </w:tabs>
        <w:contextualSpacing/>
        <w:jc w:val="both"/>
        <w:rPr>
          <w:rFonts w:ascii="Cambria" w:hAnsi="Cambria"/>
          <w:bCs/>
          <w:noProof/>
          <w:lang w:bidi="hr-HR"/>
        </w:rPr>
      </w:pPr>
      <w:r>
        <w:rPr>
          <w:rFonts w:ascii="Cambria" w:hAnsi="Cambria"/>
          <w:bCs/>
          <w:noProof/>
          <w:lang w:bidi="hr-HR"/>
        </w:rPr>
        <w:t xml:space="preserve">Grad </w:t>
      </w:r>
      <w:r w:rsidR="00AA4F5C">
        <w:rPr>
          <w:rFonts w:ascii="Cambria" w:hAnsi="Cambria"/>
          <w:bCs/>
          <w:noProof/>
          <w:lang w:bidi="hr-HR"/>
        </w:rPr>
        <w:t>Zagreb</w:t>
      </w:r>
    </w:p>
    <w:p w:rsidR="001839B0" w:rsidRPr="001839B0" w:rsidRDefault="001839B0" w:rsidP="001839B0">
      <w:pPr>
        <w:tabs>
          <w:tab w:val="left" w:pos="567"/>
        </w:tabs>
        <w:contextualSpacing/>
        <w:jc w:val="both"/>
        <w:rPr>
          <w:rFonts w:ascii="Cambria" w:hAnsi="Cambria"/>
          <w:bCs/>
          <w:noProof/>
          <w:lang w:bidi="hr-HR"/>
        </w:rPr>
      </w:pPr>
    </w:p>
    <w:p w:rsidR="000545DB" w:rsidRPr="00FC5FEA" w:rsidRDefault="00AC0D74" w:rsidP="001839B0">
      <w:pPr>
        <w:tabs>
          <w:tab w:val="left" w:pos="567"/>
        </w:tabs>
        <w:contextualSpacing/>
        <w:jc w:val="both"/>
        <w:rPr>
          <w:rFonts w:ascii="Cambria" w:hAnsi="Cambria"/>
          <w:bCs/>
          <w:noProof/>
          <w:lang w:bidi="hr-HR"/>
        </w:rPr>
      </w:pPr>
      <w:r w:rsidRPr="00FC5FEA">
        <w:rPr>
          <w:rFonts w:ascii="Cambria" w:hAnsi="Cambria"/>
          <w:b/>
          <w:bCs/>
          <w:noProof/>
          <w:lang w:bidi="hr-HR"/>
        </w:rPr>
        <w:t>2.6</w:t>
      </w:r>
      <w:r w:rsidR="000A1F7A" w:rsidRPr="00FC5FEA">
        <w:rPr>
          <w:rFonts w:ascii="Cambria" w:hAnsi="Cambria"/>
          <w:b/>
          <w:bCs/>
          <w:noProof/>
          <w:lang w:bidi="hr-HR"/>
        </w:rPr>
        <w:t>.</w:t>
      </w:r>
      <w:r w:rsidR="000A1F7A" w:rsidRPr="00FC5FEA">
        <w:rPr>
          <w:rFonts w:ascii="Cambria" w:hAnsi="Cambria"/>
          <w:b/>
          <w:bCs/>
          <w:noProof/>
          <w:lang w:bidi="hr-HR"/>
        </w:rPr>
        <w:tab/>
      </w:r>
      <w:r w:rsidR="001839B0" w:rsidRPr="00FC5FEA">
        <w:rPr>
          <w:rFonts w:ascii="Cambria" w:hAnsi="Cambria"/>
          <w:b/>
          <w:bCs/>
          <w:noProof/>
          <w:lang w:bidi="hr-HR"/>
        </w:rPr>
        <w:t>Rok isporuke predmeta nabave</w:t>
      </w:r>
    </w:p>
    <w:p w:rsidR="000545DB" w:rsidRDefault="000545DB" w:rsidP="001839B0">
      <w:pPr>
        <w:tabs>
          <w:tab w:val="left" w:pos="567"/>
        </w:tabs>
        <w:contextualSpacing/>
        <w:jc w:val="both"/>
        <w:rPr>
          <w:rFonts w:ascii="Cambria" w:hAnsi="Cambria"/>
          <w:bCs/>
          <w:noProof/>
          <w:lang w:bidi="hr-HR"/>
        </w:rPr>
      </w:pPr>
    </w:p>
    <w:p w:rsidR="006A40D0" w:rsidRPr="002B7A7B" w:rsidRDefault="00FB32D7" w:rsidP="006A40D0">
      <w:pPr>
        <w:tabs>
          <w:tab w:val="left" w:pos="567"/>
        </w:tabs>
        <w:contextualSpacing/>
        <w:jc w:val="both"/>
        <w:rPr>
          <w:rFonts w:ascii="Cambria" w:hAnsi="Cambria"/>
          <w:bCs/>
          <w:noProof/>
          <w:lang w:bidi="hr-HR"/>
        </w:rPr>
      </w:pPr>
      <w:r w:rsidRPr="002B7A7B">
        <w:rPr>
          <w:rFonts w:ascii="Cambria" w:hAnsi="Cambria"/>
          <w:bCs/>
          <w:noProof/>
          <w:lang w:bidi="hr-HR"/>
        </w:rPr>
        <w:t xml:space="preserve">Odabrani ponuditelj obvezuje se </w:t>
      </w:r>
      <w:r w:rsidR="00906422" w:rsidRPr="002B7A7B">
        <w:rPr>
          <w:rFonts w:ascii="Cambria" w:hAnsi="Cambria"/>
          <w:bCs/>
          <w:noProof/>
          <w:lang w:bidi="hr-HR"/>
        </w:rPr>
        <w:t xml:space="preserve">isporučiti </w:t>
      </w:r>
      <w:r w:rsidRPr="002B7A7B">
        <w:rPr>
          <w:rFonts w:ascii="Cambria" w:hAnsi="Cambria"/>
          <w:bCs/>
          <w:noProof/>
          <w:lang w:bidi="hr-HR"/>
        </w:rPr>
        <w:t>G</w:t>
      </w:r>
      <w:r w:rsidR="00906422" w:rsidRPr="002B7A7B">
        <w:rPr>
          <w:rFonts w:ascii="Cambria" w:hAnsi="Cambria"/>
          <w:bCs/>
          <w:noProof/>
          <w:lang w:bidi="hr-HR"/>
        </w:rPr>
        <w:t xml:space="preserve">RUPU 1. u maksimalnom roku od </w:t>
      </w:r>
      <w:r w:rsidR="00795986" w:rsidRPr="002B7A7B">
        <w:rPr>
          <w:rFonts w:ascii="Cambria" w:hAnsi="Cambria"/>
          <w:bCs/>
          <w:noProof/>
          <w:lang w:bidi="hr-HR"/>
        </w:rPr>
        <w:t>9</w:t>
      </w:r>
      <w:r w:rsidR="00906422" w:rsidRPr="002B7A7B">
        <w:rPr>
          <w:rFonts w:ascii="Cambria" w:hAnsi="Cambria"/>
          <w:bCs/>
          <w:noProof/>
          <w:lang w:bidi="hr-HR"/>
        </w:rPr>
        <w:t>0 (</w:t>
      </w:r>
      <w:r w:rsidR="00795986" w:rsidRPr="002B7A7B">
        <w:rPr>
          <w:rFonts w:ascii="Cambria" w:hAnsi="Cambria"/>
          <w:bCs/>
          <w:noProof/>
          <w:lang w:bidi="hr-HR"/>
        </w:rPr>
        <w:t>devedeset</w:t>
      </w:r>
      <w:r w:rsidRPr="002B7A7B">
        <w:rPr>
          <w:rFonts w:ascii="Cambria" w:hAnsi="Cambria"/>
          <w:bCs/>
          <w:noProof/>
          <w:lang w:bidi="hr-HR"/>
        </w:rPr>
        <w:t>) dana nakon potpisa ugovora o nabavi, dok se GRUPU 2. obvezuje isporučiti u roku od 3 dana od potpisa Ugovora koji se potpisuje u roku 48 sati od potvrde o implementaciji ERP sustava.</w:t>
      </w:r>
    </w:p>
    <w:p w:rsidR="00FB32D7" w:rsidRPr="006A40D0" w:rsidRDefault="00FB32D7" w:rsidP="006A40D0">
      <w:pPr>
        <w:tabs>
          <w:tab w:val="left" w:pos="567"/>
        </w:tabs>
        <w:contextualSpacing/>
        <w:jc w:val="both"/>
        <w:rPr>
          <w:rFonts w:ascii="Cambria" w:hAnsi="Cambria"/>
          <w:bCs/>
          <w:noProof/>
          <w:lang w:bidi="hr-HR"/>
        </w:rPr>
      </w:pPr>
    </w:p>
    <w:p w:rsidR="002F593B" w:rsidRDefault="006A40D0" w:rsidP="002F593B">
      <w:pPr>
        <w:jc w:val="both"/>
        <w:rPr>
          <w:rFonts w:ascii="Cambria" w:hAnsi="Cambria"/>
          <w:bCs/>
          <w:noProof/>
          <w:lang w:bidi="hr-HR"/>
        </w:rPr>
      </w:pPr>
      <w:r w:rsidRPr="006A40D0">
        <w:rPr>
          <w:rFonts w:ascii="Cambria" w:hAnsi="Cambria"/>
          <w:bCs/>
          <w:noProof/>
          <w:lang w:bidi="hr-HR"/>
        </w:rPr>
        <w:t>U slučaju kašnjenja ili neurednog ispunjenja obveze, Naručitelj je ovla</w:t>
      </w:r>
      <w:r>
        <w:rPr>
          <w:rFonts w:ascii="Cambria" w:hAnsi="Cambria"/>
          <w:bCs/>
          <w:noProof/>
          <w:lang w:bidi="hr-HR"/>
        </w:rPr>
        <w:t>šten na naplatu ugovorne kazne.</w:t>
      </w:r>
    </w:p>
    <w:p w:rsidR="002F593B" w:rsidRDefault="002F593B" w:rsidP="002F593B">
      <w:pPr>
        <w:jc w:val="both"/>
        <w:rPr>
          <w:rFonts w:ascii="Cambria" w:hAnsi="Cambria"/>
          <w:bCs/>
          <w:noProof/>
          <w:lang w:bidi="hr-HR"/>
        </w:rPr>
      </w:pPr>
    </w:p>
    <w:p w:rsidR="002F593B" w:rsidRDefault="002F593B" w:rsidP="002F593B">
      <w:pPr>
        <w:jc w:val="both"/>
        <w:rPr>
          <w:rFonts w:ascii="Cambria" w:hAnsi="Cambria"/>
          <w:bCs/>
          <w:noProof/>
          <w:lang w:bidi="hr-HR"/>
        </w:rPr>
      </w:pPr>
    </w:p>
    <w:p w:rsidR="002D7656" w:rsidRDefault="002D7656">
      <w:pPr>
        <w:widowControl/>
        <w:suppressAutoHyphens w:val="0"/>
        <w:spacing w:after="160" w:line="259" w:lineRule="auto"/>
        <w:rPr>
          <w:rFonts w:ascii="Cambria" w:hAnsi="Cambria"/>
          <w:b/>
          <w:bCs/>
          <w:noProof/>
          <w:sz w:val="32"/>
          <w:szCs w:val="32"/>
          <w:lang w:bidi="hr-HR"/>
        </w:rPr>
      </w:pPr>
      <w:r>
        <w:rPr>
          <w:rFonts w:ascii="Cambria" w:hAnsi="Cambria"/>
          <w:b/>
          <w:bCs/>
          <w:noProof/>
          <w:sz w:val="32"/>
          <w:szCs w:val="32"/>
          <w:lang w:bidi="hr-HR"/>
        </w:rPr>
        <w:br w:type="page"/>
      </w:r>
    </w:p>
    <w:p w:rsidR="00330221" w:rsidRPr="004C423E" w:rsidRDefault="007F6D0E" w:rsidP="002F593B">
      <w:pPr>
        <w:jc w:val="both"/>
        <w:rPr>
          <w:rFonts w:ascii="Cambria" w:hAnsi="Cambria"/>
          <w:b/>
          <w:bCs/>
          <w:noProof/>
          <w:sz w:val="32"/>
          <w:szCs w:val="32"/>
          <w:lang w:bidi="hr-HR"/>
        </w:rPr>
      </w:pPr>
      <w:r>
        <w:rPr>
          <w:rFonts w:ascii="Cambria" w:hAnsi="Cambria"/>
          <w:b/>
          <w:bCs/>
          <w:noProof/>
          <w:sz w:val="32"/>
          <w:szCs w:val="32"/>
          <w:lang w:bidi="hr-HR"/>
        </w:rPr>
        <w:lastRenderedPageBreak/>
        <w:t>3.</w:t>
      </w:r>
      <w:r>
        <w:rPr>
          <w:rFonts w:ascii="Cambria" w:hAnsi="Cambria"/>
          <w:b/>
          <w:bCs/>
          <w:noProof/>
          <w:sz w:val="32"/>
          <w:szCs w:val="32"/>
          <w:lang w:bidi="hr-HR"/>
        </w:rPr>
        <w:tab/>
      </w:r>
      <w:r w:rsidR="00D524EC">
        <w:rPr>
          <w:rFonts w:ascii="Cambria" w:hAnsi="Cambria"/>
          <w:b/>
          <w:bCs/>
          <w:noProof/>
          <w:sz w:val="32"/>
          <w:szCs w:val="32"/>
          <w:lang w:bidi="hr-HR"/>
        </w:rPr>
        <w:t xml:space="preserve">OBVEZNI </w:t>
      </w:r>
      <w:r w:rsidR="00330221" w:rsidRPr="004C423E">
        <w:rPr>
          <w:rFonts w:ascii="Cambria" w:hAnsi="Cambria"/>
          <w:b/>
          <w:bCs/>
          <w:noProof/>
          <w:sz w:val="32"/>
          <w:szCs w:val="32"/>
          <w:lang w:bidi="hr-HR"/>
        </w:rPr>
        <w:t xml:space="preserve">RAZLOZI ISKLJUČENJA PONUDITELJA </w:t>
      </w:r>
      <w:bookmarkStart w:id="35" w:name="_Toc398548207"/>
      <w:bookmarkStart w:id="36" w:name="_Toc398561305"/>
      <w:bookmarkStart w:id="37" w:name="_Toc398564550"/>
      <w:bookmarkStart w:id="38" w:name="_Toc398624082"/>
      <w:bookmarkStart w:id="39" w:name="_Toc399159455"/>
    </w:p>
    <w:bookmarkEnd w:id="35"/>
    <w:bookmarkEnd w:id="36"/>
    <w:bookmarkEnd w:id="37"/>
    <w:bookmarkEnd w:id="38"/>
    <w:bookmarkEnd w:id="39"/>
    <w:p w:rsidR="002F593B" w:rsidRDefault="002F593B" w:rsidP="002F593B">
      <w:pPr>
        <w:pStyle w:val="ListParagraph"/>
        <w:widowControl/>
        <w:tabs>
          <w:tab w:val="left" w:pos="567"/>
        </w:tabs>
        <w:suppressAutoHyphens w:val="0"/>
        <w:spacing w:after="160" w:line="259" w:lineRule="auto"/>
        <w:ind w:left="0"/>
        <w:jc w:val="both"/>
        <w:rPr>
          <w:rFonts w:ascii="Cambria" w:hAnsi="Cambria"/>
          <w:bCs/>
          <w:noProof/>
          <w:sz w:val="28"/>
          <w:szCs w:val="28"/>
          <w:lang w:bidi="hr-HR"/>
        </w:rPr>
      </w:pPr>
    </w:p>
    <w:p w:rsidR="00330221" w:rsidRPr="008E59E4" w:rsidRDefault="000A1F7A" w:rsidP="002F593B">
      <w:pPr>
        <w:pStyle w:val="ListParagraph"/>
        <w:widowControl/>
        <w:tabs>
          <w:tab w:val="left" w:pos="567"/>
        </w:tabs>
        <w:suppressAutoHyphens w:val="0"/>
        <w:spacing w:after="160" w:line="259" w:lineRule="auto"/>
        <w:ind w:left="0"/>
        <w:jc w:val="both"/>
        <w:rPr>
          <w:rFonts w:ascii="Cambria" w:hAnsi="Cambria"/>
          <w:bCs/>
          <w:noProof/>
          <w:szCs w:val="24"/>
          <w:lang w:bidi="hr-HR"/>
        </w:rPr>
      </w:pPr>
      <w:r>
        <w:rPr>
          <w:rFonts w:ascii="Cambria" w:hAnsi="Cambria"/>
          <w:bCs/>
          <w:noProof/>
          <w:szCs w:val="24"/>
          <w:lang w:bidi="hr-HR"/>
        </w:rPr>
        <w:t>3.1.</w:t>
      </w:r>
      <w:r>
        <w:rPr>
          <w:rFonts w:ascii="Cambria" w:hAnsi="Cambria"/>
          <w:bCs/>
          <w:noProof/>
          <w:szCs w:val="24"/>
          <w:lang w:bidi="hr-HR"/>
        </w:rPr>
        <w:tab/>
      </w:r>
      <w:r w:rsidR="00046F4C">
        <w:rPr>
          <w:rFonts w:ascii="Cambria" w:hAnsi="Cambria"/>
          <w:bCs/>
          <w:noProof/>
          <w:szCs w:val="24"/>
          <w:lang w:bidi="hr-HR"/>
        </w:rPr>
        <w:t>Gospodarski subjekt bit</w:t>
      </w:r>
      <w:r w:rsidR="002F593B">
        <w:rPr>
          <w:rFonts w:ascii="Cambria" w:hAnsi="Cambria"/>
          <w:bCs/>
          <w:noProof/>
          <w:szCs w:val="24"/>
          <w:lang w:bidi="hr-HR"/>
        </w:rPr>
        <w:t xml:space="preserve">će isključen iz postupka </w:t>
      </w:r>
      <w:r w:rsidR="00B03182">
        <w:rPr>
          <w:rFonts w:ascii="Cambria" w:hAnsi="Cambria"/>
          <w:bCs/>
          <w:noProof/>
          <w:szCs w:val="24"/>
          <w:lang w:bidi="hr-HR"/>
        </w:rPr>
        <w:t xml:space="preserve">nabave </w:t>
      </w:r>
      <w:r w:rsidR="002F593B">
        <w:rPr>
          <w:rFonts w:ascii="Cambria" w:hAnsi="Cambria"/>
          <w:bCs/>
          <w:noProof/>
          <w:szCs w:val="24"/>
          <w:lang w:bidi="hr-HR"/>
        </w:rPr>
        <w:t>ako</w:t>
      </w:r>
      <w:r w:rsidR="00330221" w:rsidRPr="008E59E4">
        <w:rPr>
          <w:rFonts w:ascii="Cambria" w:hAnsi="Cambria"/>
          <w:bCs/>
          <w:noProof/>
          <w:szCs w:val="24"/>
          <w:lang w:bidi="hr-HR"/>
        </w:rPr>
        <w:t xml:space="preserve">: </w:t>
      </w:r>
    </w:p>
    <w:p w:rsidR="002F593B" w:rsidRDefault="002F593B" w:rsidP="002F593B">
      <w:pPr>
        <w:pStyle w:val="ListParagraph"/>
        <w:widowControl/>
        <w:suppressAutoHyphens w:val="0"/>
        <w:spacing w:after="160" w:line="259" w:lineRule="auto"/>
        <w:ind w:left="0"/>
        <w:jc w:val="both"/>
        <w:rPr>
          <w:rFonts w:ascii="Cambria" w:hAnsi="Cambria"/>
          <w:bCs/>
          <w:noProof/>
          <w:szCs w:val="24"/>
          <w:lang w:bidi="hr-HR"/>
        </w:rPr>
      </w:pPr>
    </w:p>
    <w:p w:rsidR="002F593B" w:rsidRDefault="00330221" w:rsidP="004E1364">
      <w:pPr>
        <w:pStyle w:val="ListParagraph"/>
        <w:widowControl/>
        <w:numPr>
          <w:ilvl w:val="0"/>
          <w:numId w:val="16"/>
        </w:numPr>
        <w:suppressAutoHyphens w:val="0"/>
        <w:spacing w:after="160" w:line="259" w:lineRule="auto"/>
        <w:ind w:left="0" w:firstLine="0"/>
        <w:jc w:val="both"/>
        <w:rPr>
          <w:rFonts w:ascii="Cambria" w:hAnsi="Cambria"/>
          <w:bCs/>
          <w:noProof/>
          <w:szCs w:val="24"/>
          <w:lang w:bidi="hr-HR"/>
        </w:rPr>
      </w:pPr>
      <w:r w:rsidRPr="008E59E4">
        <w:rPr>
          <w:rFonts w:ascii="Cambria" w:hAnsi="Cambria"/>
          <w:bCs/>
          <w:noProof/>
          <w:szCs w:val="24"/>
          <w:lang w:bidi="hr-HR"/>
        </w:rPr>
        <w:t>je on ili osoba ovlaštena za njegovo zakonsko zastupanje pravomoćno osuđena za kazneno djelo sudjelovanje u zločinačkoj organizaciji, korupcije, prijevare, terorizma, financiranja terorizma, pranja novca, dječjeg rada ili d</w:t>
      </w:r>
      <w:r w:rsidR="002F593B">
        <w:rPr>
          <w:rFonts w:ascii="Cambria" w:hAnsi="Cambria"/>
          <w:bCs/>
          <w:noProof/>
          <w:szCs w:val="24"/>
          <w:lang w:bidi="hr-HR"/>
        </w:rPr>
        <w:t>rugih oblika trgovanja ljudima</w:t>
      </w:r>
      <w:r w:rsidR="00046F4C">
        <w:rPr>
          <w:rFonts w:ascii="Cambria" w:hAnsi="Cambria"/>
          <w:bCs/>
          <w:noProof/>
          <w:szCs w:val="24"/>
          <w:lang w:bidi="hr-HR"/>
        </w:rPr>
        <w:t>;</w:t>
      </w:r>
    </w:p>
    <w:p w:rsidR="002F593B" w:rsidRDefault="002F593B" w:rsidP="002F593B">
      <w:pPr>
        <w:pStyle w:val="ListParagraph"/>
        <w:widowControl/>
        <w:suppressAutoHyphens w:val="0"/>
        <w:spacing w:after="160" w:line="259" w:lineRule="auto"/>
        <w:jc w:val="both"/>
        <w:rPr>
          <w:rFonts w:ascii="Cambria" w:hAnsi="Cambria"/>
          <w:bCs/>
          <w:noProof/>
          <w:szCs w:val="24"/>
          <w:lang w:bidi="hr-HR"/>
        </w:rPr>
      </w:pPr>
    </w:p>
    <w:p w:rsidR="002F593B" w:rsidRDefault="00330221" w:rsidP="004E1364">
      <w:pPr>
        <w:pStyle w:val="ListParagraph"/>
        <w:widowControl/>
        <w:numPr>
          <w:ilvl w:val="0"/>
          <w:numId w:val="16"/>
        </w:numPr>
        <w:suppressAutoHyphens w:val="0"/>
        <w:spacing w:after="160" w:line="259" w:lineRule="auto"/>
        <w:ind w:left="0" w:firstLine="0"/>
        <w:jc w:val="both"/>
        <w:rPr>
          <w:rFonts w:ascii="Cambria" w:hAnsi="Cambria"/>
          <w:bCs/>
          <w:noProof/>
          <w:szCs w:val="24"/>
          <w:lang w:bidi="hr-HR"/>
        </w:rPr>
      </w:pPr>
      <w:r w:rsidRPr="008E59E4">
        <w:rPr>
          <w:rFonts w:ascii="Cambria" w:hAnsi="Cambria"/>
          <w:bCs/>
          <w:noProof/>
          <w:szCs w:val="24"/>
          <w:lang w:bidi="hr-HR"/>
        </w:rPr>
        <w:t>nije ispunio obavezu plaćanja dospjelih poreznih obveza i obveza za mirovinsko i zdravstveno osiguranje, osim ako mu prema posebnom zakonu plaćanje tih obveza nije dopušteno i</w:t>
      </w:r>
      <w:r w:rsidR="002F593B">
        <w:rPr>
          <w:rFonts w:ascii="Cambria" w:hAnsi="Cambria"/>
          <w:bCs/>
          <w:noProof/>
          <w:szCs w:val="24"/>
          <w:lang w:bidi="hr-HR"/>
        </w:rPr>
        <w:t>li je odobrena odgoda plaćanja</w:t>
      </w:r>
      <w:r w:rsidR="00046F4C">
        <w:rPr>
          <w:rFonts w:ascii="Cambria" w:hAnsi="Cambria"/>
          <w:bCs/>
          <w:noProof/>
          <w:szCs w:val="24"/>
          <w:lang w:bidi="hr-HR"/>
        </w:rPr>
        <w:t>;</w:t>
      </w:r>
    </w:p>
    <w:p w:rsidR="002F593B" w:rsidRDefault="002F593B" w:rsidP="002F593B">
      <w:pPr>
        <w:pStyle w:val="ListParagraph"/>
        <w:widowControl/>
        <w:suppressAutoHyphens w:val="0"/>
        <w:spacing w:after="160" w:line="259" w:lineRule="auto"/>
        <w:jc w:val="both"/>
        <w:rPr>
          <w:rFonts w:ascii="Cambria" w:hAnsi="Cambria"/>
          <w:bCs/>
          <w:noProof/>
          <w:szCs w:val="24"/>
          <w:lang w:bidi="hr-HR"/>
        </w:rPr>
      </w:pPr>
    </w:p>
    <w:p w:rsidR="00330221" w:rsidRPr="008E59E4" w:rsidRDefault="00330221" w:rsidP="004E1364">
      <w:pPr>
        <w:pStyle w:val="ListParagraph"/>
        <w:widowControl/>
        <w:numPr>
          <w:ilvl w:val="0"/>
          <w:numId w:val="16"/>
        </w:numPr>
        <w:suppressAutoHyphens w:val="0"/>
        <w:spacing w:after="160" w:line="259" w:lineRule="auto"/>
        <w:ind w:left="0" w:firstLine="0"/>
        <w:jc w:val="both"/>
        <w:rPr>
          <w:rFonts w:ascii="Cambria" w:hAnsi="Cambria"/>
          <w:bCs/>
          <w:noProof/>
          <w:szCs w:val="24"/>
          <w:lang w:bidi="hr-HR"/>
        </w:rPr>
      </w:pPr>
      <w:r w:rsidRPr="008E59E4">
        <w:rPr>
          <w:rFonts w:ascii="Cambria" w:hAnsi="Cambria"/>
          <w:bCs/>
          <w:noProof/>
          <w:szCs w:val="24"/>
          <w:lang w:bidi="hr-HR"/>
        </w:rPr>
        <w:t>je lažno predstavio ili pružio neistinite podatke u vezi s uvjetima koje je Naručitelj naveo kao razloge za isključenje ili uvjete kvalifikacije.</w:t>
      </w:r>
    </w:p>
    <w:p w:rsidR="00330221" w:rsidRPr="008E59E4" w:rsidRDefault="00330221" w:rsidP="00330221">
      <w:pPr>
        <w:pStyle w:val="ListParagraph"/>
        <w:tabs>
          <w:tab w:val="left" w:pos="567"/>
        </w:tabs>
        <w:ind w:left="0"/>
        <w:jc w:val="both"/>
        <w:rPr>
          <w:rFonts w:ascii="Cambria" w:hAnsi="Cambria"/>
          <w:bCs/>
          <w:noProof/>
          <w:szCs w:val="24"/>
          <w:lang w:bidi="hr-HR"/>
        </w:rPr>
      </w:pPr>
    </w:p>
    <w:p w:rsidR="004C5121" w:rsidRPr="004C5121" w:rsidRDefault="000A1F7A" w:rsidP="002F593B">
      <w:pPr>
        <w:widowControl/>
        <w:tabs>
          <w:tab w:val="left" w:pos="567"/>
        </w:tabs>
        <w:suppressAutoHyphens w:val="0"/>
        <w:spacing w:after="160" w:line="259" w:lineRule="auto"/>
        <w:jc w:val="both"/>
        <w:rPr>
          <w:rFonts w:ascii="Cambria" w:hAnsi="Cambria"/>
          <w:bCs/>
          <w:noProof/>
          <w:lang w:bidi="hr-HR"/>
        </w:rPr>
      </w:pPr>
      <w:r>
        <w:rPr>
          <w:rFonts w:ascii="Cambria" w:hAnsi="Cambria"/>
          <w:bCs/>
          <w:noProof/>
          <w:lang w:bidi="hr-HR"/>
        </w:rPr>
        <w:t>3.2.</w:t>
      </w:r>
      <w:r>
        <w:rPr>
          <w:rFonts w:ascii="Cambria" w:hAnsi="Cambria"/>
          <w:bCs/>
          <w:noProof/>
          <w:lang w:bidi="hr-HR"/>
        </w:rPr>
        <w:tab/>
      </w:r>
      <w:r w:rsidR="004C5121" w:rsidRPr="004C5121">
        <w:rPr>
          <w:rFonts w:ascii="Cambria" w:hAnsi="Cambria"/>
          <w:bCs/>
          <w:noProof/>
          <w:lang w:bidi="hr-HR"/>
        </w:rPr>
        <w:t>Za potrebe dokaz</w:t>
      </w:r>
      <w:r w:rsidR="001A2551">
        <w:rPr>
          <w:rFonts w:ascii="Cambria" w:hAnsi="Cambria"/>
          <w:bCs/>
          <w:noProof/>
          <w:lang w:bidi="hr-HR"/>
        </w:rPr>
        <w:t>ivanja okolnosti iz točke 3.1.</w:t>
      </w:r>
      <w:r w:rsidR="004C5121" w:rsidRPr="004C5121">
        <w:rPr>
          <w:rFonts w:ascii="Cambria" w:hAnsi="Cambria"/>
          <w:bCs/>
          <w:noProof/>
          <w:lang w:bidi="hr-HR"/>
        </w:rPr>
        <w:t xml:space="preserve">a) gospodarski subjekt dužan je u ponudi dostaviti </w:t>
      </w:r>
      <w:r w:rsidR="004C5121" w:rsidRPr="00D47D88">
        <w:rPr>
          <w:rFonts w:ascii="Cambria" w:hAnsi="Cambria" w:cs="Open Sans"/>
        </w:rPr>
        <w:t>izjavu koju daje osoba ovlaštena za zastupanje gospodarskog subjekta.</w:t>
      </w:r>
      <w:r w:rsidR="002B7A7B">
        <w:rPr>
          <w:rFonts w:ascii="Cambria" w:hAnsi="Cambria" w:cs="Open Sans"/>
        </w:rPr>
        <w:t xml:space="preserve"> </w:t>
      </w:r>
      <w:r w:rsidR="004C5121" w:rsidRPr="004C5121">
        <w:rPr>
          <w:rFonts w:ascii="Cambria" w:hAnsi="Cambria" w:cs="Open Sans"/>
        </w:rPr>
        <w:t>Izjava o nekažnjavanju koju sastavlja ovlaštena osoba popunjava se i pot</w:t>
      </w:r>
      <w:r w:rsidR="00156ECB">
        <w:rPr>
          <w:rFonts w:ascii="Cambria" w:hAnsi="Cambria" w:cs="Open Sans"/>
        </w:rPr>
        <w:t xml:space="preserve">pisuje, nalazi se na obrascu u </w:t>
      </w:r>
      <w:r w:rsidR="00156ECB" w:rsidRPr="00A8779B">
        <w:rPr>
          <w:rFonts w:ascii="Cambria" w:hAnsi="Cambria" w:cs="Open Sans"/>
        </w:rPr>
        <w:t>P</w:t>
      </w:r>
      <w:r w:rsidR="004C5121" w:rsidRPr="00A8779B">
        <w:rPr>
          <w:rFonts w:ascii="Cambria" w:hAnsi="Cambria" w:cs="Open Sans"/>
        </w:rPr>
        <w:t>rilogu</w:t>
      </w:r>
      <w:r w:rsidR="00156ECB" w:rsidRPr="00A8779B">
        <w:rPr>
          <w:rFonts w:ascii="Cambria" w:hAnsi="Cambria" w:cs="Open Sans"/>
        </w:rPr>
        <w:t xml:space="preserve"> I</w:t>
      </w:r>
      <w:r w:rsidR="00F37FEA">
        <w:rPr>
          <w:rFonts w:ascii="Cambria" w:hAnsi="Cambria" w:cs="Open Sans"/>
        </w:rPr>
        <w:t>II</w:t>
      </w:r>
      <w:r w:rsidR="004C5121" w:rsidRPr="004C5121">
        <w:rPr>
          <w:rFonts w:ascii="Cambria" w:hAnsi="Cambria" w:cs="Open Sans"/>
        </w:rPr>
        <w:t xml:space="preserve"> ove Dokumentacije za nadmetanje ili se izdaje na službenom memorandumu, a popunjena i potpisana izjava mora sadržajno u potpunosti odgovarati tekstu u navedenom obrascu. </w:t>
      </w:r>
    </w:p>
    <w:p w:rsidR="004C5121" w:rsidRPr="004C5121" w:rsidRDefault="004C5121" w:rsidP="004C5121">
      <w:pPr>
        <w:widowControl/>
        <w:tabs>
          <w:tab w:val="left" w:pos="567"/>
        </w:tabs>
        <w:suppressAutoHyphens w:val="0"/>
        <w:spacing w:after="160" w:line="259" w:lineRule="auto"/>
        <w:jc w:val="both"/>
        <w:rPr>
          <w:rFonts w:ascii="Cambria" w:hAnsi="Cambria"/>
          <w:bCs/>
          <w:noProof/>
          <w:lang w:bidi="hr-HR"/>
        </w:rPr>
      </w:pPr>
      <w:r w:rsidRPr="004C5121">
        <w:rPr>
          <w:rFonts w:ascii="Cambria" w:hAnsi="Cambria"/>
          <w:bCs/>
          <w:noProof/>
          <w:lang w:bidi="hr-HR"/>
        </w:rPr>
        <w:t>3.3</w:t>
      </w:r>
      <w:r w:rsidRPr="004C5121">
        <w:rPr>
          <w:rFonts w:ascii="Cambria" w:hAnsi="Cambria"/>
          <w:bCs/>
          <w:noProof/>
          <w:lang w:bidi="hr-HR"/>
        </w:rPr>
        <w:tab/>
        <w:t xml:space="preserve">Za potrebe dokazivanja okolnosti </w:t>
      </w:r>
      <w:r w:rsidR="001A2551">
        <w:rPr>
          <w:rFonts w:ascii="Cambria" w:hAnsi="Cambria"/>
          <w:bCs/>
          <w:noProof/>
          <w:lang w:bidi="hr-HR"/>
        </w:rPr>
        <w:t>iz točke 3.1.</w:t>
      </w:r>
      <w:r w:rsidRPr="004C5121">
        <w:rPr>
          <w:rFonts w:ascii="Cambria" w:hAnsi="Cambria"/>
          <w:bCs/>
          <w:noProof/>
          <w:lang w:bidi="hr-HR"/>
        </w:rPr>
        <w:t>b) gospodarski subjekt dužan</w:t>
      </w:r>
      <w:r>
        <w:rPr>
          <w:rFonts w:ascii="Cambria" w:hAnsi="Cambria"/>
          <w:bCs/>
          <w:noProof/>
          <w:lang w:bidi="hr-HR"/>
        </w:rPr>
        <w:t xml:space="preserve"> je</w:t>
      </w:r>
      <w:r w:rsidRPr="004C5121">
        <w:rPr>
          <w:rFonts w:ascii="Cambria" w:hAnsi="Cambria"/>
          <w:bCs/>
          <w:noProof/>
          <w:lang w:bidi="hr-HR"/>
        </w:rPr>
        <w:t xml:space="preserve"> u ponudi dostaviti:</w:t>
      </w:r>
    </w:p>
    <w:p w:rsidR="004C5121" w:rsidRPr="00B96376" w:rsidRDefault="004C5121" w:rsidP="004C5121">
      <w:pPr>
        <w:pStyle w:val="ListParagraph"/>
        <w:widowControl/>
        <w:numPr>
          <w:ilvl w:val="0"/>
          <w:numId w:val="21"/>
        </w:numPr>
        <w:tabs>
          <w:tab w:val="left" w:pos="0"/>
          <w:tab w:val="left" w:pos="567"/>
        </w:tabs>
        <w:suppressAutoHyphens w:val="0"/>
        <w:spacing w:after="160" w:line="259" w:lineRule="auto"/>
        <w:ind w:left="0" w:firstLine="0"/>
        <w:jc w:val="both"/>
        <w:rPr>
          <w:rFonts w:ascii="Cambria" w:hAnsi="Cambria"/>
          <w:bCs/>
          <w:noProof/>
          <w:lang w:bidi="hr-HR"/>
        </w:rPr>
      </w:pPr>
      <w:r w:rsidRPr="004C5121">
        <w:rPr>
          <w:rFonts w:ascii="Cambria" w:eastAsia="Times New Roman" w:hAnsi="Cambria" w:cs="Open Sans"/>
          <w:color w:val="000000"/>
          <w:kern w:val="0"/>
          <w:lang w:eastAsia="hr-HR" w:bidi="ar-SA"/>
        </w:rPr>
        <w:t xml:space="preserve">potvrdu Porezne uprave o stanju duga koja ne smije biti starija od </w:t>
      </w:r>
      <w:r w:rsidR="00AA6163">
        <w:rPr>
          <w:rFonts w:ascii="Cambria" w:eastAsia="Times New Roman" w:hAnsi="Cambria" w:cs="Open Sans"/>
          <w:color w:val="000000"/>
          <w:kern w:val="0"/>
          <w:lang w:eastAsia="hr-HR" w:bidi="ar-SA"/>
        </w:rPr>
        <w:t>6</w:t>
      </w:r>
      <w:r w:rsidRPr="004C5121">
        <w:rPr>
          <w:rFonts w:ascii="Cambria" w:eastAsia="Times New Roman" w:hAnsi="Cambria" w:cs="Open Sans"/>
          <w:color w:val="000000"/>
          <w:kern w:val="0"/>
          <w:lang w:eastAsia="hr-HR" w:bidi="ar-SA"/>
        </w:rPr>
        <w:t>0 dana računajući od dana početka postupka javnog nadmetanja, ili</w:t>
      </w:r>
    </w:p>
    <w:p w:rsidR="00B96376" w:rsidRPr="00B96376" w:rsidRDefault="00B96376" w:rsidP="00B96376">
      <w:pPr>
        <w:pStyle w:val="ListParagraph"/>
        <w:widowControl/>
        <w:tabs>
          <w:tab w:val="left" w:pos="0"/>
          <w:tab w:val="left" w:pos="567"/>
        </w:tabs>
        <w:suppressAutoHyphens w:val="0"/>
        <w:spacing w:after="160" w:line="259" w:lineRule="auto"/>
        <w:ind w:left="0"/>
        <w:jc w:val="both"/>
        <w:rPr>
          <w:rFonts w:ascii="Cambria" w:hAnsi="Cambria"/>
          <w:bCs/>
          <w:noProof/>
          <w:sz w:val="8"/>
          <w:szCs w:val="8"/>
          <w:lang w:bidi="hr-HR"/>
        </w:rPr>
      </w:pPr>
    </w:p>
    <w:p w:rsidR="004C5121" w:rsidRPr="00B96376" w:rsidRDefault="004C5121" w:rsidP="004C5121">
      <w:pPr>
        <w:pStyle w:val="ListParagraph"/>
        <w:widowControl/>
        <w:numPr>
          <w:ilvl w:val="0"/>
          <w:numId w:val="21"/>
        </w:numPr>
        <w:tabs>
          <w:tab w:val="left" w:pos="0"/>
          <w:tab w:val="left" w:pos="567"/>
        </w:tabs>
        <w:suppressAutoHyphens w:val="0"/>
        <w:spacing w:after="160" w:line="259" w:lineRule="auto"/>
        <w:ind w:left="0" w:firstLine="0"/>
        <w:jc w:val="both"/>
        <w:rPr>
          <w:rFonts w:ascii="Cambria" w:hAnsi="Cambria"/>
          <w:bCs/>
          <w:noProof/>
          <w:lang w:bidi="hr-HR"/>
        </w:rPr>
      </w:pPr>
      <w:r w:rsidRPr="004C5121">
        <w:rPr>
          <w:rFonts w:ascii="Cambria" w:eastAsia="Times New Roman" w:hAnsi="Cambria" w:cs="Open Sans"/>
          <w:color w:val="000000"/>
          <w:kern w:val="0"/>
          <w:lang w:eastAsia="hr-HR" w:bidi="ar-SA"/>
        </w:rPr>
        <w:t>važeći jednakovrijedni dokument nadležnog tijela države sjedišta gospodarskog subjekta, ako se ne izdaje potvrda Porezne uprave,</w:t>
      </w:r>
      <w:r w:rsidR="00B96376">
        <w:rPr>
          <w:rFonts w:ascii="Cambria" w:eastAsia="Times New Roman" w:hAnsi="Cambria" w:cs="Open Sans"/>
          <w:color w:val="000000"/>
          <w:kern w:val="0"/>
          <w:lang w:eastAsia="hr-HR" w:bidi="ar-SA"/>
        </w:rPr>
        <w:t xml:space="preserve"> ili</w:t>
      </w:r>
    </w:p>
    <w:p w:rsidR="00B96376" w:rsidRPr="00B96376" w:rsidRDefault="00B96376" w:rsidP="00B96376">
      <w:pPr>
        <w:pStyle w:val="ListParagraph"/>
        <w:widowControl/>
        <w:tabs>
          <w:tab w:val="left" w:pos="0"/>
          <w:tab w:val="left" w:pos="567"/>
        </w:tabs>
        <w:suppressAutoHyphens w:val="0"/>
        <w:spacing w:after="160" w:line="259" w:lineRule="auto"/>
        <w:ind w:left="0"/>
        <w:jc w:val="both"/>
        <w:rPr>
          <w:rFonts w:ascii="Cambria" w:hAnsi="Cambria"/>
          <w:bCs/>
          <w:noProof/>
          <w:sz w:val="8"/>
          <w:szCs w:val="8"/>
          <w:lang w:bidi="hr-HR"/>
        </w:rPr>
      </w:pPr>
    </w:p>
    <w:p w:rsidR="004C5121" w:rsidRPr="004C5121" w:rsidRDefault="004C5121" w:rsidP="004C5121">
      <w:pPr>
        <w:pStyle w:val="ListParagraph"/>
        <w:widowControl/>
        <w:numPr>
          <w:ilvl w:val="0"/>
          <w:numId w:val="21"/>
        </w:numPr>
        <w:tabs>
          <w:tab w:val="left" w:pos="0"/>
          <w:tab w:val="left" w:pos="567"/>
        </w:tabs>
        <w:suppressAutoHyphens w:val="0"/>
        <w:spacing w:after="160" w:line="259" w:lineRule="auto"/>
        <w:ind w:left="0" w:firstLine="0"/>
        <w:jc w:val="both"/>
        <w:rPr>
          <w:rFonts w:ascii="Cambria" w:hAnsi="Cambria"/>
          <w:bCs/>
          <w:noProof/>
          <w:lang w:bidi="hr-HR"/>
        </w:rPr>
      </w:pPr>
      <w:r w:rsidRPr="004C5121">
        <w:rPr>
          <w:rFonts w:ascii="Cambria" w:eastAsia="Times New Roman" w:hAnsi="Cambria" w:cs="Open Sans"/>
          <w:color w:val="000000"/>
          <w:kern w:val="0"/>
          <w:lang w:eastAsia="hr-HR" w:bidi="ar-SA"/>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w:t>
      </w:r>
      <w:r w:rsidR="00AA6163">
        <w:rPr>
          <w:rFonts w:ascii="Cambria" w:eastAsia="Times New Roman" w:hAnsi="Cambria" w:cs="Open Sans"/>
          <w:color w:val="000000"/>
          <w:kern w:val="0"/>
          <w:lang w:eastAsia="hr-HR" w:bidi="ar-SA"/>
        </w:rPr>
        <w:t>6</w:t>
      </w:r>
      <w:r w:rsidRPr="004C5121">
        <w:rPr>
          <w:rFonts w:ascii="Cambria" w:eastAsia="Times New Roman" w:hAnsi="Cambria" w:cs="Open Sans"/>
          <w:color w:val="000000"/>
          <w:kern w:val="0"/>
          <w:lang w:eastAsia="hr-HR" w:bidi="ar-SA"/>
        </w:rPr>
        <w:t>0 dana računajući od dana početka postupka javnog nadmetanja, ako se u državi sjedišta gospodarskog subjekta ne izdaje potvrda Porezne uprave ili jednakovrijedni dokument nadležnog tijela države sjedišta gospodarskog subjekta.</w:t>
      </w:r>
    </w:p>
    <w:p w:rsidR="00330221" w:rsidRPr="00046F4C" w:rsidRDefault="00156ECB" w:rsidP="00046F4C">
      <w:pPr>
        <w:widowControl/>
        <w:tabs>
          <w:tab w:val="left" w:pos="567"/>
        </w:tabs>
        <w:suppressAutoHyphens w:val="0"/>
        <w:spacing w:after="160" w:line="259" w:lineRule="auto"/>
        <w:jc w:val="both"/>
        <w:rPr>
          <w:rFonts w:ascii="Cambria" w:hAnsi="Cambria"/>
          <w:bCs/>
          <w:noProof/>
          <w:lang w:bidi="hr-HR"/>
        </w:rPr>
      </w:pPr>
      <w:bookmarkStart w:id="40" w:name="_Toc398548209"/>
      <w:bookmarkStart w:id="41" w:name="_Toc398561307"/>
      <w:bookmarkStart w:id="42" w:name="_Toc398564552"/>
      <w:bookmarkStart w:id="43" w:name="_Toc398624084"/>
      <w:bookmarkStart w:id="44" w:name="_Toc399159457"/>
      <w:r>
        <w:rPr>
          <w:rFonts w:ascii="Cambria" w:hAnsi="Cambria"/>
          <w:bCs/>
          <w:noProof/>
          <w:lang w:bidi="hr-HR"/>
        </w:rPr>
        <w:t>3.4</w:t>
      </w:r>
      <w:r w:rsidR="000A1F7A">
        <w:rPr>
          <w:rFonts w:ascii="Cambria" w:hAnsi="Cambria"/>
          <w:bCs/>
          <w:noProof/>
          <w:lang w:bidi="hr-HR"/>
        </w:rPr>
        <w:t>.</w:t>
      </w:r>
      <w:r w:rsidR="000A1F7A">
        <w:rPr>
          <w:rFonts w:ascii="Cambria" w:hAnsi="Cambria"/>
          <w:bCs/>
          <w:noProof/>
          <w:lang w:bidi="hr-HR"/>
        </w:rPr>
        <w:tab/>
      </w:r>
      <w:r w:rsidR="00330221" w:rsidRPr="00046F4C">
        <w:rPr>
          <w:rFonts w:ascii="Cambria" w:hAnsi="Cambria"/>
          <w:bCs/>
          <w:noProof/>
          <w:lang w:bidi="hr-HR"/>
        </w:rPr>
        <w:t>U slučaju zajednice ponuditelja, okolnosti vezane uz razloge isključenja utvrđuju se za sve članove zajednice ponuditelja pojedinačno te traženu izjavu mora potpisati svaki član zajednice ponuditelja.</w:t>
      </w:r>
    </w:p>
    <w:p w:rsidR="004E3192" w:rsidRDefault="00156ECB" w:rsidP="004E3192">
      <w:pPr>
        <w:tabs>
          <w:tab w:val="left" w:pos="567"/>
        </w:tabs>
        <w:jc w:val="both"/>
        <w:rPr>
          <w:rFonts w:ascii="Cambria" w:hAnsi="Cambria" w:cs="Lucida Sans Unicode"/>
          <w:noProof/>
          <w:color w:val="000000"/>
        </w:rPr>
      </w:pPr>
      <w:r>
        <w:rPr>
          <w:rFonts w:ascii="Cambria" w:hAnsi="Cambria"/>
          <w:bCs/>
          <w:noProof/>
          <w:lang w:bidi="hr-HR"/>
        </w:rPr>
        <w:t>3.5</w:t>
      </w:r>
      <w:r w:rsidR="000A1F7A">
        <w:rPr>
          <w:rFonts w:ascii="Cambria" w:hAnsi="Cambria"/>
          <w:bCs/>
          <w:noProof/>
          <w:lang w:bidi="hr-HR"/>
        </w:rPr>
        <w:t>.</w:t>
      </w:r>
      <w:r w:rsidR="000A1F7A">
        <w:rPr>
          <w:rFonts w:ascii="Cambria" w:hAnsi="Cambria"/>
          <w:bCs/>
          <w:noProof/>
          <w:lang w:bidi="hr-HR"/>
        </w:rPr>
        <w:tab/>
      </w:r>
      <w:r w:rsidR="00330221" w:rsidRPr="004E3192">
        <w:rPr>
          <w:rFonts w:ascii="Cambria" w:hAnsi="Cambria"/>
          <w:bCs/>
          <w:noProof/>
          <w:lang w:bidi="hr-HR"/>
        </w:rPr>
        <w:t xml:space="preserve">NOJN može </w:t>
      </w:r>
      <w:r w:rsidR="00330221" w:rsidRPr="004E3192">
        <w:rPr>
          <w:rFonts w:ascii="Cambria" w:hAnsi="Cambria" w:cs="Lucida Sans Unicode"/>
          <w:noProof/>
        </w:rPr>
        <w:t xml:space="preserve">u bilo kojem trenutku tijekom postupka nabave, zahtijevati od </w:t>
      </w:r>
      <w:r w:rsidR="00330221" w:rsidRPr="0053516A">
        <w:rPr>
          <w:rFonts w:ascii="Cambria" w:hAnsi="Cambria" w:cs="Lucida Sans Unicode"/>
          <w:noProof/>
        </w:rPr>
        <w:t>ponuditelja</w:t>
      </w:r>
      <w:r w:rsidR="00330221" w:rsidRPr="004E3192">
        <w:rPr>
          <w:rFonts w:ascii="Cambria" w:hAnsi="Cambria" w:cs="Lucida Sans Unicode"/>
          <w:noProof/>
        </w:rPr>
        <w:t xml:space="preserve"> da prije </w:t>
      </w:r>
      <w:r w:rsidR="00330221" w:rsidRPr="004E3192">
        <w:rPr>
          <w:rFonts w:ascii="Cambria" w:hAnsi="Cambria" w:cs="Times New Roman"/>
          <w:noProof/>
        </w:rPr>
        <w:t xml:space="preserve">sklapanja ugovora dostavi </w:t>
      </w:r>
      <w:r w:rsidR="00330221" w:rsidRPr="004E3192">
        <w:rPr>
          <w:rFonts w:ascii="Cambria" w:hAnsi="Cambria" w:cs="Lucida Sans Unicode"/>
          <w:noProof/>
          <w:color w:val="000000"/>
        </w:rPr>
        <w:t>jedan ili više dokumenata (potvrda, izvoda, i sl.) koji potvrđuju da se ponuditelj ne nalazi u situacijama navedenim u točkama</w:t>
      </w:r>
      <w:r w:rsidR="00D524EC">
        <w:rPr>
          <w:rFonts w:ascii="Cambria" w:hAnsi="Cambria" w:cs="Lucida Sans Unicode"/>
          <w:noProof/>
          <w:color w:val="000000"/>
        </w:rPr>
        <w:t xml:space="preserve"> 3.1.</w:t>
      </w:r>
      <w:r w:rsidR="004E3192" w:rsidRPr="00D524EC">
        <w:rPr>
          <w:rFonts w:ascii="Cambria" w:hAnsi="Cambria" w:cs="Lucida Sans Unicode"/>
          <w:noProof/>
          <w:color w:val="000000"/>
        </w:rPr>
        <w:t>a) i b)</w:t>
      </w:r>
      <w:r w:rsidR="00330221" w:rsidRPr="004E3192">
        <w:rPr>
          <w:rFonts w:ascii="Cambria" w:hAnsi="Cambria" w:cs="Lucida Sans Unicode"/>
          <w:noProof/>
          <w:color w:val="000000"/>
        </w:rPr>
        <w:t xml:space="preserve">ako se takvi dokumenti izdaju u zemlji sjedišta gospodarskog subjekta te ih on može ishoditi. </w:t>
      </w:r>
    </w:p>
    <w:p w:rsidR="004965F7" w:rsidRDefault="004965F7">
      <w:pPr>
        <w:widowControl/>
        <w:suppressAutoHyphens w:val="0"/>
        <w:spacing w:after="160" w:line="259" w:lineRule="auto"/>
        <w:rPr>
          <w:rFonts w:ascii="Cambria" w:hAnsi="Cambria" w:cs="Lucida Sans Unicode"/>
          <w:noProof/>
          <w:color w:val="000000"/>
          <w:sz w:val="16"/>
          <w:szCs w:val="16"/>
        </w:rPr>
      </w:pPr>
      <w:r>
        <w:rPr>
          <w:rFonts w:ascii="Cambria" w:hAnsi="Cambria" w:cs="Lucida Sans Unicode"/>
          <w:noProof/>
          <w:color w:val="000000"/>
          <w:sz w:val="16"/>
          <w:szCs w:val="16"/>
        </w:rPr>
        <w:br w:type="page"/>
      </w:r>
    </w:p>
    <w:p w:rsidR="004E3192" w:rsidRPr="004E3192" w:rsidRDefault="004E3192" w:rsidP="004E3192">
      <w:pPr>
        <w:tabs>
          <w:tab w:val="left" w:pos="567"/>
        </w:tabs>
        <w:jc w:val="both"/>
        <w:rPr>
          <w:rFonts w:ascii="Cambria" w:hAnsi="Cambria" w:cs="Lucida Sans Unicode"/>
          <w:noProof/>
          <w:color w:val="000000"/>
          <w:sz w:val="16"/>
          <w:szCs w:val="16"/>
        </w:rPr>
      </w:pPr>
    </w:p>
    <w:p w:rsidR="00330221" w:rsidRDefault="00156ECB" w:rsidP="004E3192">
      <w:pPr>
        <w:tabs>
          <w:tab w:val="left" w:pos="567"/>
        </w:tabs>
        <w:jc w:val="both"/>
        <w:rPr>
          <w:rFonts w:ascii="Cambria" w:hAnsi="Cambria"/>
          <w:noProof/>
          <w:lang w:bidi="hr-HR"/>
        </w:rPr>
      </w:pPr>
      <w:r>
        <w:rPr>
          <w:rFonts w:ascii="Cambria" w:hAnsi="Cambria"/>
          <w:noProof/>
        </w:rPr>
        <w:t>3.6</w:t>
      </w:r>
      <w:r w:rsidR="000A1F7A">
        <w:rPr>
          <w:rFonts w:ascii="Cambria" w:hAnsi="Cambria"/>
          <w:noProof/>
        </w:rPr>
        <w:t>.</w:t>
      </w:r>
      <w:r w:rsidR="000A1F7A">
        <w:rPr>
          <w:rFonts w:ascii="Cambria" w:hAnsi="Cambria"/>
          <w:noProof/>
        </w:rPr>
        <w:tab/>
      </w:r>
      <w:r w:rsidR="00330221" w:rsidRPr="004E3192">
        <w:rPr>
          <w:rFonts w:ascii="Cambria" w:hAnsi="Cambria"/>
          <w:noProof/>
        </w:rPr>
        <w:t>U slučaju zajednice ponuditelja, NOJN može tražiti od svih članova zajednice da pojedinačno dokažu nepostojanje razloga isključenja. Kandidatu ili p</w:t>
      </w:r>
      <w:r w:rsidR="00330221" w:rsidRPr="004E3192">
        <w:rPr>
          <w:rFonts w:ascii="Cambria" w:hAnsi="Cambria"/>
          <w:bCs/>
          <w:noProof/>
          <w:lang w:bidi="hr-HR"/>
        </w:rPr>
        <w:t xml:space="preserve">onuditelju je dopušteno dostavljanje dokaza u izvorniku, u ovjerenoj ili neovjerenoj preslici. </w:t>
      </w:r>
      <w:r w:rsidR="00330221" w:rsidRPr="004E3192">
        <w:rPr>
          <w:rFonts w:ascii="Cambria" w:hAnsi="Cambria"/>
          <w:noProof/>
          <w:lang w:bidi="hr-HR"/>
        </w:rPr>
        <w:t xml:space="preserve">U slučaju dostave nekog od dokaza na stranom jeziku, isti dokument mora biti dostavljen uz priloženi prijevod na hrvatski jezik. </w:t>
      </w:r>
    </w:p>
    <w:p w:rsidR="004E3192" w:rsidRPr="00D47D88" w:rsidRDefault="004E3192" w:rsidP="004E3192">
      <w:pPr>
        <w:tabs>
          <w:tab w:val="left" w:pos="567"/>
        </w:tabs>
        <w:jc w:val="both"/>
        <w:rPr>
          <w:rFonts w:ascii="Cambria" w:hAnsi="Cambria"/>
          <w:noProof/>
          <w:sz w:val="16"/>
          <w:szCs w:val="16"/>
          <w:lang w:bidi="hr-HR"/>
        </w:rPr>
      </w:pPr>
    </w:p>
    <w:p w:rsidR="004E3192" w:rsidRPr="004E3192" w:rsidRDefault="00BE02A8" w:rsidP="004E3192">
      <w:pPr>
        <w:tabs>
          <w:tab w:val="left" w:pos="567"/>
        </w:tabs>
        <w:jc w:val="both"/>
        <w:rPr>
          <w:rFonts w:ascii="Cambria" w:hAnsi="Cambria"/>
          <w:noProof/>
          <w:lang w:bidi="hr-HR"/>
        </w:rPr>
      </w:pPr>
      <w:r>
        <w:rPr>
          <w:rFonts w:ascii="Cambria" w:hAnsi="Cambria"/>
          <w:noProof/>
          <w:lang w:bidi="hr-HR"/>
        </w:rPr>
        <w:t>3.7</w:t>
      </w:r>
      <w:r w:rsidR="000A1F7A">
        <w:rPr>
          <w:rFonts w:ascii="Cambria" w:hAnsi="Cambria"/>
          <w:noProof/>
          <w:lang w:bidi="hr-HR"/>
        </w:rPr>
        <w:t>.</w:t>
      </w:r>
      <w:r w:rsidR="000A1F7A">
        <w:rPr>
          <w:rFonts w:ascii="Cambria" w:hAnsi="Cambria"/>
          <w:noProof/>
          <w:lang w:bidi="hr-HR"/>
        </w:rPr>
        <w:tab/>
      </w:r>
      <w:r w:rsidR="004E3192">
        <w:rPr>
          <w:rFonts w:ascii="Cambria" w:hAnsi="Cambria"/>
          <w:noProof/>
          <w:lang w:bidi="hr-HR"/>
        </w:rPr>
        <w:t>Ako</w:t>
      </w:r>
      <w:r w:rsidR="004E3192" w:rsidRPr="004E3192">
        <w:rPr>
          <w:rFonts w:ascii="Cambria" w:hAnsi="Cambria"/>
          <w:noProof/>
          <w:lang w:bidi="hr-HR"/>
        </w:rPr>
        <w:t xml:space="preserve"> neki od razloga isključenja postoji kod podizvoditelja, NOJN u postupku pregleda ocjene ponuda ili prijava mora zahtijevati da gospodarski subjekt zamijeni podizvoditelja kod kojeg postoji </w:t>
      </w:r>
      <w:r w:rsidR="004E3192">
        <w:rPr>
          <w:rFonts w:ascii="Cambria" w:hAnsi="Cambria"/>
          <w:noProof/>
          <w:lang w:bidi="hr-HR"/>
        </w:rPr>
        <w:t>neki od razloga za isključenje.</w:t>
      </w:r>
    </w:p>
    <w:p w:rsidR="00330221" w:rsidRDefault="00330221" w:rsidP="00330221">
      <w:pPr>
        <w:pStyle w:val="ListParagraph"/>
        <w:tabs>
          <w:tab w:val="left" w:pos="567"/>
        </w:tabs>
        <w:ind w:left="284"/>
        <w:jc w:val="both"/>
        <w:rPr>
          <w:rFonts w:ascii="Cambria" w:hAnsi="Cambria"/>
          <w:noProof/>
          <w:szCs w:val="24"/>
          <w:lang w:bidi="hr-HR"/>
        </w:rPr>
      </w:pPr>
    </w:p>
    <w:p w:rsidR="00CB75E6" w:rsidRPr="00AC126B" w:rsidRDefault="00CB75E6" w:rsidP="00330221">
      <w:pPr>
        <w:pStyle w:val="ListParagraph"/>
        <w:tabs>
          <w:tab w:val="left" w:pos="567"/>
        </w:tabs>
        <w:ind w:left="284"/>
        <w:jc w:val="both"/>
        <w:rPr>
          <w:rFonts w:ascii="Cambria" w:hAnsi="Cambria"/>
          <w:noProof/>
          <w:sz w:val="28"/>
          <w:szCs w:val="28"/>
          <w:lang w:bidi="hr-HR"/>
        </w:rPr>
      </w:pPr>
    </w:p>
    <w:bookmarkEnd w:id="40"/>
    <w:bookmarkEnd w:id="41"/>
    <w:bookmarkEnd w:id="42"/>
    <w:bookmarkEnd w:id="43"/>
    <w:bookmarkEnd w:id="44"/>
    <w:p w:rsidR="00330221" w:rsidRPr="00AC126B" w:rsidRDefault="000A1F7A" w:rsidP="00E342A3">
      <w:pPr>
        <w:widowControl/>
        <w:suppressAutoHyphens w:val="0"/>
        <w:spacing w:after="160" w:line="259" w:lineRule="auto"/>
        <w:rPr>
          <w:rFonts w:ascii="Cambria" w:hAnsi="Cambria"/>
          <w:b/>
          <w:bCs/>
          <w:noProof/>
          <w:sz w:val="28"/>
          <w:szCs w:val="28"/>
          <w:lang w:bidi="hr-HR"/>
        </w:rPr>
      </w:pPr>
      <w:r w:rsidRPr="00AC126B">
        <w:rPr>
          <w:rFonts w:ascii="Cambria" w:hAnsi="Cambria"/>
          <w:b/>
          <w:bCs/>
          <w:noProof/>
          <w:sz w:val="28"/>
          <w:szCs w:val="28"/>
          <w:lang w:bidi="hr-HR"/>
        </w:rPr>
        <w:t>4.</w:t>
      </w:r>
      <w:r w:rsidRPr="00AC126B">
        <w:rPr>
          <w:rFonts w:ascii="Cambria" w:hAnsi="Cambria"/>
          <w:b/>
          <w:bCs/>
          <w:noProof/>
          <w:sz w:val="28"/>
          <w:szCs w:val="28"/>
          <w:lang w:bidi="hr-HR"/>
        </w:rPr>
        <w:tab/>
      </w:r>
      <w:r w:rsidR="00330221" w:rsidRPr="00AC126B">
        <w:rPr>
          <w:rFonts w:ascii="Cambria" w:hAnsi="Cambria"/>
          <w:b/>
          <w:bCs/>
          <w:noProof/>
          <w:sz w:val="28"/>
          <w:szCs w:val="28"/>
          <w:lang w:bidi="hr-HR"/>
        </w:rPr>
        <w:t>UVJETI I DOKAZI KVALIFIKACIJE</w:t>
      </w:r>
      <w:r w:rsidR="00DF0F61" w:rsidRPr="00AC126B">
        <w:rPr>
          <w:rFonts w:ascii="Cambria" w:hAnsi="Cambria"/>
          <w:b/>
          <w:bCs/>
          <w:noProof/>
          <w:sz w:val="28"/>
          <w:szCs w:val="28"/>
          <w:lang w:bidi="hr-HR"/>
        </w:rPr>
        <w:t xml:space="preserve"> PONUDITELJA</w:t>
      </w:r>
    </w:p>
    <w:p w:rsidR="00330221" w:rsidRPr="00857FD3" w:rsidRDefault="000E386B" w:rsidP="004E3192">
      <w:pPr>
        <w:rPr>
          <w:rFonts w:ascii="Cambria" w:hAnsi="Cambria"/>
          <w:b/>
          <w:bCs/>
          <w:noProof/>
          <w:color w:val="FF0000"/>
          <w:lang w:bidi="hr-HR"/>
        </w:rPr>
      </w:pPr>
      <w:r>
        <w:rPr>
          <w:rFonts w:ascii="Cambria" w:hAnsi="Cambria"/>
          <w:b/>
          <w:bCs/>
          <w:noProof/>
          <w:lang w:bidi="hr-HR"/>
        </w:rPr>
        <w:t>4.1.</w:t>
      </w:r>
      <w:r>
        <w:rPr>
          <w:rFonts w:ascii="Cambria" w:hAnsi="Cambria"/>
          <w:b/>
          <w:bCs/>
          <w:noProof/>
          <w:lang w:bidi="hr-HR"/>
        </w:rPr>
        <w:tab/>
      </w:r>
      <w:r w:rsidR="00330221" w:rsidRPr="004E3192">
        <w:rPr>
          <w:rFonts w:ascii="Cambria" w:hAnsi="Cambria"/>
          <w:b/>
          <w:bCs/>
          <w:noProof/>
          <w:lang w:bidi="hr-HR"/>
        </w:rPr>
        <w:t>Pravna i poslovna sposobnost</w:t>
      </w:r>
    </w:p>
    <w:p w:rsidR="00330221" w:rsidRPr="00A01902" w:rsidRDefault="00330221" w:rsidP="00330221">
      <w:pPr>
        <w:tabs>
          <w:tab w:val="left" w:pos="567"/>
        </w:tabs>
        <w:jc w:val="both"/>
        <w:rPr>
          <w:rFonts w:ascii="Cambria" w:hAnsi="Cambria"/>
          <w:bCs/>
          <w:noProof/>
          <w:sz w:val="16"/>
          <w:szCs w:val="16"/>
          <w:lang w:bidi="hr-HR"/>
        </w:rPr>
      </w:pPr>
    </w:p>
    <w:p w:rsidR="00330221" w:rsidRPr="001D6116" w:rsidRDefault="00091A81" w:rsidP="00091A81">
      <w:pPr>
        <w:pStyle w:val="Default"/>
        <w:jc w:val="both"/>
        <w:rPr>
          <w:rFonts w:ascii="Cambria" w:hAnsi="Cambria"/>
          <w:noProof/>
        </w:rPr>
      </w:pPr>
      <w:r w:rsidRPr="00091A81">
        <w:rPr>
          <w:rFonts w:ascii="Cambria" w:eastAsia="Arial Unicode MS" w:hAnsi="Cambria" w:cs="Mangal"/>
          <w:bCs/>
          <w:noProof/>
          <w:color w:val="auto"/>
          <w:kern w:val="1"/>
          <w:lang w:eastAsia="hi-IN" w:bidi="hr-HR"/>
        </w:rPr>
        <w:t>Ponuditelj mora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 Izvod ili izjava kojom se dokazuje upis u registar ne smije biti starija od tri mjeseca računajući od dana početka postupka nabave.</w:t>
      </w:r>
    </w:p>
    <w:p w:rsidR="00330221" w:rsidRPr="008E59E4" w:rsidRDefault="00330221" w:rsidP="00330221">
      <w:pPr>
        <w:pStyle w:val="Default"/>
        <w:jc w:val="both"/>
        <w:rPr>
          <w:rFonts w:ascii="Cambria" w:hAnsi="Cambria"/>
          <w:bCs/>
          <w:noProof/>
          <w:lang w:bidi="hr-HR"/>
        </w:rPr>
      </w:pPr>
    </w:p>
    <w:p w:rsidR="00330221" w:rsidRPr="004E3192" w:rsidRDefault="000E386B" w:rsidP="000E386B">
      <w:pPr>
        <w:widowControl/>
        <w:suppressAutoHyphens w:val="0"/>
        <w:spacing w:after="160" w:line="259" w:lineRule="auto"/>
        <w:rPr>
          <w:rFonts w:ascii="Cambria" w:hAnsi="Cambria"/>
          <w:b/>
          <w:bCs/>
          <w:noProof/>
          <w:lang w:bidi="hr-HR"/>
        </w:rPr>
      </w:pPr>
      <w:r>
        <w:rPr>
          <w:rFonts w:ascii="Cambria" w:hAnsi="Cambria"/>
          <w:b/>
          <w:bCs/>
          <w:noProof/>
          <w:lang w:bidi="hr-HR"/>
        </w:rPr>
        <w:t>4.2.</w:t>
      </w:r>
      <w:r>
        <w:rPr>
          <w:rFonts w:ascii="Cambria" w:hAnsi="Cambria"/>
          <w:b/>
          <w:bCs/>
          <w:noProof/>
          <w:lang w:bidi="hr-HR"/>
        </w:rPr>
        <w:tab/>
      </w:r>
      <w:r w:rsidR="00330221" w:rsidRPr="00C435FA">
        <w:rPr>
          <w:rFonts w:ascii="Cambria" w:hAnsi="Cambria"/>
          <w:b/>
          <w:bCs/>
          <w:noProof/>
          <w:lang w:bidi="hr-HR"/>
        </w:rPr>
        <w:t>Tehnička i stručna sposobnost</w:t>
      </w:r>
    </w:p>
    <w:p w:rsidR="00330221" w:rsidRPr="006F72AD" w:rsidRDefault="0083341A" w:rsidP="00330221">
      <w:pPr>
        <w:pStyle w:val="t-9-8"/>
        <w:jc w:val="both"/>
        <w:rPr>
          <w:rFonts w:ascii="Cambria" w:hAnsi="Cambria"/>
          <w:noProof/>
          <w:color w:val="000000"/>
        </w:rPr>
      </w:pPr>
      <w:r>
        <w:rPr>
          <w:rFonts w:ascii="Cambria" w:hAnsi="Cambria"/>
          <w:noProof/>
          <w:color w:val="000000"/>
        </w:rPr>
        <w:t>4.2.1.</w:t>
      </w:r>
      <w:r>
        <w:rPr>
          <w:rFonts w:ascii="Cambria" w:hAnsi="Cambria"/>
          <w:noProof/>
          <w:color w:val="000000"/>
        </w:rPr>
        <w:tab/>
      </w:r>
      <w:r w:rsidR="00CD1F15">
        <w:rPr>
          <w:rFonts w:ascii="Cambria" w:hAnsi="Cambria"/>
          <w:noProof/>
          <w:color w:val="000000"/>
        </w:rPr>
        <w:t xml:space="preserve">Ponuditelj je dužan svoju tehničku i stručnu sposobnost za izvršenje predmeta nabave </w:t>
      </w:r>
      <w:r w:rsidR="00CD1F15" w:rsidRPr="006F72AD">
        <w:rPr>
          <w:rFonts w:ascii="Cambria" w:hAnsi="Cambria"/>
          <w:noProof/>
          <w:color w:val="000000"/>
        </w:rPr>
        <w:t xml:space="preserve">dokazati dostavom </w:t>
      </w:r>
      <w:r w:rsidR="00455209">
        <w:rPr>
          <w:rFonts w:ascii="Cambria" w:hAnsi="Cambria"/>
          <w:noProof/>
          <w:color w:val="000000"/>
        </w:rPr>
        <w:t>s</w:t>
      </w:r>
      <w:r w:rsidR="00CD1F15" w:rsidRPr="006F72AD">
        <w:rPr>
          <w:rFonts w:ascii="Cambria" w:hAnsi="Cambria"/>
          <w:noProof/>
          <w:color w:val="000000"/>
        </w:rPr>
        <w:t>ljedećih dokaza:</w:t>
      </w:r>
    </w:p>
    <w:p w:rsidR="006F72AD" w:rsidRPr="002F33C5" w:rsidRDefault="004F5521" w:rsidP="00C834AD">
      <w:pPr>
        <w:pStyle w:val="t-9-8"/>
        <w:numPr>
          <w:ilvl w:val="0"/>
          <w:numId w:val="11"/>
        </w:numPr>
        <w:ind w:left="709"/>
        <w:jc w:val="both"/>
        <w:rPr>
          <w:rFonts w:ascii="Cambria" w:hAnsi="Cambria"/>
          <w:noProof/>
        </w:rPr>
      </w:pPr>
      <w:r>
        <w:rPr>
          <w:rFonts w:ascii="Cambria" w:hAnsi="Cambria"/>
          <w:noProof/>
          <w:color w:val="000000"/>
        </w:rPr>
        <w:t>P</w:t>
      </w:r>
      <w:r w:rsidR="00330221" w:rsidRPr="008D4423">
        <w:rPr>
          <w:rFonts w:ascii="Cambria" w:hAnsi="Cambria"/>
          <w:noProof/>
          <w:color w:val="000000"/>
        </w:rPr>
        <w:t xml:space="preserve">opis ugovora o isporuci </w:t>
      </w:r>
      <w:r w:rsidR="00091A81">
        <w:rPr>
          <w:rFonts w:ascii="Cambria" w:hAnsi="Cambria"/>
          <w:noProof/>
          <w:color w:val="000000"/>
        </w:rPr>
        <w:t xml:space="preserve">minimalno 3 </w:t>
      </w:r>
      <w:r w:rsidR="00330221" w:rsidRPr="008D4423">
        <w:rPr>
          <w:rFonts w:ascii="Cambria" w:hAnsi="Cambria"/>
          <w:noProof/>
          <w:color w:val="000000"/>
        </w:rPr>
        <w:t>robe</w:t>
      </w:r>
      <w:r w:rsidR="00091A81">
        <w:rPr>
          <w:rFonts w:ascii="Cambria" w:hAnsi="Cambria"/>
          <w:noProof/>
          <w:color w:val="000000"/>
        </w:rPr>
        <w:t xml:space="preserve"> (softvera</w:t>
      </w:r>
      <w:r w:rsidR="00902BF6">
        <w:rPr>
          <w:rFonts w:ascii="Cambria" w:hAnsi="Cambria"/>
          <w:noProof/>
          <w:color w:val="000000"/>
        </w:rPr>
        <w:t>/sustava</w:t>
      </w:r>
      <w:r w:rsidR="00091A81">
        <w:rPr>
          <w:rFonts w:ascii="Cambria" w:hAnsi="Cambria"/>
          <w:noProof/>
          <w:color w:val="000000"/>
        </w:rPr>
        <w:t>) i 3 izvršene edukacijeu</w:t>
      </w:r>
      <w:r w:rsidR="00330221" w:rsidRPr="008D4423">
        <w:rPr>
          <w:rFonts w:ascii="Cambria" w:hAnsi="Cambria"/>
          <w:noProof/>
          <w:color w:val="000000"/>
        </w:rPr>
        <w:t xml:space="preserve"> posljednje 3 godine s iznosom i datumom isporuke te nazivom druge ugovorne strane. Pritom, ugovori moraju biti isti</w:t>
      </w:r>
      <w:r w:rsidR="00330221" w:rsidRPr="008D4423">
        <w:rPr>
          <w:rFonts w:ascii="Cambria" w:hAnsi="Cambria"/>
          <w:bCs/>
          <w:noProof/>
          <w:lang w:bidi="hr-HR"/>
        </w:rPr>
        <w:t xml:space="preserve"> ili slični kao što je predmet nabave, a tražena vrijednost (jednog ili više) ugovora smatra se razmjernom </w:t>
      </w:r>
      <w:r w:rsidR="00330221" w:rsidRPr="008D4423">
        <w:rPr>
          <w:rFonts w:ascii="Cambria" w:hAnsi="Cambria"/>
          <w:noProof/>
          <w:color w:val="000000"/>
        </w:rPr>
        <w:t xml:space="preserve">ako njihov zbrojeni </w:t>
      </w:r>
      <w:r w:rsidR="00330221" w:rsidRPr="002F33C5">
        <w:rPr>
          <w:rFonts w:ascii="Cambria" w:hAnsi="Cambria"/>
          <w:noProof/>
          <w:color w:val="000000"/>
        </w:rPr>
        <w:t xml:space="preserve">iznos nije viši od </w:t>
      </w:r>
      <w:r w:rsidR="001B3D23" w:rsidRPr="002F33C5">
        <w:rPr>
          <w:rFonts w:ascii="Cambria" w:hAnsi="Cambria"/>
          <w:bCs/>
          <w:noProof/>
          <w:lang w:bidi="hr-HR"/>
        </w:rPr>
        <w:t>iznosa ponude</w:t>
      </w:r>
      <w:r w:rsidR="00857FD3" w:rsidRPr="002F33C5">
        <w:rPr>
          <w:rFonts w:ascii="Cambria" w:hAnsi="Cambria"/>
          <w:bCs/>
          <w:noProof/>
          <w:lang w:bidi="hr-HR"/>
        </w:rPr>
        <w:t xml:space="preserve"> je jednak ili veći od procjenjene vri</w:t>
      </w:r>
      <w:r w:rsidR="00E429D7">
        <w:rPr>
          <w:rFonts w:ascii="Cambria" w:hAnsi="Cambria"/>
          <w:bCs/>
          <w:noProof/>
          <w:lang w:bidi="hr-HR"/>
        </w:rPr>
        <w:t>je</w:t>
      </w:r>
      <w:r w:rsidR="00857FD3" w:rsidRPr="002F33C5">
        <w:rPr>
          <w:rFonts w:ascii="Cambria" w:hAnsi="Cambria"/>
          <w:bCs/>
          <w:noProof/>
          <w:lang w:bidi="hr-HR"/>
        </w:rPr>
        <w:t>dnosti</w:t>
      </w:r>
      <w:r w:rsidR="00E429D7">
        <w:rPr>
          <w:rFonts w:ascii="Cambria" w:hAnsi="Cambria"/>
          <w:bCs/>
          <w:noProof/>
          <w:lang w:bidi="hr-HR"/>
        </w:rPr>
        <w:t>.</w:t>
      </w:r>
    </w:p>
    <w:p w:rsidR="00B665D8" w:rsidRPr="00B665D8" w:rsidRDefault="0083341A" w:rsidP="00B665D8">
      <w:pPr>
        <w:tabs>
          <w:tab w:val="left" w:pos="0"/>
        </w:tabs>
        <w:jc w:val="both"/>
        <w:rPr>
          <w:rFonts w:ascii="Cambria" w:hAnsi="Cambria"/>
          <w:bCs/>
          <w:noProof/>
          <w:lang w:bidi="hr-HR"/>
        </w:rPr>
      </w:pPr>
      <w:r>
        <w:rPr>
          <w:rFonts w:ascii="Cambria" w:hAnsi="Cambria"/>
          <w:bCs/>
          <w:noProof/>
          <w:lang w:bidi="hr-HR"/>
        </w:rPr>
        <w:t>4.2.2.</w:t>
      </w:r>
      <w:r>
        <w:rPr>
          <w:rFonts w:ascii="Cambria" w:hAnsi="Cambria"/>
          <w:bCs/>
          <w:noProof/>
          <w:lang w:bidi="hr-HR"/>
        </w:rPr>
        <w:tab/>
      </w:r>
      <w:r w:rsidR="00330221" w:rsidRPr="008E59E4">
        <w:rPr>
          <w:rFonts w:ascii="Cambria" w:hAnsi="Cambria"/>
          <w:bCs/>
          <w:noProof/>
          <w:lang w:bidi="hr-HR"/>
        </w:rPr>
        <w:t>Kao dokaz ispunjenja uvjeta tehničke i stručne sposobnosti</w:t>
      </w:r>
      <w:r w:rsidR="009D0984">
        <w:rPr>
          <w:rFonts w:ascii="Cambria" w:hAnsi="Cambria"/>
          <w:bCs/>
          <w:noProof/>
          <w:lang w:bidi="hr-HR"/>
        </w:rPr>
        <w:t xml:space="preserve"> iz točk</w:t>
      </w:r>
      <w:r w:rsidR="00E429D7">
        <w:rPr>
          <w:rFonts w:ascii="Cambria" w:hAnsi="Cambria"/>
          <w:bCs/>
          <w:noProof/>
          <w:lang w:bidi="hr-HR"/>
        </w:rPr>
        <w:t xml:space="preserve">e </w:t>
      </w:r>
      <w:r w:rsidR="009D0984">
        <w:rPr>
          <w:rFonts w:ascii="Cambria" w:hAnsi="Cambria"/>
          <w:bCs/>
          <w:noProof/>
          <w:lang w:bidi="hr-HR"/>
        </w:rPr>
        <w:t>1.</w:t>
      </w:r>
      <w:r w:rsidR="00330221" w:rsidRPr="008E59E4">
        <w:rPr>
          <w:rFonts w:ascii="Cambria" w:hAnsi="Cambria"/>
          <w:bCs/>
          <w:noProof/>
          <w:lang w:bidi="hr-HR"/>
        </w:rPr>
        <w:t xml:space="preserve"> ponuditelj dostavlja izjavu </w:t>
      </w:r>
      <w:r w:rsidR="00330221" w:rsidRPr="008E59E4">
        <w:rPr>
          <w:rFonts w:ascii="Cambria" w:hAnsi="Cambria"/>
          <w:noProof/>
        </w:rPr>
        <w:t>osobe ovlaštene za zastupanje gospodarskog subjekta</w:t>
      </w:r>
      <w:r w:rsidR="00D1080E">
        <w:rPr>
          <w:rFonts w:ascii="Cambria" w:hAnsi="Cambria"/>
          <w:noProof/>
        </w:rPr>
        <w:t xml:space="preserve">, čiji prijedlog čini Prilog III </w:t>
      </w:r>
      <w:r w:rsidR="001B3075">
        <w:rPr>
          <w:rFonts w:ascii="Cambria" w:hAnsi="Cambria"/>
          <w:noProof/>
        </w:rPr>
        <w:t>ove Dokumentacije za nadmetanje</w:t>
      </w:r>
      <w:r w:rsidR="009D0984">
        <w:rPr>
          <w:rFonts w:ascii="Cambria" w:hAnsi="Cambria"/>
          <w:noProof/>
        </w:rPr>
        <w:t>,</w:t>
      </w:r>
      <w:r w:rsidR="001B3075" w:rsidRPr="001B3075">
        <w:rPr>
          <w:rFonts w:ascii="Cambria" w:hAnsi="Cambria"/>
          <w:noProof/>
        </w:rPr>
        <w:t>ili se izdaje na službenom memorandumu, a popunjena i potpisana izjava mora sadržajno u potpunosti odgovarati tekstu u navedenom obrascu</w:t>
      </w:r>
      <w:r w:rsidR="001B3075">
        <w:rPr>
          <w:rFonts w:ascii="Cambria" w:hAnsi="Cambria"/>
          <w:noProof/>
        </w:rPr>
        <w:t>.</w:t>
      </w:r>
      <w:r w:rsidR="00B665D8">
        <w:rPr>
          <w:rFonts w:ascii="Cambria" w:hAnsi="Cambria"/>
          <w:noProof/>
        </w:rPr>
        <w:t xml:space="preserve">Prazna poljaIzjave potrebno je </w:t>
      </w:r>
      <w:r w:rsidR="00B665D8" w:rsidRPr="00965C73">
        <w:rPr>
          <w:rFonts w:ascii="Cambria" w:hAnsi="Cambria"/>
          <w:bCs/>
          <w:noProof/>
          <w:lang w:bidi="hr-HR"/>
        </w:rPr>
        <w:t>dopuniti navođenjem određenih parametara propisanih uvjeta za dokazivanje ispunjenja uvjeta tehničke i stručne sposobnosti.</w:t>
      </w:r>
    </w:p>
    <w:p w:rsidR="0073697C" w:rsidRPr="000F0327" w:rsidRDefault="0073697C" w:rsidP="00330221">
      <w:pPr>
        <w:tabs>
          <w:tab w:val="left" w:pos="567"/>
        </w:tabs>
        <w:jc w:val="both"/>
        <w:rPr>
          <w:rFonts w:ascii="Cambria" w:hAnsi="Cambria"/>
          <w:bCs/>
          <w:noProof/>
          <w:sz w:val="16"/>
          <w:szCs w:val="16"/>
          <w:lang w:bidi="hr-HR"/>
        </w:rPr>
      </w:pPr>
    </w:p>
    <w:p w:rsidR="00330221" w:rsidRDefault="0083341A" w:rsidP="0083341A">
      <w:pPr>
        <w:tabs>
          <w:tab w:val="left" w:pos="0"/>
        </w:tabs>
        <w:jc w:val="both"/>
        <w:rPr>
          <w:rFonts w:ascii="Cambria" w:hAnsi="Cambria"/>
          <w:noProof/>
          <w:color w:val="000000"/>
        </w:rPr>
      </w:pPr>
      <w:r>
        <w:rPr>
          <w:rFonts w:ascii="Cambria" w:hAnsi="Cambria"/>
          <w:bCs/>
          <w:noProof/>
          <w:lang w:bidi="hr-HR"/>
        </w:rPr>
        <w:t>4.2.3.</w:t>
      </w:r>
      <w:r>
        <w:rPr>
          <w:rFonts w:ascii="Cambria" w:hAnsi="Cambria"/>
          <w:bCs/>
          <w:noProof/>
          <w:lang w:bidi="hr-HR"/>
        </w:rPr>
        <w:tab/>
      </w:r>
      <w:r w:rsidR="00330221" w:rsidRPr="008E59E4">
        <w:rPr>
          <w:rFonts w:ascii="Cambria" w:hAnsi="Cambria"/>
          <w:bCs/>
          <w:noProof/>
          <w:lang w:bidi="hr-HR"/>
        </w:rPr>
        <w:t>Kao dokaz ispunjenja uvjeta tehničke i stručne sposobnosti</w:t>
      </w:r>
      <w:r w:rsidR="0073697C">
        <w:rPr>
          <w:rFonts w:ascii="Cambria" w:hAnsi="Cambria"/>
          <w:bCs/>
          <w:noProof/>
          <w:lang w:bidi="hr-HR"/>
        </w:rPr>
        <w:t>,</w:t>
      </w:r>
      <w:r w:rsidR="00330221" w:rsidRPr="008E59E4">
        <w:rPr>
          <w:rFonts w:ascii="Cambria" w:hAnsi="Cambria"/>
          <w:bCs/>
          <w:noProof/>
          <w:lang w:bidi="hr-HR"/>
        </w:rPr>
        <w:t xml:space="preserve"> NOJN može </w:t>
      </w:r>
      <w:r w:rsidR="00330221" w:rsidRPr="008E59E4">
        <w:rPr>
          <w:rFonts w:ascii="Cambria" w:hAnsi="Cambria" w:cs="Lucida Sans Unicode"/>
          <w:noProof/>
        </w:rPr>
        <w:t xml:space="preserve">u bilo kojem trenutku tijekom </w:t>
      </w:r>
      <w:r w:rsidR="0073697C">
        <w:rPr>
          <w:rFonts w:ascii="Cambria" w:hAnsi="Cambria" w:cs="Lucida Sans Unicode"/>
          <w:noProof/>
        </w:rPr>
        <w:t xml:space="preserve">postupka nabave, zahtijevati od </w:t>
      </w:r>
      <w:r w:rsidR="00330221" w:rsidRPr="0073697C">
        <w:rPr>
          <w:rFonts w:ascii="Cambria" w:hAnsi="Cambria" w:cs="Lucida Sans Unicode"/>
          <w:noProof/>
        </w:rPr>
        <w:t>ponuditelja</w:t>
      </w:r>
      <w:r w:rsidR="00330221" w:rsidRPr="008E59E4">
        <w:rPr>
          <w:rFonts w:ascii="Cambria" w:hAnsi="Cambria"/>
          <w:bCs/>
          <w:noProof/>
          <w:lang w:bidi="hr-HR"/>
        </w:rPr>
        <w:t xml:space="preserve"> da prije sklapanja ugovora dostavi potvrde izdane ili potpisane od druge ugovorne strane - naručitelja prema Zakonu o javnoj nabavi ili privatnog subjekta. Ako nije moguće ishoditi potvrdu, NOJN će prihvatiti </w:t>
      </w:r>
      <w:r w:rsidR="00330221" w:rsidRPr="008E59E4">
        <w:rPr>
          <w:rFonts w:ascii="Cambria" w:hAnsi="Cambria"/>
          <w:noProof/>
          <w:color w:val="000000"/>
        </w:rPr>
        <w:t xml:space="preserve">izjavu </w:t>
      </w:r>
      <w:r w:rsidR="00330221" w:rsidRPr="0073697C">
        <w:rPr>
          <w:rFonts w:ascii="Cambria" w:hAnsi="Cambria" w:cs="Lucida Sans Unicode"/>
          <w:noProof/>
        </w:rPr>
        <w:t>ponuditelja</w:t>
      </w:r>
      <w:r w:rsidR="00330221" w:rsidRPr="008E59E4">
        <w:rPr>
          <w:rFonts w:ascii="Cambria" w:hAnsi="Cambria"/>
          <w:noProof/>
          <w:color w:val="000000"/>
        </w:rPr>
        <w:t xml:space="preserve"> uz dokaz da je potvrda zatražena.</w:t>
      </w:r>
    </w:p>
    <w:p w:rsidR="0073697C" w:rsidRPr="001D5CC8" w:rsidRDefault="0073697C" w:rsidP="00330221">
      <w:pPr>
        <w:tabs>
          <w:tab w:val="left" w:pos="567"/>
        </w:tabs>
        <w:jc w:val="both"/>
        <w:rPr>
          <w:rFonts w:ascii="Cambria" w:hAnsi="Cambria"/>
          <w:noProof/>
          <w:color w:val="000000"/>
          <w:sz w:val="16"/>
          <w:szCs w:val="16"/>
        </w:rPr>
      </w:pPr>
    </w:p>
    <w:p w:rsidR="00330221" w:rsidRDefault="0083341A" w:rsidP="0083341A">
      <w:pPr>
        <w:tabs>
          <w:tab w:val="left" w:pos="0"/>
        </w:tabs>
        <w:jc w:val="both"/>
        <w:rPr>
          <w:rFonts w:ascii="Cambria" w:hAnsi="Cambria"/>
          <w:noProof/>
          <w:color w:val="000000"/>
        </w:rPr>
      </w:pPr>
      <w:r>
        <w:rPr>
          <w:rFonts w:ascii="Cambria" w:hAnsi="Cambria"/>
          <w:noProof/>
          <w:color w:val="000000"/>
        </w:rPr>
        <w:t>4.2.</w:t>
      </w:r>
      <w:r w:rsidR="009D0984">
        <w:rPr>
          <w:rFonts w:ascii="Cambria" w:hAnsi="Cambria"/>
          <w:noProof/>
          <w:color w:val="000000"/>
        </w:rPr>
        <w:t>4</w:t>
      </w:r>
      <w:r>
        <w:rPr>
          <w:rFonts w:ascii="Cambria" w:hAnsi="Cambria"/>
          <w:noProof/>
          <w:color w:val="000000"/>
        </w:rPr>
        <w:t>.</w:t>
      </w:r>
      <w:r>
        <w:rPr>
          <w:rFonts w:ascii="Cambria" w:hAnsi="Cambria"/>
          <w:noProof/>
          <w:color w:val="000000"/>
        </w:rPr>
        <w:tab/>
      </w:r>
      <w:r w:rsidR="00330221" w:rsidRPr="008E59E4">
        <w:rPr>
          <w:rFonts w:ascii="Cambria" w:hAnsi="Cambria"/>
          <w:noProof/>
          <w:color w:val="000000"/>
        </w:rPr>
        <w:t xml:space="preserve">U slučaju zajednice ponuditelja, </w:t>
      </w:r>
      <w:r w:rsidR="00330221" w:rsidRPr="008E59E4">
        <w:rPr>
          <w:rFonts w:ascii="Cambria" w:hAnsi="Cambria"/>
          <w:bCs/>
          <w:noProof/>
          <w:lang w:bidi="hr-HR"/>
        </w:rPr>
        <w:t>svi članovi zajednice zajedno dužni su dokazati (kumulativno) zajedničku tehničku i stručnu sposobnost</w:t>
      </w:r>
      <w:r w:rsidR="00330221" w:rsidRPr="008E59E4">
        <w:rPr>
          <w:rFonts w:ascii="Cambria" w:hAnsi="Cambria"/>
          <w:noProof/>
          <w:color w:val="000000"/>
        </w:rPr>
        <w:t>.</w:t>
      </w:r>
    </w:p>
    <w:p w:rsidR="00DE47AB" w:rsidRDefault="00DE47AB" w:rsidP="0083341A">
      <w:pPr>
        <w:tabs>
          <w:tab w:val="left" w:pos="0"/>
        </w:tabs>
        <w:jc w:val="both"/>
        <w:rPr>
          <w:rFonts w:ascii="Cambria" w:hAnsi="Cambria"/>
          <w:noProof/>
          <w:color w:val="000000"/>
        </w:rPr>
      </w:pPr>
    </w:p>
    <w:p w:rsidR="004E3192" w:rsidRPr="001D5CC8" w:rsidRDefault="004E3192" w:rsidP="00330221">
      <w:pPr>
        <w:tabs>
          <w:tab w:val="left" w:pos="567"/>
        </w:tabs>
        <w:jc w:val="both"/>
        <w:rPr>
          <w:rFonts w:ascii="Cambria" w:hAnsi="Cambria"/>
          <w:bCs/>
          <w:noProof/>
          <w:sz w:val="16"/>
          <w:szCs w:val="16"/>
          <w:lang w:bidi="hr-HR"/>
        </w:rPr>
      </w:pPr>
    </w:p>
    <w:p w:rsidR="00330221" w:rsidRDefault="000E386B" w:rsidP="0073697C">
      <w:pPr>
        <w:widowControl/>
        <w:tabs>
          <w:tab w:val="left" w:pos="567"/>
        </w:tabs>
        <w:suppressAutoHyphens w:val="0"/>
        <w:spacing w:after="160" w:line="259" w:lineRule="auto"/>
        <w:jc w:val="both"/>
        <w:rPr>
          <w:rFonts w:ascii="Cambria" w:hAnsi="Cambria"/>
          <w:b/>
          <w:bCs/>
          <w:noProof/>
          <w:lang w:bidi="hr-HR"/>
        </w:rPr>
      </w:pPr>
      <w:r>
        <w:rPr>
          <w:rFonts w:ascii="Cambria" w:hAnsi="Cambria"/>
          <w:b/>
          <w:bCs/>
          <w:noProof/>
          <w:lang w:bidi="hr-HR"/>
        </w:rPr>
        <w:lastRenderedPageBreak/>
        <w:t>4.3.</w:t>
      </w:r>
      <w:r>
        <w:rPr>
          <w:rFonts w:ascii="Cambria" w:hAnsi="Cambria"/>
          <w:b/>
          <w:bCs/>
          <w:noProof/>
          <w:lang w:bidi="hr-HR"/>
        </w:rPr>
        <w:tab/>
      </w:r>
      <w:r w:rsidR="00330221" w:rsidRPr="003F3758">
        <w:rPr>
          <w:rFonts w:ascii="Cambria" w:hAnsi="Cambria"/>
          <w:b/>
          <w:bCs/>
          <w:noProof/>
          <w:lang w:bidi="hr-HR"/>
        </w:rPr>
        <w:t>Financijska sposobnost</w:t>
      </w:r>
    </w:p>
    <w:p w:rsidR="00D60C0B" w:rsidRPr="00B3539C" w:rsidRDefault="00D60C0B" w:rsidP="00D60C0B">
      <w:pPr>
        <w:widowControl/>
        <w:tabs>
          <w:tab w:val="left" w:pos="0"/>
        </w:tabs>
        <w:suppressAutoHyphens w:val="0"/>
        <w:spacing w:after="160" w:line="259" w:lineRule="auto"/>
        <w:jc w:val="both"/>
        <w:rPr>
          <w:rFonts w:ascii="Cambria" w:hAnsi="Cambria"/>
          <w:bCs/>
          <w:noProof/>
          <w:lang w:bidi="hr-HR"/>
        </w:rPr>
      </w:pPr>
      <w:r w:rsidRPr="00B3539C">
        <w:rPr>
          <w:rFonts w:ascii="Cambria" w:hAnsi="Cambria"/>
          <w:bCs/>
          <w:noProof/>
          <w:lang w:bidi="hr-HR"/>
        </w:rPr>
        <w:t>4.3.1.</w:t>
      </w:r>
      <w:r w:rsidRPr="00B3539C">
        <w:rPr>
          <w:rFonts w:ascii="Cambria" w:hAnsi="Cambria"/>
          <w:bCs/>
          <w:noProof/>
          <w:lang w:bidi="hr-HR"/>
        </w:rPr>
        <w:tab/>
      </w:r>
      <w:r w:rsidR="000137EF" w:rsidRPr="00B3539C">
        <w:rPr>
          <w:rFonts w:ascii="Cambria" w:hAnsi="Cambria"/>
          <w:bCs/>
          <w:noProof/>
          <w:lang w:bidi="hr-HR"/>
        </w:rPr>
        <w:t xml:space="preserve">Gospodarski  subjekt mora  dokazati  da  mu  račun  u  posljednjih  šest mjeseci  nije  bio blokiran više od </w:t>
      </w:r>
      <w:r w:rsidR="00091A81" w:rsidRPr="00B3539C">
        <w:rPr>
          <w:rFonts w:ascii="Cambria" w:hAnsi="Cambria"/>
          <w:bCs/>
          <w:noProof/>
          <w:lang w:bidi="hr-HR"/>
        </w:rPr>
        <w:t>1</w:t>
      </w:r>
      <w:r w:rsidR="000137EF" w:rsidRPr="00B3539C">
        <w:rPr>
          <w:rFonts w:ascii="Cambria" w:hAnsi="Cambria"/>
          <w:bCs/>
          <w:noProof/>
          <w:lang w:bidi="hr-HR"/>
        </w:rPr>
        <w:t xml:space="preserve"> dana neprekidno te ne više od petnaest dana ukupno. </w:t>
      </w:r>
    </w:p>
    <w:p w:rsidR="000137EF" w:rsidRDefault="00D60C0B" w:rsidP="00D60C0B">
      <w:pPr>
        <w:widowControl/>
        <w:tabs>
          <w:tab w:val="left" w:pos="0"/>
        </w:tabs>
        <w:suppressAutoHyphens w:val="0"/>
        <w:spacing w:after="160" w:line="259" w:lineRule="auto"/>
        <w:jc w:val="both"/>
        <w:rPr>
          <w:rFonts w:ascii="Cambria" w:hAnsi="Cambria"/>
          <w:bCs/>
          <w:noProof/>
          <w:lang w:bidi="hr-HR"/>
        </w:rPr>
      </w:pPr>
      <w:r w:rsidRPr="00B3539C">
        <w:rPr>
          <w:rFonts w:ascii="Cambria" w:hAnsi="Cambria"/>
          <w:bCs/>
          <w:noProof/>
          <w:lang w:bidi="hr-HR"/>
        </w:rPr>
        <w:t>4.3.2.</w:t>
      </w:r>
      <w:r w:rsidRPr="00B3539C">
        <w:rPr>
          <w:rFonts w:ascii="Cambria" w:hAnsi="Cambria"/>
          <w:bCs/>
          <w:noProof/>
          <w:lang w:bidi="hr-HR"/>
        </w:rPr>
        <w:tab/>
      </w:r>
      <w:r w:rsidR="000137EF" w:rsidRPr="00B3539C">
        <w:rPr>
          <w:rFonts w:ascii="Cambria" w:hAnsi="Cambria"/>
          <w:bCs/>
          <w:noProof/>
          <w:lang w:bidi="hr-HR"/>
        </w:rPr>
        <w:t xml:space="preserve">Procjena  je  Naručitelja  da  neprekidna  blokada  računa  u  trajanju  dužem  od  </w:t>
      </w:r>
      <w:r w:rsidR="00091A81" w:rsidRPr="00B3539C">
        <w:rPr>
          <w:rFonts w:ascii="Cambria" w:hAnsi="Cambria"/>
          <w:bCs/>
          <w:noProof/>
          <w:lang w:bidi="hr-HR"/>
        </w:rPr>
        <w:t>1</w:t>
      </w:r>
      <w:r w:rsidR="000137EF" w:rsidRPr="00B3539C">
        <w:rPr>
          <w:rFonts w:ascii="Cambria" w:hAnsi="Cambria"/>
          <w:bCs/>
          <w:noProof/>
          <w:lang w:bidi="hr-HR"/>
        </w:rPr>
        <w:t xml:space="preserve">  dana, odnosno ukupno trajanje blokade računa duže od petnaest dana u razdoblju od šest mjeseci može ugroziti ponuditeljevu sposobnost</w:t>
      </w:r>
      <w:r w:rsidR="002306D6" w:rsidRPr="00B3539C">
        <w:rPr>
          <w:rFonts w:ascii="Cambria" w:hAnsi="Cambria"/>
          <w:bCs/>
          <w:noProof/>
          <w:lang w:bidi="hr-HR"/>
        </w:rPr>
        <w:t xml:space="preserve"> pravodobnog isunjenja</w:t>
      </w:r>
      <w:r w:rsidR="000137EF" w:rsidRPr="00B3539C">
        <w:rPr>
          <w:rFonts w:ascii="Cambria" w:hAnsi="Cambria"/>
          <w:bCs/>
          <w:noProof/>
          <w:lang w:bidi="hr-HR"/>
        </w:rPr>
        <w:t xml:space="preserve"> svih </w:t>
      </w:r>
      <w:r w:rsidR="002306D6" w:rsidRPr="00B3539C">
        <w:rPr>
          <w:rFonts w:ascii="Cambria" w:hAnsi="Cambria"/>
          <w:bCs/>
          <w:noProof/>
          <w:lang w:bidi="hr-HR"/>
        </w:rPr>
        <w:t xml:space="preserve">obveza </w:t>
      </w:r>
      <w:r w:rsidR="000137EF" w:rsidRPr="00B3539C">
        <w:rPr>
          <w:rFonts w:ascii="Cambria" w:hAnsi="Cambria"/>
          <w:bCs/>
          <w:noProof/>
          <w:lang w:bidi="hr-HR"/>
        </w:rPr>
        <w:t>koje  nastaju kao  rezultat  poslovnih  procesa,  a  pretpostavka su za izvršenje predmeta nabave.</w:t>
      </w:r>
    </w:p>
    <w:p w:rsidR="000137EF" w:rsidRPr="000137EF" w:rsidRDefault="00D60C0B" w:rsidP="00D60C0B">
      <w:pPr>
        <w:widowControl/>
        <w:tabs>
          <w:tab w:val="left" w:pos="0"/>
        </w:tabs>
        <w:suppressAutoHyphens w:val="0"/>
        <w:spacing w:after="160" w:line="259" w:lineRule="auto"/>
        <w:jc w:val="both"/>
        <w:rPr>
          <w:rFonts w:ascii="Cambria" w:hAnsi="Cambria"/>
          <w:bCs/>
          <w:noProof/>
          <w:lang w:bidi="hr-HR"/>
        </w:rPr>
      </w:pPr>
      <w:r>
        <w:rPr>
          <w:rFonts w:ascii="Cambria" w:hAnsi="Cambria"/>
          <w:bCs/>
          <w:noProof/>
          <w:lang w:bidi="hr-HR"/>
        </w:rPr>
        <w:t>4.3.3.</w:t>
      </w:r>
      <w:r>
        <w:rPr>
          <w:rFonts w:ascii="Cambria" w:hAnsi="Cambria"/>
          <w:bCs/>
          <w:noProof/>
          <w:lang w:bidi="hr-HR"/>
        </w:rPr>
        <w:tab/>
      </w:r>
      <w:r w:rsidR="000137EF" w:rsidRPr="000137EF">
        <w:rPr>
          <w:rFonts w:ascii="Cambria" w:hAnsi="Cambria"/>
          <w:bCs/>
          <w:noProof/>
          <w:lang w:bidi="hr-HR"/>
        </w:rPr>
        <w:t>Ponuditelj dokazuje svoju f</w:t>
      </w:r>
      <w:r>
        <w:rPr>
          <w:rFonts w:ascii="Cambria" w:hAnsi="Cambria"/>
          <w:bCs/>
          <w:noProof/>
          <w:lang w:bidi="hr-HR"/>
        </w:rPr>
        <w:t>inancijsku sposobnost dostavom d</w:t>
      </w:r>
      <w:r w:rsidR="000137EF" w:rsidRPr="000137EF">
        <w:rPr>
          <w:rFonts w:ascii="Cambria" w:hAnsi="Cambria"/>
          <w:bCs/>
          <w:noProof/>
          <w:lang w:bidi="hr-HR"/>
        </w:rPr>
        <w:t>okumenta  izdanog  od  bankarskih  ili  drugih  financijskih  institucija  kojim  se dokazuje solventnost gospo</w:t>
      </w:r>
      <w:r>
        <w:rPr>
          <w:rFonts w:ascii="Cambria" w:hAnsi="Cambria"/>
          <w:bCs/>
          <w:noProof/>
          <w:lang w:bidi="hr-HR"/>
        </w:rPr>
        <w:t>darskog subjekta (BON-2, SOL-2</w:t>
      </w:r>
      <w:r w:rsidR="00A90E96">
        <w:rPr>
          <w:rFonts w:ascii="Cambria" w:hAnsi="Cambria"/>
          <w:bCs/>
          <w:noProof/>
          <w:lang w:bidi="hr-HR"/>
        </w:rPr>
        <w:t xml:space="preserve"> i sl.</w:t>
      </w:r>
      <w:r>
        <w:rPr>
          <w:rFonts w:ascii="Cambria" w:hAnsi="Cambria"/>
          <w:bCs/>
          <w:noProof/>
          <w:lang w:bidi="hr-HR"/>
        </w:rPr>
        <w:t xml:space="preserve">). </w:t>
      </w:r>
      <w:r w:rsidR="00314F44">
        <w:rPr>
          <w:rFonts w:ascii="Cambria" w:hAnsi="Cambria"/>
          <w:bCs/>
          <w:noProof/>
          <w:lang w:bidi="hr-HR"/>
        </w:rPr>
        <w:t xml:space="preserve">Dokaz </w:t>
      </w:r>
      <w:r w:rsidR="00314F44" w:rsidRPr="00314F44">
        <w:rPr>
          <w:rFonts w:ascii="Cambria" w:hAnsi="Cambria"/>
          <w:bCs/>
          <w:noProof/>
          <w:lang w:bidi="hr-HR"/>
        </w:rPr>
        <w:t>treba biti pribavljen bilo kojeg dat</w:t>
      </w:r>
      <w:r w:rsidR="00314F44">
        <w:rPr>
          <w:rFonts w:ascii="Cambria" w:hAnsi="Cambria"/>
          <w:bCs/>
          <w:noProof/>
          <w:lang w:bidi="hr-HR"/>
        </w:rPr>
        <w:t>uma nakon početka postupka javnog nadmetanja</w:t>
      </w:r>
      <w:r w:rsidR="002306D6">
        <w:rPr>
          <w:rFonts w:ascii="Cambria" w:hAnsi="Cambria"/>
          <w:bCs/>
          <w:noProof/>
          <w:lang w:bidi="hr-HR"/>
        </w:rPr>
        <w:t xml:space="preserve"> i mora </w:t>
      </w:r>
      <w:r w:rsidR="000137EF" w:rsidRPr="000137EF">
        <w:rPr>
          <w:rFonts w:ascii="Cambria" w:hAnsi="Cambria"/>
          <w:bCs/>
          <w:noProof/>
          <w:lang w:bidi="hr-HR"/>
        </w:rPr>
        <w:t xml:space="preserve">biti  ovjeren </w:t>
      </w:r>
      <w:r w:rsidR="000137EF">
        <w:rPr>
          <w:rFonts w:ascii="Cambria" w:hAnsi="Cambria"/>
          <w:bCs/>
          <w:noProof/>
          <w:lang w:bidi="hr-HR"/>
        </w:rPr>
        <w:t xml:space="preserve"> peč</w:t>
      </w:r>
      <w:r w:rsidR="000137EF" w:rsidRPr="000137EF">
        <w:rPr>
          <w:rFonts w:ascii="Cambria" w:hAnsi="Cambria"/>
          <w:bCs/>
          <w:noProof/>
          <w:lang w:bidi="hr-HR"/>
        </w:rPr>
        <w:t>atom i potpisom od strane bankarske ili</w:t>
      </w:r>
      <w:r w:rsidR="001C0C6E">
        <w:rPr>
          <w:rFonts w:ascii="Cambria" w:hAnsi="Cambria"/>
          <w:bCs/>
          <w:noProof/>
          <w:lang w:bidi="hr-HR"/>
        </w:rPr>
        <w:t xml:space="preserve"> druge financijske institucije.</w:t>
      </w:r>
    </w:p>
    <w:p w:rsidR="001D5CC8" w:rsidRPr="000137EF" w:rsidRDefault="00D60C0B" w:rsidP="00D60C0B">
      <w:pPr>
        <w:widowControl/>
        <w:tabs>
          <w:tab w:val="left" w:pos="0"/>
        </w:tabs>
        <w:suppressAutoHyphens w:val="0"/>
        <w:spacing w:after="160" w:line="259" w:lineRule="auto"/>
        <w:jc w:val="both"/>
        <w:rPr>
          <w:rFonts w:ascii="Cambria" w:hAnsi="Cambria"/>
          <w:bCs/>
          <w:noProof/>
          <w:lang w:bidi="hr-HR"/>
        </w:rPr>
      </w:pPr>
      <w:r>
        <w:rPr>
          <w:rFonts w:ascii="Cambria" w:hAnsi="Cambria"/>
          <w:bCs/>
          <w:noProof/>
          <w:lang w:bidi="hr-HR"/>
        </w:rPr>
        <w:t>4.3.4.</w:t>
      </w:r>
      <w:r>
        <w:rPr>
          <w:rFonts w:ascii="Cambria" w:hAnsi="Cambria"/>
          <w:bCs/>
          <w:noProof/>
          <w:lang w:bidi="hr-HR"/>
        </w:rPr>
        <w:tab/>
      </w:r>
      <w:r w:rsidR="000137EF" w:rsidRPr="000137EF">
        <w:rPr>
          <w:rFonts w:ascii="Cambria" w:hAnsi="Cambria"/>
          <w:bCs/>
          <w:noProof/>
          <w:lang w:bidi="hr-HR"/>
        </w:rPr>
        <w:t>Ako iz opravdanog razloga gospodarski subjekt nije u mogućnosti dostaviti dokumento  financijsk</w:t>
      </w:r>
      <w:r w:rsidR="00461A60">
        <w:rPr>
          <w:rFonts w:ascii="Cambria" w:hAnsi="Cambria"/>
          <w:bCs/>
          <w:noProof/>
          <w:lang w:bidi="hr-HR"/>
        </w:rPr>
        <w:t>oj  sposobnosti  koji  je  naručitelj  traž</w:t>
      </w:r>
      <w:r w:rsidR="002A0264">
        <w:rPr>
          <w:rFonts w:ascii="Cambria" w:hAnsi="Cambria"/>
          <w:bCs/>
          <w:noProof/>
          <w:lang w:bidi="hr-HR"/>
        </w:rPr>
        <w:t>io,  on  mož</w:t>
      </w:r>
      <w:r w:rsidR="000137EF" w:rsidRPr="000137EF">
        <w:rPr>
          <w:rFonts w:ascii="Cambria" w:hAnsi="Cambria"/>
          <w:bCs/>
          <w:noProof/>
          <w:lang w:bidi="hr-HR"/>
        </w:rPr>
        <w:t>e  dokazati  financijsku sposobnost i bilo ko</w:t>
      </w:r>
      <w:r w:rsidR="00461A60">
        <w:rPr>
          <w:rFonts w:ascii="Cambria" w:hAnsi="Cambria"/>
          <w:bCs/>
          <w:noProof/>
          <w:lang w:bidi="hr-HR"/>
        </w:rPr>
        <w:t>jim drugim dokumentom koji naruč</w:t>
      </w:r>
      <w:r w:rsidR="000137EF" w:rsidRPr="000137EF">
        <w:rPr>
          <w:rFonts w:ascii="Cambria" w:hAnsi="Cambria"/>
          <w:bCs/>
          <w:noProof/>
          <w:lang w:bidi="hr-HR"/>
        </w:rPr>
        <w:t>itelj smatra prikladnim.S tim u s</w:t>
      </w:r>
      <w:r>
        <w:rPr>
          <w:rFonts w:ascii="Cambria" w:hAnsi="Cambria"/>
          <w:bCs/>
          <w:noProof/>
          <w:lang w:bidi="hr-HR"/>
        </w:rPr>
        <w:t>vezi,  gospodarski  subjekt  mož</w:t>
      </w:r>
      <w:r w:rsidR="000137EF" w:rsidRPr="000137EF">
        <w:rPr>
          <w:rFonts w:ascii="Cambria" w:hAnsi="Cambria"/>
          <w:bCs/>
          <w:noProof/>
          <w:lang w:bidi="hr-HR"/>
        </w:rPr>
        <w:t>e  za  vrijeme  roka  za  dostavu  ponuda,  primjenjujući odredbe ove Dokumentacije koje se odnose na objašnjenja vezana uz dokument</w:t>
      </w:r>
      <w:r w:rsidR="007644FC">
        <w:rPr>
          <w:rFonts w:ascii="Cambria" w:hAnsi="Cambria"/>
          <w:bCs/>
          <w:noProof/>
          <w:lang w:bidi="hr-HR"/>
        </w:rPr>
        <w:t xml:space="preserve">aciju, </w:t>
      </w:r>
      <w:r>
        <w:rPr>
          <w:rFonts w:ascii="Cambria" w:hAnsi="Cambria"/>
          <w:bCs/>
          <w:noProof/>
          <w:lang w:bidi="hr-HR"/>
        </w:rPr>
        <w:t>dostaviti upit N</w:t>
      </w:r>
      <w:r w:rsidR="000137EF">
        <w:rPr>
          <w:rFonts w:ascii="Cambria" w:hAnsi="Cambria"/>
          <w:bCs/>
          <w:noProof/>
          <w:lang w:bidi="hr-HR"/>
        </w:rPr>
        <w:t>aruč</w:t>
      </w:r>
      <w:r w:rsidR="000137EF" w:rsidRPr="000137EF">
        <w:rPr>
          <w:rFonts w:ascii="Cambria" w:hAnsi="Cambria"/>
          <w:bCs/>
          <w:noProof/>
          <w:lang w:bidi="hr-HR"/>
        </w:rPr>
        <w:t>itelju o prihvatljivosti dokaza sposobnosti kojeg namjerava dostaviti umjesto traženog dokaza sposobnosti.</w:t>
      </w:r>
    </w:p>
    <w:p w:rsidR="00330221" w:rsidRDefault="00D60C0B" w:rsidP="00D60C0B">
      <w:pPr>
        <w:tabs>
          <w:tab w:val="left" w:pos="0"/>
        </w:tabs>
        <w:jc w:val="both"/>
        <w:rPr>
          <w:rFonts w:ascii="Cambria" w:hAnsi="Cambria"/>
          <w:noProof/>
          <w:color w:val="000000"/>
        </w:rPr>
      </w:pPr>
      <w:r>
        <w:rPr>
          <w:rFonts w:ascii="Cambria" w:hAnsi="Cambria"/>
          <w:bCs/>
          <w:noProof/>
          <w:lang w:bidi="hr-HR"/>
        </w:rPr>
        <w:t>4.3.</w:t>
      </w:r>
      <w:r w:rsidR="00802883">
        <w:rPr>
          <w:rFonts w:ascii="Cambria" w:hAnsi="Cambria"/>
          <w:bCs/>
          <w:noProof/>
          <w:lang w:bidi="hr-HR"/>
        </w:rPr>
        <w:t>5</w:t>
      </w:r>
      <w:r>
        <w:rPr>
          <w:rFonts w:ascii="Cambria" w:hAnsi="Cambria"/>
          <w:bCs/>
          <w:noProof/>
          <w:lang w:bidi="hr-HR"/>
        </w:rPr>
        <w:t>.</w:t>
      </w:r>
      <w:r>
        <w:rPr>
          <w:rFonts w:ascii="Cambria" w:hAnsi="Cambria"/>
          <w:bCs/>
          <w:noProof/>
          <w:lang w:bidi="hr-HR"/>
        </w:rPr>
        <w:tab/>
      </w:r>
      <w:r w:rsidR="00330221" w:rsidRPr="008E59E4">
        <w:rPr>
          <w:rFonts w:ascii="Cambria" w:hAnsi="Cambria"/>
          <w:bCs/>
          <w:noProof/>
          <w:lang w:bidi="hr-HR"/>
        </w:rPr>
        <w:t>Kao dokaz ispunjenja</w:t>
      </w:r>
      <w:r w:rsidR="009E6A96">
        <w:rPr>
          <w:rFonts w:ascii="Cambria" w:hAnsi="Cambria"/>
          <w:bCs/>
          <w:noProof/>
          <w:lang w:bidi="hr-HR"/>
        </w:rPr>
        <w:t xml:space="preserve"> uvjeta financijske sposobnosti, </w:t>
      </w:r>
      <w:r w:rsidR="00330221" w:rsidRPr="008E59E4">
        <w:rPr>
          <w:rFonts w:ascii="Cambria" w:hAnsi="Cambria"/>
          <w:bCs/>
          <w:noProof/>
          <w:lang w:bidi="hr-HR"/>
        </w:rPr>
        <w:t xml:space="preserve">NOJN može </w:t>
      </w:r>
      <w:r w:rsidR="00330221" w:rsidRPr="008E59E4">
        <w:rPr>
          <w:rFonts w:ascii="Cambria" w:hAnsi="Cambria" w:cs="Lucida Sans Unicode"/>
          <w:noProof/>
        </w:rPr>
        <w:t xml:space="preserve">u bilo kojem trenutku tijekom postupka nabave, zahtijevati od </w:t>
      </w:r>
      <w:r w:rsidR="00330221" w:rsidRPr="009E6A96">
        <w:rPr>
          <w:rFonts w:ascii="Cambria" w:hAnsi="Cambria" w:cs="Lucida Sans Unicode"/>
          <w:noProof/>
        </w:rPr>
        <w:t>ponuditelja</w:t>
      </w:r>
      <w:r w:rsidR="00330221" w:rsidRPr="008E59E4">
        <w:rPr>
          <w:rFonts w:ascii="Cambria" w:hAnsi="Cambria" w:cs="Lucida Sans Unicode"/>
          <w:noProof/>
        </w:rPr>
        <w:t xml:space="preserve"> da prije </w:t>
      </w:r>
      <w:r w:rsidR="00330221" w:rsidRPr="008E59E4">
        <w:rPr>
          <w:rFonts w:ascii="Cambria" w:hAnsi="Cambria" w:cs="Times New Roman"/>
          <w:noProof/>
        </w:rPr>
        <w:t xml:space="preserve">sklapanja ugovora dostavi drugi prikladan dokaz </w:t>
      </w:r>
      <w:r w:rsidR="009E6A96" w:rsidRPr="009E6A96">
        <w:rPr>
          <w:rFonts w:ascii="Cambria" w:hAnsi="Cambria" w:cs="Times New Roman"/>
          <w:noProof/>
        </w:rPr>
        <w:t>(</w:t>
      </w:r>
      <w:r w:rsidR="00330221" w:rsidRPr="009E6A96">
        <w:rPr>
          <w:rFonts w:ascii="Cambria" w:hAnsi="Cambria" w:cs="Times New Roman"/>
          <w:noProof/>
        </w:rPr>
        <w:t xml:space="preserve">primjerice: </w:t>
      </w:r>
      <w:r w:rsidR="00330221" w:rsidRPr="009E6A96">
        <w:rPr>
          <w:rFonts w:ascii="Cambria" w:hAnsi="Cambria"/>
          <w:noProof/>
          <w:color w:val="000000"/>
        </w:rPr>
        <w:t>bilancu, račun dobiti i gubitka, drugi odgovarajući financijski izvještaj itd.</w:t>
      </w:r>
      <w:r w:rsidR="009E6A96" w:rsidRPr="009E6A96">
        <w:rPr>
          <w:rFonts w:ascii="Cambria" w:hAnsi="Cambria"/>
          <w:noProof/>
          <w:color w:val="000000"/>
        </w:rPr>
        <w:t>)</w:t>
      </w:r>
    </w:p>
    <w:p w:rsidR="00091A81" w:rsidRDefault="00091A81" w:rsidP="00D60C0B">
      <w:pPr>
        <w:tabs>
          <w:tab w:val="left" w:pos="0"/>
        </w:tabs>
        <w:jc w:val="both"/>
        <w:rPr>
          <w:rFonts w:ascii="Cambria" w:hAnsi="Cambria"/>
          <w:noProof/>
          <w:color w:val="000000"/>
        </w:rPr>
      </w:pPr>
    </w:p>
    <w:p w:rsidR="00577423" w:rsidRPr="002B7A7B" w:rsidRDefault="00091A81" w:rsidP="00577423">
      <w:pPr>
        <w:pStyle w:val="Default"/>
        <w:jc w:val="both"/>
        <w:rPr>
          <w:rFonts w:ascii="Cambria" w:hAnsi="Cambria"/>
          <w:noProof/>
          <w:color w:val="auto"/>
        </w:rPr>
      </w:pPr>
      <w:bookmarkStart w:id="45" w:name="_Hlk35254481"/>
      <w:bookmarkStart w:id="46" w:name="_Hlk35240888"/>
      <w:r w:rsidRPr="00E429D7">
        <w:rPr>
          <w:rFonts w:ascii="Cambria" w:hAnsi="Cambria"/>
          <w:noProof/>
        </w:rPr>
        <w:t xml:space="preserve">4.3.6.  </w:t>
      </w:r>
      <w:r w:rsidR="00577423" w:rsidRPr="002B7A7B">
        <w:rPr>
          <w:rFonts w:ascii="Cambria" w:hAnsi="Cambria"/>
          <w:noProof/>
          <w:color w:val="auto"/>
        </w:rPr>
        <w:t>Ponuditelj mora dokazati da je kumulativno ostvario poslovni prihod za tri posljednje dostupne financijs</w:t>
      </w:r>
      <w:r w:rsidR="0017213B" w:rsidRPr="002B7A7B">
        <w:rPr>
          <w:rFonts w:ascii="Cambria" w:hAnsi="Cambria"/>
          <w:noProof/>
          <w:color w:val="auto"/>
        </w:rPr>
        <w:t>ke godine</w:t>
      </w:r>
      <w:r w:rsidR="00577423" w:rsidRPr="002B7A7B">
        <w:rPr>
          <w:rFonts w:ascii="Cambria" w:hAnsi="Cambria"/>
          <w:noProof/>
          <w:color w:val="auto"/>
        </w:rPr>
        <w:t>, ovisno o datumu osnivanja ili početka obavljanja djelatnosti gospodarskog subjekta, minimalno u iznosu procijenjene vrijednosti nabave.</w:t>
      </w:r>
    </w:p>
    <w:p w:rsidR="00577423" w:rsidRPr="002B7A7B" w:rsidRDefault="00577423" w:rsidP="00577423">
      <w:pPr>
        <w:pStyle w:val="Default"/>
        <w:jc w:val="both"/>
        <w:rPr>
          <w:rFonts w:ascii="Cambria" w:hAnsi="Cambria"/>
          <w:noProof/>
          <w:color w:val="auto"/>
        </w:rPr>
      </w:pPr>
      <w:r w:rsidRPr="002B7A7B">
        <w:rPr>
          <w:rFonts w:ascii="Cambria" w:hAnsi="Cambria"/>
          <w:noProof/>
          <w:color w:val="auto"/>
        </w:rPr>
        <w:t>U svrhu dokazivanja ukupnog prihoda, Ponuditelj mora dostaviti popunjen, potpisan i ovjeren (Prilog IV) – Izjava ponuditelja koji je sastavni dio ove dokumentacije za nadmetanje. Izjavu potpisuje osoba ovlaštena za zastupanje gospodarskog subjekta ili osoba koju on opunomoći uz obavezno dostavljanje dokumenta kojim se dokazuje punomoć.</w:t>
      </w:r>
    </w:p>
    <w:p w:rsidR="00577423" w:rsidRPr="002B7A7B" w:rsidRDefault="00577423" w:rsidP="00577423">
      <w:pPr>
        <w:pStyle w:val="Default"/>
        <w:jc w:val="both"/>
        <w:rPr>
          <w:rFonts w:ascii="Cambria" w:hAnsi="Cambria"/>
          <w:noProof/>
          <w:color w:val="auto"/>
        </w:rPr>
      </w:pPr>
      <w:r w:rsidRPr="002B7A7B">
        <w:rPr>
          <w:rFonts w:ascii="Cambria" w:hAnsi="Cambria"/>
          <w:noProof/>
          <w:color w:val="auto"/>
        </w:rPr>
        <w:t>U slučaju zajednice Ponuditelja, svi članovi zajednice Ponuditelja obvezni su kumulativno dokazati da imaju ukupni prihod za tri posljednje dostupne financijske godine, minimalno u iznosu procijenjene vrijednosti nabave. U tom slučaju potrebno je dostaviti popunjen, potpisan i ovjeren (Prilog IV) – Izjava ponuditelja za svakog pojedinog člana zajednice ponuditelja. Izjavu pojedinog člana zajednice ponuditelja potpisuje ovlaštena za zastupanje gospodarskog subjekta ili osoba koju on opunomoći uz obavezno dostavljanje dokumenta kojim se dokazuje punomoć.</w:t>
      </w:r>
    </w:p>
    <w:p w:rsidR="00577423" w:rsidRDefault="00577423" w:rsidP="00091A81">
      <w:pPr>
        <w:pStyle w:val="Default"/>
        <w:jc w:val="both"/>
        <w:rPr>
          <w:rFonts w:ascii="Cambria" w:hAnsi="Cambria"/>
          <w:noProof/>
        </w:rPr>
      </w:pPr>
    </w:p>
    <w:p w:rsidR="00577423" w:rsidRDefault="00577423" w:rsidP="00091A81">
      <w:pPr>
        <w:pStyle w:val="Default"/>
        <w:jc w:val="both"/>
        <w:rPr>
          <w:rFonts w:ascii="Cambria" w:hAnsi="Cambria"/>
          <w:noProof/>
        </w:rPr>
      </w:pPr>
    </w:p>
    <w:bookmarkEnd w:id="45"/>
    <w:bookmarkEnd w:id="46"/>
    <w:p w:rsidR="00890F45" w:rsidRDefault="00890F45">
      <w:pPr>
        <w:widowControl/>
        <w:suppressAutoHyphens w:val="0"/>
        <w:spacing w:after="160" w:line="259" w:lineRule="auto"/>
        <w:rPr>
          <w:rFonts w:ascii="Cambria" w:hAnsi="Cambria"/>
          <w:noProof/>
          <w:color w:val="000000"/>
          <w:sz w:val="16"/>
          <w:szCs w:val="16"/>
          <w:highlight w:val="yellow"/>
        </w:rPr>
      </w:pPr>
      <w:r>
        <w:rPr>
          <w:rFonts w:ascii="Cambria" w:hAnsi="Cambria"/>
          <w:noProof/>
          <w:color w:val="000000"/>
          <w:sz w:val="16"/>
          <w:szCs w:val="16"/>
          <w:highlight w:val="yellow"/>
        </w:rPr>
        <w:br w:type="page"/>
      </w:r>
    </w:p>
    <w:p w:rsidR="000F0327" w:rsidRPr="002276EC" w:rsidRDefault="000F0327" w:rsidP="00330221">
      <w:pPr>
        <w:tabs>
          <w:tab w:val="left" w:pos="567"/>
        </w:tabs>
        <w:jc w:val="both"/>
        <w:rPr>
          <w:rFonts w:ascii="Cambria" w:hAnsi="Cambria"/>
          <w:noProof/>
          <w:color w:val="000000"/>
          <w:sz w:val="16"/>
          <w:szCs w:val="16"/>
          <w:highlight w:val="yellow"/>
        </w:rPr>
      </w:pPr>
    </w:p>
    <w:p w:rsidR="00E0067B" w:rsidRPr="000F0327" w:rsidRDefault="00E0067B" w:rsidP="00E0067B">
      <w:pPr>
        <w:widowControl/>
        <w:tabs>
          <w:tab w:val="left" w:pos="567"/>
        </w:tabs>
        <w:suppressAutoHyphens w:val="0"/>
        <w:spacing w:line="259" w:lineRule="auto"/>
        <w:jc w:val="both"/>
        <w:rPr>
          <w:rFonts w:ascii="Cambria" w:hAnsi="Cambria"/>
          <w:bCs/>
          <w:noProof/>
          <w:sz w:val="16"/>
          <w:szCs w:val="16"/>
          <w:lang w:bidi="hr-HR"/>
        </w:rPr>
      </w:pPr>
    </w:p>
    <w:p w:rsidR="00FC6200" w:rsidRPr="00E0067B" w:rsidRDefault="00063094" w:rsidP="00B22A2F">
      <w:pPr>
        <w:widowControl/>
        <w:suppressAutoHyphens w:val="0"/>
        <w:spacing w:after="160" w:line="259" w:lineRule="auto"/>
        <w:jc w:val="both"/>
        <w:rPr>
          <w:rFonts w:ascii="Cambria" w:hAnsi="Cambria"/>
          <w:b/>
          <w:bCs/>
          <w:noProof/>
          <w:lang w:bidi="hr-HR"/>
        </w:rPr>
      </w:pPr>
      <w:r>
        <w:rPr>
          <w:rFonts w:ascii="Cambria" w:hAnsi="Cambria"/>
          <w:bCs/>
          <w:noProof/>
          <w:lang w:bidi="hr-HR"/>
        </w:rPr>
        <w:t>4.3.7</w:t>
      </w:r>
      <w:r w:rsidR="00B22A2F">
        <w:rPr>
          <w:rFonts w:ascii="Cambria" w:hAnsi="Cambria"/>
          <w:bCs/>
          <w:noProof/>
          <w:lang w:bidi="hr-HR"/>
        </w:rPr>
        <w:t>.</w:t>
      </w:r>
      <w:r w:rsidR="00B22A2F">
        <w:rPr>
          <w:rFonts w:ascii="Cambria" w:hAnsi="Cambria"/>
          <w:bCs/>
          <w:noProof/>
          <w:lang w:bidi="hr-HR"/>
        </w:rPr>
        <w:tab/>
      </w:r>
      <w:r w:rsidR="00330221" w:rsidRPr="00967A5A">
        <w:rPr>
          <w:rFonts w:ascii="Cambria" w:hAnsi="Cambria"/>
          <w:bCs/>
          <w:noProof/>
          <w:lang w:bidi="hr-HR"/>
        </w:rPr>
        <w:t xml:space="preserve">Za dokazivanje uvjeta pod točkom </w:t>
      </w:r>
      <w:r w:rsidR="00330221" w:rsidRPr="00547936">
        <w:rPr>
          <w:rFonts w:ascii="Cambria" w:hAnsi="Cambria"/>
          <w:bCs/>
          <w:noProof/>
          <w:lang w:bidi="hr-HR"/>
        </w:rPr>
        <w:t>4.2 i 4.3, Ponuditelj</w:t>
      </w:r>
      <w:r w:rsidR="00330221" w:rsidRPr="008E59E4">
        <w:rPr>
          <w:rFonts w:ascii="Cambria" w:hAnsi="Cambria"/>
          <w:bCs/>
          <w:noProof/>
          <w:lang w:bidi="hr-HR"/>
        </w:rPr>
        <w:t xml:space="preserve"> se može osloniti na sposobnost drugih subjekata, bez obzira na pravnu prirodu njihova međusobna odnosa. 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p>
    <w:p w:rsidR="00330221" w:rsidRPr="001D5CC8" w:rsidRDefault="00FC6200" w:rsidP="00FC6200">
      <w:pPr>
        <w:pStyle w:val="t-9-8"/>
        <w:jc w:val="both"/>
        <w:rPr>
          <w:rFonts w:ascii="Cambria" w:hAnsi="Cambria"/>
          <w:bCs/>
          <w:noProof/>
          <w:sz w:val="28"/>
          <w:szCs w:val="28"/>
          <w:lang w:bidi="hr-HR"/>
        </w:rPr>
      </w:pPr>
      <w:r w:rsidRPr="001D5CC8">
        <w:rPr>
          <w:rFonts w:ascii="Cambria" w:hAnsi="Cambria"/>
          <w:b/>
          <w:bCs/>
          <w:noProof/>
          <w:sz w:val="28"/>
          <w:szCs w:val="28"/>
          <w:lang w:bidi="hr-HR"/>
        </w:rPr>
        <w:t>5.</w:t>
      </w:r>
      <w:r w:rsidRPr="001D5CC8">
        <w:rPr>
          <w:rFonts w:ascii="Cambria" w:hAnsi="Cambria"/>
          <w:b/>
          <w:bCs/>
          <w:noProof/>
          <w:sz w:val="28"/>
          <w:szCs w:val="28"/>
          <w:lang w:bidi="hr-HR"/>
        </w:rPr>
        <w:tab/>
      </w:r>
      <w:r w:rsidR="00330221" w:rsidRPr="001D5CC8">
        <w:rPr>
          <w:rFonts w:ascii="Cambria" w:hAnsi="Cambria"/>
          <w:b/>
          <w:bCs/>
          <w:noProof/>
          <w:sz w:val="28"/>
          <w:szCs w:val="28"/>
          <w:lang w:bidi="hr-HR"/>
        </w:rPr>
        <w:t>PONUDA</w:t>
      </w:r>
    </w:p>
    <w:p w:rsidR="00330221" w:rsidRDefault="005C0BA0" w:rsidP="00FC6200">
      <w:pPr>
        <w:tabs>
          <w:tab w:val="left" w:pos="567"/>
        </w:tabs>
        <w:spacing w:after="240"/>
        <w:contextualSpacing/>
        <w:jc w:val="both"/>
        <w:rPr>
          <w:rFonts w:ascii="Cambria" w:hAnsi="Cambria"/>
          <w:b/>
          <w:bCs/>
          <w:noProof/>
          <w:lang w:bidi="hr-HR"/>
        </w:rPr>
      </w:pPr>
      <w:r>
        <w:rPr>
          <w:rFonts w:ascii="Cambria" w:hAnsi="Cambria"/>
          <w:b/>
          <w:bCs/>
          <w:noProof/>
          <w:lang w:bidi="hr-HR"/>
        </w:rPr>
        <w:t>5.1.</w:t>
      </w:r>
      <w:r>
        <w:rPr>
          <w:rFonts w:ascii="Cambria" w:hAnsi="Cambria"/>
          <w:b/>
          <w:bCs/>
          <w:noProof/>
          <w:lang w:bidi="hr-HR"/>
        </w:rPr>
        <w:tab/>
      </w:r>
      <w:r w:rsidR="00330221" w:rsidRPr="00FC6200">
        <w:rPr>
          <w:rFonts w:ascii="Cambria" w:hAnsi="Cambria"/>
          <w:b/>
          <w:bCs/>
          <w:noProof/>
          <w:lang w:bidi="hr-HR"/>
        </w:rPr>
        <w:t xml:space="preserve">Sadržaj ponude: </w:t>
      </w:r>
    </w:p>
    <w:p w:rsidR="006246E1" w:rsidRPr="00FC6200" w:rsidRDefault="006246E1" w:rsidP="00FC6200">
      <w:pPr>
        <w:tabs>
          <w:tab w:val="left" w:pos="567"/>
        </w:tabs>
        <w:spacing w:after="240"/>
        <w:contextualSpacing/>
        <w:jc w:val="both"/>
        <w:rPr>
          <w:rFonts w:ascii="Cambria" w:hAnsi="Cambria"/>
          <w:b/>
          <w:bCs/>
          <w:noProof/>
          <w:lang w:bidi="hr-HR"/>
        </w:rPr>
      </w:pPr>
      <w:r>
        <w:rPr>
          <w:rFonts w:ascii="Cambria" w:hAnsi="Cambria"/>
          <w:b/>
          <w:bCs/>
          <w:noProof/>
          <w:lang w:bidi="hr-HR"/>
        </w:rPr>
        <w:t>GRUPA 1.</w:t>
      </w:r>
    </w:p>
    <w:p w:rsidR="0029230A" w:rsidRDefault="0029230A" w:rsidP="009D2555">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Pr>
          <w:rFonts w:ascii="Cambria" w:hAnsi="Cambria"/>
          <w:bCs/>
          <w:noProof/>
          <w:szCs w:val="24"/>
          <w:lang w:bidi="hr-HR"/>
        </w:rPr>
        <w:t xml:space="preserve">popunjena Tehnička specifikacija-Troškovnik (Dodatak IIDokumentacije za </w:t>
      </w:r>
      <w:r>
        <w:rPr>
          <w:rFonts w:ascii="Cambria" w:hAnsi="Cambria"/>
          <w:bCs/>
          <w:noProof/>
          <w:szCs w:val="24"/>
          <w:lang w:bidi="hr-HR"/>
        </w:rPr>
        <w:tab/>
        <w:t>nadmetanje)</w:t>
      </w:r>
    </w:p>
    <w:p w:rsidR="0029230A" w:rsidRDefault="00330221" w:rsidP="009D2555">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sidRPr="008E59E4">
        <w:rPr>
          <w:rFonts w:ascii="Cambria" w:hAnsi="Cambria"/>
          <w:bCs/>
          <w:noProof/>
          <w:szCs w:val="24"/>
          <w:lang w:bidi="hr-HR"/>
        </w:rPr>
        <w:t>popunjeni ponudbeni list (Prilo</w:t>
      </w:r>
      <w:r w:rsidR="0029230A">
        <w:rPr>
          <w:rFonts w:ascii="Cambria" w:hAnsi="Cambria"/>
          <w:bCs/>
          <w:noProof/>
          <w:szCs w:val="24"/>
          <w:lang w:bidi="hr-HR"/>
        </w:rPr>
        <w:t xml:space="preserve">g I Dokumentacije za nadmetanje) </w:t>
      </w:r>
    </w:p>
    <w:p w:rsidR="00E0067B" w:rsidRPr="009D2555" w:rsidRDefault="00330221" w:rsidP="009D2555">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sidRPr="00712073">
        <w:rPr>
          <w:rFonts w:ascii="Cambria" w:hAnsi="Cambria"/>
          <w:bCs/>
          <w:noProof/>
          <w:szCs w:val="24"/>
          <w:lang w:bidi="hr-HR"/>
        </w:rPr>
        <w:t>Izjava o nepostojanj</w:t>
      </w:r>
      <w:r w:rsidR="0029230A">
        <w:rPr>
          <w:rFonts w:ascii="Cambria" w:hAnsi="Cambria"/>
          <w:bCs/>
          <w:noProof/>
          <w:szCs w:val="24"/>
          <w:lang w:bidi="hr-HR"/>
        </w:rPr>
        <w:t>u razloga isključenja (Prilog II</w:t>
      </w:r>
      <w:r w:rsidRPr="00712073">
        <w:rPr>
          <w:rFonts w:ascii="Cambria" w:hAnsi="Cambria"/>
          <w:bCs/>
          <w:noProof/>
          <w:szCs w:val="24"/>
          <w:lang w:bidi="hr-HR"/>
        </w:rPr>
        <w:t xml:space="preserve"> Dokumentacije za nadmetanje - </w:t>
      </w:r>
      <w:r w:rsidR="009D2555">
        <w:rPr>
          <w:rFonts w:ascii="Cambria" w:hAnsi="Cambria"/>
          <w:bCs/>
          <w:noProof/>
          <w:szCs w:val="24"/>
          <w:lang w:bidi="hr-HR"/>
        </w:rPr>
        <w:tab/>
      </w:r>
      <w:r w:rsidRPr="009D2555">
        <w:rPr>
          <w:rFonts w:ascii="Cambria" w:hAnsi="Cambria"/>
          <w:bCs/>
          <w:noProof/>
          <w:szCs w:val="24"/>
          <w:lang w:bidi="hr-HR"/>
        </w:rPr>
        <w:t xml:space="preserve">izjavom ponuditelj dokazuje da ne postoje razlozi isključenja iz </w:t>
      </w:r>
      <w:r w:rsidR="004D7AD5" w:rsidRPr="009D2555">
        <w:rPr>
          <w:rFonts w:ascii="Cambria" w:hAnsi="Cambria"/>
          <w:bCs/>
          <w:noProof/>
          <w:szCs w:val="24"/>
          <w:lang w:bidi="hr-HR"/>
        </w:rPr>
        <w:t xml:space="preserve">točke 3 </w:t>
      </w:r>
      <w:r w:rsidRPr="009D2555">
        <w:rPr>
          <w:rFonts w:ascii="Cambria" w:hAnsi="Cambria"/>
          <w:bCs/>
          <w:noProof/>
          <w:szCs w:val="24"/>
          <w:lang w:bidi="hr-HR"/>
        </w:rPr>
        <w:t xml:space="preserve">Dokumentacije </w:t>
      </w:r>
      <w:r w:rsidR="009D2555">
        <w:rPr>
          <w:rFonts w:ascii="Cambria" w:hAnsi="Cambria"/>
          <w:bCs/>
          <w:noProof/>
          <w:szCs w:val="24"/>
          <w:lang w:bidi="hr-HR"/>
        </w:rPr>
        <w:tab/>
      </w:r>
      <w:r w:rsidRPr="009D2555">
        <w:rPr>
          <w:rFonts w:ascii="Cambria" w:hAnsi="Cambria"/>
          <w:bCs/>
          <w:noProof/>
          <w:szCs w:val="24"/>
          <w:lang w:bidi="hr-HR"/>
        </w:rPr>
        <w:t>za nadmetanje</w:t>
      </w:r>
    </w:p>
    <w:p w:rsidR="0029230A" w:rsidRDefault="00330221" w:rsidP="0029230A">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sidRPr="0029230A">
        <w:rPr>
          <w:rFonts w:ascii="Cambria" w:hAnsi="Cambria"/>
          <w:bCs/>
          <w:noProof/>
          <w:szCs w:val="24"/>
          <w:lang w:bidi="hr-HR"/>
        </w:rPr>
        <w:t xml:space="preserve">Izjava o ispunjenju uvjeta kvalifikacije </w:t>
      </w:r>
      <w:r w:rsidR="0029230A" w:rsidRPr="00882573">
        <w:rPr>
          <w:rFonts w:ascii="Cambria" w:hAnsi="Cambria"/>
          <w:bCs/>
          <w:noProof/>
          <w:szCs w:val="24"/>
          <w:lang w:bidi="hr-HR"/>
        </w:rPr>
        <w:t xml:space="preserve">(Prilog </w:t>
      </w:r>
      <w:r w:rsidR="00E36FAB">
        <w:rPr>
          <w:rFonts w:ascii="Cambria" w:hAnsi="Cambria"/>
          <w:bCs/>
          <w:noProof/>
          <w:szCs w:val="24"/>
          <w:lang w:bidi="hr-HR"/>
        </w:rPr>
        <w:t>III</w:t>
      </w:r>
      <w:r w:rsidRPr="00882573">
        <w:rPr>
          <w:rFonts w:ascii="Cambria" w:hAnsi="Cambria"/>
          <w:bCs/>
          <w:noProof/>
          <w:szCs w:val="24"/>
          <w:lang w:bidi="hr-HR"/>
        </w:rPr>
        <w:t xml:space="preserve"> Dokumentacije za nadmetanje</w:t>
      </w:r>
      <w:r w:rsidR="0029230A" w:rsidRPr="00882573">
        <w:rPr>
          <w:rFonts w:ascii="Cambria" w:hAnsi="Cambria"/>
          <w:bCs/>
          <w:noProof/>
          <w:szCs w:val="24"/>
          <w:lang w:bidi="hr-HR"/>
        </w:rPr>
        <w:t>)</w:t>
      </w:r>
    </w:p>
    <w:p w:rsidR="00882573" w:rsidRDefault="00882573" w:rsidP="0029230A">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Pr>
          <w:rFonts w:ascii="Cambria" w:hAnsi="Cambria"/>
          <w:bCs/>
          <w:noProof/>
          <w:szCs w:val="24"/>
          <w:lang w:bidi="hr-HR"/>
        </w:rPr>
        <w:t xml:space="preserve">dokumentacija tražena točkama </w:t>
      </w:r>
      <w:r w:rsidR="002A0264">
        <w:rPr>
          <w:rFonts w:ascii="Cambria" w:hAnsi="Cambria"/>
          <w:bCs/>
          <w:noProof/>
          <w:szCs w:val="24"/>
          <w:lang w:bidi="hr-HR"/>
        </w:rPr>
        <w:t>3.3., 4.2.1. točkama 3. i 4</w:t>
      </w:r>
      <w:r w:rsidRPr="00461A60">
        <w:rPr>
          <w:rFonts w:ascii="Cambria" w:hAnsi="Cambria"/>
          <w:bCs/>
          <w:noProof/>
          <w:szCs w:val="24"/>
          <w:lang w:bidi="hr-HR"/>
        </w:rPr>
        <w:t>. te 4.3.3.</w:t>
      </w:r>
      <w:r w:rsidR="00334144">
        <w:rPr>
          <w:rFonts w:ascii="Cambria" w:hAnsi="Cambria"/>
          <w:bCs/>
          <w:noProof/>
          <w:szCs w:val="24"/>
          <w:lang w:bidi="hr-HR"/>
        </w:rPr>
        <w:t xml:space="preserve"> Dokumentacije za </w:t>
      </w:r>
      <w:r w:rsidR="00334144">
        <w:rPr>
          <w:rFonts w:ascii="Cambria" w:hAnsi="Cambria"/>
          <w:bCs/>
          <w:noProof/>
          <w:szCs w:val="24"/>
          <w:lang w:bidi="hr-HR"/>
        </w:rPr>
        <w:tab/>
        <w:t>nadmetanje</w:t>
      </w:r>
    </w:p>
    <w:p w:rsidR="006246E1" w:rsidRPr="002B7A7B" w:rsidRDefault="006246E1" w:rsidP="0029230A">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sidRPr="002B7A7B">
        <w:rPr>
          <w:rFonts w:ascii="Cambria" w:hAnsi="Cambria"/>
          <w:bCs/>
          <w:noProof/>
          <w:szCs w:val="24"/>
          <w:lang w:bidi="hr-HR"/>
        </w:rPr>
        <w:t xml:space="preserve">Izjava </w:t>
      </w:r>
      <w:r w:rsidR="00A22565" w:rsidRPr="002B7A7B">
        <w:rPr>
          <w:rFonts w:ascii="Cambria" w:hAnsi="Cambria"/>
          <w:bCs/>
          <w:noProof/>
          <w:szCs w:val="24"/>
          <w:lang w:bidi="hr-HR"/>
        </w:rPr>
        <w:t xml:space="preserve">o ispunjenju uvjeta </w:t>
      </w:r>
      <w:r w:rsidR="0039632A" w:rsidRPr="002B7A7B">
        <w:rPr>
          <w:rFonts w:ascii="Cambria" w:hAnsi="Cambria"/>
          <w:bCs/>
          <w:noProof/>
          <w:szCs w:val="24"/>
          <w:lang w:bidi="hr-HR"/>
        </w:rPr>
        <w:t>financijske sposobnosti</w:t>
      </w:r>
      <w:r w:rsidR="00DE47AB" w:rsidRPr="002B7A7B">
        <w:rPr>
          <w:rFonts w:ascii="Cambria" w:hAnsi="Cambria"/>
          <w:bCs/>
          <w:noProof/>
          <w:szCs w:val="24"/>
          <w:lang w:bidi="hr-HR"/>
        </w:rPr>
        <w:t xml:space="preserve"> (Prilog IV)</w:t>
      </w:r>
    </w:p>
    <w:p w:rsidR="00E36FAB" w:rsidRDefault="00E36FAB" w:rsidP="0029230A">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Pr>
          <w:rFonts w:ascii="Cambria" w:hAnsi="Cambria"/>
          <w:bCs/>
          <w:noProof/>
          <w:szCs w:val="24"/>
          <w:lang w:bidi="hr-HR"/>
        </w:rPr>
        <w:t>Propisana jamstva</w:t>
      </w:r>
    </w:p>
    <w:p w:rsidR="006246E1" w:rsidRDefault="006246E1" w:rsidP="006246E1">
      <w:pPr>
        <w:pStyle w:val="ListParagraph"/>
        <w:widowControl/>
        <w:tabs>
          <w:tab w:val="left" w:pos="0"/>
        </w:tabs>
        <w:suppressAutoHyphens w:val="0"/>
        <w:spacing w:line="259" w:lineRule="auto"/>
        <w:ind w:left="0"/>
        <w:jc w:val="both"/>
        <w:rPr>
          <w:rFonts w:ascii="Cambria" w:hAnsi="Cambria"/>
          <w:bCs/>
          <w:noProof/>
          <w:szCs w:val="24"/>
          <w:lang w:bidi="hr-HR"/>
        </w:rPr>
      </w:pPr>
    </w:p>
    <w:p w:rsidR="006246E1" w:rsidRPr="00FC6200" w:rsidRDefault="006246E1" w:rsidP="006246E1">
      <w:pPr>
        <w:tabs>
          <w:tab w:val="left" w:pos="567"/>
        </w:tabs>
        <w:spacing w:after="240"/>
        <w:contextualSpacing/>
        <w:jc w:val="both"/>
        <w:rPr>
          <w:rFonts w:ascii="Cambria" w:hAnsi="Cambria"/>
          <w:b/>
          <w:bCs/>
          <w:noProof/>
          <w:lang w:bidi="hr-HR"/>
        </w:rPr>
      </w:pPr>
      <w:r>
        <w:rPr>
          <w:rFonts w:ascii="Cambria" w:hAnsi="Cambria"/>
          <w:b/>
          <w:bCs/>
          <w:noProof/>
          <w:lang w:bidi="hr-HR"/>
        </w:rPr>
        <w:t>GRUPA 2.</w:t>
      </w:r>
    </w:p>
    <w:p w:rsidR="006246E1" w:rsidRDefault="006246E1" w:rsidP="006246E1">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Pr>
          <w:rFonts w:ascii="Cambria" w:hAnsi="Cambria"/>
          <w:bCs/>
          <w:noProof/>
          <w:szCs w:val="24"/>
          <w:lang w:bidi="hr-HR"/>
        </w:rPr>
        <w:t xml:space="preserve">popunjena Tehnička specifikacija - Troškovnik (Dodatak III Dokumentacije za </w:t>
      </w:r>
      <w:r>
        <w:rPr>
          <w:rFonts w:ascii="Cambria" w:hAnsi="Cambria"/>
          <w:bCs/>
          <w:noProof/>
          <w:szCs w:val="24"/>
          <w:lang w:bidi="hr-HR"/>
        </w:rPr>
        <w:tab/>
        <w:t>nadmetanje)</w:t>
      </w:r>
    </w:p>
    <w:p w:rsidR="006246E1" w:rsidRDefault="006246E1" w:rsidP="006246E1">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sidRPr="008E59E4">
        <w:rPr>
          <w:rFonts w:ascii="Cambria" w:hAnsi="Cambria"/>
          <w:bCs/>
          <w:noProof/>
          <w:szCs w:val="24"/>
          <w:lang w:bidi="hr-HR"/>
        </w:rPr>
        <w:t>popunjeni ponudbeni list (Prilo</w:t>
      </w:r>
      <w:r>
        <w:rPr>
          <w:rFonts w:ascii="Cambria" w:hAnsi="Cambria"/>
          <w:bCs/>
          <w:noProof/>
          <w:szCs w:val="24"/>
          <w:lang w:bidi="hr-HR"/>
        </w:rPr>
        <w:t xml:space="preserve">g I Dokumentacije za nadmetanje za pojedinačne </w:t>
      </w:r>
      <w:r>
        <w:rPr>
          <w:rFonts w:ascii="Cambria" w:hAnsi="Cambria"/>
          <w:bCs/>
          <w:noProof/>
          <w:szCs w:val="24"/>
          <w:lang w:bidi="hr-HR"/>
        </w:rPr>
        <w:tab/>
        <w:t xml:space="preserve">ponuditelje) </w:t>
      </w:r>
    </w:p>
    <w:p w:rsidR="006246E1" w:rsidRPr="009D2555" w:rsidRDefault="006246E1" w:rsidP="006246E1">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sidRPr="00712073">
        <w:rPr>
          <w:rFonts w:ascii="Cambria" w:hAnsi="Cambria"/>
          <w:bCs/>
          <w:noProof/>
          <w:szCs w:val="24"/>
          <w:lang w:bidi="hr-HR"/>
        </w:rPr>
        <w:t>Izjava o nepostojanj</w:t>
      </w:r>
      <w:r>
        <w:rPr>
          <w:rFonts w:ascii="Cambria" w:hAnsi="Cambria"/>
          <w:bCs/>
          <w:noProof/>
          <w:szCs w:val="24"/>
          <w:lang w:bidi="hr-HR"/>
        </w:rPr>
        <w:t>u razloga isključenja (Prilog II</w:t>
      </w:r>
      <w:r w:rsidRPr="00712073">
        <w:rPr>
          <w:rFonts w:ascii="Cambria" w:hAnsi="Cambria"/>
          <w:bCs/>
          <w:noProof/>
          <w:szCs w:val="24"/>
          <w:lang w:bidi="hr-HR"/>
        </w:rPr>
        <w:t xml:space="preserve"> Dokumentacije za nadmetanje - </w:t>
      </w:r>
      <w:r>
        <w:rPr>
          <w:rFonts w:ascii="Cambria" w:hAnsi="Cambria"/>
          <w:bCs/>
          <w:noProof/>
          <w:szCs w:val="24"/>
          <w:lang w:bidi="hr-HR"/>
        </w:rPr>
        <w:tab/>
      </w:r>
      <w:r w:rsidRPr="009D2555">
        <w:rPr>
          <w:rFonts w:ascii="Cambria" w:hAnsi="Cambria"/>
          <w:bCs/>
          <w:noProof/>
          <w:szCs w:val="24"/>
          <w:lang w:bidi="hr-HR"/>
        </w:rPr>
        <w:t xml:space="preserve">izjavom ponuditelj dokazuje da ne postoje razlozi isključenja iz točke 3 Dokumentacije </w:t>
      </w:r>
      <w:r>
        <w:rPr>
          <w:rFonts w:ascii="Cambria" w:hAnsi="Cambria"/>
          <w:bCs/>
          <w:noProof/>
          <w:szCs w:val="24"/>
          <w:lang w:bidi="hr-HR"/>
        </w:rPr>
        <w:tab/>
      </w:r>
      <w:r w:rsidRPr="009D2555">
        <w:rPr>
          <w:rFonts w:ascii="Cambria" w:hAnsi="Cambria"/>
          <w:bCs/>
          <w:noProof/>
          <w:szCs w:val="24"/>
          <w:lang w:bidi="hr-HR"/>
        </w:rPr>
        <w:t>za nadmetanje</w:t>
      </w:r>
    </w:p>
    <w:p w:rsidR="006246E1" w:rsidRDefault="006246E1" w:rsidP="006246E1">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sidRPr="0029230A">
        <w:rPr>
          <w:rFonts w:ascii="Cambria" w:hAnsi="Cambria"/>
          <w:bCs/>
          <w:noProof/>
          <w:szCs w:val="24"/>
          <w:lang w:bidi="hr-HR"/>
        </w:rPr>
        <w:t xml:space="preserve">Izjava o ispunjenju uvjeta kvalifikacije </w:t>
      </w:r>
      <w:r w:rsidRPr="00882573">
        <w:rPr>
          <w:rFonts w:ascii="Cambria" w:hAnsi="Cambria"/>
          <w:bCs/>
          <w:noProof/>
          <w:szCs w:val="24"/>
          <w:lang w:bidi="hr-HR"/>
        </w:rPr>
        <w:t>(Prilog I</w:t>
      </w:r>
      <w:r w:rsidR="00E36FAB">
        <w:rPr>
          <w:rFonts w:ascii="Cambria" w:hAnsi="Cambria"/>
          <w:bCs/>
          <w:noProof/>
          <w:szCs w:val="24"/>
          <w:lang w:bidi="hr-HR"/>
        </w:rPr>
        <w:t>II</w:t>
      </w:r>
      <w:r w:rsidRPr="00882573">
        <w:rPr>
          <w:rFonts w:ascii="Cambria" w:hAnsi="Cambria"/>
          <w:bCs/>
          <w:noProof/>
          <w:szCs w:val="24"/>
          <w:lang w:bidi="hr-HR"/>
        </w:rPr>
        <w:t xml:space="preserve"> Dokumentacije za nadmetanje)</w:t>
      </w:r>
    </w:p>
    <w:p w:rsidR="006246E1" w:rsidRDefault="006246E1" w:rsidP="006246E1">
      <w:pPr>
        <w:pStyle w:val="ListParagraph"/>
        <w:widowControl/>
        <w:tabs>
          <w:tab w:val="left" w:pos="0"/>
        </w:tabs>
        <w:suppressAutoHyphens w:val="0"/>
        <w:spacing w:line="259" w:lineRule="auto"/>
        <w:ind w:left="0"/>
        <w:jc w:val="both"/>
        <w:rPr>
          <w:rFonts w:ascii="Cambria" w:hAnsi="Cambria"/>
          <w:bCs/>
          <w:noProof/>
          <w:szCs w:val="24"/>
          <w:lang w:bidi="hr-HR"/>
        </w:rPr>
      </w:pPr>
      <w:r>
        <w:rPr>
          <w:rFonts w:ascii="Cambria" w:hAnsi="Cambria"/>
          <w:bCs/>
          <w:noProof/>
          <w:szCs w:val="24"/>
          <w:lang w:bidi="hr-HR"/>
        </w:rPr>
        <w:t>dokumentacija tražena točkama 3.3., 4.2.1. točkama 3. i 4</w:t>
      </w:r>
      <w:r w:rsidRPr="00461A60">
        <w:rPr>
          <w:rFonts w:ascii="Cambria" w:hAnsi="Cambria"/>
          <w:bCs/>
          <w:noProof/>
          <w:szCs w:val="24"/>
          <w:lang w:bidi="hr-HR"/>
        </w:rPr>
        <w:t>. te 4.3.3.</w:t>
      </w:r>
      <w:r>
        <w:rPr>
          <w:rFonts w:ascii="Cambria" w:hAnsi="Cambria"/>
          <w:bCs/>
          <w:noProof/>
          <w:szCs w:val="24"/>
          <w:lang w:bidi="hr-HR"/>
        </w:rPr>
        <w:t xml:space="preserve"> Dokumentacije za </w:t>
      </w:r>
      <w:r>
        <w:rPr>
          <w:rFonts w:ascii="Cambria" w:hAnsi="Cambria"/>
          <w:bCs/>
          <w:noProof/>
          <w:szCs w:val="24"/>
          <w:lang w:bidi="hr-HR"/>
        </w:rPr>
        <w:tab/>
        <w:t>nadmetanje</w:t>
      </w:r>
    </w:p>
    <w:p w:rsidR="006246E1" w:rsidRPr="00F90AC0" w:rsidRDefault="0039632A" w:rsidP="006246E1">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sidRPr="00F90AC0">
        <w:rPr>
          <w:rFonts w:ascii="Cambria" w:hAnsi="Cambria"/>
          <w:bCs/>
          <w:noProof/>
          <w:szCs w:val="24"/>
          <w:lang w:bidi="hr-HR"/>
        </w:rPr>
        <w:t xml:space="preserve">Izjava </w:t>
      </w:r>
      <w:r w:rsidR="00A22565" w:rsidRPr="00F90AC0">
        <w:rPr>
          <w:rFonts w:ascii="Cambria" w:hAnsi="Cambria"/>
          <w:bCs/>
          <w:noProof/>
          <w:szCs w:val="24"/>
          <w:lang w:bidi="hr-HR"/>
        </w:rPr>
        <w:t xml:space="preserve">o ispunjenju uvjeta </w:t>
      </w:r>
      <w:r w:rsidRPr="00F90AC0">
        <w:rPr>
          <w:rFonts w:ascii="Cambria" w:hAnsi="Cambria"/>
          <w:bCs/>
          <w:noProof/>
          <w:szCs w:val="24"/>
          <w:lang w:bidi="hr-HR"/>
        </w:rPr>
        <w:t>financijske sposobnosti</w:t>
      </w:r>
      <w:r w:rsidR="00DE47AB" w:rsidRPr="00F90AC0">
        <w:rPr>
          <w:rFonts w:ascii="Cambria" w:hAnsi="Cambria"/>
          <w:bCs/>
          <w:noProof/>
          <w:szCs w:val="24"/>
          <w:lang w:bidi="hr-HR"/>
        </w:rPr>
        <w:t xml:space="preserve"> (Prilog IV)</w:t>
      </w:r>
    </w:p>
    <w:p w:rsidR="00E36FAB" w:rsidRDefault="00E36FAB" w:rsidP="006246E1">
      <w:pPr>
        <w:pStyle w:val="ListParagraph"/>
        <w:widowControl/>
        <w:numPr>
          <w:ilvl w:val="0"/>
          <w:numId w:val="22"/>
        </w:numPr>
        <w:tabs>
          <w:tab w:val="left" w:pos="0"/>
        </w:tabs>
        <w:suppressAutoHyphens w:val="0"/>
        <w:spacing w:line="259" w:lineRule="auto"/>
        <w:ind w:left="0" w:firstLine="0"/>
        <w:jc w:val="both"/>
        <w:rPr>
          <w:rFonts w:ascii="Cambria" w:hAnsi="Cambria"/>
          <w:bCs/>
          <w:noProof/>
          <w:szCs w:val="24"/>
          <w:lang w:bidi="hr-HR"/>
        </w:rPr>
      </w:pPr>
      <w:r>
        <w:rPr>
          <w:rFonts w:ascii="Cambria" w:hAnsi="Cambria"/>
          <w:bCs/>
          <w:noProof/>
          <w:szCs w:val="24"/>
          <w:lang w:bidi="hr-HR"/>
        </w:rPr>
        <w:t>Propisana jamstva</w:t>
      </w:r>
    </w:p>
    <w:p w:rsidR="006246E1" w:rsidRDefault="006246E1" w:rsidP="006246E1">
      <w:pPr>
        <w:pStyle w:val="ListParagraph"/>
        <w:widowControl/>
        <w:tabs>
          <w:tab w:val="left" w:pos="0"/>
        </w:tabs>
        <w:suppressAutoHyphens w:val="0"/>
        <w:spacing w:line="259" w:lineRule="auto"/>
        <w:ind w:left="0"/>
        <w:jc w:val="both"/>
        <w:rPr>
          <w:rFonts w:ascii="Cambria" w:hAnsi="Cambria"/>
          <w:bCs/>
          <w:noProof/>
          <w:szCs w:val="24"/>
          <w:lang w:bidi="hr-HR"/>
        </w:rPr>
      </w:pPr>
    </w:p>
    <w:p w:rsidR="006246E1" w:rsidRDefault="006246E1" w:rsidP="006246E1">
      <w:pPr>
        <w:pStyle w:val="ListParagraph"/>
        <w:widowControl/>
        <w:tabs>
          <w:tab w:val="left" w:pos="0"/>
        </w:tabs>
        <w:suppressAutoHyphens w:val="0"/>
        <w:spacing w:line="259" w:lineRule="auto"/>
        <w:ind w:left="0"/>
        <w:jc w:val="both"/>
        <w:rPr>
          <w:rFonts w:ascii="Cambria" w:hAnsi="Cambria"/>
          <w:bCs/>
          <w:noProof/>
          <w:szCs w:val="24"/>
          <w:lang w:bidi="hr-HR"/>
        </w:rPr>
      </w:pPr>
    </w:p>
    <w:p w:rsidR="006246E1" w:rsidRPr="0029230A" w:rsidRDefault="006246E1" w:rsidP="006246E1">
      <w:pPr>
        <w:pStyle w:val="ListParagraph"/>
        <w:widowControl/>
        <w:tabs>
          <w:tab w:val="left" w:pos="0"/>
        </w:tabs>
        <w:suppressAutoHyphens w:val="0"/>
        <w:spacing w:line="259" w:lineRule="auto"/>
        <w:ind w:left="0"/>
        <w:jc w:val="both"/>
        <w:rPr>
          <w:rFonts w:ascii="Cambria" w:hAnsi="Cambria"/>
          <w:bCs/>
          <w:noProof/>
          <w:szCs w:val="24"/>
          <w:lang w:bidi="hr-HR"/>
        </w:rPr>
      </w:pPr>
    </w:p>
    <w:p w:rsidR="00330221" w:rsidRPr="004D7AD5" w:rsidRDefault="00F62A34" w:rsidP="005C0BA0">
      <w:pPr>
        <w:widowControl/>
        <w:tabs>
          <w:tab w:val="left" w:pos="567"/>
        </w:tabs>
        <w:suppressAutoHyphens w:val="0"/>
        <w:spacing w:after="160" w:line="259" w:lineRule="auto"/>
        <w:jc w:val="both"/>
        <w:rPr>
          <w:rFonts w:ascii="Cambria" w:hAnsi="Cambria"/>
          <w:bCs/>
          <w:noProof/>
          <w:lang w:bidi="hr-HR"/>
        </w:rPr>
      </w:pPr>
      <w:r>
        <w:rPr>
          <w:rFonts w:ascii="Cambria" w:hAnsi="Cambria"/>
          <w:bCs/>
          <w:noProof/>
          <w:lang w:bidi="hr-HR"/>
        </w:rPr>
        <w:t>5.2.</w:t>
      </w:r>
      <w:r>
        <w:rPr>
          <w:rFonts w:ascii="Cambria" w:hAnsi="Cambria"/>
          <w:bCs/>
          <w:noProof/>
          <w:lang w:bidi="hr-HR"/>
        </w:rPr>
        <w:tab/>
      </w:r>
      <w:r w:rsidR="00330221" w:rsidRPr="005C0BA0">
        <w:rPr>
          <w:rFonts w:ascii="Cambria" w:hAnsi="Cambria"/>
          <w:bCs/>
          <w:noProof/>
          <w:lang w:bidi="hr-HR"/>
        </w:rPr>
        <w:t>Ponuda  mo</w:t>
      </w:r>
      <w:r w:rsidR="0086180B">
        <w:rPr>
          <w:rFonts w:ascii="Cambria" w:hAnsi="Cambria"/>
          <w:bCs/>
          <w:noProof/>
          <w:lang w:bidi="hr-HR"/>
        </w:rPr>
        <w:t>že</w:t>
      </w:r>
      <w:r w:rsidR="00330221" w:rsidRPr="005C0BA0">
        <w:rPr>
          <w:rFonts w:ascii="Cambria" w:hAnsi="Cambria"/>
          <w:bCs/>
          <w:noProof/>
          <w:lang w:bidi="hr-HR"/>
        </w:rPr>
        <w:t xml:space="preserve"> biti izrađena u papirnatom obliku, otisnuta ili pisana neizbrisivom tintom, a predaje se u izvorniku. </w:t>
      </w:r>
      <w:r w:rsidR="0086180B">
        <w:rPr>
          <w:rFonts w:ascii="Cambria" w:hAnsi="Cambria"/>
          <w:bCs/>
          <w:noProof/>
          <w:lang w:bidi="hr-HR"/>
        </w:rPr>
        <w:t xml:space="preserve">Ukoliko se ponuda šalje mail-om sva tražena dokumentacija mora biti </w:t>
      </w:r>
      <w:r w:rsidR="0086180B">
        <w:rPr>
          <w:rFonts w:ascii="Cambria" w:hAnsi="Cambria"/>
          <w:bCs/>
          <w:noProof/>
          <w:lang w:bidi="hr-HR"/>
        </w:rPr>
        <w:lastRenderedPageBreak/>
        <w:t>potpisana i ovjerena te skenirana i posl</w:t>
      </w:r>
      <w:r w:rsidR="00902BF6">
        <w:rPr>
          <w:rFonts w:ascii="Cambria" w:hAnsi="Cambria"/>
          <w:bCs/>
          <w:noProof/>
          <w:lang w:bidi="hr-HR"/>
        </w:rPr>
        <w:t xml:space="preserve">ana kroz zajednički zip folder. </w:t>
      </w:r>
      <w:r w:rsidR="00330221" w:rsidRPr="005C0BA0">
        <w:rPr>
          <w:rFonts w:ascii="Cambria" w:hAnsi="Cambria"/>
          <w:bCs/>
          <w:noProof/>
          <w:lang w:bidi="hr-HR"/>
        </w:rPr>
        <w:t>Predaje</w:t>
      </w:r>
      <w:r w:rsidR="00FC6200" w:rsidRPr="005C0BA0">
        <w:rPr>
          <w:rFonts w:ascii="Cambria" w:hAnsi="Cambria"/>
          <w:bCs/>
          <w:noProof/>
          <w:lang w:bidi="hr-HR"/>
        </w:rPr>
        <w:t xml:space="preserve"> se jedan izvornik</w:t>
      </w:r>
      <w:r w:rsidR="00330221" w:rsidRPr="005C0BA0">
        <w:rPr>
          <w:rFonts w:ascii="Cambria" w:hAnsi="Cambria"/>
          <w:bCs/>
          <w:noProof/>
          <w:lang w:bidi="hr-HR"/>
        </w:rPr>
        <w:t xml:space="preserve"> ponude.</w:t>
      </w:r>
    </w:p>
    <w:p w:rsidR="005C0BA0" w:rsidRDefault="00F62A34" w:rsidP="005C0BA0">
      <w:pPr>
        <w:widowControl/>
        <w:tabs>
          <w:tab w:val="left" w:pos="567"/>
        </w:tabs>
        <w:suppressAutoHyphens w:val="0"/>
        <w:spacing w:after="160" w:line="259" w:lineRule="auto"/>
        <w:jc w:val="both"/>
        <w:rPr>
          <w:rFonts w:ascii="Cambria" w:hAnsi="Cambria"/>
          <w:bCs/>
          <w:noProof/>
          <w:lang w:bidi="hr-HR"/>
        </w:rPr>
      </w:pPr>
      <w:r>
        <w:rPr>
          <w:rFonts w:ascii="Cambria" w:hAnsi="Cambria"/>
          <w:bCs/>
          <w:noProof/>
          <w:lang w:bidi="hr-HR"/>
        </w:rPr>
        <w:t>5.3.</w:t>
      </w:r>
      <w:r>
        <w:rPr>
          <w:rFonts w:ascii="Cambria" w:hAnsi="Cambria"/>
          <w:bCs/>
          <w:noProof/>
          <w:lang w:bidi="hr-HR"/>
        </w:rPr>
        <w:tab/>
      </w:r>
      <w:r w:rsidR="00330221" w:rsidRPr="005C0BA0">
        <w:rPr>
          <w:rFonts w:ascii="Cambria" w:hAnsi="Cambria"/>
          <w:bCs/>
          <w:noProof/>
          <w:lang w:bidi="hr-HR"/>
        </w:rPr>
        <w:t xml:space="preserve">Cijena ponude izražava se u kunama.Cijena ponude je nepromjenjiva tijekom trajanja ugovora o nabavi. U cijenu ponude bez poreza na dodanu vrijednost moraju biti uračunati svi troškovi i popusti </w:t>
      </w:r>
      <w:r w:rsidR="00D34507" w:rsidRPr="005C0BA0">
        <w:rPr>
          <w:rFonts w:ascii="Cambria" w:hAnsi="Cambria"/>
          <w:bCs/>
          <w:noProof/>
          <w:lang w:bidi="hr-HR"/>
        </w:rPr>
        <w:t xml:space="preserve">(primjerice </w:t>
      </w:r>
      <w:r w:rsidR="00330221" w:rsidRPr="005C0BA0">
        <w:rPr>
          <w:rFonts w:ascii="Cambria" w:hAnsi="Cambria"/>
          <w:bCs/>
          <w:noProof/>
          <w:lang w:bidi="hr-HR"/>
        </w:rPr>
        <w:t>troškovi prijevoza, dostave, istovara, instalacije, jamstva i ostalog zatraženog</w:t>
      </w:r>
      <w:r w:rsidR="00FC6200" w:rsidRPr="005C0BA0">
        <w:rPr>
          <w:rFonts w:ascii="Cambria" w:hAnsi="Cambria"/>
          <w:bCs/>
          <w:noProof/>
          <w:lang w:bidi="hr-HR"/>
        </w:rPr>
        <w:t>)</w:t>
      </w:r>
      <w:r w:rsidR="00D34507" w:rsidRPr="005C0BA0">
        <w:rPr>
          <w:rFonts w:ascii="Cambria" w:hAnsi="Cambria"/>
          <w:bCs/>
          <w:noProof/>
          <w:lang w:bidi="hr-HR"/>
        </w:rPr>
        <w:t>.</w:t>
      </w:r>
    </w:p>
    <w:p w:rsidR="00330221" w:rsidRDefault="00F62A34" w:rsidP="0012414B">
      <w:pPr>
        <w:widowControl/>
        <w:tabs>
          <w:tab w:val="left" w:pos="0"/>
        </w:tabs>
        <w:suppressAutoHyphens w:val="0"/>
        <w:spacing w:after="160" w:line="259" w:lineRule="auto"/>
        <w:jc w:val="both"/>
        <w:rPr>
          <w:rFonts w:ascii="Cambria" w:hAnsi="Cambria"/>
          <w:bCs/>
          <w:noProof/>
          <w:lang w:bidi="hr-HR"/>
        </w:rPr>
      </w:pPr>
      <w:r w:rsidRPr="00F62A34">
        <w:rPr>
          <w:rFonts w:ascii="Cambria" w:hAnsi="Cambria"/>
          <w:bCs/>
          <w:noProof/>
          <w:lang w:bidi="hr-HR"/>
        </w:rPr>
        <w:t>5.4.</w:t>
      </w:r>
      <w:r w:rsidRPr="00F62A34">
        <w:rPr>
          <w:rFonts w:ascii="Cambria" w:hAnsi="Cambria"/>
          <w:bCs/>
          <w:noProof/>
          <w:lang w:bidi="hr-HR"/>
        </w:rPr>
        <w:tab/>
      </w:r>
      <w:r w:rsidR="00FC6200" w:rsidRPr="0012414B">
        <w:rPr>
          <w:rFonts w:ascii="Cambria" w:hAnsi="Cambria"/>
          <w:bCs/>
          <w:noProof/>
          <w:lang w:bidi="hr-HR"/>
        </w:rPr>
        <w:t>Roba</w:t>
      </w:r>
      <w:r w:rsidR="00330221" w:rsidRPr="0012414B">
        <w:rPr>
          <w:rFonts w:ascii="Cambria" w:hAnsi="Cambria"/>
          <w:bCs/>
          <w:noProof/>
          <w:lang w:bidi="hr-HR"/>
        </w:rPr>
        <w:t xml:space="preserve"> se mora isporučiti u skladu s uvjetima isporuke</w:t>
      </w:r>
      <w:r w:rsidR="00461A60">
        <w:rPr>
          <w:rFonts w:ascii="Cambria" w:hAnsi="Cambria"/>
          <w:bCs/>
          <w:noProof/>
          <w:lang w:bidi="hr-HR"/>
        </w:rPr>
        <w:t>DAP</w:t>
      </w:r>
      <w:r w:rsidR="006246E1">
        <w:rPr>
          <w:rFonts w:ascii="Cambria" w:hAnsi="Cambria"/>
          <w:bCs/>
          <w:noProof/>
          <w:lang w:bidi="hr-HR"/>
        </w:rPr>
        <w:t>Zagreb</w:t>
      </w:r>
      <w:r w:rsidR="009B5B09" w:rsidRPr="0012414B">
        <w:rPr>
          <w:rFonts w:ascii="Cambria" w:hAnsi="Cambria"/>
          <w:bCs/>
          <w:noProof/>
          <w:lang w:bidi="hr-HR"/>
        </w:rPr>
        <w:t>(</w:t>
      </w:r>
      <w:r w:rsidR="00330221" w:rsidRPr="0012414B">
        <w:rPr>
          <w:rFonts w:ascii="Cambria" w:hAnsi="Cambria"/>
          <w:bCs/>
          <w:noProof/>
          <w:lang w:bidi="hr-HR"/>
        </w:rPr>
        <w:t>prema Incoterms® 2010 Međunarodne trgovačke komore</w:t>
      </w:r>
      <w:r w:rsidR="0012414B">
        <w:rPr>
          <w:rFonts w:ascii="Cambria" w:hAnsi="Cambria"/>
          <w:bCs/>
          <w:noProof/>
          <w:lang w:bidi="hr-HR"/>
        </w:rPr>
        <w:t>)</w:t>
      </w:r>
      <w:r w:rsidR="00330221" w:rsidRPr="0012414B">
        <w:rPr>
          <w:rFonts w:ascii="Cambria" w:hAnsi="Cambria"/>
          <w:bCs/>
          <w:noProof/>
          <w:lang w:bidi="hr-HR"/>
        </w:rPr>
        <w:t xml:space="preserve">. </w:t>
      </w:r>
      <w:r w:rsidR="00330221" w:rsidRPr="008E59E4">
        <w:rPr>
          <w:rFonts w:ascii="Cambria" w:hAnsi="Cambria"/>
          <w:bCs/>
          <w:noProof/>
          <w:lang w:bidi="hr-HR"/>
        </w:rPr>
        <w:t xml:space="preserve">Ponuditelj je u Troškovniku dužan ponuditi, tj. upisati jediničnu cijenu za svaku stavku i ukupnu cijenu bez poreza na dodanu vrijednost (PDV-a). </w:t>
      </w:r>
    </w:p>
    <w:p w:rsidR="00330221" w:rsidRPr="00F75799" w:rsidRDefault="00330221" w:rsidP="00F04BD8">
      <w:pPr>
        <w:widowControl/>
        <w:tabs>
          <w:tab w:val="left" w:pos="567"/>
        </w:tabs>
        <w:suppressAutoHyphens w:val="0"/>
        <w:spacing w:after="160" w:line="259" w:lineRule="auto"/>
        <w:contextualSpacing/>
        <w:jc w:val="both"/>
        <w:rPr>
          <w:rFonts w:ascii="Cambria" w:hAnsi="Cambria"/>
          <w:bCs/>
          <w:noProof/>
          <w:lang w:bidi="hr-HR"/>
        </w:rPr>
      </w:pPr>
      <w:r w:rsidRPr="00F75799">
        <w:rPr>
          <w:rFonts w:ascii="Cambria" w:hAnsi="Cambria"/>
          <w:bCs/>
          <w:noProof/>
          <w:lang w:bidi="hr-HR"/>
        </w:rPr>
        <w:t>Ponuditelj je dužan u ponudbenom listu upisati istu navedenu ukupnu cijenu bez poreza na dodanu vrijednost (PDV-a) iz troškovnika, zatim iznos poreza na dodanu vrijednost (PDV-a) te ukupnu cijenu s porezom na dodanu vrijednost (PDV-om), zaokruženu na dvije decimale.</w:t>
      </w:r>
    </w:p>
    <w:p w:rsidR="00F04BD8" w:rsidRPr="0053516A" w:rsidRDefault="00F04BD8" w:rsidP="00F04BD8">
      <w:pPr>
        <w:widowControl/>
        <w:tabs>
          <w:tab w:val="left" w:pos="567"/>
        </w:tabs>
        <w:suppressAutoHyphens w:val="0"/>
        <w:spacing w:after="160" w:line="259" w:lineRule="auto"/>
        <w:contextualSpacing/>
        <w:jc w:val="both"/>
        <w:rPr>
          <w:rFonts w:ascii="Cambria" w:hAnsi="Cambria"/>
          <w:bCs/>
          <w:noProof/>
          <w:sz w:val="16"/>
          <w:szCs w:val="16"/>
          <w:lang w:bidi="hr-HR"/>
        </w:rPr>
      </w:pPr>
    </w:p>
    <w:p w:rsidR="00330221" w:rsidRPr="008E59E4" w:rsidRDefault="00551AF3" w:rsidP="00F04BD8">
      <w:pPr>
        <w:widowControl/>
        <w:tabs>
          <w:tab w:val="left" w:pos="567"/>
        </w:tabs>
        <w:suppressAutoHyphens w:val="0"/>
        <w:spacing w:after="160" w:line="259" w:lineRule="auto"/>
        <w:contextualSpacing/>
        <w:jc w:val="both"/>
        <w:rPr>
          <w:rFonts w:ascii="Cambria" w:hAnsi="Cambria"/>
          <w:bCs/>
          <w:noProof/>
          <w:lang w:bidi="hr-HR"/>
        </w:rPr>
      </w:pPr>
      <w:r>
        <w:rPr>
          <w:rFonts w:ascii="Cambria" w:hAnsi="Cambria"/>
          <w:bCs/>
          <w:noProof/>
          <w:lang w:bidi="hr-HR"/>
        </w:rPr>
        <w:t>5.5.</w:t>
      </w:r>
      <w:r>
        <w:rPr>
          <w:rFonts w:ascii="Cambria" w:hAnsi="Cambria"/>
          <w:bCs/>
          <w:noProof/>
          <w:lang w:bidi="hr-HR"/>
        </w:rPr>
        <w:tab/>
      </w:r>
      <w:r w:rsidR="00330221" w:rsidRPr="008E59E4">
        <w:rPr>
          <w:rFonts w:ascii="Cambria" w:hAnsi="Cambria"/>
          <w:bCs/>
          <w:noProof/>
          <w:lang w:bidi="hr-HR"/>
        </w:rPr>
        <w:t>Ponuda se izrađuje na način da čini cjelinu. Ako zbog opsega ili drugih objektivnih okolnosti ponuda ne može biti izrađena na način da čini cjelinu, onda se izrađuje u dva ili više</w:t>
      </w:r>
      <w:r w:rsidR="00330221" w:rsidRPr="008E59E4">
        <w:rPr>
          <w:rFonts w:ascii="Cambria" w:hAnsi="Cambria"/>
          <w:noProof/>
        </w:rPr>
        <w:t xml:space="preserve"> dijelova, a ponuditelj mora u sadržaju ponude navesti od koliko se dijelova  ponuda sastoji. Ispravci u ponudi moraju biti izrađeni na način da ispravljeni tekst ostane vidljiv (čitak) ili dokaziv. Ispravci moraju uz navod datuma biti potvrđeni potpisom ponuditelja.</w:t>
      </w:r>
    </w:p>
    <w:p w:rsidR="00F04BD8" w:rsidRDefault="00551AF3" w:rsidP="00F04BD8">
      <w:pPr>
        <w:pStyle w:val="ListParagraph"/>
        <w:widowControl/>
        <w:tabs>
          <w:tab w:val="left" w:pos="567"/>
        </w:tabs>
        <w:suppressAutoHyphens w:val="0"/>
        <w:spacing w:after="160" w:line="259" w:lineRule="auto"/>
        <w:ind w:left="0"/>
        <w:jc w:val="both"/>
        <w:rPr>
          <w:rFonts w:ascii="Cambria" w:hAnsi="Cambria"/>
          <w:bCs/>
          <w:noProof/>
          <w:szCs w:val="24"/>
          <w:lang w:bidi="hr-HR"/>
        </w:rPr>
      </w:pPr>
      <w:r>
        <w:rPr>
          <w:rFonts w:ascii="Cambria" w:hAnsi="Cambria"/>
          <w:noProof/>
          <w:szCs w:val="24"/>
        </w:rPr>
        <w:t>5.6.</w:t>
      </w:r>
      <w:r>
        <w:rPr>
          <w:rFonts w:ascii="Cambria" w:hAnsi="Cambria"/>
          <w:noProof/>
          <w:szCs w:val="24"/>
        </w:rPr>
        <w:tab/>
      </w:r>
      <w:r w:rsidR="00330221" w:rsidRPr="008E59E4">
        <w:rPr>
          <w:rFonts w:ascii="Cambria" w:hAnsi="Cambria"/>
          <w:noProof/>
          <w:szCs w:val="24"/>
        </w:rPr>
        <w:t xml:space="preserve">Pri izradi ponude ponuditelj se mora pridržavati zahtjeva i uvjeta iz Dokumentacije za nadmetanje te ne smije mijenjati i nadopunjavati tekst Dokumentacije za nadmetanje. </w:t>
      </w:r>
      <w:r w:rsidR="00330221" w:rsidRPr="008E59E4">
        <w:rPr>
          <w:rFonts w:ascii="Cambria" w:hAnsi="Cambria"/>
          <w:bCs/>
          <w:noProof/>
          <w:szCs w:val="24"/>
          <w:lang w:bidi="hr-HR"/>
        </w:rPr>
        <w:t>Sve troškove izrade ponude snose ponuditelji. Ponuditelji nemaju pravo na bilo kakvu nadoknadu troškova izrade ponude.</w:t>
      </w:r>
    </w:p>
    <w:p w:rsidR="00F04BD8" w:rsidRPr="0053516A" w:rsidRDefault="00F04BD8" w:rsidP="0053516A">
      <w:pPr>
        <w:pStyle w:val="ListParagraph"/>
        <w:widowControl/>
        <w:tabs>
          <w:tab w:val="left" w:pos="0"/>
        </w:tabs>
        <w:suppressAutoHyphens w:val="0"/>
        <w:spacing w:after="160" w:line="259" w:lineRule="auto"/>
        <w:ind w:left="0"/>
        <w:jc w:val="both"/>
        <w:rPr>
          <w:rFonts w:ascii="Cambria" w:hAnsi="Cambria"/>
          <w:bCs/>
          <w:noProof/>
          <w:sz w:val="16"/>
          <w:szCs w:val="16"/>
          <w:lang w:bidi="hr-HR"/>
        </w:rPr>
      </w:pPr>
    </w:p>
    <w:p w:rsidR="00330221" w:rsidRDefault="00551AF3" w:rsidP="002A551D">
      <w:pPr>
        <w:pStyle w:val="ListParagraph"/>
        <w:widowControl/>
        <w:tabs>
          <w:tab w:val="left" w:pos="567"/>
        </w:tabs>
        <w:suppressAutoHyphens w:val="0"/>
        <w:spacing w:after="160" w:line="259" w:lineRule="auto"/>
        <w:ind w:left="0"/>
        <w:jc w:val="both"/>
        <w:rPr>
          <w:rFonts w:ascii="Cambria" w:hAnsi="Cambria"/>
          <w:noProof/>
          <w:szCs w:val="24"/>
        </w:rPr>
      </w:pPr>
      <w:r>
        <w:rPr>
          <w:rFonts w:ascii="Cambria" w:hAnsi="Cambria"/>
          <w:noProof/>
          <w:szCs w:val="24"/>
        </w:rPr>
        <w:t>5.7.</w:t>
      </w:r>
      <w:r>
        <w:rPr>
          <w:rFonts w:ascii="Cambria" w:hAnsi="Cambria"/>
          <w:noProof/>
          <w:szCs w:val="24"/>
        </w:rPr>
        <w:tab/>
      </w:r>
      <w:r w:rsidR="00330221" w:rsidRPr="008E59E4">
        <w:rPr>
          <w:rFonts w:ascii="Cambria" w:hAnsi="Cambria"/>
          <w:noProof/>
          <w:szCs w:val="24"/>
        </w:rPr>
        <w:t xml:space="preserve">Naručitelj zadržava pravo, prije potpisivanja Ugovora, od najpovoljnijeg ponuditelja zatražiti dostavu izvornika ili ovjerenih preslika svih onih dokumenata (potvrde, isprave, izvodi, ovlaštenja i sl.) koji su u ponudi bili dostavljeni u neovjerenoj preslici, a koje izdaju nadležna tijela. </w:t>
      </w:r>
    </w:p>
    <w:p w:rsidR="000D34AF" w:rsidRPr="002A551D" w:rsidRDefault="000D34AF" w:rsidP="002A551D">
      <w:pPr>
        <w:pStyle w:val="ListParagraph"/>
        <w:widowControl/>
        <w:tabs>
          <w:tab w:val="left" w:pos="567"/>
        </w:tabs>
        <w:suppressAutoHyphens w:val="0"/>
        <w:spacing w:after="160" w:line="259" w:lineRule="auto"/>
        <w:ind w:left="0"/>
        <w:jc w:val="both"/>
        <w:rPr>
          <w:rFonts w:ascii="Cambria" w:hAnsi="Cambria"/>
          <w:noProof/>
          <w:szCs w:val="24"/>
        </w:rPr>
      </w:pPr>
    </w:p>
    <w:p w:rsidR="005C0BA0" w:rsidRPr="000D34AF" w:rsidRDefault="00551AF3" w:rsidP="005C0BA0">
      <w:pPr>
        <w:widowControl/>
        <w:suppressAutoHyphens w:val="0"/>
        <w:spacing w:after="160" w:line="259" w:lineRule="auto"/>
        <w:rPr>
          <w:rFonts w:ascii="Cambria" w:hAnsi="Cambria"/>
          <w:b/>
          <w:noProof/>
          <w:sz w:val="28"/>
          <w:szCs w:val="28"/>
        </w:rPr>
      </w:pPr>
      <w:r w:rsidRPr="000D34AF">
        <w:rPr>
          <w:rFonts w:ascii="Cambria" w:hAnsi="Cambria"/>
          <w:b/>
          <w:bCs/>
          <w:noProof/>
          <w:sz w:val="28"/>
          <w:szCs w:val="28"/>
        </w:rPr>
        <w:t>6. NAČIN DOSTAVE PONUDE</w:t>
      </w:r>
    </w:p>
    <w:p w:rsidR="00330221" w:rsidRPr="00F04BD8" w:rsidRDefault="00DA1CD9" w:rsidP="00F04BD8">
      <w:pPr>
        <w:widowControl/>
        <w:suppressAutoHyphens w:val="0"/>
        <w:spacing w:after="160" w:line="259" w:lineRule="auto"/>
        <w:rPr>
          <w:rFonts w:ascii="Cambria" w:hAnsi="Cambria"/>
          <w:b/>
          <w:noProof/>
          <w:sz w:val="32"/>
          <w:szCs w:val="32"/>
        </w:rPr>
      </w:pPr>
      <w:r>
        <w:rPr>
          <w:rFonts w:ascii="Cambria" w:hAnsi="Cambria"/>
          <w:noProof/>
        </w:rPr>
        <w:t>6.1.</w:t>
      </w:r>
      <w:r>
        <w:rPr>
          <w:rFonts w:ascii="Cambria" w:hAnsi="Cambria"/>
          <w:noProof/>
        </w:rPr>
        <w:tab/>
      </w:r>
      <w:r w:rsidR="00330221" w:rsidRPr="008E59E4">
        <w:rPr>
          <w:rFonts w:ascii="Cambria" w:hAnsi="Cambria"/>
          <w:noProof/>
        </w:rPr>
        <w:t>Ponuda se dostavlja na adresu:</w:t>
      </w:r>
    </w:p>
    <w:p w:rsidR="00902BF6" w:rsidRDefault="00902BF6" w:rsidP="00902BF6">
      <w:pPr>
        <w:tabs>
          <w:tab w:val="left" w:pos="567"/>
        </w:tabs>
        <w:ind w:firstLine="1701"/>
        <w:jc w:val="both"/>
        <w:rPr>
          <w:rFonts w:ascii="Cambria" w:hAnsi="Cambria"/>
          <w:b/>
          <w:noProof/>
        </w:rPr>
      </w:pPr>
      <w:r w:rsidRPr="00F04BD8">
        <w:rPr>
          <w:rFonts w:ascii="Cambria" w:hAnsi="Cambria"/>
          <w:noProof/>
        </w:rPr>
        <w:t>Naručitelj (NOJN):</w:t>
      </w:r>
      <w:r>
        <w:rPr>
          <w:rFonts w:ascii="Cambria" w:hAnsi="Cambria"/>
          <w:b/>
          <w:noProof/>
        </w:rPr>
        <w:t>B1 PLAKATI d.o.o.</w:t>
      </w:r>
    </w:p>
    <w:p w:rsidR="00902BF6" w:rsidRDefault="00902BF6" w:rsidP="00902BF6">
      <w:pPr>
        <w:tabs>
          <w:tab w:val="left" w:pos="567"/>
        </w:tabs>
        <w:ind w:firstLine="1701"/>
        <w:jc w:val="both"/>
        <w:rPr>
          <w:rFonts w:ascii="Cambria" w:hAnsi="Cambria"/>
          <w:b/>
          <w:noProof/>
        </w:rPr>
      </w:pPr>
      <w:r w:rsidRPr="00F04BD8">
        <w:rPr>
          <w:rFonts w:ascii="Cambria" w:hAnsi="Cambria"/>
          <w:noProof/>
        </w:rPr>
        <w:t>Adresa:</w:t>
      </w:r>
      <w:r>
        <w:rPr>
          <w:rFonts w:ascii="Cambria" w:hAnsi="Cambria"/>
          <w:b/>
          <w:noProof/>
        </w:rPr>
        <w:t>Gorjanovićeva 25, 10000 Zagreb, Hrvatska</w:t>
      </w:r>
    </w:p>
    <w:p w:rsidR="00902BF6" w:rsidRPr="00B57C22" w:rsidRDefault="00902BF6" w:rsidP="00902BF6">
      <w:pPr>
        <w:tabs>
          <w:tab w:val="left" w:pos="567"/>
        </w:tabs>
        <w:ind w:firstLine="1701"/>
        <w:jc w:val="both"/>
        <w:rPr>
          <w:rFonts w:ascii="Cambria" w:hAnsi="Cambria"/>
          <w:noProof/>
        </w:rPr>
      </w:pPr>
      <w:r w:rsidRPr="00B57C22">
        <w:rPr>
          <w:rFonts w:ascii="Cambria" w:hAnsi="Cambria"/>
          <w:noProof/>
        </w:rPr>
        <w:t xml:space="preserve">Broj nabave: </w:t>
      </w:r>
      <w:r>
        <w:rPr>
          <w:rFonts w:ascii="Cambria" w:hAnsi="Cambria"/>
          <w:noProof/>
        </w:rPr>
        <w:t>A1.1/A2.1</w:t>
      </w:r>
    </w:p>
    <w:p w:rsidR="00902BF6" w:rsidRDefault="00902BF6" w:rsidP="00902BF6">
      <w:pPr>
        <w:tabs>
          <w:tab w:val="left" w:pos="567"/>
        </w:tabs>
        <w:ind w:firstLine="1701"/>
        <w:jc w:val="both"/>
        <w:rPr>
          <w:rFonts w:ascii="Cambria" w:hAnsi="Cambria"/>
          <w:b/>
          <w:bCs/>
          <w:noProof/>
        </w:rPr>
      </w:pPr>
      <w:r w:rsidRPr="00F04BD8">
        <w:rPr>
          <w:rFonts w:ascii="Cambria" w:hAnsi="Cambria"/>
          <w:bCs/>
          <w:noProof/>
        </w:rPr>
        <w:t>Predmet nabave:</w:t>
      </w:r>
      <w:r w:rsidRPr="00BA51FC">
        <w:rPr>
          <w:rFonts w:ascii="Cambria" w:hAnsi="Cambria"/>
          <w:b/>
          <w:bCs/>
          <w:noProof/>
        </w:rPr>
        <w:t xml:space="preserve">Nabava </w:t>
      </w:r>
      <w:r>
        <w:rPr>
          <w:rFonts w:ascii="Cambria" w:hAnsi="Cambria"/>
          <w:b/>
          <w:bCs/>
          <w:noProof/>
        </w:rPr>
        <w:t>ERP sustava i Edukacije za rad na ERP sustavu</w:t>
      </w:r>
    </w:p>
    <w:p w:rsidR="00902BF6" w:rsidRDefault="00902BF6" w:rsidP="00902BF6">
      <w:pPr>
        <w:spacing w:after="240"/>
        <w:ind w:firstLine="1701"/>
        <w:jc w:val="both"/>
        <w:rPr>
          <w:rFonts w:ascii="Cambria" w:hAnsi="Cambria"/>
          <w:b/>
          <w:bCs/>
          <w:noProof/>
        </w:rPr>
      </w:pPr>
      <w:r w:rsidRPr="008E59E4">
        <w:rPr>
          <w:rFonts w:ascii="Cambria" w:hAnsi="Cambria"/>
          <w:b/>
          <w:bCs/>
          <w:noProof/>
        </w:rPr>
        <w:t>„NE OTVARAJ“</w:t>
      </w:r>
    </w:p>
    <w:p w:rsidR="00902BF6" w:rsidRDefault="00902BF6" w:rsidP="00902BF6">
      <w:pPr>
        <w:widowControl/>
        <w:tabs>
          <w:tab w:val="left" w:pos="567"/>
        </w:tabs>
        <w:suppressAutoHyphens w:val="0"/>
        <w:spacing w:after="160" w:line="259" w:lineRule="auto"/>
        <w:jc w:val="both"/>
        <w:rPr>
          <w:rFonts w:ascii="Cambria" w:hAnsi="Cambria"/>
          <w:b/>
          <w:noProof/>
        </w:rPr>
      </w:pPr>
      <w:r w:rsidRPr="008E59E4">
        <w:rPr>
          <w:rFonts w:ascii="Cambria" w:hAnsi="Cambria"/>
          <w:noProof/>
        </w:rPr>
        <w:t>Na poleđini:</w:t>
      </w:r>
      <w:r>
        <w:rPr>
          <w:rFonts w:ascii="Cambria" w:hAnsi="Cambria"/>
          <w:noProof/>
        </w:rPr>
        <w:tab/>
      </w:r>
      <w:r w:rsidRPr="00BA51FC">
        <w:rPr>
          <w:rFonts w:ascii="Cambria" w:hAnsi="Cambria"/>
          <w:b/>
          <w:noProof/>
        </w:rPr>
        <w:t>Naziv i adresa ponuditelja</w:t>
      </w:r>
    </w:p>
    <w:p w:rsidR="00DE47AB" w:rsidRPr="00013D99" w:rsidRDefault="00401105" w:rsidP="00902BF6">
      <w:pPr>
        <w:widowControl/>
        <w:tabs>
          <w:tab w:val="left" w:pos="567"/>
        </w:tabs>
        <w:suppressAutoHyphens w:val="0"/>
        <w:spacing w:after="160" w:line="259" w:lineRule="auto"/>
        <w:jc w:val="both"/>
        <w:rPr>
          <w:rFonts w:ascii="Cambria" w:hAnsi="Cambria"/>
          <w:noProof/>
        </w:rPr>
      </w:pPr>
      <w:r>
        <w:rPr>
          <w:rFonts w:ascii="Cambria" w:hAnsi="Cambria"/>
          <w:noProof/>
        </w:rPr>
        <w:t>Uko</w:t>
      </w:r>
      <w:r w:rsidR="00902BF6" w:rsidRPr="005639BA">
        <w:rPr>
          <w:rFonts w:ascii="Cambria" w:hAnsi="Cambria"/>
          <w:noProof/>
        </w:rPr>
        <w:t xml:space="preserve">liko se dostavlja mail-om mora biti dostavljena kao zip folder u kojem su svi traženi dokumenti na adresu </w:t>
      </w:r>
      <w:r w:rsidR="00902BF6">
        <w:rPr>
          <w:rFonts w:ascii="Cambria" w:hAnsi="Cambria"/>
          <w:b/>
          <w:noProof/>
        </w:rPr>
        <w:t>martinija.bekavac</w:t>
      </w:r>
      <w:r w:rsidR="00902BF6" w:rsidRPr="005639BA">
        <w:rPr>
          <w:rFonts w:ascii="Cambria" w:hAnsi="Cambria"/>
          <w:b/>
          <w:noProof/>
        </w:rPr>
        <w:t>@</w:t>
      </w:r>
      <w:r w:rsidR="00902BF6">
        <w:rPr>
          <w:rFonts w:ascii="Cambria" w:hAnsi="Cambria"/>
          <w:b/>
          <w:noProof/>
        </w:rPr>
        <w:t>b1-plakati</w:t>
      </w:r>
      <w:r w:rsidR="00902BF6" w:rsidRPr="005639BA">
        <w:rPr>
          <w:rFonts w:ascii="Cambria" w:hAnsi="Cambria"/>
          <w:b/>
          <w:noProof/>
        </w:rPr>
        <w:t>.hr</w:t>
      </w:r>
      <w:r w:rsidR="00902BF6">
        <w:rPr>
          <w:rFonts w:ascii="Cambria" w:hAnsi="Cambria"/>
          <w:noProof/>
        </w:rPr>
        <w:t>.</w:t>
      </w:r>
    </w:p>
    <w:p w:rsidR="00330221" w:rsidRDefault="00DA1CD9" w:rsidP="005C0BA0">
      <w:pPr>
        <w:widowControl/>
        <w:tabs>
          <w:tab w:val="left" w:pos="567"/>
        </w:tabs>
        <w:suppressAutoHyphens w:val="0"/>
        <w:spacing w:line="259" w:lineRule="auto"/>
        <w:contextualSpacing/>
        <w:jc w:val="both"/>
        <w:rPr>
          <w:rFonts w:ascii="Cambria" w:hAnsi="Cambria"/>
          <w:noProof/>
        </w:rPr>
      </w:pPr>
      <w:r>
        <w:rPr>
          <w:rFonts w:ascii="Cambria" w:hAnsi="Cambria"/>
          <w:noProof/>
        </w:rPr>
        <w:t>6.2.</w:t>
      </w:r>
      <w:r>
        <w:rPr>
          <w:rFonts w:ascii="Cambria" w:hAnsi="Cambria"/>
          <w:noProof/>
        </w:rPr>
        <w:tab/>
      </w:r>
      <w:r w:rsidR="00330221" w:rsidRPr="00BA51FC">
        <w:rPr>
          <w:rFonts w:ascii="Cambria" w:hAnsi="Cambria"/>
          <w:noProof/>
        </w:rPr>
        <w:t>Ponuditelj</w:t>
      </w:r>
      <w:r w:rsidR="00330221" w:rsidRPr="008E59E4">
        <w:rPr>
          <w:rFonts w:ascii="Cambria" w:hAnsi="Cambria"/>
          <w:noProof/>
        </w:rPr>
        <w:t xml:space="preserve"> samostalno određuje način dostave ponude</w:t>
      </w:r>
      <w:r w:rsidR="008923F7">
        <w:rPr>
          <w:rFonts w:ascii="Cambria" w:hAnsi="Cambria"/>
          <w:noProof/>
        </w:rPr>
        <w:t xml:space="preserve"> (osobno ili poštom</w:t>
      </w:r>
      <w:r w:rsidR="00DE47AB">
        <w:rPr>
          <w:rFonts w:ascii="Cambria" w:hAnsi="Cambria"/>
          <w:noProof/>
        </w:rPr>
        <w:t xml:space="preserve"> ili mail-om</w:t>
      </w:r>
      <w:r w:rsidR="008923F7">
        <w:rPr>
          <w:rFonts w:ascii="Cambria" w:hAnsi="Cambria"/>
          <w:noProof/>
        </w:rPr>
        <w:t>)</w:t>
      </w:r>
      <w:r w:rsidR="00330221" w:rsidRPr="008E59E4">
        <w:rPr>
          <w:rFonts w:ascii="Cambria" w:hAnsi="Cambria"/>
          <w:noProof/>
        </w:rPr>
        <w:t xml:space="preserve"> i sam snosi rizik eventualnog gubitka odnosno nepravovremene dostave ponude. Ako omotnica </w:t>
      </w:r>
      <w:r w:rsidR="00330221" w:rsidRPr="008E59E4">
        <w:rPr>
          <w:rFonts w:ascii="Cambria" w:hAnsi="Cambria"/>
          <w:noProof/>
        </w:rPr>
        <w:lastRenderedPageBreak/>
        <w:t>nije označena u skladu sa zahtjevima iz ove Dokumentacije za nadmetanje, Naručitelj ne preuzima nikakvu odgovornost u slučaju gubitka ili preranog otvaranja ponude.</w:t>
      </w:r>
    </w:p>
    <w:p w:rsidR="00DA1CD9" w:rsidRPr="00013D99" w:rsidRDefault="00DA1CD9" w:rsidP="005C0BA0">
      <w:pPr>
        <w:widowControl/>
        <w:tabs>
          <w:tab w:val="left" w:pos="567"/>
        </w:tabs>
        <w:suppressAutoHyphens w:val="0"/>
        <w:spacing w:line="259" w:lineRule="auto"/>
        <w:contextualSpacing/>
        <w:jc w:val="both"/>
        <w:rPr>
          <w:rFonts w:ascii="Cambria" w:hAnsi="Cambria"/>
          <w:noProof/>
          <w:sz w:val="16"/>
          <w:szCs w:val="16"/>
        </w:rPr>
      </w:pPr>
    </w:p>
    <w:p w:rsidR="00330221" w:rsidRPr="00BA51FC" w:rsidRDefault="00DA1CD9" w:rsidP="005C0BA0">
      <w:pPr>
        <w:widowControl/>
        <w:tabs>
          <w:tab w:val="left" w:pos="567"/>
        </w:tabs>
        <w:suppressAutoHyphens w:val="0"/>
        <w:spacing w:line="259" w:lineRule="auto"/>
        <w:contextualSpacing/>
        <w:jc w:val="both"/>
        <w:rPr>
          <w:rFonts w:ascii="Cambria" w:hAnsi="Cambria"/>
          <w:noProof/>
        </w:rPr>
      </w:pPr>
      <w:r>
        <w:rPr>
          <w:rFonts w:ascii="Cambria" w:hAnsi="Cambria"/>
          <w:noProof/>
        </w:rPr>
        <w:t>6.3.</w:t>
      </w:r>
      <w:r>
        <w:rPr>
          <w:rFonts w:ascii="Cambria" w:hAnsi="Cambria"/>
          <w:noProof/>
        </w:rPr>
        <w:tab/>
      </w:r>
      <w:r w:rsidR="00330221" w:rsidRPr="00BA51FC">
        <w:rPr>
          <w:rFonts w:ascii="Cambria" w:hAnsi="Cambria"/>
          <w:noProof/>
        </w:rPr>
        <w:t>Ponude i  dokumentacija priložena uz ponude</w:t>
      </w:r>
      <w:r w:rsidR="00BA51FC" w:rsidRPr="00BA51FC">
        <w:rPr>
          <w:rFonts w:ascii="Cambria" w:hAnsi="Cambria"/>
          <w:noProof/>
        </w:rPr>
        <w:t xml:space="preserve">, </w:t>
      </w:r>
      <w:r w:rsidR="00330221" w:rsidRPr="00BA51FC">
        <w:rPr>
          <w:rFonts w:ascii="Cambria" w:hAnsi="Cambria"/>
          <w:noProof/>
        </w:rPr>
        <w:t>(osi</w:t>
      </w:r>
      <w:r w:rsidR="00BA51FC" w:rsidRPr="00BA51FC">
        <w:rPr>
          <w:rFonts w:ascii="Cambria" w:hAnsi="Cambria"/>
          <w:noProof/>
        </w:rPr>
        <w:t xml:space="preserve">m jamstva za ozbiljnost ponude) </w:t>
      </w:r>
      <w:r w:rsidR="00330221" w:rsidRPr="00BA51FC">
        <w:rPr>
          <w:rFonts w:ascii="Cambria" w:hAnsi="Cambria"/>
          <w:noProof/>
        </w:rPr>
        <w:t>ne vraćaju se kandidatima/ponuditeljima.</w:t>
      </w:r>
    </w:p>
    <w:p w:rsidR="00330221" w:rsidRPr="00D4757C" w:rsidRDefault="00330221" w:rsidP="00330221">
      <w:pPr>
        <w:tabs>
          <w:tab w:val="left" w:pos="567"/>
        </w:tabs>
        <w:jc w:val="both"/>
        <w:rPr>
          <w:rFonts w:ascii="Cambria" w:hAnsi="Cambria"/>
          <w:noProof/>
          <w:color w:val="000000"/>
          <w:sz w:val="16"/>
          <w:szCs w:val="16"/>
        </w:rPr>
      </w:pPr>
    </w:p>
    <w:p w:rsidR="00330221" w:rsidRPr="008E59E4" w:rsidRDefault="00DA1CD9" w:rsidP="005C0BA0">
      <w:pPr>
        <w:widowControl/>
        <w:tabs>
          <w:tab w:val="left" w:pos="567"/>
        </w:tabs>
        <w:suppressAutoHyphens w:val="0"/>
        <w:spacing w:line="259" w:lineRule="auto"/>
        <w:contextualSpacing/>
        <w:jc w:val="both"/>
        <w:rPr>
          <w:rFonts w:ascii="Cambria" w:hAnsi="Cambria"/>
          <w:noProof/>
        </w:rPr>
      </w:pPr>
      <w:r>
        <w:rPr>
          <w:rFonts w:ascii="Cambria" w:hAnsi="Cambria"/>
          <w:noProof/>
          <w:color w:val="000000"/>
        </w:rPr>
        <w:t>6.4.</w:t>
      </w:r>
      <w:r>
        <w:rPr>
          <w:rFonts w:ascii="Cambria" w:hAnsi="Cambria"/>
          <w:noProof/>
          <w:color w:val="000000"/>
        </w:rPr>
        <w:tab/>
      </w:r>
      <w:r w:rsidR="00330221" w:rsidRPr="008E59E4">
        <w:rPr>
          <w:rFonts w:ascii="Cambria" w:hAnsi="Cambria"/>
          <w:noProof/>
          <w:color w:val="000000"/>
        </w:rPr>
        <w:t>Alternativne ponude nisu dopuštene.</w:t>
      </w:r>
    </w:p>
    <w:p w:rsidR="00330221" w:rsidRPr="00013D99" w:rsidRDefault="00330221" w:rsidP="00330221">
      <w:pPr>
        <w:tabs>
          <w:tab w:val="left" w:pos="567"/>
        </w:tabs>
        <w:jc w:val="both"/>
        <w:rPr>
          <w:rFonts w:ascii="Cambria" w:hAnsi="Cambria"/>
          <w:noProof/>
          <w:color w:val="000000"/>
          <w:sz w:val="16"/>
          <w:szCs w:val="16"/>
        </w:rPr>
      </w:pPr>
    </w:p>
    <w:p w:rsidR="00330221" w:rsidRPr="00BA51FC" w:rsidRDefault="00DA1CD9" w:rsidP="005C0BA0">
      <w:pPr>
        <w:widowControl/>
        <w:tabs>
          <w:tab w:val="left" w:pos="567"/>
        </w:tabs>
        <w:suppressAutoHyphens w:val="0"/>
        <w:spacing w:after="160" w:line="259" w:lineRule="auto"/>
        <w:contextualSpacing/>
        <w:jc w:val="both"/>
        <w:rPr>
          <w:rFonts w:ascii="Cambria" w:hAnsi="Cambria"/>
          <w:noProof/>
        </w:rPr>
      </w:pPr>
      <w:r>
        <w:rPr>
          <w:rFonts w:ascii="Cambria" w:hAnsi="Cambria"/>
          <w:noProof/>
          <w:color w:val="000000"/>
        </w:rPr>
        <w:t>6.5.</w:t>
      </w:r>
      <w:r>
        <w:rPr>
          <w:rFonts w:ascii="Cambria" w:hAnsi="Cambria"/>
          <w:noProof/>
          <w:color w:val="000000"/>
        </w:rPr>
        <w:tab/>
      </w:r>
      <w:r w:rsidR="00330221" w:rsidRPr="00BA51FC">
        <w:rPr>
          <w:rFonts w:ascii="Cambria" w:hAnsi="Cambria"/>
          <w:noProof/>
          <w:color w:val="000000"/>
        </w:rPr>
        <w:t>Ponuditelj može do isteka roka za dostavu ponuda dostaviti izmjenu i/ili dopunu ponude.Izmjena i/ili dopuna ponude dostavlja se na isti način kao i osnovna ponuda s obveznom naznakom da se radi o izmjeni i/ili dopuni ponude.U tom se slučaju ponude otvaraju obrnutim redoslijedom zaprimanja, a vremenom zaprimanja smatra se dostava posljednje verzije izmjene ponude.</w:t>
      </w:r>
    </w:p>
    <w:p w:rsidR="00330221" w:rsidRPr="005823DF" w:rsidRDefault="00330221" w:rsidP="00330221">
      <w:pPr>
        <w:tabs>
          <w:tab w:val="left" w:pos="567"/>
        </w:tabs>
        <w:autoSpaceDE w:val="0"/>
        <w:autoSpaceDN w:val="0"/>
        <w:adjustRightInd w:val="0"/>
        <w:jc w:val="both"/>
        <w:rPr>
          <w:rFonts w:ascii="Cambria" w:hAnsi="Cambria"/>
          <w:noProof/>
          <w:color w:val="000000"/>
          <w:sz w:val="16"/>
          <w:szCs w:val="16"/>
        </w:rPr>
      </w:pPr>
    </w:p>
    <w:p w:rsidR="00330221" w:rsidRDefault="00515E42" w:rsidP="005C0BA0">
      <w:pPr>
        <w:widowControl/>
        <w:tabs>
          <w:tab w:val="left" w:pos="567"/>
        </w:tabs>
        <w:suppressAutoHyphens w:val="0"/>
        <w:spacing w:after="160" w:line="259" w:lineRule="auto"/>
        <w:contextualSpacing/>
        <w:jc w:val="both"/>
        <w:rPr>
          <w:rFonts w:ascii="Cambria" w:hAnsi="Cambria"/>
          <w:noProof/>
          <w:color w:val="000000"/>
        </w:rPr>
      </w:pPr>
      <w:r>
        <w:rPr>
          <w:rFonts w:ascii="Cambria" w:hAnsi="Cambria"/>
          <w:noProof/>
          <w:color w:val="000000"/>
        </w:rPr>
        <w:t>6.6.</w:t>
      </w:r>
      <w:r>
        <w:rPr>
          <w:rFonts w:ascii="Cambria" w:hAnsi="Cambria"/>
          <w:noProof/>
          <w:color w:val="000000"/>
        </w:rPr>
        <w:tab/>
      </w:r>
      <w:r w:rsidR="00330221" w:rsidRPr="00BA51FC">
        <w:rPr>
          <w:rFonts w:ascii="Cambria" w:hAnsi="Cambria"/>
          <w:noProof/>
          <w:color w:val="000000"/>
        </w:rPr>
        <w:t xml:space="preserve">Ponuditelj može do isteka roka za dostavu ponude pisanom izjavom odustati od svoje dostavljene ponude. Pisana izjava se dostavlja na isti način kao i ponuda s obveznom naznakom da se radi o odustajanju od ponude. U tom slučaju neotvorena ponuda se vraća ponuditelju. </w:t>
      </w:r>
    </w:p>
    <w:p w:rsidR="008923F7" w:rsidRDefault="008923F7" w:rsidP="005C0BA0">
      <w:pPr>
        <w:widowControl/>
        <w:tabs>
          <w:tab w:val="left" w:pos="567"/>
        </w:tabs>
        <w:suppressAutoHyphens w:val="0"/>
        <w:spacing w:after="160" w:line="259" w:lineRule="auto"/>
        <w:contextualSpacing/>
        <w:jc w:val="both"/>
        <w:rPr>
          <w:rFonts w:ascii="Cambria" w:hAnsi="Cambria"/>
          <w:noProof/>
          <w:color w:val="000000"/>
        </w:rPr>
      </w:pPr>
    </w:p>
    <w:p w:rsidR="00330221" w:rsidRPr="008E59E4" w:rsidRDefault="00515E42" w:rsidP="00162FF6">
      <w:pPr>
        <w:widowControl/>
        <w:tabs>
          <w:tab w:val="left" w:pos="567"/>
        </w:tabs>
        <w:suppressAutoHyphens w:val="0"/>
        <w:spacing w:after="160" w:line="259" w:lineRule="auto"/>
        <w:jc w:val="both"/>
        <w:rPr>
          <w:rFonts w:ascii="Cambria" w:hAnsi="Cambria"/>
          <w:b/>
          <w:bCs/>
          <w:noProof/>
        </w:rPr>
      </w:pPr>
      <w:bookmarkStart w:id="47" w:name="_Toc360627039"/>
      <w:r>
        <w:rPr>
          <w:rFonts w:ascii="Cambria" w:hAnsi="Cambria"/>
          <w:b/>
          <w:bCs/>
          <w:noProof/>
        </w:rPr>
        <w:t>7.</w:t>
      </w:r>
      <w:r>
        <w:rPr>
          <w:rFonts w:ascii="Cambria" w:hAnsi="Cambria"/>
          <w:b/>
          <w:bCs/>
          <w:noProof/>
        </w:rPr>
        <w:tab/>
      </w:r>
      <w:r w:rsidR="00330221" w:rsidRPr="00515E42">
        <w:rPr>
          <w:rFonts w:ascii="Cambria" w:hAnsi="Cambria"/>
          <w:b/>
          <w:bCs/>
          <w:noProof/>
          <w:sz w:val="28"/>
          <w:szCs w:val="28"/>
        </w:rPr>
        <w:t xml:space="preserve">DATUM, VRIJEME I MJESTO DOSTAVE </w:t>
      </w:r>
      <w:bookmarkEnd w:id="47"/>
      <w:r w:rsidR="00330221" w:rsidRPr="00515E42">
        <w:rPr>
          <w:rFonts w:ascii="Cambria" w:hAnsi="Cambria"/>
          <w:b/>
          <w:bCs/>
          <w:noProof/>
          <w:sz w:val="28"/>
          <w:szCs w:val="28"/>
        </w:rPr>
        <w:t>PONUDE</w:t>
      </w:r>
    </w:p>
    <w:p w:rsidR="00902BF6" w:rsidRDefault="00902BF6" w:rsidP="00902BF6">
      <w:pPr>
        <w:widowControl/>
        <w:tabs>
          <w:tab w:val="left" w:pos="0"/>
          <w:tab w:val="left" w:pos="567"/>
        </w:tabs>
        <w:suppressAutoHyphens w:val="0"/>
        <w:spacing w:after="160" w:line="259" w:lineRule="auto"/>
        <w:contextualSpacing/>
        <w:jc w:val="both"/>
        <w:rPr>
          <w:rFonts w:ascii="Cambria" w:hAnsi="Cambria"/>
          <w:noProof/>
        </w:rPr>
      </w:pPr>
      <w:r w:rsidRPr="002A6474">
        <w:rPr>
          <w:rFonts w:ascii="Cambria" w:hAnsi="Cambria"/>
          <w:noProof/>
          <w:color w:val="000000"/>
        </w:rPr>
        <w:t>Ponuda</w:t>
      </w:r>
      <w:r w:rsidRPr="008E59E4">
        <w:rPr>
          <w:rFonts w:ascii="Cambria" w:hAnsi="Cambria"/>
          <w:noProof/>
        </w:rPr>
        <w:t xml:space="preserve"> mora biti </w:t>
      </w:r>
      <w:r>
        <w:rPr>
          <w:rFonts w:ascii="Cambria" w:hAnsi="Cambria"/>
          <w:noProof/>
        </w:rPr>
        <w:t xml:space="preserve">poslana poštom ili </w:t>
      </w:r>
      <w:r w:rsidRPr="008E59E4">
        <w:rPr>
          <w:rFonts w:ascii="Cambria" w:hAnsi="Cambria"/>
          <w:noProof/>
        </w:rPr>
        <w:t>zaprimljena od strane Naručitelja</w:t>
      </w:r>
      <w:r>
        <w:rPr>
          <w:rFonts w:ascii="Cambria" w:hAnsi="Cambria"/>
          <w:noProof/>
        </w:rPr>
        <w:t xml:space="preserve"> (osobno ili mail-om)</w:t>
      </w:r>
      <w:r w:rsidRPr="008E59E4">
        <w:rPr>
          <w:rFonts w:ascii="Cambria" w:hAnsi="Cambria"/>
          <w:noProof/>
        </w:rPr>
        <w:t xml:space="preserve">, </w:t>
      </w:r>
      <w:r w:rsidRPr="00943EFE">
        <w:rPr>
          <w:rFonts w:ascii="Cambria" w:hAnsi="Cambria"/>
          <w:noProof/>
        </w:rPr>
        <w:t xml:space="preserve">na adresi iz točke </w:t>
      </w:r>
      <w:r w:rsidR="00FB32D7">
        <w:rPr>
          <w:rFonts w:ascii="Cambria" w:hAnsi="Cambria"/>
          <w:noProof/>
        </w:rPr>
        <w:t>6</w:t>
      </w:r>
      <w:r>
        <w:rPr>
          <w:rFonts w:ascii="Cambria" w:hAnsi="Cambria"/>
          <w:noProof/>
        </w:rPr>
        <w:t>.1</w:t>
      </w:r>
      <w:r w:rsidRPr="00FB22DF">
        <w:rPr>
          <w:rFonts w:ascii="Cambria" w:hAnsi="Cambria"/>
          <w:noProof/>
        </w:rPr>
        <w:t>.</w:t>
      </w:r>
      <w:r w:rsidRPr="008E59E4">
        <w:rPr>
          <w:rFonts w:ascii="Cambria" w:hAnsi="Cambria"/>
          <w:noProof/>
        </w:rPr>
        <w:t xml:space="preserve"> ove Dokumentacije, najkasnije do </w:t>
      </w:r>
      <w:r w:rsidR="00F90AC0">
        <w:rPr>
          <w:rFonts w:ascii="Cambria" w:hAnsi="Cambria"/>
          <w:noProof/>
        </w:rPr>
        <w:t>20</w:t>
      </w:r>
      <w:r>
        <w:rPr>
          <w:rFonts w:ascii="Cambria" w:hAnsi="Cambria"/>
          <w:noProof/>
        </w:rPr>
        <w:t>.04.2020. godine do 23:59 sata</w:t>
      </w:r>
      <w:r w:rsidRPr="008E59E4">
        <w:rPr>
          <w:rFonts w:ascii="Cambria" w:hAnsi="Cambria"/>
          <w:noProof/>
        </w:rPr>
        <w:t xml:space="preserve"> po lokalnom vremenu.</w:t>
      </w:r>
    </w:p>
    <w:p w:rsidR="00C7285B" w:rsidRDefault="00C7285B">
      <w:pPr>
        <w:widowControl/>
        <w:suppressAutoHyphens w:val="0"/>
        <w:spacing w:after="160" w:line="259" w:lineRule="auto"/>
        <w:rPr>
          <w:rFonts w:ascii="Cambria" w:hAnsi="Cambria"/>
          <w:noProof/>
        </w:rPr>
      </w:pPr>
      <w:bookmarkStart w:id="48" w:name="_Toc360627041"/>
    </w:p>
    <w:p w:rsidR="002B76A8" w:rsidRPr="00322C51" w:rsidRDefault="002B76A8" w:rsidP="002B76A8">
      <w:pPr>
        <w:tabs>
          <w:tab w:val="left" w:pos="567"/>
        </w:tabs>
        <w:spacing w:after="160" w:line="259" w:lineRule="auto"/>
        <w:jc w:val="both"/>
        <w:rPr>
          <w:rFonts w:ascii="Cambria" w:hAnsi="Cambria"/>
          <w:b/>
          <w:bCs/>
          <w:noProof/>
          <w:sz w:val="28"/>
          <w:szCs w:val="28"/>
        </w:rPr>
      </w:pPr>
      <w:r w:rsidRPr="00322C51">
        <w:rPr>
          <w:rFonts w:ascii="Cambria" w:hAnsi="Cambria"/>
          <w:b/>
          <w:bCs/>
          <w:noProof/>
          <w:sz w:val="28"/>
          <w:szCs w:val="28"/>
        </w:rPr>
        <w:t>8.</w:t>
      </w:r>
      <w:r w:rsidRPr="00322C51">
        <w:rPr>
          <w:rFonts w:ascii="Cambria" w:hAnsi="Cambria"/>
          <w:b/>
          <w:bCs/>
          <w:noProof/>
          <w:sz w:val="28"/>
          <w:szCs w:val="28"/>
        </w:rPr>
        <w:tab/>
        <w:t>KRITERIJ ZA ODABIR PONUDE</w:t>
      </w:r>
      <w:bookmarkEnd w:id="48"/>
    </w:p>
    <w:p w:rsidR="00485984" w:rsidRDefault="00485984" w:rsidP="00485984">
      <w:pPr>
        <w:jc w:val="both"/>
        <w:rPr>
          <w:rFonts w:ascii="Cambria" w:hAnsi="Cambria"/>
        </w:rPr>
      </w:pPr>
      <w:r w:rsidRPr="00485984">
        <w:rPr>
          <w:rFonts w:ascii="Cambria" w:hAnsi="Cambria"/>
        </w:rPr>
        <w:t>Kriterij za odabir ponude je ekonomski najpovoljnija ponuda. U slučaju da su dvije ili više ponuda jednako rangirane prema kriteriju odabira, Naručitelj će odabrati ponudu koja je zaprimljena ranije.</w:t>
      </w:r>
    </w:p>
    <w:p w:rsidR="001054D8" w:rsidRDefault="001054D8" w:rsidP="00485984">
      <w:pPr>
        <w:jc w:val="both"/>
        <w:rPr>
          <w:rFonts w:ascii="Cambria" w:hAnsi="Cambria"/>
        </w:rPr>
      </w:pPr>
    </w:p>
    <w:p w:rsidR="001054D8" w:rsidRPr="001054D8" w:rsidRDefault="001054D8" w:rsidP="00485984">
      <w:pPr>
        <w:jc w:val="both"/>
        <w:rPr>
          <w:rFonts w:ascii="Cambria" w:hAnsi="Cambria"/>
          <w:b/>
        </w:rPr>
      </w:pPr>
      <w:r w:rsidRPr="001054D8">
        <w:rPr>
          <w:rFonts w:ascii="Cambria" w:hAnsi="Cambria"/>
          <w:b/>
        </w:rPr>
        <w:t>GRUPA 1.</w:t>
      </w:r>
    </w:p>
    <w:p w:rsidR="00485984" w:rsidRPr="00485984" w:rsidRDefault="00485984" w:rsidP="00485984">
      <w:pPr>
        <w:jc w:val="both"/>
        <w:rPr>
          <w:rFonts w:ascii="Cambria" w:hAnsi="Cambria"/>
        </w:rPr>
      </w:pPr>
    </w:p>
    <w:p w:rsidR="00485984" w:rsidRDefault="00485984" w:rsidP="00485984">
      <w:pPr>
        <w:jc w:val="both"/>
        <w:rPr>
          <w:rFonts w:ascii="Cambria" w:hAnsi="Cambria"/>
        </w:rPr>
      </w:pPr>
      <w:r w:rsidRPr="00485984">
        <w:rPr>
          <w:rFonts w:ascii="Cambria" w:hAnsi="Cambria"/>
        </w:rPr>
        <w:t>Naručitelj će između prihvatljivih ponuda</w:t>
      </w:r>
      <w:r w:rsidR="001054D8">
        <w:rPr>
          <w:rFonts w:ascii="Cambria" w:hAnsi="Cambria"/>
        </w:rPr>
        <w:t xml:space="preserve"> za Grupu 1.</w:t>
      </w:r>
      <w:r w:rsidRPr="00485984">
        <w:rPr>
          <w:rFonts w:ascii="Cambria" w:hAnsi="Cambria"/>
        </w:rPr>
        <w:t xml:space="preserve"> sposobnih ponuditelja odabrati ekonomski najpovoljniju ponudu na temelju sljedećih kriterija:</w:t>
      </w:r>
    </w:p>
    <w:p w:rsidR="00485984" w:rsidRPr="00485984" w:rsidRDefault="00485984" w:rsidP="00485984">
      <w:pPr>
        <w:jc w:val="both"/>
        <w:rPr>
          <w:rFonts w:ascii="Cambria" w:hAnsi="Cambria"/>
        </w:rPr>
      </w:pPr>
    </w:p>
    <w:p w:rsidR="00485984" w:rsidRPr="00485984" w:rsidRDefault="00485984" w:rsidP="00485984">
      <w:pPr>
        <w:jc w:val="both"/>
        <w:rPr>
          <w:rFonts w:ascii="Cambria" w:hAnsi="Cambria"/>
          <w:b/>
        </w:rPr>
      </w:pPr>
      <w:r w:rsidRPr="00485984">
        <w:rPr>
          <w:rFonts w:ascii="Cambria" w:hAnsi="Cambria"/>
          <w:b/>
        </w:rPr>
        <w:t>A. Kvaliteta (30% udjela u ukupnoj ocjeni)</w:t>
      </w:r>
    </w:p>
    <w:p w:rsidR="00485984" w:rsidRPr="00485984" w:rsidRDefault="00485984" w:rsidP="00485984">
      <w:pPr>
        <w:ind w:left="709"/>
        <w:jc w:val="both"/>
        <w:rPr>
          <w:rFonts w:ascii="Cambria" w:hAnsi="Cambria"/>
        </w:rPr>
      </w:pPr>
      <w:r w:rsidRPr="00485984">
        <w:rPr>
          <w:rFonts w:ascii="Cambria" w:hAnsi="Cambria"/>
        </w:rPr>
        <w:t>Kriterij kvalitete = (ostvareni broj bodova za kvalitetu ponude/najveći broj bodova u kvaliteti ponude) x 30</w:t>
      </w:r>
    </w:p>
    <w:p w:rsidR="00485984" w:rsidRPr="00485984" w:rsidRDefault="00485984" w:rsidP="00485984">
      <w:pPr>
        <w:jc w:val="both"/>
        <w:rPr>
          <w:rFonts w:ascii="Cambria" w:hAnsi="Cambria"/>
          <w:b/>
        </w:rPr>
      </w:pPr>
      <w:r w:rsidRPr="00485984">
        <w:rPr>
          <w:rFonts w:ascii="Cambria" w:hAnsi="Cambria"/>
          <w:b/>
        </w:rPr>
        <w:t>B. Cijena (50% udjela u ukupnoj ocjeni)</w:t>
      </w:r>
    </w:p>
    <w:p w:rsidR="00485984" w:rsidRPr="00485984" w:rsidRDefault="00485984" w:rsidP="00485984">
      <w:pPr>
        <w:ind w:left="709"/>
        <w:jc w:val="both"/>
        <w:rPr>
          <w:rFonts w:ascii="Cambria" w:hAnsi="Cambria"/>
        </w:rPr>
      </w:pPr>
      <w:r w:rsidRPr="00485984">
        <w:rPr>
          <w:rFonts w:ascii="Cambria" w:hAnsi="Cambria"/>
        </w:rPr>
        <w:t>Kriterij cijene = (najniža ponuđena cijena/cijena iz ponude) x 50</w:t>
      </w:r>
    </w:p>
    <w:p w:rsidR="00485984" w:rsidRPr="00485984" w:rsidRDefault="00485984" w:rsidP="00485984">
      <w:pPr>
        <w:jc w:val="both"/>
        <w:rPr>
          <w:rFonts w:ascii="Cambria" w:hAnsi="Cambria"/>
          <w:b/>
        </w:rPr>
      </w:pPr>
      <w:r w:rsidRPr="00485984">
        <w:rPr>
          <w:rFonts w:ascii="Cambria" w:hAnsi="Cambria"/>
          <w:b/>
        </w:rPr>
        <w:t>C. Rok Isporuke (20% udjela u ukupno ocjeni)</w:t>
      </w:r>
    </w:p>
    <w:p w:rsidR="00485984" w:rsidRPr="00485984" w:rsidRDefault="00485984" w:rsidP="00485984">
      <w:pPr>
        <w:jc w:val="both"/>
        <w:rPr>
          <w:rFonts w:ascii="Cambria" w:hAnsi="Cambria"/>
        </w:rPr>
      </w:pPr>
      <w:r w:rsidRPr="00485984">
        <w:rPr>
          <w:rFonts w:ascii="Cambria" w:hAnsi="Cambria"/>
          <w:b/>
        </w:rPr>
        <w:tab/>
      </w:r>
      <w:r w:rsidRPr="00485984">
        <w:rPr>
          <w:rFonts w:ascii="Cambria" w:hAnsi="Cambria"/>
        </w:rPr>
        <w:t>Kriterij roka isporuke = (ostvareni broj bodova za bržu isporuku od maksimalno predviđene u ovom nadmetanju) x 20</w:t>
      </w:r>
    </w:p>
    <w:p w:rsidR="00485984" w:rsidRDefault="00485984" w:rsidP="00485984">
      <w:pPr>
        <w:jc w:val="both"/>
        <w:rPr>
          <w:rFonts w:ascii="Cambria" w:hAnsi="Cambria"/>
        </w:rPr>
      </w:pPr>
    </w:p>
    <w:p w:rsidR="001054D8" w:rsidRDefault="001054D8" w:rsidP="00485984">
      <w:pPr>
        <w:jc w:val="both"/>
        <w:rPr>
          <w:rFonts w:ascii="Cambria" w:hAnsi="Cambria"/>
        </w:rPr>
      </w:pPr>
    </w:p>
    <w:p w:rsidR="00485984" w:rsidRPr="00485984" w:rsidRDefault="00485984" w:rsidP="00485984">
      <w:pPr>
        <w:jc w:val="both"/>
        <w:rPr>
          <w:rFonts w:ascii="Cambria" w:hAnsi="Cambria"/>
        </w:rPr>
      </w:pPr>
      <w:r w:rsidRPr="00485984">
        <w:rPr>
          <w:rFonts w:ascii="Cambria" w:hAnsi="Cambria"/>
        </w:rPr>
        <w:t xml:space="preserve">Naručitelj će u sklopu kriterija ekonomski najpovoljnije ponude evaluirati kvalitetu,rok </w:t>
      </w:r>
      <w:r w:rsidRPr="00485984">
        <w:rPr>
          <w:rFonts w:ascii="Cambria" w:hAnsi="Cambria"/>
        </w:rPr>
        <w:lastRenderedPageBreak/>
        <w:t>isporuke  i cijenu.</w:t>
      </w:r>
    </w:p>
    <w:p w:rsidR="00485984" w:rsidRPr="00485984" w:rsidRDefault="00485984" w:rsidP="00485984">
      <w:pPr>
        <w:jc w:val="both"/>
        <w:rPr>
          <w:rFonts w:ascii="Cambria" w:hAnsi="Cambria"/>
        </w:rPr>
      </w:pPr>
      <w:r w:rsidRPr="00485984">
        <w:rPr>
          <w:rFonts w:ascii="Cambria" w:hAnsi="Cambria"/>
        </w:rPr>
        <w:t>Sustav bodovanja i metodologija ocjene ponuda koju će naručitelj primijeniti je sljedeći:</w:t>
      </w:r>
    </w:p>
    <w:p w:rsidR="00485984" w:rsidRDefault="00485984" w:rsidP="00485984">
      <w:pPr>
        <w:ind w:firstLine="708"/>
        <w:jc w:val="both"/>
        <w:rPr>
          <w:rFonts w:ascii="Cambria" w:hAnsi="Cambria"/>
          <w:b/>
        </w:rPr>
      </w:pPr>
    </w:p>
    <w:p w:rsidR="00485984" w:rsidRPr="00485984" w:rsidRDefault="00485984" w:rsidP="00485984">
      <w:pPr>
        <w:ind w:firstLine="708"/>
        <w:jc w:val="both"/>
        <w:rPr>
          <w:rFonts w:ascii="Cambria" w:hAnsi="Cambria"/>
          <w:b/>
        </w:rPr>
      </w:pPr>
      <w:r w:rsidRPr="00485984">
        <w:rPr>
          <w:rFonts w:ascii="Cambria" w:hAnsi="Cambria"/>
          <w:b/>
        </w:rPr>
        <w:t>A. Kvaliteta - maksimalno 30 bodova</w:t>
      </w:r>
    </w:p>
    <w:p w:rsidR="00485984" w:rsidRPr="00485984" w:rsidRDefault="00485984" w:rsidP="00485984">
      <w:pPr>
        <w:jc w:val="both"/>
        <w:rPr>
          <w:rFonts w:ascii="Cambria" w:hAnsi="Cambria"/>
        </w:rPr>
      </w:pPr>
    </w:p>
    <w:p w:rsidR="00485984" w:rsidRPr="00485984" w:rsidRDefault="00485984" w:rsidP="00485984">
      <w:pPr>
        <w:jc w:val="both"/>
        <w:rPr>
          <w:rFonts w:ascii="Cambria" w:hAnsi="Cambria"/>
        </w:rPr>
      </w:pPr>
      <w:r w:rsidRPr="00485984">
        <w:rPr>
          <w:rFonts w:ascii="Cambria" w:hAnsi="Cambria"/>
        </w:rPr>
        <w:t>Naručiteljće kvalitetu bodovati prema sljedećoj metodologiji:</w:t>
      </w:r>
    </w:p>
    <w:tbl>
      <w:tblPr>
        <w:tblStyle w:val="TableGrid"/>
        <w:tblW w:w="0" w:type="auto"/>
        <w:tblLook w:val="04A0" w:firstRow="1" w:lastRow="0" w:firstColumn="1" w:lastColumn="0" w:noHBand="0" w:noVBand="1"/>
      </w:tblPr>
      <w:tblGrid>
        <w:gridCol w:w="1242"/>
        <w:gridCol w:w="3686"/>
        <w:gridCol w:w="2693"/>
        <w:gridCol w:w="1428"/>
      </w:tblGrid>
      <w:tr w:rsidR="00485984" w:rsidRPr="00485984" w:rsidTr="00C04123">
        <w:tc>
          <w:tcPr>
            <w:tcW w:w="1242" w:type="dxa"/>
            <w:shd w:val="clear" w:color="auto" w:fill="F2F2F2" w:themeFill="background1" w:themeFillShade="F2"/>
            <w:vAlign w:val="center"/>
          </w:tcPr>
          <w:p w:rsidR="00485984" w:rsidRPr="00485984" w:rsidRDefault="00485984" w:rsidP="00C04123">
            <w:pPr>
              <w:jc w:val="center"/>
              <w:rPr>
                <w:rFonts w:ascii="Cambria" w:hAnsi="Cambria"/>
                <w:b/>
              </w:rPr>
            </w:pPr>
            <w:r w:rsidRPr="00485984">
              <w:rPr>
                <w:rFonts w:ascii="Cambria" w:hAnsi="Cambria"/>
                <w:b/>
              </w:rPr>
              <w:t>Redni broj</w:t>
            </w:r>
          </w:p>
        </w:tc>
        <w:tc>
          <w:tcPr>
            <w:tcW w:w="3686" w:type="dxa"/>
            <w:shd w:val="clear" w:color="auto" w:fill="F2F2F2" w:themeFill="background1" w:themeFillShade="F2"/>
            <w:vAlign w:val="center"/>
          </w:tcPr>
          <w:p w:rsidR="00485984" w:rsidRPr="00485984" w:rsidRDefault="00485984" w:rsidP="00C04123">
            <w:pPr>
              <w:jc w:val="center"/>
              <w:rPr>
                <w:rFonts w:ascii="Cambria" w:hAnsi="Cambria"/>
                <w:b/>
              </w:rPr>
            </w:pPr>
            <w:r w:rsidRPr="00485984">
              <w:rPr>
                <w:rFonts w:ascii="Cambria" w:hAnsi="Cambria"/>
                <w:b/>
              </w:rPr>
              <w:t>Stavka procjene kvalitete</w:t>
            </w:r>
          </w:p>
        </w:tc>
        <w:tc>
          <w:tcPr>
            <w:tcW w:w="2693" w:type="dxa"/>
            <w:shd w:val="clear" w:color="auto" w:fill="F2F2F2" w:themeFill="background1" w:themeFillShade="F2"/>
            <w:vAlign w:val="center"/>
          </w:tcPr>
          <w:p w:rsidR="00485984" w:rsidRPr="00485984" w:rsidRDefault="00485984" w:rsidP="00C04123">
            <w:pPr>
              <w:jc w:val="center"/>
              <w:rPr>
                <w:rFonts w:ascii="Cambria" w:hAnsi="Cambria"/>
                <w:b/>
              </w:rPr>
            </w:pPr>
            <w:r w:rsidRPr="00485984">
              <w:rPr>
                <w:rFonts w:ascii="Cambria" w:hAnsi="Cambria"/>
                <w:b/>
              </w:rPr>
              <w:t>Vrijednosti po kojima se ocjenjuje</w:t>
            </w:r>
          </w:p>
        </w:tc>
        <w:tc>
          <w:tcPr>
            <w:tcW w:w="1418" w:type="dxa"/>
            <w:shd w:val="clear" w:color="auto" w:fill="F2F2F2" w:themeFill="background1" w:themeFillShade="F2"/>
            <w:vAlign w:val="center"/>
          </w:tcPr>
          <w:p w:rsidR="00485984" w:rsidRPr="00485984" w:rsidRDefault="00485984" w:rsidP="00C04123">
            <w:pPr>
              <w:jc w:val="center"/>
              <w:rPr>
                <w:rFonts w:ascii="Cambria" w:hAnsi="Cambria"/>
                <w:b/>
              </w:rPr>
            </w:pPr>
            <w:r w:rsidRPr="00485984">
              <w:rPr>
                <w:rFonts w:ascii="Cambria" w:hAnsi="Cambria"/>
                <w:b/>
              </w:rPr>
              <w:t>Ocjena vrijednosti</w:t>
            </w:r>
          </w:p>
        </w:tc>
      </w:tr>
      <w:tr w:rsidR="00485984" w:rsidRPr="00485984" w:rsidTr="00C04123">
        <w:tc>
          <w:tcPr>
            <w:tcW w:w="1242" w:type="dxa"/>
            <w:vMerge w:val="restart"/>
            <w:vAlign w:val="center"/>
          </w:tcPr>
          <w:p w:rsidR="00485984" w:rsidRPr="00485984" w:rsidRDefault="00485984" w:rsidP="00C04123">
            <w:pPr>
              <w:jc w:val="center"/>
              <w:rPr>
                <w:rFonts w:ascii="Cambria" w:hAnsi="Cambria"/>
              </w:rPr>
            </w:pPr>
            <w:r w:rsidRPr="00485984">
              <w:rPr>
                <w:rFonts w:ascii="Cambria" w:hAnsi="Cambria"/>
              </w:rPr>
              <w:t>1</w:t>
            </w:r>
          </w:p>
        </w:tc>
        <w:tc>
          <w:tcPr>
            <w:tcW w:w="3686" w:type="dxa"/>
            <w:vMerge w:val="restart"/>
            <w:vAlign w:val="center"/>
          </w:tcPr>
          <w:p w:rsidR="00485984" w:rsidRPr="00485984" w:rsidRDefault="00485984" w:rsidP="00C04123">
            <w:pPr>
              <w:rPr>
                <w:rFonts w:ascii="Cambria" w:hAnsi="Cambria"/>
              </w:rPr>
            </w:pPr>
            <w:r w:rsidRPr="00485984">
              <w:rPr>
                <w:rFonts w:ascii="Cambria" w:hAnsi="Cambria"/>
              </w:rPr>
              <w:t>Podrška prilikom korištenja softvera</w:t>
            </w:r>
          </w:p>
        </w:tc>
        <w:tc>
          <w:tcPr>
            <w:tcW w:w="2693" w:type="dxa"/>
            <w:vAlign w:val="center"/>
          </w:tcPr>
          <w:p w:rsidR="00485984" w:rsidRPr="00485984" w:rsidRDefault="00485984" w:rsidP="00C04123">
            <w:pPr>
              <w:rPr>
                <w:rFonts w:ascii="Cambria" w:hAnsi="Cambria"/>
              </w:rPr>
            </w:pPr>
            <w:r w:rsidRPr="00485984">
              <w:rPr>
                <w:rFonts w:ascii="Cambria" w:hAnsi="Cambria"/>
              </w:rPr>
              <w:t xml:space="preserve">     12 mjeseci besplatno</w:t>
            </w:r>
          </w:p>
        </w:tc>
        <w:tc>
          <w:tcPr>
            <w:tcW w:w="1418" w:type="dxa"/>
            <w:vAlign w:val="center"/>
          </w:tcPr>
          <w:p w:rsidR="00485984" w:rsidRPr="00485984" w:rsidRDefault="00485984" w:rsidP="00C04123">
            <w:pPr>
              <w:jc w:val="center"/>
              <w:rPr>
                <w:rFonts w:ascii="Cambria" w:hAnsi="Cambria"/>
              </w:rPr>
            </w:pPr>
            <w:r w:rsidRPr="00485984">
              <w:rPr>
                <w:rFonts w:ascii="Cambria" w:hAnsi="Cambria"/>
              </w:rPr>
              <w:t>20</w:t>
            </w:r>
          </w:p>
        </w:tc>
      </w:tr>
      <w:tr w:rsidR="00485984" w:rsidRPr="00485984" w:rsidTr="00C04123">
        <w:tc>
          <w:tcPr>
            <w:tcW w:w="1242" w:type="dxa"/>
            <w:vMerge/>
            <w:vAlign w:val="center"/>
          </w:tcPr>
          <w:p w:rsidR="00485984" w:rsidRPr="00485984" w:rsidRDefault="00485984" w:rsidP="00C04123">
            <w:pPr>
              <w:jc w:val="center"/>
              <w:rPr>
                <w:rFonts w:ascii="Cambria" w:hAnsi="Cambria"/>
              </w:rPr>
            </w:pPr>
          </w:p>
        </w:tc>
        <w:tc>
          <w:tcPr>
            <w:tcW w:w="3686" w:type="dxa"/>
            <w:vMerge/>
            <w:vAlign w:val="center"/>
          </w:tcPr>
          <w:p w:rsidR="00485984" w:rsidRPr="00485984" w:rsidRDefault="00485984" w:rsidP="00C04123">
            <w:pPr>
              <w:rPr>
                <w:rFonts w:ascii="Cambria" w:hAnsi="Cambria"/>
              </w:rPr>
            </w:pPr>
          </w:p>
        </w:tc>
        <w:tc>
          <w:tcPr>
            <w:tcW w:w="2693" w:type="dxa"/>
            <w:vAlign w:val="center"/>
          </w:tcPr>
          <w:p w:rsidR="00485984" w:rsidRPr="00485984" w:rsidRDefault="00485984" w:rsidP="00C04123">
            <w:pPr>
              <w:jc w:val="center"/>
              <w:rPr>
                <w:rFonts w:ascii="Cambria" w:hAnsi="Cambria"/>
              </w:rPr>
            </w:pPr>
            <w:r w:rsidRPr="00485984">
              <w:rPr>
                <w:rFonts w:ascii="Cambria" w:hAnsi="Cambria"/>
              </w:rPr>
              <w:t>6 mjeseci besplatno</w:t>
            </w:r>
          </w:p>
        </w:tc>
        <w:tc>
          <w:tcPr>
            <w:tcW w:w="1418" w:type="dxa"/>
            <w:vAlign w:val="center"/>
          </w:tcPr>
          <w:p w:rsidR="00485984" w:rsidRPr="00485984" w:rsidRDefault="00485984" w:rsidP="00C04123">
            <w:pPr>
              <w:jc w:val="center"/>
              <w:rPr>
                <w:rFonts w:ascii="Cambria" w:hAnsi="Cambria"/>
              </w:rPr>
            </w:pPr>
            <w:r w:rsidRPr="00485984">
              <w:rPr>
                <w:rFonts w:ascii="Cambria" w:hAnsi="Cambria"/>
              </w:rPr>
              <w:t>8</w:t>
            </w:r>
          </w:p>
        </w:tc>
      </w:tr>
      <w:tr w:rsidR="00485984" w:rsidRPr="00485984" w:rsidTr="00C04123">
        <w:tc>
          <w:tcPr>
            <w:tcW w:w="1242" w:type="dxa"/>
            <w:vMerge/>
          </w:tcPr>
          <w:p w:rsidR="00485984" w:rsidRPr="00485984" w:rsidRDefault="00485984" w:rsidP="00C04123">
            <w:pPr>
              <w:rPr>
                <w:rFonts w:ascii="Cambria" w:hAnsi="Cambria"/>
              </w:rPr>
            </w:pPr>
          </w:p>
        </w:tc>
        <w:tc>
          <w:tcPr>
            <w:tcW w:w="3686" w:type="dxa"/>
            <w:vMerge/>
          </w:tcPr>
          <w:p w:rsidR="00485984" w:rsidRPr="00485984" w:rsidRDefault="00485984" w:rsidP="00C04123">
            <w:pPr>
              <w:rPr>
                <w:rFonts w:ascii="Cambria" w:hAnsi="Cambria"/>
              </w:rPr>
            </w:pPr>
          </w:p>
        </w:tc>
        <w:tc>
          <w:tcPr>
            <w:tcW w:w="2693" w:type="dxa"/>
            <w:vAlign w:val="center"/>
          </w:tcPr>
          <w:p w:rsidR="00485984" w:rsidRPr="00485984" w:rsidRDefault="00485984" w:rsidP="00C04123">
            <w:pPr>
              <w:rPr>
                <w:rFonts w:ascii="Cambria" w:hAnsi="Cambria"/>
              </w:rPr>
            </w:pPr>
            <w:r w:rsidRPr="00485984">
              <w:rPr>
                <w:rFonts w:ascii="Cambria" w:hAnsi="Cambria"/>
              </w:rPr>
              <w:t>3 mjeseca besplatno</w:t>
            </w:r>
          </w:p>
        </w:tc>
        <w:tc>
          <w:tcPr>
            <w:tcW w:w="1418" w:type="dxa"/>
            <w:vAlign w:val="center"/>
          </w:tcPr>
          <w:p w:rsidR="00485984" w:rsidRPr="00485984" w:rsidRDefault="00485984" w:rsidP="00C04123">
            <w:pPr>
              <w:jc w:val="center"/>
              <w:rPr>
                <w:rFonts w:ascii="Cambria" w:hAnsi="Cambria"/>
              </w:rPr>
            </w:pPr>
            <w:r w:rsidRPr="00485984">
              <w:rPr>
                <w:rFonts w:ascii="Cambria" w:hAnsi="Cambria"/>
              </w:rPr>
              <w:t>2</w:t>
            </w:r>
          </w:p>
        </w:tc>
      </w:tr>
      <w:tr w:rsidR="00485984" w:rsidRPr="00485984" w:rsidTr="00C04123">
        <w:tc>
          <w:tcPr>
            <w:tcW w:w="1242" w:type="dxa"/>
            <w:vMerge w:val="restart"/>
          </w:tcPr>
          <w:p w:rsidR="00485984" w:rsidRPr="00485984" w:rsidRDefault="00485984" w:rsidP="00C04123">
            <w:pPr>
              <w:jc w:val="center"/>
              <w:rPr>
                <w:rFonts w:ascii="Cambria" w:hAnsi="Cambria"/>
              </w:rPr>
            </w:pPr>
            <w:r w:rsidRPr="00485984">
              <w:rPr>
                <w:rFonts w:ascii="Cambria" w:hAnsi="Cambria"/>
              </w:rPr>
              <w:t>2</w:t>
            </w:r>
          </w:p>
        </w:tc>
        <w:tc>
          <w:tcPr>
            <w:tcW w:w="3686" w:type="dxa"/>
            <w:vMerge w:val="restart"/>
          </w:tcPr>
          <w:p w:rsidR="00485984" w:rsidRPr="00485984" w:rsidRDefault="00485984" w:rsidP="00C04123">
            <w:pPr>
              <w:rPr>
                <w:rFonts w:ascii="Cambria" w:hAnsi="Cambria"/>
              </w:rPr>
            </w:pPr>
            <w:r w:rsidRPr="00485984">
              <w:rPr>
                <w:rFonts w:ascii="Cambria" w:hAnsi="Cambria"/>
              </w:rPr>
              <w:t>Prisutnost softvera u uporabi na tržištu</w:t>
            </w:r>
          </w:p>
        </w:tc>
        <w:tc>
          <w:tcPr>
            <w:tcW w:w="2693" w:type="dxa"/>
            <w:vAlign w:val="center"/>
          </w:tcPr>
          <w:p w:rsidR="00485984" w:rsidRPr="00485984" w:rsidRDefault="00485984" w:rsidP="00E65C76">
            <w:pPr>
              <w:jc w:val="center"/>
              <w:rPr>
                <w:rFonts w:ascii="Cambria" w:hAnsi="Cambria"/>
              </w:rPr>
            </w:pPr>
            <w:r w:rsidRPr="00485984">
              <w:rPr>
                <w:rFonts w:ascii="Cambria" w:hAnsi="Cambria"/>
              </w:rPr>
              <w:t>&lt;</w:t>
            </w:r>
            <w:r w:rsidR="00E65C76">
              <w:rPr>
                <w:rFonts w:ascii="Cambria" w:hAnsi="Cambria"/>
              </w:rPr>
              <w:t>15</w:t>
            </w:r>
            <w:r w:rsidRPr="00485984">
              <w:rPr>
                <w:rFonts w:ascii="Cambria" w:hAnsi="Cambria"/>
              </w:rPr>
              <w:t xml:space="preserve"> godina</w:t>
            </w:r>
          </w:p>
        </w:tc>
        <w:tc>
          <w:tcPr>
            <w:tcW w:w="1418" w:type="dxa"/>
            <w:vAlign w:val="center"/>
          </w:tcPr>
          <w:p w:rsidR="00485984" w:rsidRPr="00485984" w:rsidRDefault="00485984" w:rsidP="00C04123">
            <w:pPr>
              <w:jc w:val="center"/>
              <w:rPr>
                <w:rFonts w:ascii="Cambria" w:hAnsi="Cambria"/>
              </w:rPr>
            </w:pPr>
            <w:r w:rsidRPr="00485984">
              <w:rPr>
                <w:rFonts w:ascii="Cambria" w:hAnsi="Cambria"/>
              </w:rPr>
              <w:t>0</w:t>
            </w:r>
          </w:p>
        </w:tc>
      </w:tr>
      <w:tr w:rsidR="00485984" w:rsidRPr="00485984" w:rsidTr="00C04123">
        <w:tc>
          <w:tcPr>
            <w:tcW w:w="1242" w:type="dxa"/>
            <w:vMerge/>
          </w:tcPr>
          <w:p w:rsidR="00485984" w:rsidRPr="00485984" w:rsidRDefault="00485984" w:rsidP="00C04123">
            <w:pPr>
              <w:rPr>
                <w:rFonts w:ascii="Cambria" w:hAnsi="Cambria"/>
              </w:rPr>
            </w:pPr>
          </w:p>
        </w:tc>
        <w:tc>
          <w:tcPr>
            <w:tcW w:w="3686" w:type="dxa"/>
            <w:vMerge/>
          </w:tcPr>
          <w:p w:rsidR="00485984" w:rsidRPr="00485984" w:rsidRDefault="00485984" w:rsidP="00C04123">
            <w:pPr>
              <w:rPr>
                <w:rFonts w:ascii="Cambria" w:hAnsi="Cambria"/>
              </w:rPr>
            </w:pPr>
          </w:p>
        </w:tc>
        <w:tc>
          <w:tcPr>
            <w:tcW w:w="2693" w:type="dxa"/>
            <w:vAlign w:val="center"/>
          </w:tcPr>
          <w:p w:rsidR="00485984" w:rsidRPr="00485984" w:rsidRDefault="00E65C76" w:rsidP="00E65C76">
            <w:pPr>
              <w:jc w:val="center"/>
              <w:rPr>
                <w:rFonts w:ascii="Cambria" w:hAnsi="Cambria"/>
              </w:rPr>
            </w:pPr>
            <w:r>
              <w:rPr>
                <w:rFonts w:ascii="Cambria" w:hAnsi="Cambria"/>
              </w:rPr>
              <w:t>1</w:t>
            </w:r>
            <w:r w:rsidR="00485984" w:rsidRPr="00485984">
              <w:rPr>
                <w:rFonts w:ascii="Cambria" w:hAnsi="Cambria"/>
              </w:rPr>
              <w:t xml:space="preserve">5 godina– </w:t>
            </w:r>
            <w:r>
              <w:rPr>
                <w:rFonts w:ascii="Cambria" w:hAnsi="Cambria"/>
              </w:rPr>
              <w:t>19</w:t>
            </w:r>
            <w:r w:rsidR="00485984" w:rsidRPr="00485984">
              <w:rPr>
                <w:rFonts w:ascii="Cambria" w:hAnsi="Cambria"/>
              </w:rPr>
              <w:t xml:space="preserve"> godina</w:t>
            </w:r>
          </w:p>
        </w:tc>
        <w:tc>
          <w:tcPr>
            <w:tcW w:w="1418" w:type="dxa"/>
            <w:vAlign w:val="center"/>
          </w:tcPr>
          <w:p w:rsidR="00485984" w:rsidRPr="00485984" w:rsidRDefault="00485984" w:rsidP="00C04123">
            <w:pPr>
              <w:jc w:val="center"/>
              <w:rPr>
                <w:rFonts w:ascii="Cambria" w:hAnsi="Cambria"/>
              </w:rPr>
            </w:pPr>
            <w:r w:rsidRPr="00485984">
              <w:rPr>
                <w:rFonts w:ascii="Cambria" w:hAnsi="Cambria"/>
              </w:rPr>
              <w:t>5</w:t>
            </w:r>
          </w:p>
        </w:tc>
      </w:tr>
      <w:tr w:rsidR="00485984" w:rsidRPr="00485984" w:rsidTr="00C04123">
        <w:tc>
          <w:tcPr>
            <w:tcW w:w="1242" w:type="dxa"/>
            <w:vMerge/>
          </w:tcPr>
          <w:p w:rsidR="00485984" w:rsidRPr="00485984" w:rsidRDefault="00485984" w:rsidP="00C04123">
            <w:pPr>
              <w:rPr>
                <w:rFonts w:ascii="Cambria" w:hAnsi="Cambria"/>
              </w:rPr>
            </w:pPr>
          </w:p>
        </w:tc>
        <w:tc>
          <w:tcPr>
            <w:tcW w:w="3686" w:type="dxa"/>
            <w:vMerge/>
          </w:tcPr>
          <w:p w:rsidR="00485984" w:rsidRPr="00485984" w:rsidRDefault="00485984" w:rsidP="00C04123">
            <w:pPr>
              <w:rPr>
                <w:rFonts w:ascii="Cambria" w:hAnsi="Cambria"/>
              </w:rPr>
            </w:pPr>
          </w:p>
        </w:tc>
        <w:tc>
          <w:tcPr>
            <w:tcW w:w="2693" w:type="dxa"/>
            <w:vAlign w:val="center"/>
          </w:tcPr>
          <w:p w:rsidR="00485984" w:rsidRPr="00485984" w:rsidRDefault="00485984" w:rsidP="00C04123">
            <w:pPr>
              <w:rPr>
                <w:rFonts w:ascii="Cambria" w:hAnsi="Cambria"/>
              </w:rPr>
            </w:pPr>
            <w:r w:rsidRPr="00485984">
              <w:rPr>
                <w:rFonts w:ascii="Cambria" w:hAnsi="Cambria" w:cs="Arial"/>
                <w:color w:val="3C4043"/>
                <w:shd w:val="clear" w:color="auto" w:fill="FFFFFF"/>
              </w:rPr>
              <w:t xml:space="preserve">≥ </w:t>
            </w:r>
            <w:r w:rsidR="00E65C76">
              <w:rPr>
                <w:rFonts w:ascii="Cambria" w:hAnsi="Cambria" w:cs="Arial"/>
                <w:color w:val="3C4043"/>
                <w:shd w:val="clear" w:color="auto" w:fill="FFFFFF"/>
              </w:rPr>
              <w:t>1</w:t>
            </w:r>
            <w:r w:rsidRPr="00485984">
              <w:rPr>
                <w:rFonts w:ascii="Cambria" w:hAnsi="Cambria"/>
              </w:rPr>
              <w:t>9 godina</w:t>
            </w:r>
          </w:p>
        </w:tc>
        <w:tc>
          <w:tcPr>
            <w:tcW w:w="1418" w:type="dxa"/>
            <w:vAlign w:val="center"/>
          </w:tcPr>
          <w:p w:rsidR="00485984" w:rsidRPr="00485984" w:rsidRDefault="00485984" w:rsidP="00C04123">
            <w:pPr>
              <w:jc w:val="center"/>
              <w:rPr>
                <w:rFonts w:ascii="Cambria" w:hAnsi="Cambria"/>
              </w:rPr>
            </w:pPr>
            <w:r w:rsidRPr="00485984">
              <w:rPr>
                <w:rFonts w:ascii="Cambria" w:hAnsi="Cambria"/>
              </w:rPr>
              <w:t>10</w:t>
            </w:r>
          </w:p>
        </w:tc>
      </w:tr>
    </w:tbl>
    <w:p w:rsidR="00485984" w:rsidRPr="00485984" w:rsidRDefault="00485984" w:rsidP="00485984">
      <w:pPr>
        <w:ind w:firstLine="708"/>
        <w:jc w:val="both"/>
        <w:rPr>
          <w:rFonts w:ascii="Cambria" w:hAnsi="Cambria"/>
          <w:b/>
        </w:rPr>
      </w:pPr>
    </w:p>
    <w:p w:rsidR="00485984" w:rsidRPr="00485984" w:rsidRDefault="00485984" w:rsidP="00485984">
      <w:pPr>
        <w:ind w:firstLine="708"/>
        <w:jc w:val="both"/>
        <w:rPr>
          <w:rFonts w:ascii="Cambria" w:hAnsi="Cambria"/>
          <w:b/>
        </w:rPr>
      </w:pPr>
      <w:r w:rsidRPr="00485984">
        <w:rPr>
          <w:rFonts w:ascii="Cambria" w:hAnsi="Cambria"/>
          <w:b/>
        </w:rPr>
        <w:t>B. Cijena - maksimalno 50 bodova</w:t>
      </w:r>
    </w:p>
    <w:p w:rsidR="00485984" w:rsidRPr="00485984" w:rsidRDefault="00485984" w:rsidP="00485984">
      <w:pPr>
        <w:jc w:val="both"/>
        <w:rPr>
          <w:rFonts w:ascii="Cambria" w:hAnsi="Cambria"/>
        </w:rPr>
      </w:pPr>
      <w:r w:rsidRPr="00485984">
        <w:rPr>
          <w:rFonts w:ascii="Cambria" w:hAnsi="Cambria"/>
        </w:rPr>
        <w:t>Za kriterij cijene koristi se ukupna cijena predmeta nabave.</w:t>
      </w:r>
    </w:p>
    <w:p w:rsidR="00485984" w:rsidRPr="00485984" w:rsidRDefault="00485984" w:rsidP="00485984">
      <w:pPr>
        <w:jc w:val="both"/>
        <w:rPr>
          <w:rFonts w:ascii="Cambria" w:hAnsi="Cambria"/>
          <w:b/>
        </w:rPr>
      </w:pPr>
    </w:p>
    <w:p w:rsidR="00485984" w:rsidRDefault="00485984" w:rsidP="00485984">
      <w:pPr>
        <w:ind w:firstLine="708"/>
        <w:jc w:val="both"/>
        <w:rPr>
          <w:rFonts w:ascii="Cambria" w:hAnsi="Cambria"/>
          <w:b/>
        </w:rPr>
      </w:pPr>
      <w:r w:rsidRPr="00485984">
        <w:rPr>
          <w:rFonts w:ascii="Cambria" w:hAnsi="Cambria"/>
          <w:b/>
        </w:rPr>
        <w:t>C. Rok isporuke - maksimalno 20 bodova</w:t>
      </w:r>
    </w:p>
    <w:p w:rsidR="00485984" w:rsidRPr="00485984" w:rsidRDefault="00485984" w:rsidP="00485984">
      <w:pPr>
        <w:ind w:firstLine="708"/>
        <w:jc w:val="both"/>
        <w:rPr>
          <w:rFonts w:ascii="Cambria" w:hAnsi="Cambria"/>
          <w:b/>
        </w:rPr>
      </w:pPr>
    </w:p>
    <w:p w:rsidR="00485984" w:rsidRPr="00485984" w:rsidRDefault="00485984" w:rsidP="00485984">
      <w:pPr>
        <w:jc w:val="both"/>
        <w:rPr>
          <w:rFonts w:ascii="Cambria" w:hAnsi="Cambria"/>
        </w:rPr>
      </w:pPr>
      <w:r w:rsidRPr="00485984">
        <w:rPr>
          <w:rFonts w:ascii="Cambria" w:hAnsi="Cambria"/>
        </w:rPr>
        <w:t>Naručitelj će rok isporuke bodovati prema sljedećoj metodologiji:</w:t>
      </w:r>
    </w:p>
    <w:tbl>
      <w:tblPr>
        <w:tblStyle w:val="TableGrid"/>
        <w:tblW w:w="0" w:type="auto"/>
        <w:tblLook w:val="04A0" w:firstRow="1" w:lastRow="0" w:firstColumn="1" w:lastColumn="0" w:noHBand="0" w:noVBand="1"/>
      </w:tblPr>
      <w:tblGrid>
        <w:gridCol w:w="959"/>
        <w:gridCol w:w="2551"/>
        <w:gridCol w:w="4111"/>
        <w:gridCol w:w="1428"/>
      </w:tblGrid>
      <w:tr w:rsidR="00795986" w:rsidRPr="00795986" w:rsidTr="00795986">
        <w:tc>
          <w:tcPr>
            <w:tcW w:w="959" w:type="dxa"/>
            <w:shd w:val="clear" w:color="auto" w:fill="F2F2F2" w:themeFill="background1" w:themeFillShade="F2"/>
            <w:vAlign w:val="center"/>
          </w:tcPr>
          <w:p w:rsidR="00485984" w:rsidRPr="002B7A7B" w:rsidRDefault="00485984" w:rsidP="00C04123">
            <w:pPr>
              <w:jc w:val="center"/>
              <w:rPr>
                <w:rFonts w:ascii="Cambria" w:hAnsi="Cambria"/>
                <w:b/>
              </w:rPr>
            </w:pPr>
            <w:r w:rsidRPr="002B7A7B">
              <w:rPr>
                <w:rFonts w:ascii="Cambria" w:hAnsi="Cambria"/>
                <w:b/>
              </w:rPr>
              <w:t>Redni broj</w:t>
            </w:r>
          </w:p>
        </w:tc>
        <w:tc>
          <w:tcPr>
            <w:tcW w:w="2551" w:type="dxa"/>
            <w:shd w:val="clear" w:color="auto" w:fill="F2F2F2" w:themeFill="background1" w:themeFillShade="F2"/>
            <w:vAlign w:val="center"/>
          </w:tcPr>
          <w:p w:rsidR="00485984" w:rsidRPr="002B7A7B" w:rsidRDefault="00485984" w:rsidP="00C04123">
            <w:pPr>
              <w:jc w:val="center"/>
              <w:rPr>
                <w:rFonts w:ascii="Cambria" w:hAnsi="Cambria"/>
                <w:b/>
              </w:rPr>
            </w:pPr>
            <w:r w:rsidRPr="002B7A7B">
              <w:rPr>
                <w:rFonts w:ascii="Cambria" w:hAnsi="Cambria"/>
                <w:b/>
              </w:rPr>
              <w:t>Stavka procjene kvalitete</w:t>
            </w:r>
          </w:p>
        </w:tc>
        <w:tc>
          <w:tcPr>
            <w:tcW w:w="4111" w:type="dxa"/>
            <w:shd w:val="clear" w:color="auto" w:fill="F2F2F2" w:themeFill="background1" w:themeFillShade="F2"/>
            <w:vAlign w:val="center"/>
          </w:tcPr>
          <w:p w:rsidR="00485984" w:rsidRPr="002B7A7B" w:rsidRDefault="00485984" w:rsidP="00C04123">
            <w:pPr>
              <w:jc w:val="center"/>
              <w:rPr>
                <w:rFonts w:ascii="Cambria" w:hAnsi="Cambria"/>
                <w:b/>
              </w:rPr>
            </w:pPr>
            <w:r w:rsidRPr="002B7A7B">
              <w:rPr>
                <w:rFonts w:ascii="Cambria" w:hAnsi="Cambria"/>
                <w:b/>
              </w:rPr>
              <w:t>Vrijednosti po kojima se ocjenjuje</w:t>
            </w:r>
          </w:p>
        </w:tc>
        <w:tc>
          <w:tcPr>
            <w:tcW w:w="1428" w:type="dxa"/>
            <w:shd w:val="clear" w:color="auto" w:fill="F2F2F2" w:themeFill="background1" w:themeFillShade="F2"/>
            <w:vAlign w:val="center"/>
          </w:tcPr>
          <w:p w:rsidR="00485984" w:rsidRPr="002B7A7B" w:rsidRDefault="00485984" w:rsidP="00C04123">
            <w:pPr>
              <w:jc w:val="center"/>
              <w:rPr>
                <w:rFonts w:ascii="Cambria" w:hAnsi="Cambria"/>
                <w:b/>
              </w:rPr>
            </w:pPr>
            <w:r w:rsidRPr="002B7A7B">
              <w:rPr>
                <w:rFonts w:ascii="Cambria" w:hAnsi="Cambria"/>
                <w:b/>
              </w:rPr>
              <w:t>Ocjena vrijednosti</w:t>
            </w:r>
          </w:p>
        </w:tc>
      </w:tr>
      <w:tr w:rsidR="00795986" w:rsidRPr="00795986" w:rsidTr="00795986">
        <w:tc>
          <w:tcPr>
            <w:tcW w:w="959" w:type="dxa"/>
            <w:vMerge w:val="restart"/>
            <w:vAlign w:val="center"/>
          </w:tcPr>
          <w:p w:rsidR="00795986" w:rsidRPr="002B7A7B" w:rsidRDefault="00795986" w:rsidP="00C04123">
            <w:pPr>
              <w:jc w:val="center"/>
              <w:rPr>
                <w:rFonts w:ascii="Cambria" w:hAnsi="Cambria"/>
              </w:rPr>
            </w:pPr>
            <w:r w:rsidRPr="002B7A7B">
              <w:rPr>
                <w:rFonts w:ascii="Cambria" w:hAnsi="Cambria"/>
              </w:rPr>
              <w:t>1</w:t>
            </w:r>
          </w:p>
        </w:tc>
        <w:tc>
          <w:tcPr>
            <w:tcW w:w="2551" w:type="dxa"/>
            <w:vMerge w:val="restart"/>
            <w:vAlign w:val="center"/>
          </w:tcPr>
          <w:p w:rsidR="00795986" w:rsidRPr="002B7A7B" w:rsidRDefault="00795986" w:rsidP="00C04123">
            <w:pPr>
              <w:rPr>
                <w:rFonts w:ascii="Cambria" w:hAnsi="Cambria"/>
              </w:rPr>
            </w:pPr>
            <w:r w:rsidRPr="002B7A7B">
              <w:rPr>
                <w:rFonts w:ascii="Cambria" w:hAnsi="Cambria"/>
              </w:rPr>
              <w:t>Duljina roka isporuke</w:t>
            </w:r>
          </w:p>
        </w:tc>
        <w:tc>
          <w:tcPr>
            <w:tcW w:w="4111" w:type="dxa"/>
            <w:vAlign w:val="center"/>
          </w:tcPr>
          <w:p w:rsidR="00795986" w:rsidRPr="002B7A7B" w:rsidRDefault="00795986" w:rsidP="00C04123">
            <w:pPr>
              <w:jc w:val="center"/>
              <w:rPr>
                <w:rFonts w:ascii="Cambria" w:hAnsi="Cambria"/>
              </w:rPr>
            </w:pPr>
            <w:r w:rsidRPr="002B7A7B">
              <w:rPr>
                <w:rFonts w:ascii="Cambria" w:hAnsi="Cambria"/>
              </w:rPr>
              <w:t>1 – 60 dana od dana potpisa ugovora</w:t>
            </w:r>
          </w:p>
        </w:tc>
        <w:tc>
          <w:tcPr>
            <w:tcW w:w="1428" w:type="dxa"/>
            <w:vAlign w:val="center"/>
          </w:tcPr>
          <w:p w:rsidR="00795986" w:rsidRPr="002B7A7B" w:rsidRDefault="00795986" w:rsidP="00C04123">
            <w:pPr>
              <w:jc w:val="center"/>
              <w:rPr>
                <w:rFonts w:ascii="Cambria" w:hAnsi="Cambria"/>
              </w:rPr>
            </w:pPr>
            <w:r w:rsidRPr="002B7A7B">
              <w:rPr>
                <w:rFonts w:ascii="Cambria" w:hAnsi="Cambria"/>
              </w:rPr>
              <w:t>20</w:t>
            </w:r>
          </w:p>
        </w:tc>
      </w:tr>
      <w:tr w:rsidR="00795986" w:rsidRPr="00795986" w:rsidTr="00795986">
        <w:tc>
          <w:tcPr>
            <w:tcW w:w="959" w:type="dxa"/>
            <w:vMerge/>
            <w:vAlign w:val="center"/>
          </w:tcPr>
          <w:p w:rsidR="00795986" w:rsidRPr="002B7A7B" w:rsidRDefault="00795986" w:rsidP="00C04123">
            <w:pPr>
              <w:jc w:val="center"/>
              <w:rPr>
                <w:rFonts w:ascii="Cambria" w:hAnsi="Cambria"/>
              </w:rPr>
            </w:pPr>
          </w:p>
        </w:tc>
        <w:tc>
          <w:tcPr>
            <w:tcW w:w="2551" w:type="dxa"/>
            <w:vMerge/>
            <w:vAlign w:val="center"/>
          </w:tcPr>
          <w:p w:rsidR="00795986" w:rsidRPr="002B7A7B" w:rsidRDefault="00795986" w:rsidP="00C04123">
            <w:pPr>
              <w:rPr>
                <w:rFonts w:ascii="Cambria" w:hAnsi="Cambria"/>
              </w:rPr>
            </w:pPr>
          </w:p>
        </w:tc>
        <w:tc>
          <w:tcPr>
            <w:tcW w:w="4111" w:type="dxa"/>
            <w:vAlign w:val="center"/>
          </w:tcPr>
          <w:p w:rsidR="00795986" w:rsidRPr="002B7A7B" w:rsidRDefault="00795986" w:rsidP="00F93D8F">
            <w:pPr>
              <w:jc w:val="center"/>
              <w:rPr>
                <w:rFonts w:ascii="Cambria" w:hAnsi="Cambria"/>
              </w:rPr>
            </w:pPr>
            <w:r w:rsidRPr="002B7A7B">
              <w:rPr>
                <w:rFonts w:ascii="Cambria" w:hAnsi="Cambria"/>
              </w:rPr>
              <w:t>61 – 70 dana od dana potpisa ugovora</w:t>
            </w:r>
          </w:p>
        </w:tc>
        <w:tc>
          <w:tcPr>
            <w:tcW w:w="1428" w:type="dxa"/>
            <w:vAlign w:val="center"/>
          </w:tcPr>
          <w:p w:rsidR="00795986" w:rsidRPr="002B7A7B" w:rsidRDefault="00795986" w:rsidP="00C04123">
            <w:pPr>
              <w:jc w:val="center"/>
              <w:rPr>
                <w:rFonts w:ascii="Cambria" w:hAnsi="Cambria"/>
              </w:rPr>
            </w:pPr>
            <w:r w:rsidRPr="002B7A7B">
              <w:rPr>
                <w:rFonts w:ascii="Cambria" w:hAnsi="Cambria"/>
              </w:rPr>
              <w:t>10</w:t>
            </w:r>
          </w:p>
        </w:tc>
      </w:tr>
      <w:tr w:rsidR="00795986" w:rsidRPr="00795986" w:rsidTr="00795986">
        <w:trPr>
          <w:trHeight w:val="60"/>
        </w:trPr>
        <w:tc>
          <w:tcPr>
            <w:tcW w:w="959" w:type="dxa"/>
            <w:vMerge/>
            <w:vAlign w:val="center"/>
          </w:tcPr>
          <w:p w:rsidR="00795986" w:rsidRPr="002B7A7B" w:rsidRDefault="00795986" w:rsidP="00C04123">
            <w:pPr>
              <w:jc w:val="center"/>
              <w:rPr>
                <w:rFonts w:ascii="Cambria" w:hAnsi="Cambria"/>
              </w:rPr>
            </w:pPr>
          </w:p>
        </w:tc>
        <w:tc>
          <w:tcPr>
            <w:tcW w:w="2551" w:type="dxa"/>
            <w:vMerge/>
            <w:vAlign w:val="center"/>
          </w:tcPr>
          <w:p w:rsidR="00795986" w:rsidRPr="002B7A7B" w:rsidRDefault="00795986" w:rsidP="00C04123">
            <w:pPr>
              <w:rPr>
                <w:rFonts w:ascii="Cambria" w:hAnsi="Cambria"/>
              </w:rPr>
            </w:pPr>
          </w:p>
        </w:tc>
        <w:tc>
          <w:tcPr>
            <w:tcW w:w="4111" w:type="dxa"/>
            <w:vAlign w:val="center"/>
          </w:tcPr>
          <w:p w:rsidR="00795986" w:rsidRPr="002B7A7B" w:rsidRDefault="00795986" w:rsidP="00F93D8F">
            <w:pPr>
              <w:jc w:val="center"/>
              <w:rPr>
                <w:rFonts w:ascii="Cambria" w:hAnsi="Cambria"/>
              </w:rPr>
            </w:pPr>
            <w:r w:rsidRPr="002B7A7B">
              <w:rPr>
                <w:rFonts w:ascii="Cambria" w:hAnsi="Cambria"/>
              </w:rPr>
              <w:t>71 – 89 dana od dana potpisa ugovora</w:t>
            </w:r>
          </w:p>
        </w:tc>
        <w:tc>
          <w:tcPr>
            <w:tcW w:w="1428" w:type="dxa"/>
            <w:vAlign w:val="center"/>
          </w:tcPr>
          <w:p w:rsidR="00795986" w:rsidRPr="002B7A7B" w:rsidRDefault="00795986" w:rsidP="00C04123">
            <w:pPr>
              <w:jc w:val="center"/>
              <w:rPr>
                <w:rFonts w:ascii="Cambria" w:hAnsi="Cambria"/>
              </w:rPr>
            </w:pPr>
            <w:r w:rsidRPr="002B7A7B">
              <w:rPr>
                <w:rFonts w:ascii="Cambria" w:hAnsi="Cambria"/>
              </w:rPr>
              <w:t>5</w:t>
            </w:r>
          </w:p>
        </w:tc>
      </w:tr>
      <w:tr w:rsidR="00795986" w:rsidRPr="00795986" w:rsidTr="00795986">
        <w:trPr>
          <w:trHeight w:val="60"/>
        </w:trPr>
        <w:tc>
          <w:tcPr>
            <w:tcW w:w="959" w:type="dxa"/>
            <w:vMerge/>
            <w:vAlign w:val="center"/>
          </w:tcPr>
          <w:p w:rsidR="00795986" w:rsidRPr="002B7A7B" w:rsidRDefault="00795986" w:rsidP="00C04123">
            <w:pPr>
              <w:jc w:val="center"/>
              <w:rPr>
                <w:rFonts w:ascii="Cambria" w:hAnsi="Cambria"/>
              </w:rPr>
            </w:pPr>
          </w:p>
        </w:tc>
        <w:tc>
          <w:tcPr>
            <w:tcW w:w="2551" w:type="dxa"/>
            <w:vMerge/>
            <w:vAlign w:val="center"/>
          </w:tcPr>
          <w:p w:rsidR="00795986" w:rsidRPr="002B7A7B" w:rsidRDefault="00795986" w:rsidP="00C04123">
            <w:pPr>
              <w:rPr>
                <w:rFonts w:ascii="Cambria" w:hAnsi="Cambria"/>
              </w:rPr>
            </w:pPr>
          </w:p>
        </w:tc>
        <w:tc>
          <w:tcPr>
            <w:tcW w:w="4111" w:type="dxa"/>
            <w:vAlign w:val="center"/>
          </w:tcPr>
          <w:p w:rsidR="00795986" w:rsidRPr="002B7A7B" w:rsidRDefault="00795986" w:rsidP="00F93D8F">
            <w:pPr>
              <w:jc w:val="center"/>
              <w:rPr>
                <w:rFonts w:ascii="Cambria" w:hAnsi="Cambria"/>
              </w:rPr>
            </w:pPr>
            <w:r w:rsidRPr="002B7A7B">
              <w:rPr>
                <w:rFonts w:ascii="Cambria" w:hAnsi="Cambria"/>
              </w:rPr>
              <w:t>90 dana od dana potpisa ugovora</w:t>
            </w:r>
          </w:p>
        </w:tc>
        <w:tc>
          <w:tcPr>
            <w:tcW w:w="1428" w:type="dxa"/>
            <w:vAlign w:val="center"/>
          </w:tcPr>
          <w:p w:rsidR="00795986" w:rsidRPr="002B7A7B" w:rsidRDefault="00795986" w:rsidP="00C04123">
            <w:pPr>
              <w:jc w:val="center"/>
              <w:rPr>
                <w:rFonts w:ascii="Cambria" w:hAnsi="Cambria"/>
              </w:rPr>
            </w:pPr>
            <w:r w:rsidRPr="002B7A7B">
              <w:rPr>
                <w:rFonts w:ascii="Cambria" w:hAnsi="Cambria"/>
              </w:rPr>
              <w:t>0</w:t>
            </w:r>
          </w:p>
        </w:tc>
      </w:tr>
    </w:tbl>
    <w:p w:rsidR="00485984" w:rsidRPr="00485984" w:rsidRDefault="00485984" w:rsidP="00485984">
      <w:pPr>
        <w:jc w:val="both"/>
        <w:rPr>
          <w:rFonts w:ascii="Cambria" w:hAnsi="Cambria"/>
        </w:rPr>
      </w:pPr>
    </w:p>
    <w:p w:rsidR="002B76A8" w:rsidRPr="00322C51" w:rsidRDefault="00485984" w:rsidP="00485984">
      <w:pPr>
        <w:tabs>
          <w:tab w:val="left" w:pos="0"/>
        </w:tabs>
        <w:spacing w:after="160" w:line="259" w:lineRule="auto"/>
        <w:jc w:val="both"/>
        <w:rPr>
          <w:rFonts w:ascii="Cambria" w:hAnsi="Cambria"/>
          <w:noProof/>
        </w:rPr>
      </w:pPr>
      <w:r w:rsidRPr="00485984">
        <w:rPr>
          <w:rFonts w:ascii="Cambria" w:hAnsi="Cambria"/>
        </w:rPr>
        <w:t>Za određivanje ukupnog broja bodova ponude zbrajat će se bodovi dobiveni pod A), B) i C). Maksimalni ukupni broj bodova je 100. Bodovi dodijeljeni za pojedinačnu ponudu računaju se uz primjenu prethodno navedenih formula, uz zaokruživanje rezultata na dvije decimale.</w:t>
      </w:r>
    </w:p>
    <w:p w:rsidR="00FB32D7" w:rsidRDefault="00FB32D7" w:rsidP="002B76A8">
      <w:pPr>
        <w:tabs>
          <w:tab w:val="left" w:pos="567"/>
        </w:tabs>
        <w:spacing w:after="160" w:line="259" w:lineRule="auto"/>
        <w:jc w:val="both"/>
        <w:rPr>
          <w:rFonts w:ascii="Cambria" w:hAnsi="Cambria"/>
          <w:b/>
          <w:noProof/>
        </w:rPr>
      </w:pPr>
    </w:p>
    <w:p w:rsidR="00FB32D7" w:rsidRDefault="00FB32D7" w:rsidP="002B76A8">
      <w:pPr>
        <w:tabs>
          <w:tab w:val="left" w:pos="567"/>
        </w:tabs>
        <w:spacing w:after="160" w:line="259" w:lineRule="auto"/>
        <w:jc w:val="both"/>
        <w:rPr>
          <w:rFonts w:ascii="Cambria" w:hAnsi="Cambria"/>
          <w:b/>
          <w:noProof/>
        </w:rPr>
      </w:pPr>
    </w:p>
    <w:p w:rsidR="00FB32D7" w:rsidRDefault="00FB32D7" w:rsidP="002B76A8">
      <w:pPr>
        <w:tabs>
          <w:tab w:val="left" w:pos="567"/>
        </w:tabs>
        <w:spacing w:after="160" w:line="259" w:lineRule="auto"/>
        <w:jc w:val="both"/>
        <w:rPr>
          <w:rFonts w:ascii="Cambria" w:hAnsi="Cambria"/>
          <w:b/>
          <w:noProof/>
        </w:rPr>
      </w:pPr>
    </w:p>
    <w:p w:rsidR="00FB32D7" w:rsidRDefault="00FB32D7" w:rsidP="002B76A8">
      <w:pPr>
        <w:tabs>
          <w:tab w:val="left" w:pos="567"/>
        </w:tabs>
        <w:spacing w:after="160" w:line="259" w:lineRule="auto"/>
        <w:jc w:val="both"/>
        <w:rPr>
          <w:rFonts w:ascii="Cambria" w:hAnsi="Cambria"/>
          <w:b/>
          <w:noProof/>
        </w:rPr>
      </w:pPr>
    </w:p>
    <w:p w:rsidR="00FB32D7" w:rsidRDefault="00FB32D7" w:rsidP="002B76A8">
      <w:pPr>
        <w:tabs>
          <w:tab w:val="left" w:pos="567"/>
        </w:tabs>
        <w:spacing w:after="160" w:line="259" w:lineRule="auto"/>
        <w:jc w:val="both"/>
        <w:rPr>
          <w:rFonts w:ascii="Cambria" w:hAnsi="Cambria"/>
          <w:b/>
          <w:noProof/>
        </w:rPr>
      </w:pPr>
    </w:p>
    <w:p w:rsidR="00FB32D7" w:rsidRDefault="00FB32D7" w:rsidP="002B76A8">
      <w:pPr>
        <w:tabs>
          <w:tab w:val="left" w:pos="567"/>
        </w:tabs>
        <w:spacing w:after="160" w:line="259" w:lineRule="auto"/>
        <w:jc w:val="both"/>
        <w:rPr>
          <w:rFonts w:ascii="Cambria" w:hAnsi="Cambria"/>
          <w:b/>
          <w:noProof/>
        </w:rPr>
      </w:pPr>
    </w:p>
    <w:p w:rsidR="00FB32D7" w:rsidRDefault="00FB32D7" w:rsidP="002B76A8">
      <w:pPr>
        <w:tabs>
          <w:tab w:val="left" w:pos="567"/>
        </w:tabs>
        <w:spacing w:after="160" w:line="259" w:lineRule="auto"/>
        <w:jc w:val="both"/>
        <w:rPr>
          <w:rFonts w:ascii="Cambria" w:hAnsi="Cambria"/>
          <w:b/>
          <w:noProof/>
        </w:rPr>
      </w:pPr>
    </w:p>
    <w:p w:rsidR="00FB32D7" w:rsidRDefault="00FB32D7" w:rsidP="002B76A8">
      <w:pPr>
        <w:tabs>
          <w:tab w:val="left" w:pos="567"/>
        </w:tabs>
        <w:spacing w:after="160" w:line="259" w:lineRule="auto"/>
        <w:jc w:val="both"/>
        <w:rPr>
          <w:rFonts w:ascii="Cambria" w:hAnsi="Cambria"/>
          <w:b/>
          <w:noProof/>
        </w:rPr>
      </w:pPr>
    </w:p>
    <w:p w:rsidR="003E3582" w:rsidRDefault="003E3582" w:rsidP="002B76A8">
      <w:pPr>
        <w:tabs>
          <w:tab w:val="left" w:pos="567"/>
        </w:tabs>
        <w:spacing w:after="160" w:line="259" w:lineRule="auto"/>
        <w:jc w:val="both"/>
        <w:rPr>
          <w:rFonts w:ascii="Cambria" w:hAnsi="Cambria"/>
          <w:b/>
          <w:noProof/>
        </w:rPr>
      </w:pPr>
    </w:p>
    <w:p w:rsidR="003E3582" w:rsidRDefault="003E3582" w:rsidP="002B76A8">
      <w:pPr>
        <w:tabs>
          <w:tab w:val="left" w:pos="567"/>
        </w:tabs>
        <w:spacing w:after="160" w:line="259" w:lineRule="auto"/>
        <w:jc w:val="both"/>
        <w:rPr>
          <w:rFonts w:ascii="Cambria" w:hAnsi="Cambria"/>
          <w:b/>
          <w:noProof/>
        </w:rPr>
      </w:pPr>
    </w:p>
    <w:p w:rsidR="00FB32D7" w:rsidRDefault="00FB32D7" w:rsidP="002B76A8">
      <w:pPr>
        <w:tabs>
          <w:tab w:val="left" w:pos="567"/>
        </w:tabs>
        <w:spacing w:after="160" w:line="259" w:lineRule="auto"/>
        <w:jc w:val="both"/>
        <w:rPr>
          <w:rFonts w:ascii="Cambria" w:hAnsi="Cambria"/>
          <w:b/>
          <w:noProof/>
        </w:rPr>
      </w:pPr>
    </w:p>
    <w:p w:rsidR="00B80644" w:rsidRPr="001054D8" w:rsidRDefault="001054D8" w:rsidP="002B76A8">
      <w:pPr>
        <w:tabs>
          <w:tab w:val="left" w:pos="567"/>
        </w:tabs>
        <w:spacing w:after="160" w:line="259" w:lineRule="auto"/>
        <w:jc w:val="both"/>
        <w:rPr>
          <w:rFonts w:ascii="Cambria" w:hAnsi="Cambria"/>
          <w:b/>
          <w:noProof/>
        </w:rPr>
      </w:pPr>
      <w:r w:rsidRPr="001054D8">
        <w:rPr>
          <w:rFonts w:ascii="Cambria" w:hAnsi="Cambria"/>
          <w:b/>
          <w:noProof/>
        </w:rPr>
        <w:t>GRUPA 2.</w:t>
      </w:r>
      <w:r w:rsidR="002B76A8" w:rsidRPr="001054D8">
        <w:rPr>
          <w:rFonts w:ascii="Cambria" w:hAnsi="Cambria"/>
          <w:b/>
          <w:noProof/>
        </w:rPr>
        <w:tab/>
      </w:r>
    </w:p>
    <w:p w:rsidR="001054D8" w:rsidRDefault="001054D8" w:rsidP="001054D8">
      <w:pPr>
        <w:widowControl/>
        <w:suppressAutoHyphens w:val="0"/>
        <w:spacing w:after="160" w:line="259" w:lineRule="auto"/>
        <w:jc w:val="both"/>
        <w:rPr>
          <w:rFonts w:ascii="Cambria" w:hAnsi="Cambria"/>
        </w:rPr>
      </w:pPr>
      <w:r w:rsidRPr="00485984">
        <w:rPr>
          <w:rFonts w:ascii="Cambria" w:hAnsi="Cambria"/>
        </w:rPr>
        <w:t>Naručitelj će između prihvatljivih ponuda</w:t>
      </w:r>
      <w:r>
        <w:rPr>
          <w:rFonts w:ascii="Cambria" w:hAnsi="Cambria"/>
        </w:rPr>
        <w:t xml:space="preserve"> za Grupu 2.</w:t>
      </w:r>
      <w:r w:rsidRPr="00485984">
        <w:rPr>
          <w:rFonts w:ascii="Cambria" w:hAnsi="Cambria"/>
        </w:rPr>
        <w:t xml:space="preserve"> sposobnih ponuditelja odabrati ekonomski najpovoljniju ponudu na temelju sljedećih kriterija:</w:t>
      </w:r>
    </w:p>
    <w:p w:rsidR="001054D8" w:rsidRPr="00485984" w:rsidRDefault="001054D8" w:rsidP="001054D8">
      <w:pPr>
        <w:ind w:firstLine="708"/>
        <w:jc w:val="both"/>
        <w:rPr>
          <w:rFonts w:ascii="Cambria" w:hAnsi="Cambria"/>
          <w:b/>
        </w:rPr>
      </w:pPr>
      <w:r w:rsidRPr="00485984">
        <w:rPr>
          <w:rFonts w:ascii="Cambria" w:hAnsi="Cambria"/>
          <w:b/>
        </w:rPr>
        <w:t>B. Cijena - maksimalno 50 bodova</w:t>
      </w:r>
    </w:p>
    <w:p w:rsidR="001054D8" w:rsidRPr="00485984" w:rsidRDefault="001054D8" w:rsidP="001054D8">
      <w:pPr>
        <w:jc w:val="both"/>
        <w:rPr>
          <w:rFonts w:ascii="Cambria" w:hAnsi="Cambria"/>
        </w:rPr>
      </w:pPr>
      <w:r w:rsidRPr="00485984">
        <w:rPr>
          <w:rFonts w:ascii="Cambria" w:hAnsi="Cambria"/>
        </w:rPr>
        <w:t>Za kriterij cijene koristi se ukupna cijena predmeta nabave.</w:t>
      </w:r>
    </w:p>
    <w:p w:rsidR="001054D8" w:rsidRPr="00485984" w:rsidRDefault="001054D8" w:rsidP="001054D8">
      <w:pPr>
        <w:jc w:val="both"/>
        <w:rPr>
          <w:rFonts w:ascii="Cambria" w:hAnsi="Cambria"/>
          <w:b/>
        </w:rPr>
      </w:pPr>
    </w:p>
    <w:p w:rsidR="001054D8" w:rsidRDefault="001054D8" w:rsidP="001054D8">
      <w:pPr>
        <w:ind w:firstLine="708"/>
        <w:jc w:val="both"/>
        <w:rPr>
          <w:rFonts w:ascii="Cambria" w:hAnsi="Cambria"/>
          <w:b/>
        </w:rPr>
      </w:pPr>
      <w:r w:rsidRPr="00485984">
        <w:rPr>
          <w:rFonts w:ascii="Cambria" w:hAnsi="Cambria"/>
          <w:b/>
        </w:rPr>
        <w:t xml:space="preserve">C. Rok isporuke - maksimalno </w:t>
      </w:r>
      <w:r>
        <w:rPr>
          <w:rFonts w:ascii="Cambria" w:hAnsi="Cambria"/>
          <w:b/>
        </w:rPr>
        <w:t>50</w:t>
      </w:r>
      <w:r w:rsidRPr="00485984">
        <w:rPr>
          <w:rFonts w:ascii="Cambria" w:hAnsi="Cambria"/>
          <w:b/>
        </w:rPr>
        <w:t xml:space="preserve"> bodova</w:t>
      </w:r>
    </w:p>
    <w:p w:rsidR="001054D8" w:rsidRPr="00485984" w:rsidRDefault="001054D8" w:rsidP="001054D8">
      <w:pPr>
        <w:jc w:val="both"/>
        <w:rPr>
          <w:rFonts w:ascii="Cambria" w:hAnsi="Cambria"/>
        </w:rPr>
      </w:pPr>
      <w:r w:rsidRPr="00485984">
        <w:rPr>
          <w:rFonts w:ascii="Cambria" w:hAnsi="Cambria"/>
        </w:rPr>
        <w:t>Naručitelj će rok isporuke bodovati prema sljedećoj metodologiji:</w:t>
      </w:r>
    </w:p>
    <w:tbl>
      <w:tblPr>
        <w:tblStyle w:val="TableGrid"/>
        <w:tblW w:w="0" w:type="auto"/>
        <w:tblLook w:val="04A0" w:firstRow="1" w:lastRow="0" w:firstColumn="1" w:lastColumn="0" w:noHBand="0" w:noVBand="1"/>
      </w:tblPr>
      <w:tblGrid>
        <w:gridCol w:w="1311"/>
        <w:gridCol w:w="2625"/>
        <w:gridCol w:w="3685"/>
        <w:gridCol w:w="1428"/>
      </w:tblGrid>
      <w:tr w:rsidR="001054D8" w:rsidRPr="00485984" w:rsidTr="00C04123">
        <w:tc>
          <w:tcPr>
            <w:tcW w:w="1311" w:type="dxa"/>
            <w:shd w:val="clear" w:color="auto" w:fill="F2F2F2" w:themeFill="background1" w:themeFillShade="F2"/>
            <w:vAlign w:val="center"/>
          </w:tcPr>
          <w:p w:rsidR="001054D8" w:rsidRPr="00485984" w:rsidRDefault="001054D8" w:rsidP="00C04123">
            <w:pPr>
              <w:jc w:val="center"/>
              <w:rPr>
                <w:rFonts w:ascii="Cambria" w:hAnsi="Cambria"/>
                <w:b/>
              </w:rPr>
            </w:pPr>
            <w:r w:rsidRPr="00485984">
              <w:rPr>
                <w:rFonts w:ascii="Cambria" w:hAnsi="Cambria"/>
                <w:b/>
              </w:rPr>
              <w:t>Redni broj</w:t>
            </w:r>
          </w:p>
        </w:tc>
        <w:tc>
          <w:tcPr>
            <w:tcW w:w="2625" w:type="dxa"/>
            <w:shd w:val="clear" w:color="auto" w:fill="F2F2F2" w:themeFill="background1" w:themeFillShade="F2"/>
            <w:vAlign w:val="center"/>
          </w:tcPr>
          <w:p w:rsidR="001054D8" w:rsidRPr="00485984" w:rsidRDefault="001054D8" w:rsidP="00C04123">
            <w:pPr>
              <w:jc w:val="center"/>
              <w:rPr>
                <w:rFonts w:ascii="Cambria" w:hAnsi="Cambria"/>
                <w:b/>
              </w:rPr>
            </w:pPr>
            <w:r w:rsidRPr="00485984">
              <w:rPr>
                <w:rFonts w:ascii="Cambria" w:hAnsi="Cambria"/>
                <w:b/>
              </w:rPr>
              <w:t>Stavka procjene kvalitete</w:t>
            </w:r>
          </w:p>
        </w:tc>
        <w:tc>
          <w:tcPr>
            <w:tcW w:w="3685" w:type="dxa"/>
            <w:shd w:val="clear" w:color="auto" w:fill="F2F2F2" w:themeFill="background1" w:themeFillShade="F2"/>
            <w:vAlign w:val="center"/>
          </w:tcPr>
          <w:p w:rsidR="001054D8" w:rsidRPr="00485984" w:rsidRDefault="001054D8" w:rsidP="00C04123">
            <w:pPr>
              <w:jc w:val="center"/>
              <w:rPr>
                <w:rFonts w:ascii="Cambria" w:hAnsi="Cambria"/>
                <w:b/>
              </w:rPr>
            </w:pPr>
            <w:r w:rsidRPr="00485984">
              <w:rPr>
                <w:rFonts w:ascii="Cambria" w:hAnsi="Cambria"/>
                <w:b/>
              </w:rPr>
              <w:t>Vrijednosti po kojima se ocjenjuje</w:t>
            </w:r>
          </w:p>
        </w:tc>
        <w:tc>
          <w:tcPr>
            <w:tcW w:w="1418" w:type="dxa"/>
            <w:shd w:val="clear" w:color="auto" w:fill="F2F2F2" w:themeFill="background1" w:themeFillShade="F2"/>
            <w:vAlign w:val="center"/>
          </w:tcPr>
          <w:p w:rsidR="001054D8" w:rsidRPr="00485984" w:rsidRDefault="001054D8" w:rsidP="00C04123">
            <w:pPr>
              <w:jc w:val="center"/>
              <w:rPr>
                <w:rFonts w:ascii="Cambria" w:hAnsi="Cambria"/>
                <w:b/>
              </w:rPr>
            </w:pPr>
            <w:r w:rsidRPr="00485984">
              <w:rPr>
                <w:rFonts w:ascii="Cambria" w:hAnsi="Cambria"/>
                <w:b/>
              </w:rPr>
              <w:t>Ocjena vrijednosti</w:t>
            </w:r>
          </w:p>
        </w:tc>
      </w:tr>
      <w:tr w:rsidR="001054D8" w:rsidRPr="00485984" w:rsidTr="00C04123">
        <w:tc>
          <w:tcPr>
            <w:tcW w:w="1311" w:type="dxa"/>
            <w:vMerge w:val="restart"/>
            <w:vAlign w:val="center"/>
          </w:tcPr>
          <w:p w:rsidR="001054D8" w:rsidRPr="00485984" w:rsidRDefault="001054D8" w:rsidP="00C04123">
            <w:pPr>
              <w:jc w:val="center"/>
              <w:rPr>
                <w:rFonts w:ascii="Cambria" w:hAnsi="Cambria"/>
              </w:rPr>
            </w:pPr>
            <w:r w:rsidRPr="00485984">
              <w:rPr>
                <w:rFonts w:ascii="Cambria" w:hAnsi="Cambria"/>
              </w:rPr>
              <w:t>1</w:t>
            </w:r>
          </w:p>
        </w:tc>
        <w:tc>
          <w:tcPr>
            <w:tcW w:w="2625" w:type="dxa"/>
            <w:vMerge w:val="restart"/>
            <w:vAlign w:val="center"/>
          </w:tcPr>
          <w:p w:rsidR="001054D8" w:rsidRPr="00485984" w:rsidRDefault="001054D8" w:rsidP="00C04123">
            <w:pPr>
              <w:rPr>
                <w:rFonts w:ascii="Cambria" w:hAnsi="Cambria"/>
              </w:rPr>
            </w:pPr>
            <w:r w:rsidRPr="00485984">
              <w:rPr>
                <w:rFonts w:ascii="Cambria" w:hAnsi="Cambria"/>
              </w:rPr>
              <w:t>Duljina roka isporuke</w:t>
            </w:r>
          </w:p>
        </w:tc>
        <w:tc>
          <w:tcPr>
            <w:tcW w:w="3685" w:type="dxa"/>
            <w:vAlign w:val="center"/>
          </w:tcPr>
          <w:p w:rsidR="001054D8" w:rsidRPr="00485984" w:rsidRDefault="001054D8" w:rsidP="00F93D8F">
            <w:pPr>
              <w:jc w:val="center"/>
              <w:rPr>
                <w:rFonts w:ascii="Cambria" w:hAnsi="Cambria"/>
              </w:rPr>
            </w:pPr>
            <w:r w:rsidRPr="00485984">
              <w:rPr>
                <w:rFonts w:ascii="Cambria" w:hAnsi="Cambria"/>
              </w:rPr>
              <w:t>manje od</w:t>
            </w:r>
            <w:r w:rsidR="00F93D8F">
              <w:rPr>
                <w:rFonts w:ascii="Cambria" w:hAnsi="Cambria"/>
              </w:rPr>
              <w:t xml:space="preserve"> 3</w:t>
            </w:r>
            <w:r w:rsidRPr="00485984">
              <w:rPr>
                <w:rFonts w:ascii="Cambria" w:hAnsi="Cambria"/>
              </w:rPr>
              <w:t xml:space="preserve"> dana</w:t>
            </w:r>
          </w:p>
        </w:tc>
        <w:tc>
          <w:tcPr>
            <w:tcW w:w="1418" w:type="dxa"/>
            <w:vAlign w:val="center"/>
          </w:tcPr>
          <w:p w:rsidR="001054D8" w:rsidRPr="00485984" w:rsidRDefault="001054D8" w:rsidP="00C04123">
            <w:pPr>
              <w:jc w:val="center"/>
              <w:rPr>
                <w:rFonts w:ascii="Cambria" w:hAnsi="Cambria"/>
              </w:rPr>
            </w:pPr>
            <w:r>
              <w:rPr>
                <w:rFonts w:ascii="Cambria" w:hAnsi="Cambria"/>
              </w:rPr>
              <w:t>5</w:t>
            </w:r>
            <w:r w:rsidRPr="00485984">
              <w:rPr>
                <w:rFonts w:ascii="Cambria" w:hAnsi="Cambria"/>
              </w:rPr>
              <w:t>0</w:t>
            </w:r>
          </w:p>
        </w:tc>
      </w:tr>
      <w:tr w:rsidR="001054D8" w:rsidRPr="00485984" w:rsidTr="00C04123">
        <w:tc>
          <w:tcPr>
            <w:tcW w:w="1311" w:type="dxa"/>
            <w:vMerge/>
            <w:vAlign w:val="center"/>
          </w:tcPr>
          <w:p w:rsidR="001054D8" w:rsidRPr="00485984" w:rsidRDefault="001054D8" w:rsidP="00C04123">
            <w:pPr>
              <w:jc w:val="center"/>
              <w:rPr>
                <w:rFonts w:ascii="Cambria" w:hAnsi="Cambria"/>
              </w:rPr>
            </w:pPr>
          </w:p>
        </w:tc>
        <w:tc>
          <w:tcPr>
            <w:tcW w:w="2625" w:type="dxa"/>
            <w:vMerge/>
            <w:vAlign w:val="center"/>
          </w:tcPr>
          <w:p w:rsidR="001054D8" w:rsidRPr="00485984" w:rsidRDefault="001054D8" w:rsidP="00C04123">
            <w:pPr>
              <w:rPr>
                <w:rFonts w:ascii="Cambria" w:hAnsi="Cambria"/>
              </w:rPr>
            </w:pPr>
          </w:p>
        </w:tc>
        <w:tc>
          <w:tcPr>
            <w:tcW w:w="3685" w:type="dxa"/>
            <w:vAlign w:val="center"/>
          </w:tcPr>
          <w:p w:rsidR="001054D8" w:rsidRPr="00485984" w:rsidRDefault="00F93D8F" w:rsidP="00C04123">
            <w:pPr>
              <w:jc w:val="center"/>
              <w:rPr>
                <w:rFonts w:ascii="Cambria" w:hAnsi="Cambria"/>
              </w:rPr>
            </w:pPr>
            <w:r>
              <w:rPr>
                <w:rFonts w:ascii="Cambria" w:hAnsi="Cambria"/>
              </w:rPr>
              <w:t>3</w:t>
            </w:r>
            <w:r w:rsidR="001054D8" w:rsidRPr="00485984">
              <w:rPr>
                <w:rFonts w:ascii="Cambria" w:hAnsi="Cambria"/>
              </w:rPr>
              <w:t xml:space="preserve"> – 10 dana</w:t>
            </w:r>
          </w:p>
        </w:tc>
        <w:tc>
          <w:tcPr>
            <w:tcW w:w="1418" w:type="dxa"/>
            <w:vAlign w:val="center"/>
          </w:tcPr>
          <w:p w:rsidR="001054D8" w:rsidRPr="00485984" w:rsidRDefault="001054D8" w:rsidP="001054D8">
            <w:pPr>
              <w:jc w:val="center"/>
              <w:rPr>
                <w:rFonts w:ascii="Cambria" w:hAnsi="Cambria"/>
              </w:rPr>
            </w:pPr>
            <w:r>
              <w:rPr>
                <w:rFonts w:ascii="Cambria" w:hAnsi="Cambria"/>
              </w:rPr>
              <w:t>30</w:t>
            </w:r>
          </w:p>
        </w:tc>
      </w:tr>
      <w:tr w:rsidR="001054D8" w:rsidRPr="00485984" w:rsidTr="00C04123">
        <w:trPr>
          <w:trHeight w:val="60"/>
        </w:trPr>
        <w:tc>
          <w:tcPr>
            <w:tcW w:w="1311" w:type="dxa"/>
            <w:vMerge/>
            <w:vAlign w:val="center"/>
          </w:tcPr>
          <w:p w:rsidR="001054D8" w:rsidRPr="00485984" w:rsidRDefault="001054D8" w:rsidP="00C04123">
            <w:pPr>
              <w:jc w:val="center"/>
              <w:rPr>
                <w:rFonts w:ascii="Cambria" w:hAnsi="Cambria"/>
              </w:rPr>
            </w:pPr>
          </w:p>
        </w:tc>
        <w:tc>
          <w:tcPr>
            <w:tcW w:w="2625" w:type="dxa"/>
            <w:vMerge/>
            <w:vAlign w:val="center"/>
          </w:tcPr>
          <w:p w:rsidR="001054D8" w:rsidRPr="00485984" w:rsidRDefault="001054D8" w:rsidP="00C04123">
            <w:pPr>
              <w:rPr>
                <w:rFonts w:ascii="Cambria" w:hAnsi="Cambria"/>
              </w:rPr>
            </w:pPr>
          </w:p>
        </w:tc>
        <w:tc>
          <w:tcPr>
            <w:tcW w:w="3685" w:type="dxa"/>
            <w:vAlign w:val="center"/>
          </w:tcPr>
          <w:p w:rsidR="001054D8" w:rsidRPr="00485984" w:rsidRDefault="001054D8" w:rsidP="00C04123">
            <w:pPr>
              <w:jc w:val="center"/>
              <w:rPr>
                <w:rFonts w:ascii="Cambria" w:hAnsi="Cambria"/>
              </w:rPr>
            </w:pPr>
            <w:r w:rsidRPr="00485984">
              <w:rPr>
                <w:rFonts w:ascii="Cambria" w:hAnsi="Cambria"/>
              </w:rPr>
              <w:t>više od 10 dana</w:t>
            </w:r>
          </w:p>
        </w:tc>
        <w:tc>
          <w:tcPr>
            <w:tcW w:w="1418" w:type="dxa"/>
            <w:vAlign w:val="center"/>
          </w:tcPr>
          <w:p w:rsidR="001054D8" w:rsidRPr="00485984" w:rsidRDefault="001054D8" w:rsidP="00C04123">
            <w:pPr>
              <w:jc w:val="center"/>
              <w:rPr>
                <w:rFonts w:ascii="Cambria" w:hAnsi="Cambria"/>
              </w:rPr>
            </w:pPr>
            <w:r>
              <w:rPr>
                <w:rFonts w:ascii="Cambria" w:hAnsi="Cambria"/>
              </w:rPr>
              <w:t>20</w:t>
            </w:r>
          </w:p>
        </w:tc>
      </w:tr>
    </w:tbl>
    <w:p w:rsidR="001054D8" w:rsidRPr="00485984" w:rsidRDefault="001054D8" w:rsidP="001054D8">
      <w:pPr>
        <w:jc w:val="both"/>
        <w:rPr>
          <w:rFonts w:ascii="Cambria" w:hAnsi="Cambria"/>
        </w:rPr>
      </w:pPr>
    </w:p>
    <w:p w:rsidR="001054D8" w:rsidRPr="00322C51" w:rsidRDefault="001054D8" w:rsidP="001054D8">
      <w:pPr>
        <w:tabs>
          <w:tab w:val="left" w:pos="0"/>
        </w:tabs>
        <w:spacing w:after="160" w:line="259" w:lineRule="auto"/>
        <w:jc w:val="both"/>
        <w:rPr>
          <w:rFonts w:ascii="Cambria" w:hAnsi="Cambria"/>
          <w:noProof/>
        </w:rPr>
      </w:pPr>
      <w:r w:rsidRPr="00485984">
        <w:rPr>
          <w:rFonts w:ascii="Cambria" w:hAnsi="Cambria"/>
        </w:rPr>
        <w:t>Za određivanje ukupnog broja bodova ponude zbraja</w:t>
      </w:r>
      <w:r>
        <w:rPr>
          <w:rFonts w:ascii="Cambria" w:hAnsi="Cambria"/>
        </w:rPr>
        <w:t xml:space="preserve">t će se bodovi dobiveni pod A) i </w:t>
      </w:r>
      <w:r w:rsidRPr="00485984">
        <w:rPr>
          <w:rFonts w:ascii="Cambria" w:hAnsi="Cambria"/>
        </w:rPr>
        <w:t>B)</w:t>
      </w:r>
      <w:r>
        <w:rPr>
          <w:rFonts w:ascii="Cambria" w:hAnsi="Cambria"/>
        </w:rPr>
        <w:t>.</w:t>
      </w:r>
      <w:r w:rsidRPr="00485984">
        <w:rPr>
          <w:rFonts w:ascii="Cambria" w:hAnsi="Cambria"/>
        </w:rPr>
        <w:t xml:space="preserve"> Maksimalni ukupni broj bodova je 100. Bodovi dodijeljeni za pojedinačnu ponudu računaju se uz primjenu prethodno navedenih formula, uz zaokruživanje rezultata na dvije decimale.</w:t>
      </w:r>
    </w:p>
    <w:p w:rsidR="00330221" w:rsidRPr="008E59E4" w:rsidRDefault="00293111" w:rsidP="008B61DC">
      <w:pPr>
        <w:widowControl/>
        <w:tabs>
          <w:tab w:val="left" w:pos="567"/>
        </w:tabs>
        <w:suppressAutoHyphens w:val="0"/>
        <w:spacing w:after="160" w:line="259" w:lineRule="auto"/>
        <w:contextualSpacing/>
        <w:jc w:val="both"/>
        <w:rPr>
          <w:rFonts w:ascii="Cambria" w:hAnsi="Cambria"/>
          <w:b/>
          <w:noProof/>
        </w:rPr>
      </w:pPr>
      <w:r w:rsidRPr="001D3D80">
        <w:rPr>
          <w:rFonts w:ascii="Cambria" w:hAnsi="Cambria"/>
          <w:b/>
          <w:noProof/>
          <w:sz w:val="28"/>
          <w:szCs w:val="28"/>
        </w:rPr>
        <w:t>9.</w:t>
      </w:r>
      <w:r>
        <w:rPr>
          <w:rFonts w:ascii="Cambria" w:hAnsi="Cambria"/>
          <w:b/>
          <w:noProof/>
        </w:rPr>
        <w:tab/>
      </w:r>
      <w:r w:rsidR="00330221" w:rsidRPr="00293111">
        <w:rPr>
          <w:rFonts w:ascii="Cambria" w:hAnsi="Cambria"/>
          <w:b/>
          <w:noProof/>
          <w:sz w:val="28"/>
          <w:szCs w:val="28"/>
        </w:rPr>
        <w:t>JEZIK I PISMO PONUDE</w:t>
      </w:r>
    </w:p>
    <w:p w:rsidR="00330221" w:rsidRPr="008E59E4" w:rsidRDefault="00330221" w:rsidP="00330221">
      <w:pPr>
        <w:tabs>
          <w:tab w:val="left" w:pos="567"/>
        </w:tabs>
        <w:contextualSpacing/>
        <w:jc w:val="both"/>
        <w:rPr>
          <w:rFonts w:ascii="Cambria" w:hAnsi="Cambria"/>
          <w:noProof/>
          <w:lang w:bidi="hr-HR"/>
        </w:rPr>
      </w:pPr>
    </w:p>
    <w:p w:rsidR="00330221" w:rsidRPr="008E59E4" w:rsidRDefault="00330221" w:rsidP="002D6075">
      <w:pPr>
        <w:widowControl/>
        <w:tabs>
          <w:tab w:val="left" w:pos="567"/>
        </w:tabs>
        <w:suppressAutoHyphens w:val="0"/>
        <w:spacing w:after="160" w:line="259" w:lineRule="auto"/>
        <w:jc w:val="both"/>
        <w:rPr>
          <w:rFonts w:ascii="Cambria" w:hAnsi="Cambria"/>
          <w:b/>
          <w:noProof/>
        </w:rPr>
      </w:pPr>
      <w:r w:rsidRPr="00FE42AD">
        <w:rPr>
          <w:rFonts w:ascii="Cambria" w:hAnsi="Cambria"/>
          <w:bCs/>
          <w:noProof/>
          <w:lang w:bidi="hr-HR"/>
        </w:rPr>
        <w:t>Ponuda</w:t>
      </w:r>
      <w:r w:rsidRPr="00FE42AD">
        <w:rPr>
          <w:rFonts w:ascii="Cambria" w:hAnsi="Cambria"/>
          <w:noProof/>
          <w:lang w:bidi="hr-HR"/>
        </w:rPr>
        <w:t xml:space="preserve"> mora biti izrađena na hrvatskom jeziku i latiničnom pismu. U slučaju dostave nekog od dokumenata na drugom jeziku, isti dokument mora biti dostavljen uz priloženi prijevod na hrvatski jezik. </w:t>
      </w:r>
    </w:p>
    <w:p w:rsidR="00330221" w:rsidRPr="00293111" w:rsidRDefault="00293111" w:rsidP="008B61DC">
      <w:pPr>
        <w:widowControl/>
        <w:tabs>
          <w:tab w:val="left" w:pos="567"/>
        </w:tabs>
        <w:suppressAutoHyphens w:val="0"/>
        <w:spacing w:after="160" w:line="259" w:lineRule="auto"/>
        <w:contextualSpacing/>
        <w:jc w:val="both"/>
        <w:rPr>
          <w:rFonts w:ascii="Cambria" w:hAnsi="Cambria"/>
          <w:b/>
          <w:noProof/>
          <w:sz w:val="28"/>
          <w:szCs w:val="28"/>
        </w:rPr>
      </w:pPr>
      <w:r w:rsidRPr="00293111">
        <w:rPr>
          <w:rFonts w:ascii="Cambria" w:hAnsi="Cambria"/>
          <w:b/>
          <w:noProof/>
          <w:sz w:val="28"/>
          <w:szCs w:val="28"/>
        </w:rPr>
        <w:t>10.</w:t>
      </w:r>
      <w:r w:rsidRPr="00293111">
        <w:rPr>
          <w:rFonts w:ascii="Cambria" w:hAnsi="Cambria"/>
          <w:b/>
          <w:noProof/>
          <w:sz w:val="28"/>
          <w:szCs w:val="28"/>
        </w:rPr>
        <w:tab/>
      </w:r>
      <w:r w:rsidR="00330221" w:rsidRPr="00293111">
        <w:rPr>
          <w:rFonts w:ascii="Cambria" w:hAnsi="Cambria"/>
          <w:b/>
          <w:noProof/>
          <w:sz w:val="28"/>
          <w:szCs w:val="28"/>
        </w:rPr>
        <w:t>ROK VALJANOSTI PONUDE</w:t>
      </w:r>
    </w:p>
    <w:p w:rsidR="00330221" w:rsidRPr="008E59E4" w:rsidRDefault="00330221" w:rsidP="00330221">
      <w:pPr>
        <w:tabs>
          <w:tab w:val="left" w:pos="567"/>
        </w:tabs>
        <w:contextualSpacing/>
        <w:jc w:val="both"/>
        <w:rPr>
          <w:rFonts w:ascii="Cambria" w:hAnsi="Cambria"/>
          <w:b/>
          <w:noProof/>
        </w:rPr>
      </w:pPr>
    </w:p>
    <w:p w:rsidR="00330221" w:rsidRDefault="00330221" w:rsidP="0072656F">
      <w:pPr>
        <w:widowControl/>
        <w:tabs>
          <w:tab w:val="left" w:pos="567"/>
        </w:tabs>
        <w:suppressAutoHyphens w:val="0"/>
        <w:spacing w:after="160" w:line="259" w:lineRule="auto"/>
        <w:jc w:val="both"/>
        <w:rPr>
          <w:rFonts w:ascii="Cambria" w:hAnsi="Cambria"/>
          <w:noProof/>
        </w:rPr>
      </w:pPr>
      <w:r w:rsidRPr="0072656F">
        <w:rPr>
          <w:rFonts w:ascii="Cambria" w:hAnsi="Cambria"/>
          <w:noProof/>
        </w:rPr>
        <w:t xml:space="preserve">Ponuda mora biti valjana </w:t>
      </w:r>
      <w:r w:rsidR="00B41722">
        <w:rPr>
          <w:rFonts w:ascii="Cambria" w:hAnsi="Cambria"/>
          <w:noProof/>
        </w:rPr>
        <w:t>petnaest (</w:t>
      </w:r>
      <w:r w:rsidR="00FE42AD">
        <w:rPr>
          <w:rFonts w:ascii="Cambria" w:hAnsi="Cambria"/>
          <w:noProof/>
        </w:rPr>
        <w:t>15</w:t>
      </w:r>
      <w:r w:rsidR="00B41722">
        <w:rPr>
          <w:rFonts w:ascii="Cambria" w:hAnsi="Cambria"/>
          <w:noProof/>
        </w:rPr>
        <w:t>)</w:t>
      </w:r>
      <w:r w:rsidRPr="0072656F">
        <w:rPr>
          <w:rFonts w:ascii="Cambria" w:hAnsi="Cambria"/>
          <w:noProof/>
        </w:rPr>
        <w:t xml:space="preserve"> dana od krajnjeg roka za dostavu ponuda. </w:t>
      </w:r>
    </w:p>
    <w:p w:rsidR="00485984" w:rsidRDefault="00485984" w:rsidP="00485984">
      <w:pPr>
        <w:widowControl/>
        <w:tabs>
          <w:tab w:val="left" w:pos="567"/>
        </w:tabs>
        <w:suppressAutoHyphens w:val="0"/>
        <w:spacing w:after="160" w:line="259" w:lineRule="auto"/>
        <w:contextualSpacing/>
        <w:jc w:val="both"/>
        <w:rPr>
          <w:rFonts w:ascii="Cambria" w:hAnsi="Cambria"/>
          <w:b/>
          <w:bCs/>
          <w:noProof/>
          <w:sz w:val="28"/>
          <w:szCs w:val="28"/>
        </w:rPr>
      </w:pPr>
      <w:bookmarkStart w:id="49" w:name="_Toc360627042"/>
      <w:r w:rsidRPr="00B41722">
        <w:rPr>
          <w:rFonts w:ascii="Cambria" w:hAnsi="Cambria"/>
          <w:b/>
          <w:bCs/>
          <w:noProof/>
          <w:sz w:val="28"/>
          <w:szCs w:val="28"/>
        </w:rPr>
        <w:t>11.</w:t>
      </w:r>
      <w:r w:rsidRPr="00B41722">
        <w:rPr>
          <w:rFonts w:ascii="Cambria" w:hAnsi="Cambria"/>
          <w:b/>
          <w:bCs/>
          <w:noProof/>
          <w:sz w:val="28"/>
          <w:szCs w:val="28"/>
        </w:rPr>
        <w:tab/>
      </w:r>
      <w:r>
        <w:rPr>
          <w:rFonts w:ascii="Cambria" w:hAnsi="Cambria"/>
          <w:b/>
          <w:bCs/>
          <w:noProof/>
          <w:sz w:val="28"/>
          <w:szCs w:val="28"/>
        </w:rPr>
        <w:t>JAMSTVA</w:t>
      </w:r>
    </w:p>
    <w:p w:rsidR="00485984" w:rsidRDefault="00485984" w:rsidP="00485984">
      <w:pPr>
        <w:widowControl/>
        <w:tabs>
          <w:tab w:val="left" w:pos="567"/>
        </w:tabs>
        <w:suppressAutoHyphens w:val="0"/>
        <w:spacing w:after="160" w:line="259" w:lineRule="auto"/>
        <w:contextualSpacing/>
        <w:jc w:val="both"/>
        <w:rPr>
          <w:rFonts w:ascii="Cambria" w:hAnsi="Cambria"/>
          <w:b/>
          <w:bCs/>
          <w:noProof/>
          <w:sz w:val="28"/>
          <w:szCs w:val="28"/>
        </w:rPr>
      </w:pPr>
    </w:p>
    <w:p w:rsidR="00485984" w:rsidRDefault="00485984" w:rsidP="00485984">
      <w:pPr>
        <w:jc w:val="both"/>
        <w:rPr>
          <w:rFonts w:ascii="Cambria" w:hAnsi="Cambria"/>
          <w:b/>
        </w:rPr>
      </w:pPr>
      <w:r w:rsidRPr="00485984">
        <w:rPr>
          <w:rFonts w:ascii="Cambria" w:hAnsi="Cambria"/>
          <w:b/>
        </w:rPr>
        <w:t>a) bankarsko jamstvo za ozbiljnost ponude</w:t>
      </w:r>
    </w:p>
    <w:p w:rsidR="00485984" w:rsidRPr="00485984" w:rsidRDefault="00485984" w:rsidP="00485984">
      <w:pPr>
        <w:jc w:val="both"/>
        <w:rPr>
          <w:rFonts w:ascii="Cambria" w:hAnsi="Cambria"/>
          <w:b/>
        </w:rPr>
      </w:pPr>
    </w:p>
    <w:p w:rsidR="00485984" w:rsidRDefault="00485984" w:rsidP="00485984">
      <w:pPr>
        <w:jc w:val="both"/>
        <w:rPr>
          <w:rFonts w:ascii="Cambria" w:hAnsi="Cambria"/>
        </w:rPr>
      </w:pPr>
      <w:r w:rsidRPr="00485984">
        <w:rPr>
          <w:rFonts w:ascii="Cambria" w:hAnsi="Cambria"/>
        </w:rPr>
        <w:t xml:space="preserve">Ponuditelj je obvezan uz ponudu predati bankarsko jamstvo za ozbiljnost ponude u iznosu od minimalno 3% </w:t>
      </w:r>
      <w:r w:rsidR="00906422" w:rsidRPr="002B7A7B">
        <w:rPr>
          <w:rFonts w:ascii="Cambria" w:hAnsi="Cambria"/>
        </w:rPr>
        <w:t>procijenjene</w:t>
      </w:r>
      <w:r w:rsidR="00906422">
        <w:rPr>
          <w:rFonts w:ascii="Cambria" w:hAnsi="Cambria"/>
        </w:rPr>
        <w:t xml:space="preserve"> vrijednosti nabave bez PDV-a</w:t>
      </w:r>
      <w:r w:rsidRPr="00485984">
        <w:rPr>
          <w:rFonts w:ascii="Cambria" w:hAnsi="Cambria"/>
        </w:rPr>
        <w:t xml:space="preserve"> (izraženo u HRK).</w:t>
      </w:r>
    </w:p>
    <w:p w:rsidR="00485984" w:rsidRPr="00485984" w:rsidRDefault="00485984" w:rsidP="00485984">
      <w:pPr>
        <w:jc w:val="both"/>
        <w:rPr>
          <w:rFonts w:ascii="Cambria" w:hAnsi="Cambria"/>
        </w:rPr>
      </w:pPr>
    </w:p>
    <w:p w:rsidR="00485984" w:rsidRPr="00485984" w:rsidRDefault="00485984" w:rsidP="00485984">
      <w:pPr>
        <w:jc w:val="both"/>
        <w:rPr>
          <w:rFonts w:ascii="Cambria" w:hAnsi="Cambria"/>
        </w:rPr>
      </w:pPr>
      <w:r w:rsidRPr="00485984">
        <w:rPr>
          <w:rFonts w:ascii="Cambria" w:hAnsi="Cambria"/>
        </w:rPr>
        <w:t xml:space="preserve">Način i rok dostave jamstva: </w:t>
      </w:r>
    </w:p>
    <w:p w:rsidR="00485984" w:rsidRPr="00485984" w:rsidRDefault="00485984" w:rsidP="00485984">
      <w:pPr>
        <w:pStyle w:val="ListParagraph"/>
        <w:widowControl/>
        <w:numPr>
          <w:ilvl w:val="0"/>
          <w:numId w:val="23"/>
        </w:numPr>
        <w:suppressAutoHyphens w:val="0"/>
        <w:spacing w:after="200" w:line="276" w:lineRule="auto"/>
        <w:ind w:left="426"/>
        <w:jc w:val="both"/>
        <w:rPr>
          <w:rFonts w:ascii="Cambria" w:hAnsi="Cambria"/>
        </w:rPr>
      </w:pPr>
      <w:r w:rsidRPr="00485984">
        <w:rPr>
          <w:rFonts w:ascii="Cambria" w:hAnsi="Cambria"/>
        </w:rPr>
        <w:t>u izvorniku preporučenom pošiljkom na adresu Naručitelja: Starotrnjanska 16a, 10000 Zagreb, Hrvatska ili osobnom dostavom.</w:t>
      </w:r>
    </w:p>
    <w:p w:rsidR="00F27AF6" w:rsidRDefault="00F27AF6" w:rsidP="00485984">
      <w:pPr>
        <w:jc w:val="both"/>
        <w:rPr>
          <w:rFonts w:ascii="Cambria" w:hAnsi="Cambria"/>
        </w:rPr>
      </w:pPr>
    </w:p>
    <w:p w:rsidR="00F27AF6" w:rsidRDefault="00F27AF6" w:rsidP="00485984">
      <w:pPr>
        <w:jc w:val="both"/>
        <w:rPr>
          <w:rFonts w:ascii="Cambria" w:hAnsi="Cambria"/>
        </w:rPr>
      </w:pPr>
    </w:p>
    <w:p w:rsidR="00F27AF6" w:rsidRDefault="00F27AF6" w:rsidP="00485984">
      <w:pPr>
        <w:jc w:val="both"/>
        <w:rPr>
          <w:rFonts w:ascii="Cambria" w:hAnsi="Cambria"/>
        </w:rPr>
      </w:pPr>
    </w:p>
    <w:p w:rsidR="00F27AF6" w:rsidRDefault="00F27AF6" w:rsidP="00485984">
      <w:pPr>
        <w:jc w:val="both"/>
        <w:rPr>
          <w:rFonts w:ascii="Cambria" w:hAnsi="Cambria"/>
        </w:rPr>
      </w:pPr>
    </w:p>
    <w:p w:rsidR="00F27AF6" w:rsidRDefault="00F27AF6" w:rsidP="00485984">
      <w:pPr>
        <w:jc w:val="both"/>
        <w:rPr>
          <w:rFonts w:ascii="Cambria" w:hAnsi="Cambria"/>
        </w:rPr>
      </w:pPr>
    </w:p>
    <w:p w:rsidR="00485984" w:rsidRDefault="00485984" w:rsidP="00485984">
      <w:pPr>
        <w:jc w:val="both"/>
        <w:rPr>
          <w:rFonts w:ascii="Cambria" w:hAnsi="Cambria"/>
        </w:rPr>
      </w:pPr>
      <w:r w:rsidRPr="00485984">
        <w:rPr>
          <w:rFonts w:ascii="Cambria" w:hAnsi="Cambria"/>
        </w:rPr>
        <w:lastRenderedPageBreak/>
        <w:t>Bankarsko jamstvo će se naplatiti u slučaju:</w:t>
      </w:r>
    </w:p>
    <w:p w:rsidR="00F27AF6" w:rsidRPr="00485984" w:rsidRDefault="00F27AF6" w:rsidP="00485984">
      <w:pPr>
        <w:jc w:val="both"/>
        <w:rPr>
          <w:rFonts w:ascii="Cambria" w:hAnsi="Cambria"/>
        </w:rPr>
      </w:pPr>
    </w:p>
    <w:p w:rsidR="00F27AF6" w:rsidRPr="00F27AF6" w:rsidRDefault="00F27AF6" w:rsidP="00F27AF6">
      <w:pPr>
        <w:widowControl/>
        <w:suppressAutoHyphens w:val="0"/>
        <w:autoSpaceDE w:val="0"/>
        <w:autoSpaceDN w:val="0"/>
        <w:adjustRightInd w:val="0"/>
        <w:rPr>
          <w:rFonts w:ascii="Cambria" w:hAnsi="Cambria"/>
        </w:rPr>
      </w:pPr>
      <w:r w:rsidRPr="00F27AF6">
        <w:rPr>
          <w:rFonts w:ascii="Calibri" w:eastAsiaTheme="minorHAnsi" w:hAnsi="Calibri" w:cs="Calibri"/>
          <w:kern w:val="0"/>
          <w:sz w:val="22"/>
          <w:szCs w:val="22"/>
          <w:lang w:eastAsia="en-US" w:bidi="ar-SA"/>
        </w:rPr>
        <w:t xml:space="preserve">• </w:t>
      </w:r>
      <w:r w:rsidRPr="00F27AF6">
        <w:rPr>
          <w:rFonts w:ascii="Cambria" w:hAnsi="Cambria"/>
        </w:rPr>
        <w:t xml:space="preserve">odustajanja Ponuditelja od svoje ponude u roku njezine valjanosti, </w:t>
      </w:r>
    </w:p>
    <w:p w:rsidR="00F27AF6" w:rsidRPr="00F27AF6" w:rsidRDefault="00F27AF6" w:rsidP="00F27AF6">
      <w:pPr>
        <w:widowControl/>
        <w:suppressAutoHyphens w:val="0"/>
        <w:autoSpaceDE w:val="0"/>
        <w:autoSpaceDN w:val="0"/>
        <w:adjustRightInd w:val="0"/>
        <w:rPr>
          <w:rFonts w:ascii="Cambria" w:hAnsi="Cambria"/>
        </w:rPr>
      </w:pPr>
      <w:r w:rsidRPr="00F27AF6">
        <w:rPr>
          <w:rFonts w:ascii="Cambria" w:hAnsi="Cambria"/>
        </w:rPr>
        <w:t xml:space="preserve">• dostavljanja neistinitih podataka </w:t>
      </w:r>
    </w:p>
    <w:p w:rsidR="00F27AF6" w:rsidRPr="00F27AF6" w:rsidRDefault="00F27AF6" w:rsidP="00F27AF6">
      <w:pPr>
        <w:widowControl/>
        <w:suppressAutoHyphens w:val="0"/>
        <w:autoSpaceDE w:val="0"/>
        <w:autoSpaceDN w:val="0"/>
        <w:adjustRightInd w:val="0"/>
        <w:rPr>
          <w:rFonts w:ascii="Cambria" w:hAnsi="Cambria"/>
        </w:rPr>
      </w:pPr>
      <w:r w:rsidRPr="00F27AF6">
        <w:rPr>
          <w:rFonts w:ascii="Cambria" w:hAnsi="Cambria"/>
        </w:rPr>
        <w:t xml:space="preserve">• nedostavljanja izvornika ili ovjerene preslike dokaza, a na zahtjev Naručitelja, </w:t>
      </w:r>
    </w:p>
    <w:p w:rsidR="00F27AF6" w:rsidRPr="00F27AF6" w:rsidRDefault="00F27AF6" w:rsidP="00F27AF6">
      <w:pPr>
        <w:widowControl/>
        <w:suppressAutoHyphens w:val="0"/>
        <w:autoSpaceDE w:val="0"/>
        <w:autoSpaceDN w:val="0"/>
        <w:adjustRightInd w:val="0"/>
        <w:rPr>
          <w:rFonts w:ascii="Cambria" w:hAnsi="Cambria"/>
        </w:rPr>
      </w:pPr>
      <w:r w:rsidRPr="00F27AF6">
        <w:rPr>
          <w:rFonts w:ascii="Cambria" w:hAnsi="Cambria"/>
        </w:rPr>
        <w:t xml:space="preserve">• odbijanja potpisivanja Ugovora, </w:t>
      </w:r>
    </w:p>
    <w:p w:rsidR="00F27AF6" w:rsidRPr="00F27AF6" w:rsidRDefault="00F27AF6" w:rsidP="00F27AF6">
      <w:pPr>
        <w:widowControl/>
        <w:suppressAutoHyphens w:val="0"/>
        <w:autoSpaceDE w:val="0"/>
        <w:autoSpaceDN w:val="0"/>
        <w:adjustRightInd w:val="0"/>
        <w:rPr>
          <w:rFonts w:ascii="Cambria" w:hAnsi="Cambria"/>
        </w:rPr>
      </w:pPr>
      <w:r w:rsidRPr="00F27AF6">
        <w:rPr>
          <w:rFonts w:ascii="Cambria" w:hAnsi="Cambria"/>
        </w:rPr>
        <w:t xml:space="preserve">• nedostavljanja jamstva za uredno izvršenje Ugovora </w:t>
      </w:r>
    </w:p>
    <w:p w:rsidR="00485984" w:rsidRDefault="00F27AF6" w:rsidP="00F27AF6">
      <w:pPr>
        <w:jc w:val="both"/>
        <w:rPr>
          <w:rFonts w:ascii="Cambria" w:hAnsi="Cambria"/>
        </w:rPr>
      </w:pPr>
      <w:r w:rsidRPr="00D10E17">
        <w:rPr>
          <w:rFonts w:ascii="Cambria" w:hAnsi="Cambria"/>
        </w:rPr>
        <w:t xml:space="preserve">Ako jamstvo za ozbiljnost ponude ne bude naplaćeno, Naručitelj će ga vratiti Ponuditelju neposredno nakon završetka postupka nabave ili nakon dostavljanja jamstva za uredno izvršenje ugovora. </w:t>
      </w:r>
      <w:r w:rsidR="00485984" w:rsidRPr="00485984">
        <w:rPr>
          <w:rFonts w:ascii="Cambria" w:hAnsi="Cambria"/>
        </w:rPr>
        <w:t xml:space="preserve">neposredno nakon završetka postupka nabave koji završava dostavom Odluke o odabiru/poništenju. </w:t>
      </w:r>
    </w:p>
    <w:p w:rsidR="00485984" w:rsidRPr="00485984" w:rsidRDefault="00485984" w:rsidP="00485984">
      <w:pPr>
        <w:jc w:val="both"/>
        <w:rPr>
          <w:rFonts w:ascii="Cambria" w:hAnsi="Cambria"/>
        </w:rPr>
      </w:pPr>
    </w:p>
    <w:p w:rsidR="00485984" w:rsidRPr="00485984" w:rsidRDefault="00906422" w:rsidP="00485984">
      <w:pPr>
        <w:jc w:val="both"/>
        <w:rPr>
          <w:rFonts w:ascii="Cambria" w:hAnsi="Cambria"/>
          <w:b/>
        </w:rPr>
      </w:pPr>
      <w:bookmarkStart w:id="50" w:name="_Hlk35254878"/>
      <w:r>
        <w:rPr>
          <w:rFonts w:ascii="Cambria" w:hAnsi="Cambria"/>
          <w:b/>
        </w:rPr>
        <w:t>b) jamstvo za uredno izvršenje</w:t>
      </w:r>
      <w:r w:rsidR="00485984" w:rsidRPr="00485984">
        <w:rPr>
          <w:rFonts w:ascii="Cambria" w:hAnsi="Cambria"/>
          <w:b/>
        </w:rPr>
        <w:t xml:space="preserve"> ugovora</w:t>
      </w:r>
    </w:p>
    <w:bookmarkEnd w:id="50"/>
    <w:p w:rsidR="00485984" w:rsidRDefault="00485984" w:rsidP="00485984">
      <w:pPr>
        <w:jc w:val="both"/>
        <w:rPr>
          <w:rFonts w:ascii="Cambria" w:hAnsi="Cambria"/>
        </w:rPr>
      </w:pPr>
    </w:p>
    <w:p w:rsidR="00906422" w:rsidRPr="002B7A7B" w:rsidRDefault="00906422" w:rsidP="00906422">
      <w:pPr>
        <w:widowControl/>
        <w:tabs>
          <w:tab w:val="left" w:pos="567"/>
        </w:tabs>
        <w:suppressAutoHyphens w:val="0"/>
        <w:spacing w:after="160" w:line="259" w:lineRule="auto"/>
        <w:jc w:val="both"/>
        <w:rPr>
          <w:rFonts w:ascii="Cambria" w:hAnsi="Cambria"/>
        </w:rPr>
      </w:pPr>
      <w:r w:rsidRPr="002B7A7B">
        <w:rPr>
          <w:rFonts w:ascii="Cambria" w:hAnsi="Cambria"/>
        </w:rPr>
        <w:t xml:space="preserve">Odabrani ponuditelj je obvezan prilikom potpisivanja ugovora dostaviti Jamstvo za uredno izvršenje ugovora u obliku </w:t>
      </w:r>
      <w:r w:rsidR="00D10E17" w:rsidRPr="002B7A7B">
        <w:rPr>
          <w:rFonts w:ascii="Cambria" w:hAnsi="Cambria"/>
        </w:rPr>
        <w:t xml:space="preserve">bankarske garancije, </w:t>
      </w:r>
      <w:r w:rsidRPr="002B7A7B">
        <w:rPr>
          <w:rFonts w:ascii="Cambria" w:hAnsi="Cambria"/>
        </w:rPr>
        <w:t>obične ili bjanko zadužnice u iznosu od najmanje 10% od vrijednosti ugovora bez poreza na dodanu vrijednost.</w:t>
      </w:r>
    </w:p>
    <w:p w:rsidR="00906422" w:rsidRPr="002B7A7B" w:rsidRDefault="00906422" w:rsidP="00906422">
      <w:pPr>
        <w:widowControl/>
        <w:tabs>
          <w:tab w:val="left" w:pos="567"/>
        </w:tabs>
        <w:suppressAutoHyphens w:val="0"/>
        <w:spacing w:after="160" w:line="259" w:lineRule="auto"/>
        <w:jc w:val="both"/>
        <w:rPr>
          <w:rFonts w:ascii="Cambria" w:hAnsi="Cambria"/>
        </w:rPr>
      </w:pPr>
      <w:r w:rsidRPr="002B7A7B">
        <w:rPr>
          <w:rFonts w:ascii="Cambria" w:hAnsi="Cambria"/>
        </w:rPr>
        <w:t>Način dostave jamstva: U izvorniku i neovjerenoj kopiji.</w:t>
      </w:r>
    </w:p>
    <w:p w:rsidR="00906422" w:rsidRPr="002B7A7B" w:rsidRDefault="00906422" w:rsidP="00906422">
      <w:pPr>
        <w:widowControl/>
        <w:tabs>
          <w:tab w:val="left" w:pos="567"/>
        </w:tabs>
        <w:suppressAutoHyphens w:val="0"/>
        <w:spacing w:after="160" w:line="259" w:lineRule="auto"/>
        <w:jc w:val="both"/>
        <w:rPr>
          <w:rFonts w:ascii="Cambria" w:hAnsi="Cambria"/>
        </w:rPr>
      </w:pPr>
      <w:r w:rsidRPr="002B7A7B">
        <w:rPr>
          <w:rFonts w:ascii="Cambria" w:hAnsi="Cambria"/>
        </w:rPr>
        <w:t>Jamstvo za uredno izvršenje ugovora Naručitelj je obvezan vratiti ponuditeljima neposredno nakon potpisivanja zapisnika o urednom izvršenju ugovora.</w:t>
      </w:r>
    </w:p>
    <w:p w:rsidR="00485984" w:rsidRPr="002B7A7B" w:rsidRDefault="00906422" w:rsidP="00906422">
      <w:pPr>
        <w:widowControl/>
        <w:tabs>
          <w:tab w:val="left" w:pos="567"/>
        </w:tabs>
        <w:suppressAutoHyphens w:val="0"/>
        <w:spacing w:after="160" w:line="259" w:lineRule="auto"/>
        <w:jc w:val="both"/>
        <w:rPr>
          <w:rFonts w:ascii="Cambria" w:hAnsi="Cambria"/>
          <w:noProof/>
        </w:rPr>
      </w:pPr>
      <w:r w:rsidRPr="002B7A7B">
        <w:rPr>
          <w:rFonts w:ascii="Cambria" w:hAnsi="Cambria"/>
        </w:rPr>
        <w:t>Jamstvo će se naplatiti u slučaju povrede ugovorenih obveza sklopljenih između Naručitelja i ponuditelja.</w:t>
      </w:r>
    </w:p>
    <w:p w:rsidR="00485984" w:rsidRPr="00B41722" w:rsidRDefault="00485984" w:rsidP="00485984">
      <w:pPr>
        <w:widowControl/>
        <w:tabs>
          <w:tab w:val="left" w:pos="567"/>
        </w:tabs>
        <w:suppressAutoHyphens w:val="0"/>
        <w:spacing w:after="160" w:line="259" w:lineRule="auto"/>
        <w:contextualSpacing/>
        <w:jc w:val="both"/>
        <w:rPr>
          <w:rFonts w:ascii="Cambria" w:hAnsi="Cambria"/>
          <w:b/>
          <w:bCs/>
          <w:noProof/>
          <w:sz w:val="28"/>
          <w:szCs w:val="28"/>
        </w:rPr>
      </w:pPr>
    </w:p>
    <w:p w:rsidR="00330221" w:rsidRPr="00B41722" w:rsidRDefault="00485984" w:rsidP="008B61DC">
      <w:pPr>
        <w:widowControl/>
        <w:tabs>
          <w:tab w:val="left" w:pos="567"/>
        </w:tabs>
        <w:suppressAutoHyphens w:val="0"/>
        <w:spacing w:after="160" w:line="259" w:lineRule="auto"/>
        <w:contextualSpacing/>
        <w:jc w:val="both"/>
        <w:rPr>
          <w:rFonts w:ascii="Cambria" w:hAnsi="Cambria"/>
          <w:b/>
          <w:bCs/>
          <w:noProof/>
          <w:sz w:val="28"/>
          <w:szCs w:val="28"/>
        </w:rPr>
      </w:pPr>
      <w:r>
        <w:rPr>
          <w:rFonts w:ascii="Cambria" w:hAnsi="Cambria"/>
          <w:b/>
          <w:bCs/>
          <w:noProof/>
          <w:sz w:val="28"/>
          <w:szCs w:val="28"/>
        </w:rPr>
        <w:t>12</w:t>
      </w:r>
      <w:r w:rsidR="00B41722" w:rsidRPr="00B41722">
        <w:rPr>
          <w:rFonts w:ascii="Cambria" w:hAnsi="Cambria"/>
          <w:b/>
          <w:bCs/>
          <w:noProof/>
          <w:sz w:val="28"/>
          <w:szCs w:val="28"/>
        </w:rPr>
        <w:t>.</w:t>
      </w:r>
      <w:r w:rsidR="00B41722" w:rsidRPr="00B41722">
        <w:rPr>
          <w:rFonts w:ascii="Cambria" w:hAnsi="Cambria"/>
          <w:b/>
          <w:bCs/>
          <w:noProof/>
          <w:sz w:val="28"/>
          <w:szCs w:val="28"/>
        </w:rPr>
        <w:tab/>
      </w:r>
      <w:r w:rsidR="00330221" w:rsidRPr="00B41722">
        <w:rPr>
          <w:rFonts w:ascii="Cambria" w:hAnsi="Cambria"/>
          <w:b/>
          <w:bCs/>
          <w:noProof/>
          <w:sz w:val="28"/>
          <w:szCs w:val="28"/>
        </w:rPr>
        <w:t xml:space="preserve">PREGLED I OCJENA </w:t>
      </w:r>
      <w:bookmarkEnd w:id="49"/>
      <w:r w:rsidR="00330221" w:rsidRPr="00B41722">
        <w:rPr>
          <w:rFonts w:ascii="Cambria" w:hAnsi="Cambria"/>
          <w:b/>
          <w:bCs/>
          <w:noProof/>
          <w:sz w:val="28"/>
          <w:szCs w:val="28"/>
        </w:rPr>
        <w:t>PONUDA</w:t>
      </w:r>
    </w:p>
    <w:p w:rsidR="00FE42AD" w:rsidRPr="00FE42AD" w:rsidRDefault="00FE42AD" w:rsidP="00D4757C">
      <w:pPr>
        <w:widowControl/>
        <w:tabs>
          <w:tab w:val="left" w:pos="567"/>
        </w:tabs>
        <w:suppressAutoHyphens w:val="0"/>
        <w:spacing w:after="160" w:line="259" w:lineRule="auto"/>
        <w:contextualSpacing/>
        <w:jc w:val="both"/>
        <w:rPr>
          <w:rFonts w:ascii="Cambria" w:hAnsi="Cambria"/>
          <w:b/>
          <w:bCs/>
          <w:noProof/>
        </w:rPr>
      </w:pPr>
    </w:p>
    <w:p w:rsidR="00330221" w:rsidRPr="003874E9" w:rsidRDefault="00485984" w:rsidP="00904D39">
      <w:pPr>
        <w:widowControl/>
        <w:tabs>
          <w:tab w:val="left" w:pos="0"/>
        </w:tabs>
        <w:suppressAutoHyphens w:val="0"/>
        <w:spacing w:after="160" w:line="259" w:lineRule="auto"/>
        <w:jc w:val="both"/>
        <w:rPr>
          <w:rFonts w:ascii="Cambria" w:hAnsi="Cambria"/>
          <w:noProof/>
          <w:lang w:bidi="hr-HR"/>
        </w:rPr>
      </w:pPr>
      <w:r>
        <w:rPr>
          <w:rFonts w:ascii="Cambria" w:hAnsi="Cambria"/>
          <w:noProof/>
          <w:lang w:bidi="hr-HR"/>
        </w:rPr>
        <w:t>12</w:t>
      </w:r>
      <w:r w:rsidR="00904D39">
        <w:rPr>
          <w:rFonts w:ascii="Cambria" w:hAnsi="Cambria"/>
          <w:noProof/>
          <w:lang w:bidi="hr-HR"/>
        </w:rPr>
        <w:t>.1.</w:t>
      </w:r>
      <w:r w:rsidR="00904D39">
        <w:rPr>
          <w:rFonts w:ascii="Cambria" w:hAnsi="Cambria"/>
          <w:noProof/>
          <w:lang w:bidi="hr-HR"/>
        </w:rPr>
        <w:tab/>
      </w:r>
      <w:r w:rsidR="00B41722">
        <w:rPr>
          <w:rFonts w:ascii="Cambria" w:hAnsi="Cambria"/>
          <w:noProof/>
          <w:lang w:bidi="hr-HR"/>
        </w:rPr>
        <w:t>N</w:t>
      </w:r>
      <w:r w:rsidR="00B41722" w:rsidRPr="003874E9">
        <w:rPr>
          <w:rFonts w:ascii="Cambria" w:hAnsi="Cambria"/>
          <w:noProof/>
          <w:lang w:bidi="hr-HR"/>
        </w:rPr>
        <w:t xml:space="preserve">akon isteka roka za dostavu ponuda </w:t>
      </w:r>
      <w:r w:rsidR="00330221" w:rsidRPr="003874E9">
        <w:rPr>
          <w:rFonts w:ascii="Cambria" w:hAnsi="Cambria"/>
          <w:noProof/>
          <w:lang w:bidi="hr-HR"/>
        </w:rPr>
        <w:t>Odbor za nabavu</w:t>
      </w:r>
      <w:r w:rsidR="00D61C06">
        <w:rPr>
          <w:rFonts w:ascii="Cambria" w:hAnsi="Cambria"/>
          <w:noProof/>
          <w:lang w:bidi="hr-HR"/>
        </w:rPr>
        <w:t xml:space="preserve"> u sjedištu Naručitelja na adresi iz točke 6.1.</w:t>
      </w:r>
      <w:r w:rsidR="00330221" w:rsidRPr="003874E9">
        <w:rPr>
          <w:rFonts w:ascii="Cambria" w:hAnsi="Cambria"/>
          <w:noProof/>
          <w:lang w:bidi="hr-HR"/>
        </w:rPr>
        <w:t xml:space="preserve"> pregledava i ocjenjuje sadržaj podnesenih ponuda u odnosu na uvjete iz Dokumentacije za nadmetanje</w:t>
      </w:r>
      <w:r w:rsidR="00B41722">
        <w:rPr>
          <w:rFonts w:ascii="Cambria" w:hAnsi="Cambria"/>
          <w:noProof/>
          <w:lang w:bidi="hr-HR"/>
        </w:rPr>
        <w:t>.</w:t>
      </w:r>
    </w:p>
    <w:p w:rsidR="00330221" w:rsidRPr="00FE42AD" w:rsidRDefault="00485984" w:rsidP="00FE42AD">
      <w:pPr>
        <w:widowControl/>
        <w:tabs>
          <w:tab w:val="left" w:pos="0"/>
        </w:tabs>
        <w:suppressAutoHyphens w:val="0"/>
        <w:spacing w:after="160" w:line="259" w:lineRule="auto"/>
        <w:jc w:val="both"/>
        <w:rPr>
          <w:rFonts w:ascii="Cambria" w:hAnsi="Cambria"/>
          <w:noProof/>
          <w:lang w:bidi="hr-HR"/>
        </w:rPr>
      </w:pPr>
      <w:r>
        <w:rPr>
          <w:rFonts w:ascii="Cambria" w:hAnsi="Cambria"/>
          <w:noProof/>
          <w:lang w:bidi="hr-HR"/>
        </w:rPr>
        <w:t>12</w:t>
      </w:r>
      <w:r w:rsidR="00904D39">
        <w:rPr>
          <w:rFonts w:ascii="Cambria" w:hAnsi="Cambria"/>
          <w:noProof/>
          <w:lang w:bidi="hr-HR"/>
        </w:rPr>
        <w:t>.2.</w:t>
      </w:r>
      <w:r w:rsidR="00904D39">
        <w:rPr>
          <w:rFonts w:ascii="Cambria" w:hAnsi="Cambria"/>
          <w:noProof/>
          <w:lang w:bidi="hr-HR"/>
        </w:rPr>
        <w:tab/>
      </w:r>
      <w:r w:rsidR="00330221" w:rsidRPr="003874E9">
        <w:rPr>
          <w:rFonts w:ascii="Cambria" w:hAnsi="Cambria"/>
          <w:noProof/>
          <w:lang w:bidi="hr-HR"/>
        </w:rPr>
        <w:t>U postupku pregleda i ocjene ponuda Naručitelj vrši:</w:t>
      </w:r>
    </w:p>
    <w:p w:rsidR="00330221" w:rsidRPr="003874E9" w:rsidRDefault="00330221" w:rsidP="00330221">
      <w:pPr>
        <w:pStyle w:val="ListParagraph"/>
        <w:tabs>
          <w:tab w:val="left" w:pos="0"/>
        </w:tabs>
        <w:ind w:left="450"/>
        <w:jc w:val="both"/>
        <w:rPr>
          <w:rFonts w:ascii="Cambria" w:hAnsi="Cambria"/>
          <w:noProof/>
          <w:szCs w:val="24"/>
          <w:lang w:bidi="hr-HR"/>
        </w:rPr>
      </w:pPr>
      <w:r w:rsidRPr="003874E9">
        <w:rPr>
          <w:rFonts w:ascii="Cambria" w:hAnsi="Cambria"/>
          <w:noProof/>
          <w:szCs w:val="24"/>
          <w:lang w:bidi="hr-HR"/>
        </w:rPr>
        <w:t>- provjeru formalne sukladnosti</w:t>
      </w:r>
    </w:p>
    <w:p w:rsidR="00330221" w:rsidRPr="003874E9" w:rsidRDefault="00330221" w:rsidP="00330221">
      <w:pPr>
        <w:pStyle w:val="ListParagraph"/>
        <w:tabs>
          <w:tab w:val="left" w:pos="0"/>
        </w:tabs>
        <w:ind w:left="450"/>
        <w:jc w:val="both"/>
        <w:rPr>
          <w:rFonts w:ascii="Cambria" w:hAnsi="Cambria"/>
          <w:noProof/>
          <w:szCs w:val="24"/>
          <w:lang w:bidi="hr-HR"/>
        </w:rPr>
      </w:pPr>
      <w:r w:rsidRPr="003874E9">
        <w:rPr>
          <w:rFonts w:ascii="Cambria" w:hAnsi="Cambria"/>
          <w:noProof/>
          <w:szCs w:val="24"/>
          <w:lang w:bidi="hr-HR"/>
        </w:rPr>
        <w:t xml:space="preserve">- procjenu postojanja razloga isključenja i ispunjenja uvjeta kvalifikacije </w:t>
      </w:r>
    </w:p>
    <w:p w:rsidR="00330221" w:rsidRPr="003874E9" w:rsidRDefault="00330221" w:rsidP="00330221">
      <w:pPr>
        <w:pStyle w:val="ListParagraph"/>
        <w:tabs>
          <w:tab w:val="left" w:pos="0"/>
        </w:tabs>
        <w:ind w:left="450"/>
        <w:jc w:val="both"/>
        <w:rPr>
          <w:rFonts w:ascii="Cambria" w:hAnsi="Cambria"/>
          <w:noProof/>
          <w:szCs w:val="24"/>
          <w:lang w:bidi="hr-HR"/>
        </w:rPr>
      </w:pPr>
      <w:r w:rsidRPr="003874E9">
        <w:rPr>
          <w:rFonts w:ascii="Cambria" w:hAnsi="Cambria"/>
          <w:noProof/>
          <w:szCs w:val="24"/>
          <w:lang w:bidi="hr-HR"/>
        </w:rPr>
        <w:t>- procjenu tehničke i materijalne sukladnosti</w:t>
      </w:r>
    </w:p>
    <w:p w:rsidR="00330221" w:rsidRPr="008E59E4" w:rsidRDefault="00330221" w:rsidP="00330221">
      <w:pPr>
        <w:pStyle w:val="ListParagraph"/>
        <w:tabs>
          <w:tab w:val="left" w:pos="0"/>
        </w:tabs>
        <w:ind w:left="450"/>
        <w:jc w:val="both"/>
        <w:rPr>
          <w:rFonts w:ascii="Cambria" w:hAnsi="Cambria"/>
          <w:noProof/>
          <w:szCs w:val="24"/>
          <w:lang w:bidi="hr-HR"/>
        </w:rPr>
      </w:pPr>
      <w:r w:rsidRPr="003874E9">
        <w:rPr>
          <w:rFonts w:ascii="Cambria" w:hAnsi="Cambria"/>
          <w:noProof/>
          <w:szCs w:val="24"/>
          <w:lang w:bidi="hr-HR"/>
        </w:rPr>
        <w:t xml:space="preserve">- evaluaciju ponuda na temelju prethodno objavljenih kriterija za odabir </w:t>
      </w:r>
      <w:r w:rsidR="00B41722">
        <w:rPr>
          <w:rFonts w:ascii="Cambria" w:hAnsi="Cambria"/>
          <w:noProof/>
          <w:szCs w:val="24"/>
          <w:lang w:bidi="hr-HR"/>
        </w:rPr>
        <w:t xml:space="preserve">- </w:t>
      </w:r>
      <w:r w:rsidRPr="003874E9">
        <w:rPr>
          <w:rFonts w:ascii="Cambria" w:hAnsi="Cambria"/>
          <w:noProof/>
          <w:szCs w:val="24"/>
          <w:lang w:bidi="hr-HR"/>
        </w:rPr>
        <w:t>na</w:t>
      </w:r>
      <w:r w:rsidR="00B41722">
        <w:rPr>
          <w:rFonts w:ascii="Cambria" w:hAnsi="Cambria"/>
          <w:noProof/>
          <w:szCs w:val="24"/>
          <w:lang w:bidi="hr-HR"/>
        </w:rPr>
        <w:t>jbolji omjer cijene i kvalitete</w:t>
      </w:r>
      <w:r w:rsidRPr="003874E9">
        <w:rPr>
          <w:rFonts w:ascii="Cambria" w:hAnsi="Cambria"/>
          <w:noProof/>
          <w:szCs w:val="24"/>
          <w:lang w:bidi="hr-HR"/>
        </w:rPr>
        <w:t>.</w:t>
      </w:r>
    </w:p>
    <w:p w:rsidR="00330221" w:rsidRPr="008E59E4" w:rsidRDefault="00330221" w:rsidP="00330221">
      <w:pPr>
        <w:pStyle w:val="ListParagraph"/>
        <w:tabs>
          <w:tab w:val="left" w:pos="0"/>
        </w:tabs>
        <w:ind w:left="450"/>
        <w:jc w:val="both"/>
        <w:rPr>
          <w:rFonts w:ascii="Cambria" w:hAnsi="Cambria"/>
          <w:noProof/>
          <w:szCs w:val="24"/>
          <w:lang w:bidi="hr-HR"/>
        </w:rPr>
      </w:pPr>
    </w:p>
    <w:p w:rsidR="00330221" w:rsidRPr="008E59E4" w:rsidRDefault="00485984" w:rsidP="00463CE6">
      <w:pPr>
        <w:widowControl/>
        <w:suppressAutoHyphens w:val="0"/>
        <w:spacing w:after="160" w:line="259" w:lineRule="auto"/>
        <w:rPr>
          <w:rFonts w:ascii="Cambria" w:hAnsi="Cambria"/>
          <w:noProof/>
          <w:lang w:bidi="hr-HR"/>
        </w:rPr>
      </w:pPr>
      <w:r>
        <w:rPr>
          <w:rFonts w:ascii="Cambria" w:hAnsi="Cambria"/>
          <w:b/>
          <w:bCs/>
          <w:noProof/>
          <w:sz w:val="28"/>
          <w:szCs w:val="28"/>
        </w:rPr>
        <w:t>13</w:t>
      </w:r>
      <w:r w:rsidR="004C377A" w:rsidRPr="004C377A">
        <w:rPr>
          <w:rFonts w:ascii="Cambria" w:hAnsi="Cambria"/>
          <w:b/>
          <w:bCs/>
          <w:noProof/>
          <w:sz w:val="28"/>
          <w:szCs w:val="28"/>
        </w:rPr>
        <w:t>.</w:t>
      </w:r>
      <w:r w:rsidR="004C377A" w:rsidRPr="004C377A">
        <w:rPr>
          <w:rFonts w:ascii="Cambria" w:hAnsi="Cambria"/>
          <w:b/>
          <w:bCs/>
          <w:noProof/>
          <w:sz w:val="28"/>
          <w:szCs w:val="28"/>
        </w:rPr>
        <w:tab/>
      </w:r>
      <w:r w:rsidR="00330221" w:rsidRPr="004C377A">
        <w:rPr>
          <w:rFonts w:ascii="Cambria" w:hAnsi="Cambria"/>
          <w:b/>
          <w:bCs/>
          <w:noProof/>
          <w:sz w:val="28"/>
          <w:szCs w:val="28"/>
        </w:rPr>
        <w:t>POJAŠNJENJE I UPOTPUNJAVANJE</w:t>
      </w:r>
    </w:p>
    <w:p w:rsidR="00330221" w:rsidRPr="008E59E4" w:rsidRDefault="00485984" w:rsidP="00330221">
      <w:pPr>
        <w:tabs>
          <w:tab w:val="left" w:pos="0"/>
        </w:tabs>
        <w:contextualSpacing/>
        <w:jc w:val="both"/>
        <w:rPr>
          <w:rFonts w:ascii="Cambria" w:hAnsi="Cambria"/>
          <w:noProof/>
        </w:rPr>
      </w:pPr>
      <w:r>
        <w:rPr>
          <w:rFonts w:ascii="Cambria" w:hAnsi="Cambria"/>
          <w:noProof/>
        </w:rPr>
        <w:t>13</w:t>
      </w:r>
      <w:r w:rsidR="004F4AB7">
        <w:rPr>
          <w:rFonts w:ascii="Cambria" w:hAnsi="Cambria"/>
          <w:noProof/>
        </w:rPr>
        <w:t>.1.</w:t>
      </w:r>
      <w:r w:rsidR="004F4AB7">
        <w:rPr>
          <w:rFonts w:ascii="Cambria" w:hAnsi="Cambria"/>
          <w:noProof/>
        </w:rPr>
        <w:tab/>
      </w:r>
      <w:r w:rsidR="00330221" w:rsidRPr="008E59E4">
        <w:rPr>
          <w:rFonts w:ascii="Cambria" w:hAnsi="Cambria"/>
          <w:noProof/>
        </w:rPr>
        <w:t>Ako podaci ili dokumentacija koju trebao podnijeti ponuditelj jesu ili se čine nepotpuni ili pogrešni ili ako nedostaju određeni dokumenti, NOJN može tijekom pregleda i ocjene prijava i ponuda zahtijevati od tih ponuditelja da podnesu, dopune, pojasne ili upotpune nužne podatke ili dokumentaciju u primjerenom roku koji ne smije biti kraći od</w:t>
      </w:r>
      <w:r w:rsidR="004F4AB7">
        <w:rPr>
          <w:rFonts w:ascii="Cambria" w:hAnsi="Cambria"/>
          <w:noProof/>
        </w:rPr>
        <w:t xml:space="preserve"> pet(</w:t>
      </w:r>
      <w:r w:rsidR="00330221" w:rsidRPr="008E59E4">
        <w:rPr>
          <w:rFonts w:ascii="Cambria" w:hAnsi="Cambria"/>
          <w:noProof/>
        </w:rPr>
        <w:t>5</w:t>
      </w:r>
      <w:r w:rsidR="004F4AB7">
        <w:rPr>
          <w:rFonts w:ascii="Cambria" w:hAnsi="Cambria"/>
          <w:noProof/>
        </w:rPr>
        <w:t>)</w:t>
      </w:r>
      <w:r w:rsidR="00330221" w:rsidRPr="008E59E4">
        <w:rPr>
          <w:rFonts w:ascii="Cambria" w:hAnsi="Cambria"/>
          <w:noProof/>
        </w:rPr>
        <w:t xml:space="preserve"> kalendarskih dana.</w:t>
      </w:r>
    </w:p>
    <w:p w:rsidR="00330221" w:rsidRPr="00D4757C" w:rsidRDefault="00330221" w:rsidP="00330221">
      <w:pPr>
        <w:tabs>
          <w:tab w:val="left" w:pos="0"/>
        </w:tabs>
        <w:contextualSpacing/>
        <w:jc w:val="both"/>
        <w:rPr>
          <w:rFonts w:ascii="Cambria" w:hAnsi="Cambria"/>
          <w:noProof/>
          <w:sz w:val="16"/>
          <w:szCs w:val="16"/>
        </w:rPr>
      </w:pPr>
    </w:p>
    <w:p w:rsidR="00330221" w:rsidRPr="008E59E4" w:rsidRDefault="00330221" w:rsidP="00330221">
      <w:pPr>
        <w:autoSpaceDE w:val="0"/>
        <w:autoSpaceDN w:val="0"/>
        <w:adjustRightInd w:val="0"/>
        <w:jc w:val="both"/>
        <w:rPr>
          <w:rFonts w:ascii="Cambria" w:hAnsi="Cambria" w:cs="Times New Roman"/>
          <w:noProof/>
          <w:color w:val="000000"/>
        </w:rPr>
      </w:pPr>
      <w:r w:rsidRPr="008E59E4">
        <w:rPr>
          <w:rFonts w:ascii="Cambria" w:hAnsi="Cambria" w:cs="Times New Roman"/>
          <w:noProof/>
          <w:color w:val="000000"/>
        </w:rPr>
        <w:lastRenderedPageBreak/>
        <w:t xml:space="preserve">Podnošenje, dopunjavanje, pojašnjenje ili upotpunjavanje u vezi s dokumentima traženim u svrhu </w:t>
      </w:r>
      <w:r w:rsidRPr="008E59E4">
        <w:rPr>
          <w:rFonts w:ascii="Cambria" w:hAnsi="Cambria"/>
          <w:noProof/>
          <w:lang w:bidi="hr-HR"/>
        </w:rPr>
        <w:t>procjene postojanja razloga isključenja i ispunjenja uvjeta kvalifikacije</w:t>
      </w:r>
      <w:r w:rsidRPr="008E59E4">
        <w:rPr>
          <w:rFonts w:ascii="Cambria" w:hAnsi="Cambria" w:cs="Times New Roman"/>
          <w:noProof/>
          <w:color w:val="000000"/>
        </w:rPr>
        <w:t xml:space="preserve"> ne smatra se izmjenom ponude.</w:t>
      </w:r>
    </w:p>
    <w:p w:rsidR="00330221" w:rsidRPr="00D4757C" w:rsidRDefault="00330221" w:rsidP="00330221">
      <w:pPr>
        <w:autoSpaceDE w:val="0"/>
        <w:autoSpaceDN w:val="0"/>
        <w:adjustRightInd w:val="0"/>
        <w:jc w:val="both"/>
        <w:rPr>
          <w:rFonts w:ascii="Cambria" w:hAnsi="Cambria" w:cs="Times New Roman"/>
          <w:noProof/>
          <w:color w:val="000000"/>
          <w:sz w:val="16"/>
          <w:szCs w:val="16"/>
        </w:rPr>
      </w:pPr>
    </w:p>
    <w:p w:rsidR="00330221" w:rsidRPr="008E59E4" w:rsidRDefault="00330221" w:rsidP="00330221">
      <w:pPr>
        <w:autoSpaceDE w:val="0"/>
        <w:autoSpaceDN w:val="0"/>
        <w:adjustRightInd w:val="0"/>
        <w:jc w:val="both"/>
        <w:rPr>
          <w:rFonts w:ascii="Cambria" w:hAnsi="Cambria" w:cs="Times New Roman"/>
          <w:noProof/>
          <w:color w:val="000000"/>
        </w:rPr>
      </w:pPr>
      <w:r w:rsidRPr="008E59E4">
        <w:rPr>
          <w:rFonts w:ascii="Cambria" w:hAnsi="Cambria" w:cs="Times New Roman"/>
          <w:noProof/>
          <w:color w:val="000000"/>
        </w:rPr>
        <w:t>Naručitelj može tražiti i pojašnjenja u vezi s dokumentima traženim u dijelu koji se odnosi na ponuđeni predmet nabave, pri čemu pojašnjenje ne smije rezultirati izmjenom ponude.</w:t>
      </w:r>
    </w:p>
    <w:p w:rsidR="00330221" w:rsidRPr="00D4757C" w:rsidRDefault="00330221" w:rsidP="00330221">
      <w:pPr>
        <w:tabs>
          <w:tab w:val="left" w:pos="0"/>
        </w:tabs>
        <w:contextualSpacing/>
        <w:jc w:val="both"/>
        <w:rPr>
          <w:rFonts w:ascii="Cambria" w:hAnsi="Cambria"/>
          <w:noProof/>
          <w:sz w:val="16"/>
          <w:szCs w:val="16"/>
        </w:rPr>
      </w:pPr>
    </w:p>
    <w:p w:rsidR="004F4AB7" w:rsidRDefault="00330221" w:rsidP="004F4AB7">
      <w:pPr>
        <w:tabs>
          <w:tab w:val="left" w:pos="0"/>
        </w:tabs>
        <w:contextualSpacing/>
        <w:jc w:val="both"/>
        <w:rPr>
          <w:rFonts w:ascii="Cambria" w:hAnsi="Cambria"/>
          <w:noProof/>
        </w:rPr>
      </w:pPr>
      <w:r w:rsidRPr="008E59E4">
        <w:rPr>
          <w:rFonts w:ascii="Cambria" w:hAnsi="Cambria"/>
          <w:noProof/>
        </w:rPr>
        <w:t>Postupanje NOJN-a vezano uz pojašnjenje i upotpunjavanje prijava i ponuda, odnosno zahtjevi i postupanje NOJN-a, moraju biti u skladu s načelima jednakog tretmana i transparentnosti.</w:t>
      </w:r>
    </w:p>
    <w:p w:rsidR="004F4AB7" w:rsidRDefault="004F4AB7" w:rsidP="004F4AB7">
      <w:pPr>
        <w:tabs>
          <w:tab w:val="left" w:pos="0"/>
        </w:tabs>
        <w:contextualSpacing/>
        <w:jc w:val="both"/>
        <w:rPr>
          <w:rFonts w:ascii="Cambria" w:hAnsi="Cambria"/>
          <w:noProof/>
        </w:rPr>
      </w:pPr>
    </w:p>
    <w:p w:rsidR="004F4AB7" w:rsidRPr="004F4AB7" w:rsidRDefault="004F4AB7" w:rsidP="004F4AB7">
      <w:pPr>
        <w:tabs>
          <w:tab w:val="left" w:pos="0"/>
        </w:tabs>
        <w:spacing w:after="240"/>
        <w:contextualSpacing/>
        <w:jc w:val="both"/>
        <w:rPr>
          <w:rFonts w:ascii="Cambria" w:hAnsi="Cambria"/>
          <w:noProof/>
        </w:rPr>
      </w:pPr>
      <w:r w:rsidRPr="004F4AB7">
        <w:rPr>
          <w:rFonts w:ascii="Cambria" w:hAnsi="Cambria"/>
          <w:noProof/>
        </w:rPr>
        <w:t>Zahtjev za pojašnjenjem ili upotpunjavanjem ne smije rezultirati:</w:t>
      </w:r>
    </w:p>
    <w:p w:rsidR="004F4AB7" w:rsidRPr="004F4AB7" w:rsidRDefault="004F4AB7" w:rsidP="004F4AB7">
      <w:pPr>
        <w:tabs>
          <w:tab w:val="left" w:pos="0"/>
        </w:tabs>
        <w:spacing w:after="240"/>
        <w:contextualSpacing/>
        <w:jc w:val="both"/>
        <w:rPr>
          <w:rFonts w:ascii="Cambria" w:hAnsi="Cambria"/>
          <w:noProof/>
        </w:rPr>
      </w:pPr>
      <w:r w:rsidRPr="004F4AB7">
        <w:rPr>
          <w:rFonts w:ascii="Cambria" w:hAnsi="Cambria"/>
          <w:noProof/>
        </w:rPr>
        <w:t xml:space="preserve">- da ponuda koja ne zadovoljava tehničke specifikacije nakon pojašnjenja ili upotpunjavanja postane tehnički sukladna ponuda, </w:t>
      </w:r>
    </w:p>
    <w:p w:rsidR="004F4AB7" w:rsidRPr="004F4AB7" w:rsidRDefault="004F4AB7" w:rsidP="004F4AB7">
      <w:pPr>
        <w:tabs>
          <w:tab w:val="left" w:pos="0"/>
        </w:tabs>
        <w:spacing w:after="240"/>
        <w:contextualSpacing/>
        <w:jc w:val="both"/>
        <w:rPr>
          <w:rFonts w:ascii="Cambria" w:hAnsi="Cambria"/>
          <w:noProof/>
        </w:rPr>
      </w:pPr>
      <w:r w:rsidRPr="004F4AB7">
        <w:rPr>
          <w:rFonts w:ascii="Cambria" w:hAnsi="Cambria"/>
          <w:noProof/>
        </w:rPr>
        <w:t xml:space="preserve">- izmjenom cijene ponude (osim u slučaju ispravljanja računske pogreške), </w:t>
      </w:r>
    </w:p>
    <w:p w:rsidR="00330221" w:rsidRPr="008E59E4" w:rsidRDefault="004F4AB7" w:rsidP="004F4AB7">
      <w:pPr>
        <w:tabs>
          <w:tab w:val="left" w:pos="0"/>
        </w:tabs>
        <w:spacing w:after="240"/>
        <w:contextualSpacing/>
        <w:jc w:val="both"/>
        <w:rPr>
          <w:rFonts w:ascii="Cambria" w:hAnsi="Cambria"/>
          <w:noProof/>
        </w:rPr>
      </w:pPr>
      <w:r w:rsidRPr="004F4AB7">
        <w:rPr>
          <w:rFonts w:ascii="Cambria" w:hAnsi="Cambria"/>
          <w:noProof/>
        </w:rPr>
        <w:t>- promjenom ponuditelja ili sastava zajednice ponuditelja</w:t>
      </w:r>
    </w:p>
    <w:p w:rsidR="00330221" w:rsidRPr="00D4757C" w:rsidRDefault="00330221" w:rsidP="004F4AB7">
      <w:pPr>
        <w:tabs>
          <w:tab w:val="left" w:pos="0"/>
        </w:tabs>
        <w:spacing w:after="240"/>
        <w:contextualSpacing/>
        <w:jc w:val="both"/>
        <w:rPr>
          <w:rFonts w:ascii="Cambria" w:hAnsi="Cambria"/>
          <w:noProof/>
          <w:sz w:val="16"/>
          <w:szCs w:val="16"/>
        </w:rPr>
      </w:pPr>
    </w:p>
    <w:p w:rsidR="00330221" w:rsidRPr="008E59E4" w:rsidRDefault="00330221" w:rsidP="004F4AB7">
      <w:pPr>
        <w:tabs>
          <w:tab w:val="left" w:pos="0"/>
        </w:tabs>
        <w:spacing w:after="240"/>
        <w:contextualSpacing/>
        <w:jc w:val="both"/>
        <w:rPr>
          <w:rFonts w:ascii="Cambria" w:hAnsi="Cambria"/>
          <w:noProof/>
        </w:rPr>
      </w:pPr>
    </w:p>
    <w:p w:rsidR="00330221" w:rsidRPr="008E59E4" w:rsidRDefault="00485984" w:rsidP="003874E9">
      <w:pPr>
        <w:widowControl/>
        <w:tabs>
          <w:tab w:val="left" w:pos="567"/>
        </w:tabs>
        <w:suppressAutoHyphens w:val="0"/>
        <w:spacing w:after="160" w:line="259" w:lineRule="auto"/>
        <w:contextualSpacing/>
        <w:jc w:val="both"/>
        <w:rPr>
          <w:rFonts w:ascii="Cambria" w:hAnsi="Cambria"/>
          <w:b/>
          <w:bCs/>
          <w:noProof/>
        </w:rPr>
      </w:pPr>
      <w:r>
        <w:rPr>
          <w:rFonts w:ascii="Cambria" w:hAnsi="Cambria"/>
          <w:b/>
          <w:bCs/>
          <w:noProof/>
        </w:rPr>
        <w:t>14</w:t>
      </w:r>
      <w:r w:rsidR="009E0E53">
        <w:rPr>
          <w:rFonts w:ascii="Cambria" w:hAnsi="Cambria"/>
          <w:b/>
          <w:bCs/>
          <w:noProof/>
        </w:rPr>
        <w:t>.</w:t>
      </w:r>
      <w:r w:rsidR="009E0E53">
        <w:rPr>
          <w:rFonts w:ascii="Cambria" w:hAnsi="Cambria"/>
          <w:b/>
          <w:bCs/>
          <w:noProof/>
        </w:rPr>
        <w:tab/>
      </w:r>
      <w:r w:rsidR="00330221" w:rsidRPr="008E59E4">
        <w:rPr>
          <w:rFonts w:ascii="Cambria" w:hAnsi="Cambria"/>
          <w:b/>
          <w:bCs/>
          <w:noProof/>
        </w:rPr>
        <w:t>ODLUKA O ODABIRU ILI PONIŠTENJU</w:t>
      </w:r>
    </w:p>
    <w:p w:rsidR="00330221" w:rsidRPr="008E59E4" w:rsidRDefault="00330221" w:rsidP="00330221">
      <w:pPr>
        <w:tabs>
          <w:tab w:val="left" w:pos="0"/>
        </w:tabs>
        <w:contextualSpacing/>
        <w:jc w:val="both"/>
        <w:rPr>
          <w:rFonts w:ascii="Cambria" w:hAnsi="Cambria"/>
          <w:noProof/>
          <w:lang w:bidi="hr-HR"/>
        </w:rPr>
      </w:pPr>
    </w:p>
    <w:p w:rsidR="00330221" w:rsidRPr="003874E9" w:rsidRDefault="00485984" w:rsidP="003874E9">
      <w:pPr>
        <w:widowControl/>
        <w:tabs>
          <w:tab w:val="left" w:pos="0"/>
        </w:tabs>
        <w:suppressAutoHyphens w:val="0"/>
        <w:spacing w:line="259" w:lineRule="auto"/>
        <w:jc w:val="both"/>
        <w:rPr>
          <w:rFonts w:ascii="Cambria" w:hAnsi="Cambria"/>
          <w:noProof/>
          <w:lang w:bidi="hr-HR"/>
        </w:rPr>
      </w:pPr>
      <w:r>
        <w:rPr>
          <w:rFonts w:ascii="Cambria" w:hAnsi="Cambria"/>
          <w:noProof/>
          <w:lang w:bidi="hr-HR"/>
        </w:rPr>
        <w:t>14</w:t>
      </w:r>
      <w:r w:rsidR="009E0E53">
        <w:rPr>
          <w:rFonts w:ascii="Cambria" w:hAnsi="Cambria"/>
          <w:noProof/>
          <w:lang w:bidi="hr-HR"/>
        </w:rPr>
        <w:t>.1.</w:t>
      </w:r>
      <w:r w:rsidR="009E0E53">
        <w:rPr>
          <w:rFonts w:ascii="Cambria" w:hAnsi="Cambria"/>
          <w:noProof/>
          <w:lang w:bidi="hr-HR"/>
        </w:rPr>
        <w:tab/>
      </w:r>
      <w:r w:rsidR="00330221" w:rsidRPr="003874E9">
        <w:rPr>
          <w:rFonts w:ascii="Cambria" w:hAnsi="Cambria"/>
          <w:noProof/>
          <w:lang w:bidi="hr-HR"/>
        </w:rPr>
        <w:t>Naručitelj (NOJN) je obvezan na temelju rezultata pregleda i ocjene prijava ili ponuda odbiti:</w:t>
      </w:r>
    </w:p>
    <w:p w:rsidR="00330221" w:rsidRPr="008E59E4" w:rsidRDefault="00330221" w:rsidP="00C834AD">
      <w:pPr>
        <w:pStyle w:val="ListParagraph"/>
        <w:widowControl/>
        <w:numPr>
          <w:ilvl w:val="0"/>
          <w:numId w:val="12"/>
        </w:numPr>
        <w:tabs>
          <w:tab w:val="left" w:pos="284"/>
        </w:tabs>
        <w:suppressAutoHyphens w:val="0"/>
        <w:spacing w:after="160"/>
        <w:ind w:left="851"/>
        <w:jc w:val="both"/>
        <w:rPr>
          <w:rFonts w:ascii="Cambria" w:hAnsi="Cambria"/>
          <w:noProof/>
          <w:szCs w:val="24"/>
          <w:lang w:bidi="hr-HR"/>
        </w:rPr>
      </w:pPr>
      <w:r w:rsidRPr="008E59E4">
        <w:rPr>
          <w:rFonts w:ascii="Cambria" w:hAnsi="Cambria"/>
          <w:noProof/>
          <w:szCs w:val="24"/>
          <w:lang w:bidi="hr-HR"/>
        </w:rPr>
        <w:t>ponudu koja je stigla nakon roka za dostavu,</w:t>
      </w:r>
    </w:p>
    <w:p w:rsidR="00330221" w:rsidRPr="008E59E4" w:rsidRDefault="00330221" w:rsidP="00C834AD">
      <w:pPr>
        <w:pStyle w:val="ListParagraph"/>
        <w:widowControl/>
        <w:numPr>
          <w:ilvl w:val="0"/>
          <w:numId w:val="12"/>
        </w:numPr>
        <w:tabs>
          <w:tab w:val="left" w:pos="284"/>
        </w:tabs>
        <w:suppressAutoHyphens w:val="0"/>
        <w:spacing w:after="160"/>
        <w:ind w:left="851"/>
        <w:jc w:val="both"/>
        <w:rPr>
          <w:rFonts w:ascii="Cambria" w:hAnsi="Cambria"/>
          <w:noProof/>
          <w:szCs w:val="24"/>
          <w:lang w:bidi="hr-HR"/>
        </w:rPr>
      </w:pPr>
      <w:r w:rsidRPr="008E59E4">
        <w:rPr>
          <w:rFonts w:ascii="Cambria" w:hAnsi="Cambria"/>
          <w:noProof/>
          <w:szCs w:val="24"/>
          <w:lang w:bidi="hr-HR"/>
        </w:rPr>
        <w:t>ponudu koja je na drugom jeziku nego</w:t>
      </w:r>
      <w:r w:rsidR="00E00AFC">
        <w:rPr>
          <w:rFonts w:ascii="Cambria" w:hAnsi="Cambria"/>
          <w:noProof/>
          <w:szCs w:val="24"/>
          <w:lang w:bidi="hr-HR"/>
        </w:rPr>
        <w:t xml:space="preserve"> što je navedeno u Obavijesti o nadmetanju</w:t>
      </w:r>
      <w:r w:rsidRPr="008E59E4">
        <w:rPr>
          <w:rFonts w:ascii="Cambria" w:hAnsi="Cambria"/>
          <w:noProof/>
          <w:szCs w:val="24"/>
          <w:lang w:bidi="hr-HR"/>
        </w:rPr>
        <w:t xml:space="preserve"> i Dokumentaciji za nadmetanje,</w:t>
      </w:r>
    </w:p>
    <w:p w:rsidR="00330221" w:rsidRPr="008E59E4" w:rsidRDefault="00330221" w:rsidP="00C834AD">
      <w:pPr>
        <w:pStyle w:val="ListParagraph"/>
        <w:widowControl/>
        <w:numPr>
          <w:ilvl w:val="0"/>
          <w:numId w:val="12"/>
        </w:numPr>
        <w:tabs>
          <w:tab w:val="left" w:pos="284"/>
        </w:tabs>
        <w:suppressAutoHyphens w:val="0"/>
        <w:spacing w:after="160"/>
        <w:ind w:left="851"/>
        <w:rPr>
          <w:rFonts w:ascii="Cambria" w:hAnsi="Cambria"/>
          <w:noProof/>
          <w:szCs w:val="24"/>
          <w:lang w:bidi="hr-HR"/>
        </w:rPr>
      </w:pPr>
      <w:r w:rsidRPr="008E59E4">
        <w:rPr>
          <w:rFonts w:ascii="Cambria" w:hAnsi="Cambria"/>
          <w:noProof/>
          <w:szCs w:val="24"/>
          <w:lang w:bidi="hr-HR"/>
        </w:rPr>
        <w:t>ponudu ponuditelja koji nije dokazao uvjete kvalifikacije u skladu s Dokumentacijom za nadmetanje,</w:t>
      </w:r>
    </w:p>
    <w:p w:rsidR="00330221" w:rsidRPr="008E59E4" w:rsidRDefault="00330221" w:rsidP="00C834AD">
      <w:pPr>
        <w:pStyle w:val="ListParagraph"/>
        <w:widowControl/>
        <w:numPr>
          <w:ilvl w:val="0"/>
          <w:numId w:val="12"/>
        </w:numPr>
        <w:tabs>
          <w:tab w:val="left" w:pos="284"/>
          <w:tab w:val="left" w:pos="567"/>
        </w:tabs>
        <w:suppressAutoHyphens w:val="0"/>
        <w:spacing w:after="160"/>
        <w:ind w:left="851"/>
        <w:jc w:val="both"/>
        <w:rPr>
          <w:rFonts w:ascii="Cambria" w:hAnsi="Cambria"/>
          <w:noProof/>
          <w:szCs w:val="24"/>
          <w:lang w:bidi="hr-HR"/>
        </w:rPr>
      </w:pPr>
      <w:r w:rsidRPr="008E59E4">
        <w:rPr>
          <w:rFonts w:ascii="Cambria" w:hAnsi="Cambria"/>
          <w:noProof/>
          <w:szCs w:val="24"/>
          <w:lang w:bidi="hr-HR"/>
        </w:rPr>
        <w:t>ponudu koja nije cjelovita tj. ne sadrži sve elemente navedene u članku 5.1. ovog dokumenta te koju nije moguće u razumnom roku, ne kraćem od</w:t>
      </w:r>
      <w:r w:rsidR="00E00AFC">
        <w:rPr>
          <w:rFonts w:ascii="Cambria" w:hAnsi="Cambria"/>
          <w:noProof/>
          <w:szCs w:val="24"/>
          <w:lang w:bidi="hr-HR"/>
        </w:rPr>
        <w:t xml:space="preserve"> pet(</w:t>
      </w:r>
      <w:r w:rsidRPr="008E59E4">
        <w:rPr>
          <w:rFonts w:ascii="Cambria" w:hAnsi="Cambria"/>
          <w:noProof/>
          <w:szCs w:val="24"/>
          <w:lang w:bidi="hr-HR"/>
        </w:rPr>
        <w:t>5</w:t>
      </w:r>
      <w:r w:rsidR="00E00AFC">
        <w:rPr>
          <w:rFonts w:ascii="Cambria" w:hAnsi="Cambria"/>
          <w:noProof/>
          <w:szCs w:val="24"/>
          <w:lang w:bidi="hr-HR"/>
        </w:rPr>
        <w:t>)</w:t>
      </w:r>
      <w:r w:rsidRPr="008E59E4">
        <w:rPr>
          <w:rFonts w:ascii="Cambria" w:hAnsi="Cambria"/>
          <w:noProof/>
          <w:szCs w:val="24"/>
          <w:lang w:bidi="hr-HR"/>
        </w:rPr>
        <w:t xml:space="preserve"> kalendarskih dana, upotpuniti nužnim podacima ili dokumentacijom koja nedostaje u skladu s načelima jednakog tretmana i transparentnosti ponudu koja sadrži pogreške, nedostatke odnosno nejasnoće ako pogreške, nedostaci odnosno nejasnoće nisu uklonjive,</w:t>
      </w:r>
    </w:p>
    <w:p w:rsidR="00330221" w:rsidRPr="008E59E4" w:rsidRDefault="00330221" w:rsidP="00C834AD">
      <w:pPr>
        <w:pStyle w:val="ListParagraph"/>
        <w:widowControl/>
        <w:numPr>
          <w:ilvl w:val="0"/>
          <w:numId w:val="12"/>
        </w:numPr>
        <w:tabs>
          <w:tab w:val="left" w:pos="284"/>
          <w:tab w:val="left" w:pos="567"/>
        </w:tabs>
        <w:suppressAutoHyphens w:val="0"/>
        <w:spacing w:after="160"/>
        <w:ind w:left="851"/>
        <w:jc w:val="both"/>
        <w:rPr>
          <w:rFonts w:ascii="Cambria" w:hAnsi="Cambria"/>
          <w:noProof/>
          <w:szCs w:val="24"/>
          <w:lang w:bidi="hr-HR"/>
        </w:rPr>
      </w:pPr>
      <w:r w:rsidRPr="008E59E4">
        <w:rPr>
          <w:rFonts w:ascii="Cambria" w:hAnsi="Cambria"/>
          <w:noProof/>
          <w:szCs w:val="24"/>
          <w:lang w:bidi="hr-HR"/>
        </w:rPr>
        <w:t>ponudu koja je suprotna odredbama Dokumentacije za nadmetanje,</w:t>
      </w:r>
    </w:p>
    <w:p w:rsidR="00330221" w:rsidRPr="008E59E4" w:rsidRDefault="00330221" w:rsidP="00C834AD">
      <w:pPr>
        <w:pStyle w:val="ListParagraph"/>
        <w:widowControl/>
        <w:numPr>
          <w:ilvl w:val="0"/>
          <w:numId w:val="12"/>
        </w:numPr>
        <w:tabs>
          <w:tab w:val="left" w:pos="284"/>
          <w:tab w:val="left" w:pos="567"/>
        </w:tabs>
        <w:suppressAutoHyphens w:val="0"/>
        <w:spacing w:after="160"/>
        <w:ind w:left="851"/>
        <w:jc w:val="both"/>
        <w:rPr>
          <w:rFonts w:ascii="Cambria" w:hAnsi="Cambria"/>
          <w:noProof/>
          <w:szCs w:val="24"/>
          <w:lang w:bidi="hr-HR"/>
        </w:rPr>
      </w:pPr>
      <w:r w:rsidRPr="008E59E4">
        <w:rPr>
          <w:rFonts w:ascii="Cambria" w:hAnsi="Cambria"/>
          <w:noProof/>
          <w:szCs w:val="24"/>
          <w:lang w:bidi="hr-HR"/>
        </w:rPr>
        <w:t>ponudu u kojoj cijena nije iskazana u apsolutnom iznosu,</w:t>
      </w:r>
    </w:p>
    <w:p w:rsidR="00330221" w:rsidRPr="008E59E4" w:rsidRDefault="00330221" w:rsidP="00C834AD">
      <w:pPr>
        <w:pStyle w:val="ListParagraph"/>
        <w:widowControl/>
        <w:numPr>
          <w:ilvl w:val="0"/>
          <w:numId w:val="12"/>
        </w:numPr>
        <w:tabs>
          <w:tab w:val="left" w:pos="284"/>
          <w:tab w:val="left" w:pos="567"/>
        </w:tabs>
        <w:suppressAutoHyphens w:val="0"/>
        <w:spacing w:after="160"/>
        <w:ind w:left="851"/>
        <w:jc w:val="both"/>
        <w:rPr>
          <w:rFonts w:ascii="Cambria" w:hAnsi="Cambria"/>
          <w:noProof/>
          <w:szCs w:val="24"/>
          <w:lang w:bidi="hr-HR"/>
        </w:rPr>
      </w:pPr>
      <w:r w:rsidRPr="008E59E4">
        <w:rPr>
          <w:rFonts w:ascii="Cambria" w:hAnsi="Cambria"/>
          <w:noProof/>
          <w:szCs w:val="24"/>
          <w:lang w:bidi="hr-HR"/>
        </w:rPr>
        <w:t>ponudu u kojoj pojašnjenjem ili upotpunjavanjem sukladno ovoj dokumentaciji za nadmetanje nije uklonjena pogreška, nedostatak ili nejasnoća,</w:t>
      </w:r>
    </w:p>
    <w:p w:rsidR="00330221" w:rsidRPr="008E59E4" w:rsidRDefault="00330221" w:rsidP="00C834AD">
      <w:pPr>
        <w:pStyle w:val="ListParagraph"/>
        <w:widowControl/>
        <w:numPr>
          <w:ilvl w:val="0"/>
          <w:numId w:val="12"/>
        </w:numPr>
        <w:tabs>
          <w:tab w:val="left" w:pos="284"/>
          <w:tab w:val="left" w:pos="567"/>
        </w:tabs>
        <w:suppressAutoHyphens w:val="0"/>
        <w:spacing w:after="160"/>
        <w:ind w:left="851"/>
        <w:jc w:val="both"/>
        <w:rPr>
          <w:rFonts w:ascii="Cambria" w:hAnsi="Cambria"/>
          <w:noProof/>
          <w:szCs w:val="24"/>
          <w:lang w:bidi="hr-HR"/>
        </w:rPr>
      </w:pPr>
      <w:r w:rsidRPr="008E59E4">
        <w:rPr>
          <w:rFonts w:ascii="Cambria" w:hAnsi="Cambria"/>
          <w:noProof/>
          <w:szCs w:val="24"/>
          <w:lang w:bidi="hr-HR"/>
        </w:rPr>
        <w:t>ponudu koja ne ispunjava obvezne tehničke specifikacije određene u Dokumentaciji za nadmetanje,</w:t>
      </w:r>
    </w:p>
    <w:p w:rsidR="00330221" w:rsidRPr="008E59E4" w:rsidRDefault="00330221" w:rsidP="00C834AD">
      <w:pPr>
        <w:pStyle w:val="ListParagraph"/>
        <w:widowControl/>
        <w:numPr>
          <w:ilvl w:val="0"/>
          <w:numId w:val="12"/>
        </w:numPr>
        <w:tabs>
          <w:tab w:val="left" w:pos="284"/>
          <w:tab w:val="left" w:pos="567"/>
        </w:tabs>
        <w:suppressAutoHyphens w:val="0"/>
        <w:spacing w:after="160"/>
        <w:ind w:left="851"/>
        <w:jc w:val="both"/>
        <w:rPr>
          <w:rFonts w:ascii="Cambria" w:hAnsi="Cambria"/>
          <w:noProof/>
          <w:szCs w:val="24"/>
          <w:lang w:bidi="hr-HR"/>
        </w:rPr>
      </w:pPr>
      <w:r w:rsidRPr="008E59E4">
        <w:rPr>
          <w:rFonts w:ascii="Cambria" w:hAnsi="Cambria"/>
          <w:noProof/>
          <w:szCs w:val="24"/>
          <w:lang w:bidi="hr-HR"/>
        </w:rPr>
        <w:t>ponudu za koju ponuditelj nije pisanim putem prihvatio ispravak računske pogreške,</w:t>
      </w:r>
    </w:p>
    <w:p w:rsidR="00330221" w:rsidRPr="008E59E4" w:rsidRDefault="00330221" w:rsidP="00C834AD">
      <w:pPr>
        <w:pStyle w:val="ListParagraph"/>
        <w:widowControl/>
        <w:numPr>
          <w:ilvl w:val="0"/>
          <w:numId w:val="12"/>
        </w:numPr>
        <w:tabs>
          <w:tab w:val="left" w:pos="284"/>
          <w:tab w:val="left" w:pos="567"/>
        </w:tabs>
        <w:suppressAutoHyphens w:val="0"/>
        <w:spacing w:after="160"/>
        <w:ind w:left="851"/>
        <w:jc w:val="both"/>
        <w:rPr>
          <w:rFonts w:ascii="Cambria" w:hAnsi="Cambria" w:cs="Times New Roman"/>
          <w:noProof/>
          <w:szCs w:val="24"/>
          <w:lang w:bidi="hr-HR"/>
        </w:rPr>
      </w:pPr>
      <w:r w:rsidRPr="008E59E4">
        <w:rPr>
          <w:rFonts w:ascii="Cambria" w:hAnsi="Cambria"/>
          <w:noProof/>
          <w:szCs w:val="24"/>
          <w:lang w:bidi="hr-HR"/>
        </w:rPr>
        <w:t xml:space="preserve">ponude ponuditelja koji je dostavio dvije ili više ponuda u kojima je ponuditelj </w:t>
      </w:r>
      <w:r w:rsidRPr="008E59E4">
        <w:rPr>
          <w:rFonts w:ascii="Cambria" w:hAnsi="Cambria" w:cs="Times New Roman"/>
          <w:noProof/>
          <w:szCs w:val="24"/>
          <w:lang w:bidi="hr-HR"/>
        </w:rPr>
        <w:t>i/ili član zajednice ponuditelja,</w:t>
      </w:r>
    </w:p>
    <w:p w:rsidR="00330221" w:rsidRPr="008E59E4" w:rsidRDefault="00330221" w:rsidP="00C834AD">
      <w:pPr>
        <w:pStyle w:val="ListParagraph"/>
        <w:widowControl/>
        <w:numPr>
          <w:ilvl w:val="0"/>
          <w:numId w:val="12"/>
        </w:numPr>
        <w:tabs>
          <w:tab w:val="left" w:pos="284"/>
          <w:tab w:val="left" w:pos="567"/>
        </w:tabs>
        <w:suppressAutoHyphens w:val="0"/>
        <w:spacing w:after="160"/>
        <w:ind w:left="851"/>
        <w:jc w:val="both"/>
        <w:rPr>
          <w:rFonts w:ascii="Cambria" w:hAnsi="Cambria" w:cs="Times New Roman"/>
          <w:noProof/>
          <w:szCs w:val="24"/>
          <w:lang w:bidi="hr-HR"/>
        </w:rPr>
      </w:pPr>
      <w:r w:rsidRPr="008E59E4">
        <w:rPr>
          <w:rFonts w:ascii="Cambria" w:hAnsi="Cambria" w:cs="Times New Roman"/>
          <w:noProof/>
          <w:szCs w:val="24"/>
          <w:lang w:bidi="hr-HR"/>
        </w:rPr>
        <w:t>ponudu koja sadrži štetne odredbe.</w:t>
      </w:r>
    </w:p>
    <w:p w:rsidR="00330221" w:rsidRDefault="00485984" w:rsidP="003874E9">
      <w:pPr>
        <w:pStyle w:val="Default"/>
        <w:jc w:val="both"/>
        <w:rPr>
          <w:rFonts w:ascii="Cambria" w:hAnsi="Cambria" w:cs="Times New Roman"/>
          <w:noProof/>
        </w:rPr>
      </w:pPr>
      <w:r>
        <w:rPr>
          <w:rFonts w:ascii="Cambria" w:hAnsi="Cambria" w:cs="Times New Roman"/>
          <w:noProof/>
        </w:rPr>
        <w:t>14</w:t>
      </w:r>
      <w:r w:rsidR="00B16B07">
        <w:rPr>
          <w:rFonts w:ascii="Cambria" w:hAnsi="Cambria" w:cs="Times New Roman"/>
          <w:noProof/>
        </w:rPr>
        <w:t>.2.</w:t>
      </w:r>
      <w:r w:rsidR="00B16B07">
        <w:rPr>
          <w:rFonts w:ascii="Cambria" w:hAnsi="Cambria" w:cs="Times New Roman"/>
          <w:noProof/>
        </w:rPr>
        <w:tab/>
      </w:r>
      <w:r w:rsidR="00330221" w:rsidRPr="008E59E4">
        <w:rPr>
          <w:rFonts w:ascii="Cambria" w:hAnsi="Cambria" w:cs="Times New Roman"/>
          <w:noProof/>
        </w:rPr>
        <w:t>NOJN donosi odluku o odabiru najbolje ponude koja će minimalno sadržavati naziv i adresu odabranog ponuditelja, ukupnu vrijednost odabrane ponude, sa i bez PDV-a te datum donošenja i potpis odgovorne osobe.</w:t>
      </w:r>
    </w:p>
    <w:p w:rsidR="00D4757C" w:rsidRPr="008E59E4" w:rsidRDefault="00D4757C" w:rsidP="003874E9">
      <w:pPr>
        <w:pStyle w:val="Default"/>
        <w:jc w:val="both"/>
        <w:rPr>
          <w:rFonts w:ascii="Cambria" w:hAnsi="Cambria" w:cs="Times New Roman"/>
          <w:noProof/>
        </w:rPr>
      </w:pPr>
    </w:p>
    <w:p w:rsidR="00330221" w:rsidRPr="008E59E4" w:rsidRDefault="00485984" w:rsidP="003874E9">
      <w:pPr>
        <w:pStyle w:val="Default"/>
        <w:jc w:val="both"/>
        <w:rPr>
          <w:rFonts w:ascii="Cambria" w:hAnsi="Cambria" w:cs="Times New Roman"/>
          <w:noProof/>
        </w:rPr>
      </w:pPr>
      <w:r>
        <w:rPr>
          <w:rFonts w:ascii="Cambria" w:hAnsi="Cambria" w:cs="Times New Roman"/>
          <w:noProof/>
        </w:rPr>
        <w:t>14</w:t>
      </w:r>
      <w:r w:rsidR="00B16B07">
        <w:rPr>
          <w:rFonts w:ascii="Cambria" w:hAnsi="Cambria" w:cs="Times New Roman"/>
          <w:noProof/>
        </w:rPr>
        <w:t>.3.</w:t>
      </w:r>
      <w:r w:rsidR="00B16B07">
        <w:rPr>
          <w:rFonts w:ascii="Cambria" w:hAnsi="Cambria" w:cs="Times New Roman"/>
          <w:noProof/>
        </w:rPr>
        <w:tab/>
      </w:r>
      <w:r w:rsidR="00330221" w:rsidRPr="008E59E4">
        <w:rPr>
          <w:rFonts w:ascii="Cambria" w:hAnsi="Cambria" w:cs="Times New Roman"/>
          <w:noProof/>
        </w:rPr>
        <w:t>NOJN će poništiti postupak nabave ako :</w:t>
      </w:r>
    </w:p>
    <w:p w:rsidR="00330221" w:rsidRPr="008E59E4" w:rsidRDefault="00330221" w:rsidP="00330221">
      <w:pPr>
        <w:pStyle w:val="Default"/>
        <w:ind w:left="450"/>
        <w:jc w:val="both"/>
        <w:rPr>
          <w:rFonts w:ascii="Cambria" w:hAnsi="Cambria" w:cs="Times New Roman"/>
          <w:noProof/>
        </w:rPr>
      </w:pPr>
      <w:r w:rsidRPr="008E59E4">
        <w:rPr>
          <w:rFonts w:ascii="Cambria" w:hAnsi="Cambria" w:cs="Times New Roman"/>
          <w:noProof/>
        </w:rPr>
        <w:t>- nije pristigla niti jedna prijava ili ponuda;</w:t>
      </w:r>
    </w:p>
    <w:p w:rsidR="00330221" w:rsidRDefault="00330221" w:rsidP="00330221">
      <w:pPr>
        <w:pStyle w:val="Default"/>
        <w:ind w:left="450"/>
        <w:jc w:val="both"/>
        <w:rPr>
          <w:rFonts w:ascii="Cambria" w:hAnsi="Cambria" w:cs="Times New Roman"/>
          <w:noProof/>
        </w:rPr>
      </w:pPr>
      <w:r w:rsidRPr="008E59E4">
        <w:rPr>
          <w:rFonts w:ascii="Cambria" w:hAnsi="Cambria" w:cs="Times New Roman"/>
          <w:noProof/>
        </w:rPr>
        <w:lastRenderedPageBreak/>
        <w:t>- nije zaprimio niti jednu valjanu prijavu ili ponudu</w:t>
      </w:r>
    </w:p>
    <w:p w:rsidR="00D4757C" w:rsidRPr="008E59E4" w:rsidRDefault="00D4757C" w:rsidP="00330221">
      <w:pPr>
        <w:pStyle w:val="Default"/>
        <w:ind w:left="450"/>
        <w:jc w:val="both"/>
        <w:rPr>
          <w:rFonts w:ascii="Cambria" w:hAnsi="Cambria" w:cs="Times New Roman"/>
          <w:noProof/>
        </w:rPr>
      </w:pPr>
    </w:p>
    <w:p w:rsidR="00330221" w:rsidRPr="008E59E4" w:rsidRDefault="00B16B07" w:rsidP="003874E9">
      <w:pPr>
        <w:pStyle w:val="Default"/>
        <w:jc w:val="both"/>
        <w:rPr>
          <w:rFonts w:ascii="Cambria" w:hAnsi="Cambria" w:cs="Times New Roman"/>
          <w:noProof/>
        </w:rPr>
      </w:pPr>
      <w:r>
        <w:rPr>
          <w:rFonts w:ascii="Cambria" w:hAnsi="Cambria" w:cs="Times New Roman"/>
          <w:noProof/>
        </w:rPr>
        <w:t>1</w:t>
      </w:r>
      <w:r w:rsidR="00485984">
        <w:rPr>
          <w:rFonts w:ascii="Cambria" w:hAnsi="Cambria" w:cs="Times New Roman"/>
          <w:noProof/>
        </w:rPr>
        <w:t>4</w:t>
      </w:r>
      <w:r>
        <w:rPr>
          <w:rFonts w:ascii="Cambria" w:hAnsi="Cambria" w:cs="Times New Roman"/>
          <w:noProof/>
        </w:rPr>
        <w:t>.4.</w:t>
      </w:r>
      <w:r>
        <w:rPr>
          <w:rFonts w:ascii="Cambria" w:hAnsi="Cambria" w:cs="Times New Roman"/>
          <w:noProof/>
        </w:rPr>
        <w:tab/>
      </w:r>
      <w:r w:rsidR="00330221" w:rsidRPr="008E59E4">
        <w:rPr>
          <w:rFonts w:ascii="Cambria" w:hAnsi="Cambria" w:cs="Times New Roman"/>
          <w:noProof/>
        </w:rPr>
        <w:t>NOJN može poništiti postupak nabave ako:</w:t>
      </w:r>
    </w:p>
    <w:p w:rsidR="00330221" w:rsidRPr="008E59E4" w:rsidRDefault="00330221" w:rsidP="00C834AD">
      <w:pPr>
        <w:pStyle w:val="ListParagraph"/>
        <w:widowControl/>
        <w:numPr>
          <w:ilvl w:val="0"/>
          <w:numId w:val="13"/>
        </w:numPr>
        <w:suppressAutoHyphens w:val="0"/>
        <w:autoSpaceDE w:val="0"/>
        <w:autoSpaceDN w:val="0"/>
        <w:adjustRightInd w:val="0"/>
        <w:ind w:left="851"/>
        <w:jc w:val="both"/>
        <w:rPr>
          <w:rFonts w:ascii="Cambria" w:hAnsi="Cambria" w:cs="Times New Roman"/>
          <w:noProof/>
          <w:color w:val="000000"/>
          <w:szCs w:val="24"/>
        </w:rPr>
      </w:pPr>
      <w:r w:rsidRPr="008E59E4">
        <w:rPr>
          <w:rFonts w:ascii="Cambria" w:hAnsi="Cambria" w:cs="Times New Roman"/>
          <w:noProof/>
          <w:color w:val="000000"/>
          <w:szCs w:val="24"/>
        </w:rPr>
        <w:t>je cijena najpovoljnije ponude veća od osiguranih sredstava za nabavu;</w:t>
      </w:r>
    </w:p>
    <w:p w:rsidR="00330221" w:rsidRPr="001C4EDB" w:rsidRDefault="00330221" w:rsidP="001C4EDB">
      <w:pPr>
        <w:pStyle w:val="ListParagraph"/>
        <w:widowControl/>
        <w:numPr>
          <w:ilvl w:val="0"/>
          <w:numId w:val="13"/>
        </w:numPr>
        <w:suppressAutoHyphens w:val="0"/>
        <w:autoSpaceDE w:val="0"/>
        <w:autoSpaceDN w:val="0"/>
        <w:adjustRightInd w:val="0"/>
        <w:ind w:left="851"/>
        <w:jc w:val="both"/>
        <w:rPr>
          <w:rFonts w:ascii="Cambria" w:hAnsi="Cambria" w:cs="Times New Roman"/>
          <w:noProof/>
          <w:color w:val="000000"/>
          <w:szCs w:val="24"/>
        </w:rPr>
      </w:pPr>
      <w:r w:rsidRPr="008E59E4">
        <w:rPr>
          <w:rFonts w:ascii="Cambria" w:hAnsi="Cambria" w:cs="Times New Roman"/>
          <w:noProof/>
          <w:color w:val="000000"/>
          <w:szCs w:val="24"/>
        </w:rPr>
        <w:t>se tijekom postupka utvrdi da je dokumentacija za nadmetanje manjkava te kao takva ne omogućava učinkovito sklapanje ugovora (primjerice, u dokumentaciji su navedene pogrešne količine predmeta nabave);</w:t>
      </w:r>
      <w:r w:rsidRPr="001C4EDB">
        <w:rPr>
          <w:rFonts w:ascii="Cambria" w:hAnsi="Cambria" w:cs="Times New Roman"/>
          <w:noProof/>
        </w:rPr>
        <w:t>.</w:t>
      </w:r>
    </w:p>
    <w:p w:rsidR="00D4757C" w:rsidRPr="00D4757C" w:rsidRDefault="00D4757C" w:rsidP="00D4757C">
      <w:pPr>
        <w:pStyle w:val="Default"/>
        <w:ind w:left="851"/>
        <w:jc w:val="both"/>
        <w:rPr>
          <w:rFonts w:ascii="Cambria" w:hAnsi="Cambria" w:cs="Times New Roman"/>
          <w:noProof/>
        </w:rPr>
      </w:pPr>
    </w:p>
    <w:p w:rsidR="00330221" w:rsidRPr="008E59E4" w:rsidRDefault="00485984" w:rsidP="00330221">
      <w:pPr>
        <w:pStyle w:val="Default"/>
        <w:jc w:val="both"/>
        <w:rPr>
          <w:rFonts w:ascii="Cambria" w:hAnsi="Cambria" w:cs="Lucida Sans Unicode"/>
          <w:noProof/>
        </w:rPr>
      </w:pPr>
      <w:r>
        <w:rPr>
          <w:rFonts w:ascii="Cambria" w:hAnsi="Cambria" w:cs="Lucida Sans Unicode"/>
          <w:noProof/>
        </w:rPr>
        <w:t>14</w:t>
      </w:r>
      <w:r w:rsidR="00B16B07">
        <w:rPr>
          <w:rFonts w:ascii="Cambria" w:hAnsi="Cambria" w:cs="Lucida Sans Unicode"/>
          <w:noProof/>
        </w:rPr>
        <w:t>.5.</w:t>
      </w:r>
      <w:r w:rsidR="00B16B07">
        <w:rPr>
          <w:rFonts w:ascii="Cambria" w:hAnsi="Cambria" w:cs="Lucida Sans Unicode"/>
          <w:noProof/>
        </w:rPr>
        <w:tab/>
      </w:r>
      <w:r w:rsidR="00330221" w:rsidRPr="008E59E4">
        <w:rPr>
          <w:rFonts w:ascii="Cambria" w:hAnsi="Cambria" w:cs="Lucida Sans Unicode"/>
          <w:noProof/>
        </w:rPr>
        <w:t>U slučaju poništenja postupka nabave, NOJN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p>
    <w:p w:rsidR="00330221" w:rsidRPr="008E59E4" w:rsidRDefault="00330221" w:rsidP="00330221">
      <w:pPr>
        <w:tabs>
          <w:tab w:val="left" w:pos="567"/>
        </w:tabs>
        <w:contextualSpacing/>
        <w:jc w:val="both"/>
        <w:rPr>
          <w:rFonts w:ascii="Cambria" w:hAnsi="Cambria"/>
          <w:noProof/>
          <w:lang w:bidi="hr-HR"/>
        </w:rPr>
      </w:pPr>
    </w:p>
    <w:p w:rsidR="00D4757C" w:rsidRPr="008E59E4" w:rsidRDefault="00485984" w:rsidP="00386155">
      <w:pPr>
        <w:widowControl/>
        <w:tabs>
          <w:tab w:val="left" w:pos="0"/>
        </w:tabs>
        <w:suppressAutoHyphens w:val="0"/>
        <w:spacing w:after="160" w:line="259" w:lineRule="auto"/>
        <w:jc w:val="both"/>
        <w:rPr>
          <w:rFonts w:ascii="Cambria" w:hAnsi="Cambria"/>
          <w:bCs/>
          <w:noProof/>
          <w:lang w:bidi="hr-HR"/>
        </w:rPr>
      </w:pPr>
      <w:r>
        <w:rPr>
          <w:rFonts w:ascii="Cambria" w:hAnsi="Cambria"/>
          <w:bCs/>
          <w:noProof/>
          <w:lang w:bidi="hr-HR"/>
        </w:rPr>
        <w:t>14</w:t>
      </w:r>
      <w:r w:rsidR="00B16B07">
        <w:rPr>
          <w:rFonts w:ascii="Cambria" w:hAnsi="Cambria"/>
          <w:bCs/>
          <w:noProof/>
          <w:lang w:bidi="hr-HR"/>
        </w:rPr>
        <w:t>.6.</w:t>
      </w:r>
      <w:r w:rsidR="00B16B07">
        <w:rPr>
          <w:rFonts w:ascii="Cambria" w:hAnsi="Cambria"/>
          <w:bCs/>
          <w:noProof/>
          <w:lang w:bidi="hr-HR"/>
        </w:rPr>
        <w:tab/>
      </w:r>
      <w:r w:rsidR="00330221" w:rsidRPr="003874E9">
        <w:rPr>
          <w:rFonts w:ascii="Cambria" w:hAnsi="Cambria"/>
          <w:bCs/>
          <w:noProof/>
          <w:lang w:bidi="hr-HR"/>
        </w:rPr>
        <w:t xml:space="preserve">NOJN će sve ponuditelje i kandidate obavijestiti o konačnom odabiru, i to dostavom Odluke o odabiru najbolje ponude ili Odluke o poništenju na način koji je moguće dokazati: </w:t>
      </w:r>
      <w:r w:rsidR="00330221" w:rsidRPr="003874E9">
        <w:rPr>
          <w:rFonts w:ascii="Cambria" w:hAnsi="Cambria"/>
          <w:noProof/>
        </w:rPr>
        <w:t>slanjem telefaksom i/ili poštom i/ili elektroničkim putem ili kombinacijom tih sredstava</w:t>
      </w:r>
      <w:r w:rsidR="00330221" w:rsidRPr="003874E9">
        <w:rPr>
          <w:rFonts w:ascii="Cambria" w:hAnsi="Cambria"/>
          <w:bCs/>
          <w:noProof/>
          <w:lang w:bidi="hr-HR"/>
        </w:rPr>
        <w:t xml:space="preserve">. </w:t>
      </w:r>
    </w:p>
    <w:p w:rsidR="00330221" w:rsidRPr="008E59E4" w:rsidRDefault="00485984" w:rsidP="007F49E8">
      <w:pPr>
        <w:widowControl/>
        <w:tabs>
          <w:tab w:val="left" w:pos="0"/>
        </w:tabs>
        <w:suppressAutoHyphens w:val="0"/>
        <w:spacing w:after="160" w:line="259" w:lineRule="auto"/>
        <w:contextualSpacing/>
        <w:jc w:val="both"/>
        <w:rPr>
          <w:rFonts w:ascii="Cambria" w:hAnsi="Cambria"/>
          <w:bCs/>
          <w:noProof/>
          <w:lang w:bidi="hr-HR"/>
        </w:rPr>
      </w:pPr>
      <w:r>
        <w:rPr>
          <w:rFonts w:ascii="Cambria" w:hAnsi="Cambria"/>
          <w:bCs/>
          <w:noProof/>
          <w:lang w:bidi="hr-HR"/>
        </w:rPr>
        <w:t>14</w:t>
      </w:r>
      <w:r w:rsidR="00B16B07">
        <w:rPr>
          <w:rFonts w:ascii="Cambria" w:hAnsi="Cambria"/>
          <w:bCs/>
          <w:noProof/>
          <w:lang w:bidi="hr-HR"/>
        </w:rPr>
        <w:t>.7.</w:t>
      </w:r>
      <w:r w:rsidR="007F49E8">
        <w:rPr>
          <w:rFonts w:ascii="Cambria" w:hAnsi="Cambria"/>
          <w:bCs/>
          <w:noProof/>
          <w:lang w:bidi="hr-HR"/>
        </w:rPr>
        <w:tab/>
      </w:r>
      <w:r w:rsidR="00330221" w:rsidRPr="008E59E4">
        <w:rPr>
          <w:rFonts w:ascii="Cambria" w:hAnsi="Cambria"/>
          <w:bCs/>
          <w:noProof/>
          <w:lang w:bidi="hr-HR"/>
        </w:rPr>
        <w:t>Istodobno s Odlukom o odabiru ili Odlukom o poništenju Naručitelj će zasebno dostaviti zasebno svakom pojedinom:</w:t>
      </w:r>
    </w:p>
    <w:p w:rsidR="00330221" w:rsidRPr="008E59E4" w:rsidRDefault="00330221" w:rsidP="00C834AD">
      <w:pPr>
        <w:pStyle w:val="ListParagraph"/>
        <w:widowControl/>
        <w:numPr>
          <w:ilvl w:val="0"/>
          <w:numId w:val="7"/>
        </w:numPr>
        <w:tabs>
          <w:tab w:val="left" w:pos="567"/>
        </w:tabs>
        <w:suppressAutoHyphens w:val="0"/>
        <w:spacing w:after="160" w:line="259" w:lineRule="auto"/>
        <w:ind w:left="426" w:hanging="142"/>
        <w:jc w:val="both"/>
        <w:rPr>
          <w:rFonts w:ascii="Cambria" w:hAnsi="Cambria"/>
          <w:bCs/>
          <w:noProof/>
          <w:szCs w:val="24"/>
          <w:lang w:bidi="hr-HR"/>
        </w:rPr>
      </w:pPr>
      <w:r w:rsidRPr="008E59E4">
        <w:rPr>
          <w:rFonts w:ascii="Cambria" w:hAnsi="Cambria"/>
          <w:bCs/>
          <w:noProof/>
          <w:szCs w:val="24"/>
          <w:lang w:bidi="hr-HR"/>
        </w:rPr>
        <w:t>neuspješnom ponuditelju: obavijest o razlozima za njegovo isključenje ili odbijanje njegove ponude;</w:t>
      </w:r>
    </w:p>
    <w:p w:rsidR="00330221" w:rsidRPr="00931E52" w:rsidRDefault="00330221" w:rsidP="00C834AD">
      <w:pPr>
        <w:pStyle w:val="ListParagraph"/>
        <w:widowControl/>
        <w:numPr>
          <w:ilvl w:val="0"/>
          <w:numId w:val="7"/>
        </w:numPr>
        <w:tabs>
          <w:tab w:val="left" w:pos="567"/>
        </w:tabs>
        <w:suppressAutoHyphens w:val="0"/>
        <w:spacing w:after="160" w:line="259" w:lineRule="auto"/>
        <w:ind w:left="426" w:hanging="142"/>
        <w:jc w:val="both"/>
        <w:rPr>
          <w:rFonts w:ascii="Cambria" w:eastAsia="Times New Roman" w:hAnsi="Cambria" w:cs="Tahoma"/>
          <w:noProof/>
          <w:color w:val="333333"/>
          <w:szCs w:val="24"/>
          <w:lang w:eastAsia="hr-HR"/>
        </w:rPr>
      </w:pPr>
      <w:r w:rsidRPr="008E59E4">
        <w:rPr>
          <w:rFonts w:ascii="Cambria" w:hAnsi="Cambria"/>
          <w:bCs/>
          <w:noProof/>
          <w:szCs w:val="24"/>
          <w:lang w:bidi="hr-HR"/>
        </w:rPr>
        <w:t>ponuditelju koji je dostavio prihvatljivu ponudu: obavijest o svojstvima i relativnim prednostima odabrane ponude u odnosu na njegovu ponudu.</w:t>
      </w:r>
    </w:p>
    <w:p w:rsidR="001746D7" w:rsidRDefault="001746D7">
      <w:pPr>
        <w:widowControl/>
        <w:suppressAutoHyphens w:val="0"/>
        <w:spacing w:after="160" w:line="259" w:lineRule="auto"/>
        <w:rPr>
          <w:rFonts w:ascii="Cambria" w:eastAsia="Times New Roman" w:hAnsi="Cambria" w:cs="Tahoma"/>
          <w:noProof/>
          <w:color w:val="333333"/>
          <w:lang w:eastAsia="hr-HR"/>
        </w:rPr>
      </w:pPr>
      <w:r>
        <w:rPr>
          <w:rFonts w:ascii="Cambria" w:eastAsia="Times New Roman" w:hAnsi="Cambria" w:cs="Tahoma"/>
          <w:noProof/>
          <w:color w:val="333333"/>
          <w:lang w:eastAsia="hr-HR"/>
        </w:rPr>
        <w:br w:type="page"/>
      </w:r>
    </w:p>
    <w:p w:rsidR="00330221" w:rsidRPr="00931E52" w:rsidRDefault="00485984" w:rsidP="00931E52">
      <w:pPr>
        <w:widowControl/>
        <w:suppressAutoHyphens w:val="0"/>
        <w:spacing w:after="160" w:line="259" w:lineRule="auto"/>
        <w:rPr>
          <w:rFonts w:ascii="Cambria" w:hAnsi="Cambria"/>
          <w:b/>
          <w:bCs/>
          <w:noProof/>
          <w:lang w:bidi="hr-HR"/>
        </w:rPr>
      </w:pPr>
      <w:r>
        <w:rPr>
          <w:rFonts w:ascii="Cambria" w:hAnsi="Cambria"/>
          <w:b/>
          <w:bCs/>
          <w:noProof/>
          <w:sz w:val="28"/>
          <w:szCs w:val="28"/>
          <w:lang w:bidi="hr-HR"/>
        </w:rPr>
        <w:lastRenderedPageBreak/>
        <w:t>15</w:t>
      </w:r>
      <w:r w:rsidR="00D85EE4" w:rsidRPr="00D85EE4">
        <w:rPr>
          <w:rFonts w:ascii="Cambria" w:hAnsi="Cambria"/>
          <w:b/>
          <w:bCs/>
          <w:noProof/>
          <w:sz w:val="28"/>
          <w:szCs w:val="28"/>
          <w:lang w:bidi="hr-HR"/>
        </w:rPr>
        <w:t>.</w:t>
      </w:r>
      <w:r w:rsidR="00D85EE4" w:rsidRPr="00D85EE4">
        <w:rPr>
          <w:rFonts w:ascii="Cambria" w:hAnsi="Cambria"/>
          <w:b/>
          <w:bCs/>
          <w:noProof/>
          <w:sz w:val="28"/>
          <w:szCs w:val="28"/>
          <w:lang w:bidi="hr-HR"/>
        </w:rPr>
        <w:tab/>
      </w:r>
      <w:r w:rsidR="00330221" w:rsidRPr="00D85EE4">
        <w:rPr>
          <w:rFonts w:ascii="Cambria" w:hAnsi="Cambria"/>
          <w:b/>
          <w:bCs/>
          <w:noProof/>
          <w:sz w:val="28"/>
          <w:szCs w:val="28"/>
          <w:lang w:bidi="hr-HR"/>
        </w:rPr>
        <w:t>OSTALE ODREDBE</w:t>
      </w:r>
    </w:p>
    <w:p w:rsidR="00330221" w:rsidRDefault="00485984" w:rsidP="00330221">
      <w:pPr>
        <w:tabs>
          <w:tab w:val="left" w:pos="567"/>
        </w:tabs>
        <w:jc w:val="both"/>
        <w:rPr>
          <w:rFonts w:ascii="Cambria" w:hAnsi="Cambria"/>
          <w:b/>
          <w:noProof/>
        </w:rPr>
      </w:pPr>
      <w:r>
        <w:rPr>
          <w:rFonts w:ascii="Cambria" w:hAnsi="Cambria"/>
          <w:b/>
          <w:noProof/>
        </w:rPr>
        <w:t>15</w:t>
      </w:r>
      <w:r w:rsidR="001A708C">
        <w:rPr>
          <w:rFonts w:ascii="Cambria" w:hAnsi="Cambria"/>
          <w:b/>
          <w:noProof/>
        </w:rPr>
        <w:t>.1.</w:t>
      </w:r>
      <w:r w:rsidR="001A708C">
        <w:rPr>
          <w:rFonts w:ascii="Cambria" w:hAnsi="Cambria"/>
          <w:b/>
          <w:noProof/>
        </w:rPr>
        <w:tab/>
      </w:r>
      <w:r w:rsidR="00330221" w:rsidRPr="008E59E4">
        <w:rPr>
          <w:rFonts w:ascii="Cambria" w:hAnsi="Cambria"/>
          <w:b/>
          <w:noProof/>
        </w:rPr>
        <w:t>Podizvoditelji:</w:t>
      </w:r>
    </w:p>
    <w:p w:rsidR="001A708C" w:rsidRPr="008E59E4" w:rsidRDefault="001A708C" w:rsidP="00330221">
      <w:pPr>
        <w:tabs>
          <w:tab w:val="left" w:pos="567"/>
        </w:tabs>
        <w:jc w:val="both"/>
        <w:rPr>
          <w:rFonts w:ascii="Cambria" w:eastAsia="Times New Roman" w:hAnsi="Cambria" w:cs="Times New Roman"/>
          <w:noProof/>
          <w:color w:val="000000"/>
        </w:rPr>
      </w:pPr>
    </w:p>
    <w:p w:rsidR="00330221" w:rsidRPr="008E59E4" w:rsidRDefault="00330221" w:rsidP="00330221">
      <w:pPr>
        <w:tabs>
          <w:tab w:val="left" w:pos="567"/>
        </w:tabs>
        <w:jc w:val="both"/>
        <w:rPr>
          <w:rFonts w:ascii="Cambria" w:eastAsia="Times New Roman" w:hAnsi="Cambria" w:cs="Times New Roman"/>
          <w:noProof/>
          <w:color w:val="000000"/>
        </w:rPr>
      </w:pPr>
      <w:r w:rsidRPr="008E59E4">
        <w:rPr>
          <w:rFonts w:ascii="Cambria" w:hAnsi="Cambria"/>
          <w:noProof/>
        </w:rPr>
        <w:t xml:space="preserve">Ako ponuditelj namjerava </w:t>
      </w:r>
      <w:r w:rsidRPr="008E59E4">
        <w:rPr>
          <w:rFonts w:ascii="Cambria" w:hAnsi="Cambria"/>
          <w:bCs/>
          <w:noProof/>
        </w:rPr>
        <w:t>dati dio ugovora o nabavi u podugovor jednom ili više podizvoditelja, dužan je u ponudi navesti sljedeće podatke:</w:t>
      </w:r>
    </w:p>
    <w:p w:rsidR="00330221" w:rsidRPr="008E59E4" w:rsidRDefault="00330221" w:rsidP="00C834AD">
      <w:pPr>
        <w:widowControl/>
        <w:numPr>
          <w:ilvl w:val="0"/>
          <w:numId w:val="6"/>
        </w:numPr>
        <w:tabs>
          <w:tab w:val="left" w:pos="567"/>
        </w:tabs>
        <w:suppressAutoHyphens w:val="0"/>
        <w:spacing w:after="160" w:line="259" w:lineRule="auto"/>
        <w:ind w:left="0" w:firstLine="0"/>
        <w:jc w:val="both"/>
        <w:rPr>
          <w:rFonts w:ascii="Cambria" w:hAnsi="Cambria"/>
          <w:noProof/>
        </w:rPr>
      </w:pPr>
      <w:r w:rsidRPr="008E59E4">
        <w:rPr>
          <w:rFonts w:ascii="Cambria" w:hAnsi="Cambria"/>
          <w:bCs/>
          <w:noProof/>
        </w:rPr>
        <w:t>naziv ili tvrtku, sjedište, OIB, (ili nacionalni identifikacijski broj prema zemlji sjedišta gospodarskog subjekta, ako je primjenjivo), IBAN/broj računa podizvoditelja</w:t>
      </w:r>
    </w:p>
    <w:p w:rsidR="00330221" w:rsidRPr="008E59E4" w:rsidRDefault="00330221" w:rsidP="00C834AD">
      <w:pPr>
        <w:widowControl/>
        <w:numPr>
          <w:ilvl w:val="0"/>
          <w:numId w:val="6"/>
        </w:numPr>
        <w:tabs>
          <w:tab w:val="left" w:pos="567"/>
        </w:tabs>
        <w:suppressAutoHyphens w:val="0"/>
        <w:spacing w:after="160" w:line="259" w:lineRule="auto"/>
        <w:ind w:left="0" w:firstLine="0"/>
        <w:jc w:val="both"/>
        <w:rPr>
          <w:rFonts w:ascii="Cambria" w:hAnsi="Cambria"/>
          <w:noProof/>
        </w:rPr>
      </w:pPr>
      <w:r w:rsidRPr="008E59E4">
        <w:rPr>
          <w:rFonts w:ascii="Cambria" w:hAnsi="Cambria"/>
          <w:bCs/>
          <w:noProof/>
        </w:rPr>
        <w:t>predmet, količinu, vrijednost podugovora i postotni dio ugovora o nabavi koji se daje u podugovor.</w:t>
      </w:r>
    </w:p>
    <w:p w:rsidR="00330221" w:rsidRDefault="00330221" w:rsidP="00330221">
      <w:pPr>
        <w:tabs>
          <w:tab w:val="left" w:pos="567"/>
        </w:tabs>
        <w:jc w:val="both"/>
        <w:rPr>
          <w:rFonts w:ascii="Cambria" w:hAnsi="Cambria"/>
          <w:noProof/>
        </w:rPr>
      </w:pPr>
      <w:r w:rsidRPr="008E59E4">
        <w:rPr>
          <w:rFonts w:ascii="Cambria" w:hAnsi="Cambria"/>
          <w:noProof/>
        </w:rPr>
        <w:t xml:space="preserve">Ako ponuditelj ne dostavi podatke o podizvoditelju, smatra se da će cjelokupni predmet nabave izvršiti samostalno. </w:t>
      </w:r>
    </w:p>
    <w:p w:rsidR="00EC7EC9" w:rsidRPr="008E59E4" w:rsidRDefault="00EC7EC9" w:rsidP="00330221">
      <w:pPr>
        <w:tabs>
          <w:tab w:val="left" w:pos="567"/>
        </w:tabs>
        <w:jc w:val="both"/>
        <w:rPr>
          <w:rFonts w:ascii="Cambria" w:hAnsi="Cambria"/>
          <w:noProof/>
        </w:rPr>
      </w:pPr>
    </w:p>
    <w:p w:rsidR="00330221" w:rsidRDefault="00485984" w:rsidP="00330221">
      <w:pPr>
        <w:tabs>
          <w:tab w:val="left" w:pos="567"/>
        </w:tabs>
        <w:jc w:val="both"/>
        <w:rPr>
          <w:rFonts w:ascii="Cambria" w:hAnsi="Cambria"/>
          <w:b/>
          <w:noProof/>
        </w:rPr>
      </w:pPr>
      <w:r>
        <w:rPr>
          <w:rFonts w:ascii="Cambria" w:hAnsi="Cambria"/>
          <w:b/>
          <w:noProof/>
        </w:rPr>
        <w:t>15</w:t>
      </w:r>
      <w:r w:rsidR="001A708C">
        <w:rPr>
          <w:rFonts w:ascii="Cambria" w:hAnsi="Cambria"/>
          <w:b/>
          <w:noProof/>
        </w:rPr>
        <w:t>.2.</w:t>
      </w:r>
      <w:r w:rsidR="001A708C">
        <w:rPr>
          <w:rFonts w:ascii="Cambria" w:hAnsi="Cambria"/>
          <w:b/>
          <w:noProof/>
        </w:rPr>
        <w:tab/>
      </w:r>
      <w:r w:rsidR="00330221" w:rsidRPr="008E59E4">
        <w:rPr>
          <w:rFonts w:ascii="Cambria" w:hAnsi="Cambria"/>
          <w:b/>
          <w:noProof/>
        </w:rPr>
        <w:t>Zajednica ponuditelja</w:t>
      </w:r>
      <w:r w:rsidR="001A708C">
        <w:rPr>
          <w:rFonts w:ascii="Cambria" w:hAnsi="Cambria"/>
          <w:b/>
          <w:noProof/>
        </w:rPr>
        <w:t>:</w:t>
      </w:r>
    </w:p>
    <w:p w:rsidR="001A708C" w:rsidRPr="008E59E4" w:rsidRDefault="001A708C" w:rsidP="00330221">
      <w:pPr>
        <w:tabs>
          <w:tab w:val="left" w:pos="567"/>
        </w:tabs>
        <w:jc w:val="both"/>
        <w:rPr>
          <w:rFonts w:ascii="Cambria" w:hAnsi="Cambria"/>
          <w:b/>
          <w:noProof/>
        </w:rPr>
      </w:pPr>
    </w:p>
    <w:p w:rsidR="00330221" w:rsidRDefault="00330221" w:rsidP="00330221">
      <w:pPr>
        <w:tabs>
          <w:tab w:val="left" w:pos="567"/>
        </w:tabs>
        <w:jc w:val="both"/>
        <w:rPr>
          <w:rFonts w:ascii="Cambria" w:hAnsi="Cambria"/>
          <w:noProof/>
        </w:rPr>
      </w:pPr>
      <w:r w:rsidRPr="008E59E4">
        <w:rPr>
          <w:rFonts w:ascii="Cambria" w:hAnsi="Cambria"/>
          <w:noProof/>
        </w:rPr>
        <w:t>Više gospodarskih subjekata može se udružiti i dostaviti zajedničku ponudu, neovisno o uređenju njihova međusobnog odnosa. Odgovornost ponuditelja iz zajednice ponuditelja je solidarna.</w:t>
      </w:r>
    </w:p>
    <w:p w:rsidR="001A708C" w:rsidRPr="001A708C" w:rsidRDefault="001A708C" w:rsidP="00330221">
      <w:pPr>
        <w:tabs>
          <w:tab w:val="left" w:pos="567"/>
        </w:tabs>
        <w:jc w:val="both"/>
        <w:rPr>
          <w:rFonts w:ascii="Cambria" w:hAnsi="Cambria"/>
          <w:noProof/>
          <w:sz w:val="16"/>
          <w:szCs w:val="16"/>
        </w:rPr>
      </w:pPr>
    </w:p>
    <w:p w:rsidR="00330221" w:rsidRDefault="00330221" w:rsidP="00330221">
      <w:pPr>
        <w:tabs>
          <w:tab w:val="left" w:pos="567"/>
        </w:tabs>
        <w:jc w:val="both"/>
        <w:rPr>
          <w:rFonts w:ascii="Cambria" w:hAnsi="Cambria"/>
          <w:noProof/>
        </w:rPr>
      </w:pPr>
      <w:r w:rsidRPr="008E59E4">
        <w:rPr>
          <w:rFonts w:ascii="Cambria" w:hAnsi="Cambria"/>
          <w:noProof/>
        </w:rPr>
        <w:t>Ponuda zajednice ponuditelja mora sadržavati podatke o svakom članu zajednice ponuditelja, kako je određeno u ponudbenom listu, uz obveznu naznaku člana zajednice ponuditelja broj 1 koji će se nazivati „Ponuditelj“ i bit će ovlašten za komunikaciju s naručiteljem.</w:t>
      </w:r>
    </w:p>
    <w:p w:rsidR="001A708C" w:rsidRPr="001A708C" w:rsidRDefault="001A708C" w:rsidP="00330221">
      <w:pPr>
        <w:tabs>
          <w:tab w:val="left" w:pos="567"/>
        </w:tabs>
        <w:jc w:val="both"/>
        <w:rPr>
          <w:rFonts w:ascii="Cambria" w:hAnsi="Cambria"/>
          <w:noProof/>
          <w:sz w:val="16"/>
          <w:szCs w:val="16"/>
        </w:rPr>
      </w:pPr>
    </w:p>
    <w:p w:rsidR="00330221" w:rsidRDefault="00330221" w:rsidP="00330221">
      <w:pPr>
        <w:tabs>
          <w:tab w:val="left" w:pos="567"/>
        </w:tabs>
        <w:jc w:val="both"/>
        <w:rPr>
          <w:rFonts w:ascii="Cambria" w:hAnsi="Cambria"/>
          <w:noProof/>
        </w:rPr>
      </w:pPr>
      <w:r w:rsidRPr="008E59E4">
        <w:rPr>
          <w:rFonts w:ascii="Cambria" w:hAnsi="Cambria"/>
          <w:noProof/>
        </w:rPr>
        <w:t>Uvjeti kvalifikacije za članove zajednice ponuditelja dokazuju se u skladu s točkom 4 ove Dokumentacije za nadmetanje.</w:t>
      </w:r>
    </w:p>
    <w:p w:rsidR="001A708C" w:rsidRPr="001A708C" w:rsidRDefault="001A708C" w:rsidP="00330221">
      <w:pPr>
        <w:tabs>
          <w:tab w:val="left" w:pos="567"/>
        </w:tabs>
        <w:jc w:val="both"/>
        <w:rPr>
          <w:rFonts w:ascii="Cambria" w:hAnsi="Cambria"/>
          <w:noProof/>
          <w:sz w:val="16"/>
          <w:szCs w:val="16"/>
        </w:rPr>
      </w:pPr>
    </w:p>
    <w:p w:rsidR="00330221" w:rsidRDefault="00330221" w:rsidP="00330221">
      <w:pPr>
        <w:tabs>
          <w:tab w:val="left" w:pos="567"/>
        </w:tabs>
        <w:jc w:val="both"/>
        <w:rPr>
          <w:rFonts w:ascii="Cambria" w:hAnsi="Cambria"/>
          <w:noProof/>
        </w:rPr>
      </w:pPr>
      <w:r w:rsidRPr="008E59E4">
        <w:rPr>
          <w:rFonts w:ascii="Cambria" w:hAnsi="Cambria"/>
          <w:noProof/>
        </w:rPr>
        <w:t xml:space="preserve">U zajedničkoj ponudi mora biti navedeno koji će dio ugovora o nabavi (predmet, količina, vrijednost i postotni dio) izvršavati pojedini član zajednice ponuditelja. </w:t>
      </w:r>
    </w:p>
    <w:p w:rsidR="001A708C" w:rsidRPr="001A708C" w:rsidRDefault="001A708C" w:rsidP="00330221">
      <w:pPr>
        <w:tabs>
          <w:tab w:val="left" w:pos="567"/>
        </w:tabs>
        <w:jc w:val="both"/>
        <w:rPr>
          <w:rFonts w:ascii="Cambria" w:hAnsi="Cambria"/>
          <w:noProof/>
          <w:sz w:val="16"/>
          <w:szCs w:val="16"/>
        </w:rPr>
      </w:pPr>
    </w:p>
    <w:p w:rsidR="00330221" w:rsidRPr="008E59E4" w:rsidRDefault="00330221" w:rsidP="00330221">
      <w:pPr>
        <w:tabs>
          <w:tab w:val="left" w:pos="567"/>
        </w:tabs>
        <w:jc w:val="both"/>
        <w:rPr>
          <w:rFonts w:ascii="Cambria" w:hAnsi="Cambria"/>
          <w:noProof/>
        </w:rPr>
      </w:pPr>
      <w:r w:rsidRPr="008E59E4">
        <w:rPr>
          <w:rFonts w:ascii="Cambria" w:hAnsi="Cambria"/>
          <w:noProof/>
        </w:rPr>
        <w:t>Naručitelj neposredno plaća svakom članu zajednice ponuditelja za onaj dio ugovora o nabavi koji je on izvršio, osim ako zajednica ponuditelja ne odredi drugačije.</w:t>
      </w:r>
    </w:p>
    <w:p w:rsidR="00330221" w:rsidRPr="001A708C" w:rsidRDefault="00330221" w:rsidP="00330221">
      <w:pPr>
        <w:tabs>
          <w:tab w:val="left" w:pos="567"/>
        </w:tabs>
        <w:jc w:val="both"/>
        <w:rPr>
          <w:rFonts w:ascii="Cambria" w:hAnsi="Cambria"/>
          <w:noProof/>
          <w:sz w:val="16"/>
          <w:szCs w:val="16"/>
        </w:rPr>
      </w:pPr>
    </w:p>
    <w:p w:rsidR="00330221" w:rsidRDefault="00485984" w:rsidP="001A708C">
      <w:pPr>
        <w:tabs>
          <w:tab w:val="left" w:pos="0"/>
        </w:tabs>
        <w:jc w:val="both"/>
        <w:rPr>
          <w:rFonts w:ascii="Cambria" w:hAnsi="Cambria"/>
          <w:noProof/>
        </w:rPr>
      </w:pPr>
      <w:r>
        <w:rPr>
          <w:rFonts w:ascii="Cambria" w:hAnsi="Cambria"/>
          <w:b/>
          <w:noProof/>
        </w:rPr>
        <w:t>15</w:t>
      </w:r>
      <w:r w:rsidR="001A708C">
        <w:rPr>
          <w:rFonts w:ascii="Cambria" w:hAnsi="Cambria"/>
          <w:b/>
          <w:noProof/>
        </w:rPr>
        <w:t>.3.</w:t>
      </w:r>
      <w:r w:rsidR="001A708C">
        <w:rPr>
          <w:rFonts w:ascii="Cambria" w:hAnsi="Cambria"/>
          <w:b/>
          <w:noProof/>
        </w:rPr>
        <w:tab/>
      </w:r>
      <w:r w:rsidR="00330221" w:rsidRPr="008E59E4">
        <w:rPr>
          <w:rFonts w:ascii="Cambria" w:hAnsi="Cambria"/>
          <w:b/>
          <w:noProof/>
        </w:rPr>
        <w:t>Rok, način i uvjeti plaćanja</w:t>
      </w:r>
      <w:r w:rsidR="00330221" w:rsidRPr="008E59E4">
        <w:rPr>
          <w:rFonts w:ascii="Cambria" w:hAnsi="Cambria"/>
          <w:noProof/>
        </w:rPr>
        <w:t>:</w:t>
      </w:r>
    </w:p>
    <w:p w:rsidR="0019249D" w:rsidRPr="008E59E4" w:rsidRDefault="0019249D" w:rsidP="001A708C">
      <w:pPr>
        <w:tabs>
          <w:tab w:val="left" w:pos="0"/>
        </w:tabs>
        <w:jc w:val="both"/>
        <w:rPr>
          <w:rFonts w:ascii="Cambria" w:hAnsi="Cambria"/>
          <w:noProof/>
        </w:rPr>
      </w:pPr>
    </w:p>
    <w:p w:rsidR="00330221" w:rsidRPr="008E59E4" w:rsidRDefault="005362AA" w:rsidP="00330221">
      <w:pPr>
        <w:tabs>
          <w:tab w:val="left" w:pos="567"/>
        </w:tabs>
        <w:jc w:val="both"/>
        <w:rPr>
          <w:rFonts w:ascii="Cambria" w:hAnsi="Cambria"/>
          <w:noProof/>
        </w:rPr>
      </w:pPr>
      <w:r w:rsidRPr="00CB4CF1">
        <w:rPr>
          <w:rFonts w:ascii="Cambria" w:hAnsi="Cambria"/>
          <w:noProof/>
        </w:rPr>
        <w:t xml:space="preserve">Plaćanje </w:t>
      </w:r>
      <w:r w:rsidR="00AA6163" w:rsidRPr="00CB4CF1">
        <w:rPr>
          <w:rFonts w:ascii="Cambria" w:hAnsi="Cambria"/>
          <w:noProof/>
        </w:rPr>
        <w:t xml:space="preserve">u maksimalno tri rate završnom uplatomnajkasnije do </w:t>
      </w:r>
      <w:r w:rsidR="002D6075" w:rsidRPr="00CB4CF1">
        <w:rPr>
          <w:rFonts w:ascii="Cambria" w:hAnsi="Cambria"/>
          <w:noProof/>
        </w:rPr>
        <w:t>30</w:t>
      </w:r>
      <w:r w:rsidR="00AA6163" w:rsidRPr="00CB4CF1">
        <w:rPr>
          <w:rFonts w:ascii="Cambria" w:hAnsi="Cambria"/>
          <w:noProof/>
        </w:rPr>
        <w:t xml:space="preserve"> dana nakon </w:t>
      </w:r>
      <w:r w:rsidR="001C4EDB" w:rsidRPr="00CB4CF1">
        <w:rPr>
          <w:rFonts w:ascii="Cambria" w:hAnsi="Cambria"/>
          <w:noProof/>
        </w:rPr>
        <w:t>isporuke</w:t>
      </w:r>
      <w:r w:rsidRPr="00CB4CF1">
        <w:rPr>
          <w:rFonts w:ascii="Cambria" w:hAnsi="Cambria"/>
          <w:noProof/>
        </w:rPr>
        <w:t xml:space="preserve"> Predmeta nabave, a koja cijena čini ukupnu cijenu DAP </w:t>
      </w:r>
      <w:r w:rsidR="001054D8" w:rsidRPr="00CB4CF1">
        <w:rPr>
          <w:rFonts w:ascii="Cambria" w:hAnsi="Cambria"/>
          <w:noProof/>
        </w:rPr>
        <w:t>Zagreb</w:t>
      </w:r>
      <w:r w:rsidRPr="00CB4CF1">
        <w:rPr>
          <w:rFonts w:ascii="Cambria" w:hAnsi="Cambria"/>
          <w:noProof/>
        </w:rPr>
        <w:t>.</w:t>
      </w:r>
    </w:p>
    <w:p w:rsidR="00977A61" w:rsidRPr="00977A61" w:rsidRDefault="00977A61" w:rsidP="00977A61">
      <w:pPr>
        <w:widowControl/>
        <w:suppressAutoHyphens w:val="0"/>
        <w:spacing w:after="160" w:line="259" w:lineRule="auto"/>
        <w:rPr>
          <w:rFonts w:ascii="Cambria" w:hAnsi="Cambria"/>
          <w:b/>
          <w:noProof/>
          <w:sz w:val="16"/>
          <w:szCs w:val="16"/>
        </w:rPr>
      </w:pPr>
    </w:p>
    <w:p w:rsidR="00330221" w:rsidRDefault="00485984" w:rsidP="00330221">
      <w:pPr>
        <w:tabs>
          <w:tab w:val="left" w:pos="567"/>
        </w:tabs>
        <w:jc w:val="both"/>
        <w:rPr>
          <w:rFonts w:ascii="Cambria" w:hAnsi="Cambria"/>
          <w:b/>
          <w:bCs/>
          <w:noProof/>
        </w:rPr>
      </w:pPr>
      <w:r>
        <w:rPr>
          <w:rFonts w:ascii="Cambria" w:hAnsi="Cambria"/>
          <w:b/>
          <w:bCs/>
          <w:noProof/>
        </w:rPr>
        <w:t>15</w:t>
      </w:r>
      <w:r w:rsidR="00343E61">
        <w:rPr>
          <w:rFonts w:ascii="Cambria" w:hAnsi="Cambria"/>
          <w:b/>
          <w:bCs/>
          <w:noProof/>
        </w:rPr>
        <w:t>.</w:t>
      </w:r>
      <w:r w:rsidR="00F66B62">
        <w:rPr>
          <w:rFonts w:ascii="Cambria" w:hAnsi="Cambria"/>
          <w:b/>
          <w:bCs/>
          <w:noProof/>
        </w:rPr>
        <w:t>4</w:t>
      </w:r>
      <w:r w:rsidR="00343E61">
        <w:rPr>
          <w:rFonts w:ascii="Cambria" w:hAnsi="Cambria"/>
          <w:b/>
          <w:bCs/>
          <w:noProof/>
        </w:rPr>
        <w:t>.</w:t>
      </w:r>
      <w:r w:rsidR="00343E61">
        <w:rPr>
          <w:rFonts w:ascii="Cambria" w:hAnsi="Cambria"/>
          <w:b/>
          <w:bCs/>
          <w:noProof/>
        </w:rPr>
        <w:tab/>
      </w:r>
      <w:r w:rsidR="00330221" w:rsidRPr="008E59E4">
        <w:rPr>
          <w:rFonts w:ascii="Cambria" w:hAnsi="Cambria"/>
          <w:b/>
          <w:bCs/>
          <w:noProof/>
        </w:rPr>
        <w:t>Predstavke</w:t>
      </w:r>
    </w:p>
    <w:p w:rsidR="00343E61" w:rsidRPr="00B7089F" w:rsidRDefault="00343E61" w:rsidP="00330221">
      <w:pPr>
        <w:tabs>
          <w:tab w:val="left" w:pos="567"/>
        </w:tabs>
        <w:jc w:val="both"/>
        <w:rPr>
          <w:rFonts w:ascii="Cambria" w:hAnsi="Cambria"/>
          <w:b/>
          <w:bCs/>
          <w:noProof/>
          <w:sz w:val="16"/>
          <w:szCs w:val="16"/>
        </w:rPr>
      </w:pPr>
    </w:p>
    <w:p w:rsidR="00330221" w:rsidRDefault="00330221" w:rsidP="00330221">
      <w:pPr>
        <w:tabs>
          <w:tab w:val="left" w:pos="567"/>
        </w:tabs>
        <w:jc w:val="both"/>
        <w:rPr>
          <w:rFonts w:ascii="Cambria" w:hAnsi="Cambria" w:cs="Lucida Sans Unicode"/>
          <w:noProof/>
          <w:color w:val="000000"/>
        </w:rPr>
      </w:pPr>
      <w:r w:rsidRPr="008E59E4">
        <w:rPr>
          <w:rFonts w:ascii="Cambria" w:hAnsi="Cambria"/>
          <w:noProof/>
        </w:rPr>
        <w:t xml:space="preserve">Svaki kandidat ili ponuditelj može podnijeti predstavku ako smatra da je njegova ponuda trebala biti odabrana kao najbolja, ali je to onemogućeno zbog postupanja Naručitelja protivno odredbama ove Dokumentacije za nadmetanje </w:t>
      </w:r>
      <w:r w:rsidRPr="008E59E4">
        <w:rPr>
          <w:rFonts w:ascii="Cambria" w:hAnsi="Cambria" w:cs="Lucida Sans Unicode"/>
          <w:noProof/>
          <w:color w:val="000000"/>
        </w:rPr>
        <w:t xml:space="preserve">zbog kojeg je: </w:t>
      </w:r>
    </w:p>
    <w:p w:rsidR="00343E61" w:rsidRPr="00343E61" w:rsidRDefault="00343E61" w:rsidP="00330221">
      <w:pPr>
        <w:tabs>
          <w:tab w:val="left" w:pos="567"/>
        </w:tabs>
        <w:jc w:val="both"/>
        <w:rPr>
          <w:rFonts w:ascii="Cambria" w:hAnsi="Cambria"/>
          <w:noProof/>
          <w:sz w:val="16"/>
          <w:szCs w:val="16"/>
        </w:rPr>
      </w:pPr>
    </w:p>
    <w:p w:rsidR="00330221" w:rsidRPr="008E59E4" w:rsidRDefault="00330221" w:rsidP="00C834AD">
      <w:pPr>
        <w:pStyle w:val="ListParagraph"/>
        <w:widowControl/>
        <w:numPr>
          <w:ilvl w:val="0"/>
          <w:numId w:val="14"/>
        </w:numPr>
        <w:suppressAutoHyphens w:val="0"/>
        <w:autoSpaceDE w:val="0"/>
        <w:autoSpaceDN w:val="0"/>
        <w:adjustRightInd w:val="0"/>
        <w:rPr>
          <w:rFonts w:ascii="Cambria" w:hAnsi="Cambria" w:cs="Lucida Sans Unicode"/>
          <w:noProof/>
          <w:color w:val="000000"/>
          <w:szCs w:val="24"/>
        </w:rPr>
      </w:pPr>
      <w:r w:rsidRPr="008E59E4">
        <w:rPr>
          <w:rFonts w:ascii="Cambria" w:hAnsi="Cambria" w:cs="Lucida Sans Unicode"/>
          <w:noProof/>
          <w:color w:val="000000"/>
          <w:szCs w:val="24"/>
        </w:rPr>
        <w:t xml:space="preserve">neopravdano isključen iz postupka nabave, </w:t>
      </w:r>
    </w:p>
    <w:p w:rsidR="00330221" w:rsidRPr="008E59E4" w:rsidRDefault="00330221" w:rsidP="00C834AD">
      <w:pPr>
        <w:pStyle w:val="ListParagraph"/>
        <w:widowControl/>
        <w:numPr>
          <w:ilvl w:val="0"/>
          <w:numId w:val="14"/>
        </w:numPr>
        <w:suppressAutoHyphens w:val="0"/>
        <w:autoSpaceDE w:val="0"/>
        <w:autoSpaceDN w:val="0"/>
        <w:adjustRightInd w:val="0"/>
        <w:rPr>
          <w:rFonts w:ascii="Cambria" w:hAnsi="Cambria" w:cs="Lucida Sans Unicode"/>
          <w:noProof/>
          <w:color w:val="000000"/>
          <w:szCs w:val="24"/>
        </w:rPr>
      </w:pPr>
      <w:r w:rsidRPr="008E59E4">
        <w:rPr>
          <w:rFonts w:ascii="Cambria" w:hAnsi="Cambria" w:cs="Lucida Sans Unicode"/>
          <w:noProof/>
          <w:color w:val="000000"/>
          <w:szCs w:val="24"/>
        </w:rPr>
        <w:t xml:space="preserve">njegova prijava ili ponuda neopravdano odbijena, ili </w:t>
      </w:r>
    </w:p>
    <w:p w:rsidR="00343E61" w:rsidRDefault="00330221" w:rsidP="00B7089F">
      <w:pPr>
        <w:pStyle w:val="ListParagraph"/>
        <w:widowControl/>
        <w:numPr>
          <w:ilvl w:val="0"/>
          <w:numId w:val="14"/>
        </w:numPr>
        <w:suppressAutoHyphens w:val="0"/>
        <w:autoSpaceDE w:val="0"/>
        <w:autoSpaceDN w:val="0"/>
        <w:adjustRightInd w:val="0"/>
        <w:rPr>
          <w:rFonts w:ascii="Cambria" w:hAnsi="Cambria" w:cs="Lucida Sans Unicode"/>
          <w:noProof/>
          <w:color w:val="000000"/>
          <w:szCs w:val="24"/>
        </w:rPr>
      </w:pPr>
      <w:r w:rsidRPr="008E59E4">
        <w:rPr>
          <w:rFonts w:ascii="Cambria" w:hAnsi="Cambria" w:cs="Lucida Sans Unicode"/>
          <w:noProof/>
          <w:color w:val="000000"/>
          <w:szCs w:val="24"/>
        </w:rPr>
        <w:t>evaluacija prijave ili ponude protivna uvjetima i kriterijima dokumentacije za nadmetanje i odredbama ovoga Priloga.</w:t>
      </w:r>
    </w:p>
    <w:p w:rsidR="00B7089F" w:rsidRPr="00B7089F" w:rsidRDefault="00B7089F" w:rsidP="00B7089F">
      <w:pPr>
        <w:pStyle w:val="ListParagraph"/>
        <w:widowControl/>
        <w:suppressAutoHyphens w:val="0"/>
        <w:autoSpaceDE w:val="0"/>
        <w:autoSpaceDN w:val="0"/>
        <w:adjustRightInd w:val="0"/>
        <w:rPr>
          <w:rFonts w:ascii="Cambria" w:hAnsi="Cambria" w:cs="Lucida Sans Unicode"/>
          <w:noProof/>
          <w:color w:val="000000"/>
          <w:sz w:val="16"/>
          <w:szCs w:val="16"/>
        </w:rPr>
      </w:pPr>
    </w:p>
    <w:p w:rsidR="00330221" w:rsidRPr="008E59E4" w:rsidRDefault="00330221" w:rsidP="00343E61">
      <w:pPr>
        <w:widowControl/>
        <w:suppressAutoHyphens w:val="0"/>
        <w:spacing w:after="160" w:line="259" w:lineRule="auto"/>
        <w:rPr>
          <w:rFonts w:ascii="Cambria" w:hAnsi="Cambria"/>
          <w:noProof/>
          <w:lang w:bidi="hr-HR"/>
        </w:rPr>
      </w:pPr>
      <w:r w:rsidRPr="008E59E4">
        <w:rPr>
          <w:rFonts w:ascii="Cambria" w:hAnsi="Cambria"/>
          <w:noProof/>
          <w:lang w:bidi="hr-HR"/>
        </w:rPr>
        <w:lastRenderedPageBreak/>
        <w:t>Predstavka se podnosi u pisanom obliku u roku 8 dana od dana primitka Odluke o odabiru ili Odluke o poništenju i obavijesti iz točke 11.8 ove dokumentacije Posredničkom tijelu razine 2 (PT2) na adresu:</w:t>
      </w:r>
    </w:p>
    <w:p w:rsidR="00330221" w:rsidRPr="008E59E4" w:rsidRDefault="00330221" w:rsidP="00B7089F">
      <w:pPr>
        <w:tabs>
          <w:tab w:val="left" w:pos="0"/>
        </w:tabs>
        <w:ind w:firstLine="1134"/>
        <w:jc w:val="both"/>
        <w:rPr>
          <w:rFonts w:ascii="Cambria" w:hAnsi="Cambria"/>
          <w:noProof/>
          <w:lang w:bidi="hr-HR"/>
        </w:rPr>
      </w:pPr>
      <w:r w:rsidRPr="008E59E4">
        <w:rPr>
          <w:rFonts w:ascii="Cambria" w:hAnsi="Cambria"/>
          <w:noProof/>
          <w:lang w:bidi="hr-HR"/>
        </w:rPr>
        <w:t>Hrvatska agencija za malo gospodarstvo, inovacije i investicije, Ksaver 208, Zagreb</w:t>
      </w:r>
    </w:p>
    <w:p w:rsidR="00330221" w:rsidRPr="008E59E4" w:rsidRDefault="00330221" w:rsidP="00B7089F">
      <w:pPr>
        <w:tabs>
          <w:tab w:val="left" w:pos="0"/>
        </w:tabs>
        <w:ind w:firstLine="1134"/>
        <w:jc w:val="both"/>
        <w:rPr>
          <w:rFonts w:ascii="Cambria" w:hAnsi="Cambria"/>
          <w:noProof/>
          <w:lang w:bidi="hr-HR"/>
        </w:rPr>
      </w:pPr>
      <w:r w:rsidRPr="008E59E4">
        <w:rPr>
          <w:rFonts w:ascii="Cambria" w:hAnsi="Cambria"/>
          <w:noProof/>
          <w:lang w:bidi="hr-HR"/>
        </w:rPr>
        <w:t>Tel:+385 1 488 10 03</w:t>
      </w:r>
    </w:p>
    <w:p w:rsidR="00330221" w:rsidRPr="008E59E4" w:rsidRDefault="00330221" w:rsidP="00B7089F">
      <w:pPr>
        <w:tabs>
          <w:tab w:val="left" w:pos="0"/>
        </w:tabs>
        <w:ind w:firstLine="1134"/>
        <w:jc w:val="both"/>
        <w:rPr>
          <w:rFonts w:ascii="Cambria" w:hAnsi="Cambria"/>
          <w:noProof/>
          <w:lang w:bidi="hr-HR"/>
        </w:rPr>
      </w:pPr>
      <w:r w:rsidRPr="008E59E4">
        <w:rPr>
          <w:rFonts w:ascii="Cambria" w:hAnsi="Cambria"/>
          <w:noProof/>
          <w:lang w:bidi="hr-HR"/>
        </w:rPr>
        <w:t>Fax:+385 1 488 10 09</w:t>
      </w:r>
    </w:p>
    <w:p w:rsidR="00330221" w:rsidRDefault="00C006D3" w:rsidP="00B7089F">
      <w:pPr>
        <w:tabs>
          <w:tab w:val="left" w:pos="0"/>
        </w:tabs>
        <w:ind w:firstLine="1134"/>
        <w:jc w:val="both"/>
      </w:pPr>
      <w:hyperlink r:id="rId13" w:history="1">
        <w:r w:rsidR="00330221" w:rsidRPr="008E59E4">
          <w:rPr>
            <w:rStyle w:val="Hyperlink"/>
            <w:rFonts w:ascii="Cambria" w:hAnsi="Cambria"/>
            <w:noProof/>
            <w:lang w:bidi="hr-HR"/>
          </w:rPr>
          <w:t>hamagbicro@hamagbicro.hr</w:t>
        </w:r>
      </w:hyperlink>
    </w:p>
    <w:p w:rsidR="00343E61" w:rsidRPr="00B7089F" w:rsidRDefault="00343E61" w:rsidP="00330221">
      <w:pPr>
        <w:tabs>
          <w:tab w:val="left" w:pos="567"/>
        </w:tabs>
        <w:jc w:val="both"/>
        <w:rPr>
          <w:rFonts w:ascii="Cambria" w:hAnsi="Cambria"/>
          <w:noProof/>
          <w:sz w:val="16"/>
          <w:szCs w:val="16"/>
          <w:lang w:bidi="hr-HR"/>
        </w:rPr>
      </w:pPr>
    </w:p>
    <w:p w:rsidR="00330221" w:rsidRDefault="00330221" w:rsidP="00330221">
      <w:pPr>
        <w:tabs>
          <w:tab w:val="left" w:pos="567"/>
        </w:tabs>
        <w:jc w:val="both"/>
        <w:rPr>
          <w:rFonts w:ascii="Cambria" w:hAnsi="Cambria"/>
          <w:noProof/>
          <w:lang w:bidi="hr-HR"/>
        </w:rPr>
      </w:pPr>
      <w:r w:rsidRPr="008E59E4">
        <w:rPr>
          <w:rFonts w:ascii="Cambria" w:hAnsi="Cambria"/>
          <w:noProof/>
          <w:lang w:bidi="hr-HR"/>
        </w:rPr>
        <w:t xml:space="preserve">Podnositelj mora presliku predstavke dostaviti NOJN-u istovremeno sa slanjem predstavke PT2. </w:t>
      </w:r>
    </w:p>
    <w:p w:rsidR="00343E61" w:rsidRPr="00B7089F" w:rsidRDefault="00343E61" w:rsidP="00330221">
      <w:pPr>
        <w:tabs>
          <w:tab w:val="left" w:pos="567"/>
        </w:tabs>
        <w:jc w:val="both"/>
        <w:rPr>
          <w:rFonts w:ascii="Cambria" w:hAnsi="Cambria"/>
          <w:noProof/>
          <w:sz w:val="16"/>
          <w:szCs w:val="16"/>
          <w:lang w:bidi="hr-HR"/>
        </w:rPr>
      </w:pPr>
    </w:p>
    <w:p w:rsidR="00330221" w:rsidRDefault="00330221" w:rsidP="00330221">
      <w:pPr>
        <w:tabs>
          <w:tab w:val="left" w:pos="567"/>
        </w:tabs>
        <w:jc w:val="both"/>
        <w:rPr>
          <w:rFonts w:ascii="Cambria" w:hAnsi="Cambria"/>
          <w:noProof/>
          <w:lang w:bidi="hr-HR"/>
        </w:rPr>
      </w:pPr>
      <w:r w:rsidRPr="008E59E4">
        <w:rPr>
          <w:rFonts w:ascii="Cambria" w:hAnsi="Cambria"/>
          <w:noProof/>
          <w:lang w:bidi="hr-HR"/>
        </w:rPr>
        <w:t>Podnositelj mora u predstavci obrazložiti svoje navode.</w:t>
      </w:r>
    </w:p>
    <w:p w:rsidR="00343E61" w:rsidRPr="00B7089F" w:rsidRDefault="00343E61" w:rsidP="00330221">
      <w:pPr>
        <w:tabs>
          <w:tab w:val="left" w:pos="567"/>
        </w:tabs>
        <w:jc w:val="both"/>
        <w:rPr>
          <w:rFonts w:ascii="Cambria" w:hAnsi="Cambria"/>
          <w:noProof/>
          <w:sz w:val="16"/>
          <w:szCs w:val="16"/>
          <w:lang w:bidi="hr-HR"/>
        </w:rPr>
      </w:pPr>
    </w:p>
    <w:p w:rsidR="00330221" w:rsidRDefault="00330221" w:rsidP="00330221">
      <w:pPr>
        <w:tabs>
          <w:tab w:val="left" w:pos="567"/>
        </w:tabs>
        <w:jc w:val="both"/>
        <w:rPr>
          <w:rFonts w:ascii="Cambria" w:hAnsi="Cambria"/>
          <w:noProof/>
          <w:lang w:bidi="hr-HR"/>
        </w:rPr>
      </w:pPr>
      <w:r w:rsidRPr="008E59E4">
        <w:rPr>
          <w:rFonts w:ascii="Cambria" w:hAnsi="Cambria"/>
          <w:noProof/>
          <w:lang w:bidi="hr-HR"/>
        </w:rPr>
        <w:t>Podnošenje predstavke ne zaustavlja sklapanje ugovora o nabavi.</w:t>
      </w:r>
    </w:p>
    <w:p w:rsidR="00343E61" w:rsidRPr="00B7089F" w:rsidRDefault="00343E61" w:rsidP="00330221">
      <w:pPr>
        <w:tabs>
          <w:tab w:val="left" w:pos="567"/>
        </w:tabs>
        <w:jc w:val="both"/>
        <w:rPr>
          <w:rFonts w:ascii="Cambria" w:hAnsi="Cambria"/>
          <w:noProof/>
          <w:sz w:val="16"/>
          <w:szCs w:val="16"/>
          <w:lang w:bidi="hr-HR"/>
        </w:rPr>
      </w:pPr>
    </w:p>
    <w:p w:rsidR="003C4431" w:rsidRDefault="00330221" w:rsidP="00B7089F">
      <w:pPr>
        <w:tabs>
          <w:tab w:val="left" w:pos="567"/>
        </w:tabs>
        <w:jc w:val="both"/>
        <w:rPr>
          <w:rFonts w:ascii="Cambria" w:hAnsi="Cambria"/>
          <w:noProof/>
          <w:lang w:bidi="hr-HR"/>
        </w:rPr>
      </w:pPr>
      <w:r w:rsidRPr="008E59E4">
        <w:rPr>
          <w:rFonts w:ascii="Cambria" w:hAnsi="Cambria"/>
          <w:noProof/>
        </w:rPr>
        <w:t>Podnositelj predstavke koji je pretrpio štetu zbog povreda Postupaka nabave ima mogućnost naknade štete pred nadležnim sudom prema općim propisima o naknadi štete.</w:t>
      </w:r>
    </w:p>
    <w:p w:rsidR="00B7089F" w:rsidRPr="00B7089F" w:rsidRDefault="00B7089F" w:rsidP="00B7089F">
      <w:pPr>
        <w:tabs>
          <w:tab w:val="left" w:pos="567"/>
        </w:tabs>
        <w:jc w:val="both"/>
        <w:rPr>
          <w:rFonts w:ascii="Cambria" w:hAnsi="Cambria"/>
          <w:noProof/>
          <w:sz w:val="16"/>
          <w:szCs w:val="16"/>
          <w:lang w:bidi="hr-HR"/>
        </w:rPr>
      </w:pPr>
    </w:p>
    <w:p w:rsidR="00F93D8F" w:rsidRDefault="00F93D8F" w:rsidP="00F93D8F">
      <w:pPr>
        <w:widowControl/>
        <w:suppressAutoHyphens w:val="0"/>
        <w:spacing w:after="160" w:line="259" w:lineRule="auto"/>
        <w:rPr>
          <w:rFonts w:ascii="Cambria" w:hAnsi="Cambria"/>
          <w:bCs/>
          <w:noProof/>
        </w:rPr>
      </w:pPr>
      <w:bookmarkStart w:id="51" w:name="_Toc427822230"/>
      <w:bookmarkEnd w:id="34"/>
      <w:r>
        <w:rPr>
          <w:rFonts w:ascii="Cambria" w:hAnsi="Cambria"/>
          <w:bCs/>
          <w:noProof/>
        </w:rPr>
        <w:t>U Zagrebu</w:t>
      </w:r>
      <w:r w:rsidRPr="0024440C">
        <w:rPr>
          <w:rFonts w:ascii="Cambria" w:hAnsi="Cambria"/>
          <w:bCs/>
          <w:noProof/>
        </w:rPr>
        <w:t xml:space="preserve">, </w:t>
      </w:r>
      <w:r w:rsidR="002B7A7B">
        <w:rPr>
          <w:rFonts w:ascii="Cambria" w:hAnsi="Cambria"/>
          <w:bCs/>
          <w:noProof/>
        </w:rPr>
        <w:t>08</w:t>
      </w:r>
      <w:r>
        <w:rPr>
          <w:rFonts w:ascii="Cambria" w:hAnsi="Cambria"/>
          <w:bCs/>
          <w:noProof/>
        </w:rPr>
        <w:t>.0</w:t>
      </w:r>
      <w:r w:rsidR="00FB32D7">
        <w:rPr>
          <w:rFonts w:ascii="Cambria" w:hAnsi="Cambria"/>
          <w:bCs/>
          <w:noProof/>
        </w:rPr>
        <w:t>4</w:t>
      </w:r>
      <w:r>
        <w:rPr>
          <w:rFonts w:ascii="Cambria" w:hAnsi="Cambria"/>
          <w:bCs/>
          <w:noProof/>
        </w:rPr>
        <w:t xml:space="preserve">. </w:t>
      </w:r>
      <w:r w:rsidRPr="0024440C">
        <w:rPr>
          <w:rFonts w:ascii="Cambria" w:hAnsi="Cambria"/>
          <w:bCs/>
          <w:noProof/>
        </w:rPr>
        <w:t>20</w:t>
      </w:r>
      <w:r>
        <w:rPr>
          <w:rFonts w:ascii="Cambria" w:hAnsi="Cambria"/>
          <w:bCs/>
          <w:noProof/>
        </w:rPr>
        <w:t>20</w:t>
      </w:r>
      <w:r w:rsidRPr="0024440C">
        <w:rPr>
          <w:rFonts w:ascii="Cambria" w:hAnsi="Cambria"/>
          <w:bCs/>
          <w:noProof/>
        </w:rPr>
        <w:t>.godine</w:t>
      </w:r>
      <w:r w:rsidRPr="008E59E4">
        <w:rPr>
          <w:rFonts w:ascii="Cambria" w:hAnsi="Cambria"/>
          <w:bCs/>
          <w:noProof/>
        </w:rPr>
        <w:tab/>
      </w:r>
    </w:p>
    <w:p w:rsidR="00F93D8F" w:rsidRPr="006F5499" w:rsidRDefault="00F93D8F" w:rsidP="00F93D8F">
      <w:pPr>
        <w:widowControl/>
        <w:suppressAutoHyphens w:val="0"/>
        <w:spacing w:after="160" w:line="259" w:lineRule="auto"/>
        <w:ind w:left="4956" w:firstLine="708"/>
        <w:rPr>
          <w:rFonts w:ascii="Cambria" w:hAnsi="Cambria"/>
          <w:b/>
          <w:bCs/>
          <w:noProof/>
        </w:rPr>
      </w:pPr>
      <w:r>
        <w:rPr>
          <w:rFonts w:ascii="Cambria" w:hAnsi="Cambria"/>
          <w:b/>
          <w:bCs/>
          <w:noProof/>
        </w:rPr>
        <w:t>B1 PLAKATI d.o.o.</w:t>
      </w:r>
    </w:p>
    <w:p w:rsidR="008B61DC" w:rsidRPr="00790318" w:rsidRDefault="00F93D8F" w:rsidP="00F93D8F">
      <w:pPr>
        <w:tabs>
          <w:tab w:val="left" w:pos="567"/>
        </w:tabs>
        <w:jc w:val="right"/>
        <w:rPr>
          <w:rFonts w:ascii="Cambria" w:hAnsi="Cambria"/>
          <w:noProof/>
        </w:rPr>
      </w:pPr>
      <w:r>
        <w:rPr>
          <w:rFonts w:ascii="Cambria" w:hAnsi="Cambria"/>
          <w:bCs/>
          <w:noProof/>
        </w:rPr>
        <w:t>zastupan po članovima uprave M</w:t>
      </w:r>
      <w:r w:rsidR="00E97A73">
        <w:rPr>
          <w:rFonts w:ascii="Cambria" w:hAnsi="Cambria"/>
          <w:bCs/>
          <w:noProof/>
        </w:rPr>
        <w:t>isl</w:t>
      </w:r>
      <w:r>
        <w:rPr>
          <w:rFonts w:ascii="Cambria" w:hAnsi="Cambria"/>
          <w:bCs/>
          <w:noProof/>
        </w:rPr>
        <w:t>avu Lizatoviću i Anti Bebiću</w:t>
      </w:r>
    </w:p>
    <w:p w:rsidR="000868A6" w:rsidRDefault="000868A6" w:rsidP="000868A6">
      <w:pPr>
        <w:widowControl/>
        <w:suppressAutoHyphens w:val="0"/>
        <w:spacing w:after="160" w:line="259" w:lineRule="auto"/>
        <w:rPr>
          <w:rFonts w:ascii="Cambria" w:hAnsi="Cambria" w:cs="Arial"/>
          <w:b/>
          <w:sz w:val="28"/>
          <w:szCs w:val="28"/>
        </w:rPr>
      </w:pPr>
    </w:p>
    <w:p w:rsidR="002E455B" w:rsidRPr="000868A6" w:rsidRDefault="002E455B" w:rsidP="000868A6">
      <w:pPr>
        <w:widowControl/>
        <w:suppressAutoHyphens w:val="0"/>
        <w:spacing w:after="160" w:line="259" w:lineRule="auto"/>
        <w:rPr>
          <w:rFonts w:ascii="Cambria" w:eastAsiaTheme="majorEastAsia" w:hAnsi="Cambria" w:cs="Arial"/>
          <w:b/>
          <w:sz w:val="28"/>
          <w:szCs w:val="28"/>
        </w:rPr>
      </w:pPr>
      <w:r w:rsidRPr="00790318">
        <w:rPr>
          <w:rFonts w:ascii="Cambria" w:hAnsi="Cambria" w:cs="Arial"/>
          <w:b/>
          <w:sz w:val="28"/>
          <w:szCs w:val="28"/>
        </w:rPr>
        <w:t>POPIS DODATAKA I PRILOGA</w:t>
      </w:r>
      <w:bookmarkEnd w:id="51"/>
    </w:p>
    <w:p w:rsidR="002E455B" w:rsidRPr="00790318" w:rsidRDefault="002E455B" w:rsidP="002E455B">
      <w:pPr>
        <w:rPr>
          <w:rFonts w:ascii="Cambria" w:hAnsi="Cambria" w:cs="Arial"/>
          <w:sz w:val="16"/>
          <w:szCs w:val="16"/>
        </w:rPr>
      </w:pPr>
    </w:p>
    <w:p w:rsidR="002E455B" w:rsidRPr="001919A5" w:rsidRDefault="002E455B" w:rsidP="00111175">
      <w:pPr>
        <w:pStyle w:val="Heading2"/>
        <w:numPr>
          <w:ilvl w:val="0"/>
          <w:numId w:val="0"/>
        </w:numPr>
        <w:ind w:left="576" w:hanging="576"/>
        <w:rPr>
          <w:rFonts w:ascii="Cambria" w:hAnsi="Cambria" w:cs="Arial"/>
          <w:b/>
          <w:color w:val="auto"/>
          <w:sz w:val="24"/>
          <w:szCs w:val="24"/>
        </w:rPr>
      </w:pPr>
      <w:bookmarkStart w:id="52" w:name="_Toc427822231"/>
      <w:r w:rsidRPr="001919A5">
        <w:rPr>
          <w:rFonts w:ascii="Cambria" w:hAnsi="Cambria" w:cs="Arial"/>
          <w:b/>
          <w:color w:val="auto"/>
          <w:sz w:val="24"/>
          <w:szCs w:val="24"/>
        </w:rPr>
        <w:t>Dodaci</w:t>
      </w:r>
      <w:bookmarkEnd w:id="52"/>
    </w:p>
    <w:p w:rsidR="00A12147" w:rsidRPr="001919A5" w:rsidRDefault="00A12147" w:rsidP="002E455B">
      <w:pPr>
        <w:rPr>
          <w:rFonts w:ascii="Cambria" w:hAnsi="Cambria" w:cs="Arial"/>
          <w:sz w:val="16"/>
          <w:szCs w:val="16"/>
        </w:rPr>
      </w:pPr>
    </w:p>
    <w:p w:rsidR="002E455B" w:rsidRPr="00F409A7" w:rsidRDefault="002E455B" w:rsidP="00C834AD">
      <w:pPr>
        <w:pStyle w:val="ListParagraph"/>
        <w:numPr>
          <w:ilvl w:val="0"/>
          <w:numId w:val="3"/>
        </w:numPr>
        <w:rPr>
          <w:rFonts w:ascii="Cambria" w:hAnsi="Cambria" w:cs="Arial"/>
          <w:sz w:val="22"/>
          <w:szCs w:val="22"/>
        </w:rPr>
      </w:pPr>
      <w:r w:rsidRPr="00F409A7">
        <w:rPr>
          <w:rFonts w:ascii="Cambria" w:hAnsi="Cambria" w:cs="Arial"/>
          <w:sz w:val="22"/>
          <w:szCs w:val="22"/>
        </w:rPr>
        <w:t>DODATAK 1 – Postupci nabave za osobe koje nisu obveznici Zakona o javnoj nabavi</w:t>
      </w:r>
    </w:p>
    <w:p w:rsidR="002E455B" w:rsidRDefault="002E455B" w:rsidP="00C834AD">
      <w:pPr>
        <w:pStyle w:val="ListParagraph"/>
        <w:numPr>
          <w:ilvl w:val="0"/>
          <w:numId w:val="3"/>
        </w:numPr>
        <w:rPr>
          <w:rFonts w:ascii="Cambria" w:hAnsi="Cambria" w:cs="Arial"/>
          <w:sz w:val="22"/>
          <w:szCs w:val="22"/>
        </w:rPr>
      </w:pPr>
      <w:r w:rsidRPr="0073008C">
        <w:rPr>
          <w:rFonts w:ascii="Cambria" w:hAnsi="Cambria" w:cs="Arial"/>
          <w:sz w:val="22"/>
          <w:szCs w:val="22"/>
        </w:rPr>
        <w:t>D</w:t>
      </w:r>
      <w:r w:rsidR="00D94A02" w:rsidRPr="0073008C">
        <w:rPr>
          <w:rFonts w:ascii="Cambria" w:hAnsi="Cambria" w:cs="Arial"/>
          <w:sz w:val="22"/>
          <w:szCs w:val="22"/>
        </w:rPr>
        <w:t>ODATAK II</w:t>
      </w:r>
      <w:r w:rsidRPr="0073008C">
        <w:rPr>
          <w:rFonts w:ascii="Cambria" w:hAnsi="Cambria" w:cs="Arial"/>
          <w:sz w:val="22"/>
          <w:szCs w:val="22"/>
        </w:rPr>
        <w:t xml:space="preserve"> – Tehničke specifikacije</w:t>
      </w:r>
      <w:r w:rsidR="002F5D66" w:rsidRPr="0073008C">
        <w:rPr>
          <w:rFonts w:ascii="Cambria" w:hAnsi="Cambria" w:cs="Arial"/>
          <w:sz w:val="22"/>
          <w:szCs w:val="22"/>
        </w:rPr>
        <w:t>-Troškovnik</w:t>
      </w:r>
    </w:p>
    <w:p w:rsidR="00485984" w:rsidRPr="00485984" w:rsidRDefault="00485984" w:rsidP="00485984">
      <w:pPr>
        <w:pStyle w:val="ListParagraph"/>
        <w:numPr>
          <w:ilvl w:val="0"/>
          <w:numId w:val="3"/>
        </w:numPr>
        <w:rPr>
          <w:rFonts w:ascii="Cambria" w:hAnsi="Cambria" w:cs="Arial"/>
          <w:sz w:val="22"/>
          <w:szCs w:val="22"/>
        </w:rPr>
      </w:pPr>
      <w:r w:rsidRPr="0073008C">
        <w:rPr>
          <w:rFonts w:ascii="Cambria" w:hAnsi="Cambria" w:cs="Arial"/>
          <w:sz w:val="22"/>
          <w:szCs w:val="22"/>
        </w:rPr>
        <w:t>DODATAK I</w:t>
      </w:r>
      <w:r>
        <w:rPr>
          <w:rFonts w:ascii="Cambria" w:hAnsi="Cambria" w:cs="Arial"/>
          <w:sz w:val="22"/>
          <w:szCs w:val="22"/>
        </w:rPr>
        <w:t>I</w:t>
      </w:r>
      <w:r w:rsidRPr="0073008C">
        <w:rPr>
          <w:rFonts w:ascii="Cambria" w:hAnsi="Cambria" w:cs="Arial"/>
          <w:sz w:val="22"/>
          <w:szCs w:val="22"/>
        </w:rPr>
        <w:t>I – Tehničke specifikacije-Troškovnik</w:t>
      </w:r>
    </w:p>
    <w:p w:rsidR="00A12147" w:rsidRPr="00F409A7" w:rsidRDefault="00A12147" w:rsidP="002E455B">
      <w:pPr>
        <w:pStyle w:val="ListParagraph"/>
        <w:rPr>
          <w:rFonts w:ascii="Cambria" w:hAnsi="Cambria" w:cs="Arial"/>
        </w:rPr>
      </w:pPr>
    </w:p>
    <w:p w:rsidR="002E455B" w:rsidRDefault="002E455B" w:rsidP="00A12147">
      <w:pPr>
        <w:pStyle w:val="Heading2"/>
        <w:numPr>
          <w:ilvl w:val="0"/>
          <w:numId w:val="0"/>
        </w:numPr>
        <w:ind w:left="576" w:hanging="576"/>
        <w:rPr>
          <w:rFonts w:ascii="Cambria" w:hAnsi="Cambria" w:cs="Arial"/>
          <w:b/>
          <w:color w:val="auto"/>
          <w:sz w:val="24"/>
          <w:szCs w:val="24"/>
        </w:rPr>
      </w:pPr>
      <w:bookmarkStart w:id="53" w:name="_Toc427822232"/>
      <w:r w:rsidRPr="001919A5">
        <w:rPr>
          <w:rFonts w:ascii="Cambria" w:hAnsi="Cambria" w:cs="Arial"/>
          <w:b/>
          <w:color w:val="auto"/>
          <w:sz w:val="24"/>
          <w:szCs w:val="24"/>
        </w:rPr>
        <w:t>Prilozi</w:t>
      </w:r>
      <w:bookmarkEnd w:id="53"/>
    </w:p>
    <w:p w:rsidR="001919A5" w:rsidRPr="001919A5" w:rsidRDefault="001919A5" w:rsidP="001919A5">
      <w:pPr>
        <w:rPr>
          <w:sz w:val="16"/>
          <w:szCs w:val="16"/>
        </w:rPr>
      </w:pPr>
    </w:p>
    <w:p w:rsidR="003C6E8C" w:rsidRPr="00F409A7" w:rsidRDefault="00F209DD" w:rsidP="00C834AD">
      <w:pPr>
        <w:pStyle w:val="Standard"/>
        <w:numPr>
          <w:ilvl w:val="0"/>
          <w:numId w:val="4"/>
        </w:numPr>
        <w:spacing w:after="0"/>
        <w:jc w:val="both"/>
        <w:rPr>
          <w:rFonts w:ascii="Cambria" w:hAnsi="Cambria" w:cs="Arial"/>
          <w:bCs/>
        </w:rPr>
      </w:pPr>
      <w:r>
        <w:rPr>
          <w:rFonts w:ascii="Cambria" w:hAnsi="Cambria" w:cs="Arial"/>
          <w:bCs/>
        </w:rPr>
        <w:t xml:space="preserve">Prilog </w:t>
      </w:r>
      <w:r w:rsidR="00DE47AB">
        <w:rPr>
          <w:rFonts w:ascii="Cambria" w:hAnsi="Cambria" w:cs="Arial"/>
          <w:bCs/>
        </w:rPr>
        <w:t xml:space="preserve">I- </w:t>
      </w:r>
      <w:r w:rsidR="003C6E8C" w:rsidRPr="00F409A7">
        <w:rPr>
          <w:rFonts w:ascii="Cambria" w:hAnsi="Cambria" w:cs="Arial"/>
          <w:bCs/>
        </w:rPr>
        <w:t>PONUDBENI LIST</w:t>
      </w:r>
      <w:r w:rsidR="00413787">
        <w:rPr>
          <w:rFonts w:ascii="Cambria" w:hAnsi="Cambria" w:cs="Arial"/>
          <w:bCs/>
        </w:rPr>
        <w:t xml:space="preserve"> (POJEDINAČNI PONUDITELJ)</w:t>
      </w:r>
    </w:p>
    <w:p w:rsidR="003C6E8C" w:rsidRPr="00F409A7" w:rsidRDefault="00D6063F" w:rsidP="00C834AD">
      <w:pPr>
        <w:pStyle w:val="Standard"/>
        <w:numPr>
          <w:ilvl w:val="0"/>
          <w:numId w:val="4"/>
        </w:numPr>
        <w:spacing w:after="0"/>
        <w:jc w:val="both"/>
        <w:rPr>
          <w:rFonts w:ascii="Cambria" w:hAnsi="Cambria" w:cs="Arial"/>
          <w:bCs/>
        </w:rPr>
      </w:pPr>
      <w:r w:rsidRPr="00F409A7">
        <w:rPr>
          <w:rFonts w:ascii="Cambria" w:hAnsi="Cambria" w:cs="Arial"/>
          <w:bCs/>
        </w:rPr>
        <w:t xml:space="preserve">Prilog </w:t>
      </w:r>
      <w:r w:rsidR="00DE47AB">
        <w:rPr>
          <w:rFonts w:ascii="Cambria" w:hAnsi="Cambria" w:cs="Arial"/>
          <w:bCs/>
        </w:rPr>
        <w:t xml:space="preserve">II- </w:t>
      </w:r>
      <w:r w:rsidR="00932A46">
        <w:rPr>
          <w:rFonts w:ascii="Cambria" w:hAnsi="Cambria" w:cs="Arial"/>
          <w:bCs/>
        </w:rPr>
        <w:t>IZJAVA O NESPOSTOJANJU RAZLOGA ISKLJUČENJA</w:t>
      </w:r>
    </w:p>
    <w:p w:rsidR="003C6E8C" w:rsidRDefault="00F209DD" w:rsidP="00C834AD">
      <w:pPr>
        <w:pStyle w:val="Standard"/>
        <w:numPr>
          <w:ilvl w:val="0"/>
          <w:numId w:val="4"/>
        </w:numPr>
        <w:spacing w:after="0"/>
        <w:jc w:val="both"/>
        <w:rPr>
          <w:rFonts w:ascii="Cambria" w:hAnsi="Cambria" w:cs="Arial"/>
          <w:bCs/>
        </w:rPr>
      </w:pPr>
      <w:r>
        <w:rPr>
          <w:rFonts w:ascii="Cambria" w:hAnsi="Cambria" w:cs="Arial"/>
          <w:bCs/>
        </w:rPr>
        <w:t xml:space="preserve">Prilog </w:t>
      </w:r>
      <w:r w:rsidR="00DE47AB">
        <w:rPr>
          <w:rFonts w:ascii="Cambria" w:hAnsi="Cambria" w:cs="Arial"/>
          <w:bCs/>
        </w:rPr>
        <w:t xml:space="preserve">III- </w:t>
      </w:r>
      <w:r w:rsidR="00932A46">
        <w:rPr>
          <w:rFonts w:ascii="Cambria" w:hAnsi="Cambria" w:cs="Arial"/>
          <w:bCs/>
        </w:rPr>
        <w:t xml:space="preserve">IZJAVA O ISPUNJENJU UVJETA </w:t>
      </w:r>
      <w:r w:rsidR="00BE01D1">
        <w:rPr>
          <w:rFonts w:ascii="Cambria" w:hAnsi="Cambria" w:cs="Arial"/>
          <w:bCs/>
        </w:rPr>
        <w:t>KVALIFIKACIJE</w:t>
      </w:r>
    </w:p>
    <w:p w:rsidR="00485984" w:rsidRPr="002B7A7B" w:rsidRDefault="00485984" w:rsidP="00C834AD">
      <w:pPr>
        <w:pStyle w:val="Standard"/>
        <w:numPr>
          <w:ilvl w:val="0"/>
          <w:numId w:val="4"/>
        </w:numPr>
        <w:spacing w:after="0"/>
        <w:jc w:val="both"/>
        <w:rPr>
          <w:rFonts w:ascii="Cambria" w:hAnsi="Cambria" w:cs="Arial"/>
          <w:bCs/>
        </w:rPr>
      </w:pPr>
      <w:r w:rsidRPr="002B7A7B">
        <w:rPr>
          <w:rFonts w:ascii="Cambria" w:hAnsi="Cambria" w:cs="Arial"/>
          <w:bCs/>
        </w:rPr>
        <w:t xml:space="preserve">Prilog </w:t>
      </w:r>
      <w:r w:rsidR="00DE47AB" w:rsidRPr="002B7A7B">
        <w:rPr>
          <w:rFonts w:ascii="Cambria" w:hAnsi="Cambria" w:cs="Arial"/>
          <w:bCs/>
        </w:rPr>
        <w:t xml:space="preserve">IV- </w:t>
      </w:r>
      <w:r w:rsidRPr="002B7A7B">
        <w:rPr>
          <w:rFonts w:ascii="Cambria" w:hAnsi="Cambria" w:cs="Arial"/>
          <w:bCs/>
        </w:rPr>
        <w:t xml:space="preserve">IZJAVA </w:t>
      </w:r>
      <w:r w:rsidR="008E44C2" w:rsidRPr="002B7A7B">
        <w:rPr>
          <w:rFonts w:ascii="Cambria" w:hAnsi="Cambria" w:cs="Arial"/>
          <w:bCs/>
        </w:rPr>
        <w:t>O ISPUNJENJU UVJETA</w:t>
      </w:r>
      <w:r w:rsidR="003E3582" w:rsidRPr="002B7A7B">
        <w:rPr>
          <w:rFonts w:ascii="Cambria" w:hAnsi="Cambria" w:cs="Arial"/>
          <w:bCs/>
        </w:rPr>
        <w:t xml:space="preserve"> FINANCIJSKE SPOSOBNOSTI</w:t>
      </w:r>
    </w:p>
    <w:p w:rsidR="002E455B" w:rsidRPr="0064276B" w:rsidRDefault="002E455B" w:rsidP="00932A46">
      <w:pPr>
        <w:pStyle w:val="Standard"/>
        <w:spacing w:after="0"/>
        <w:ind w:left="360"/>
        <w:jc w:val="both"/>
        <w:rPr>
          <w:rFonts w:ascii="Cambria" w:hAnsi="Cambria" w:cs="Arial"/>
          <w:bCs/>
        </w:rPr>
      </w:pPr>
    </w:p>
    <w:sectPr w:rsidR="002E455B" w:rsidRPr="0064276B" w:rsidSect="008D412B">
      <w:headerReference w:type="default" r:id="rId14"/>
      <w:footerReference w:type="default" r:id="rId15"/>
      <w:headerReference w:type="first" r:id="rId16"/>
      <w:pgSz w:w="11906" w:h="16838"/>
      <w:pgMar w:top="1729" w:right="1134" w:bottom="1138" w:left="1134" w:header="312" w:footer="31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6D3" w:rsidRDefault="00C006D3" w:rsidP="00C550CB">
      <w:r>
        <w:separator/>
      </w:r>
    </w:p>
  </w:endnote>
  <w:endnote w:type="continuationSeparator" w:id="0">
    <w:p w:rsidR="00C006D3" w:rsidRDefault="00C006D3" w:rsidP="00C5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charset w:val="EE"/>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519559"/>
      <w:docPartObj>
        <w:docPartGallery w:val="Page Numbers (Bottom of Page)"/>
        <w:docPartUnique/>
      </w:docPartObj>
    </w:sdtPr>
    <w:sdtEndPr>
      <w:rPr>
        <w:noProof/>
      </w:rPr>
    </w:sdtEndPr>
    <w:sdtContent>
      <w:p w:rsidR="00C04123" w:rsidRDefault="002D3E6F">
        <w:pPr>
          <w:pStyle w:val="Footer"/>
          <w:jc w:val="right"/>
        </w:pPr>
        <w:r>
          <w:rPr>
            <w:noProof/>
          </w:rPr>
          <w:fldChar w:fldCharType="begin"/>
        </w:r>
        <w:r w:rsidR="00AB731E">
          <w:rPr>
            <w:noProof/>
          </w:rPr>
          <w:instrText xml:space="preserve"> PAGE   \* MERGEFORMAT </w:instrText>
        </w:r>
        <w:r>
          <w:rPr>
            <w:noProof/>
          </w:rPr>
          <w:fldChar w:fldCharType="separate"/>
        </w:r>
        <w:r w:rsidR="006640E9">
          <w:rPr>
            <w:noProof/>
          </w:rPr>
          <w:t>5</w:t>
        </w:r>
        <w:r>
          <w:rPr>
            <w:noProof/>
          </w:rPr>
          <w:fldChar w:fldCharType="end"/>
        </w:r>
      </w:p>
    </w:sdtContent>
  </w:sdt>
  <w:p w:rsidR="00C04123" w:rsidRDefault="00C04123" w:rsidP="00E217C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6D3" w:rsidRDefault="00C006D3" w:rsidP="00C550CB">
      <w:r>
        <w:separator/>
      </w:r>
    </w:p>
  </w:footnote>
  <w:footnote w:type="continuationSeparator" w:id="0">
    <w:p w:rsidR="00C006D3" w:rsidRDefault="00C006D3" w:rsidP="00C5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bottomFromText="155" w:vertAnchor="text"/>
      <w:tblW w:w="9569" w:type="dxa"/>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8972"/>
      <w:gridCol w:w="222"/>
      <w:gridCol w:w="222"/>
      <w:gridCol w:w="222"/>
    </w:tblGrid>
    <w:tr w:rsidR="00C04123" w:rsidRPr="00C751A6" w:rsidTr="008923F7">
      <w:trPr>
        <w:trHeight w:val="771"/>
      </w:trPr>
      <w:tc>
        <w:tcPr>
          <w:tcW w:w="2233" w:type="dxa"/>
          <w:tcMar>
            <w:top w:w="0" w:type="dxa"/>
            <w:left w:w="108" w:type="dxa"/>
            <w:bottom w:w="0" w:type="dxa"/>
            <w:right w:w="108" w:type="dxa"/>
          </w:tcMar>
          <w:hideMark/>
        </w:tcPr>
        <w:p w:rsidR="00C04123" w:rsidRPr="00C751A6" w:rsidRDefault="00C04123" w:rsidP="008923F7">
          <w:pPr>
            <w:spacing w:before="120" w:after="120"/>
            <w:ind w:left="142" w:right="-108"/>
            <w:jc w:val="both"/>
            <w:rPr>
              <w:rFonts w:cs="Times New Roman"/>
              <w:lang w:eastAsia="ar-SA"/>
            </w:rPr>
          </w:pPr>
          <w:r w:rsidRPr="00BE56AE">
            <w:rPr>
              <w:rFonts w:cs="Times New Roman"/>
              <w:noProof/>
              <w:lang w:eastAsia="hr-HR" w:bidi="ar-SA"/>
            </w:rPr>
            <w:drawing>
              <wp:inline distT="0" distB="0" distL="0" distR="0">
                <wp:extent cx="5753100" cy="1074420"/>
                <wp:effectExtent l="0" t="0" r="0" b="0"/>
                <wp:docPr id="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074420"/>
                        </a:xfrm>
                        <a:prstGeom prst="rect">
                          <a:avLst/>
                        </a:prstGeom>
                        <a:noFill/>
                        <a:ln>
                          <a:noFill/>
                        </a:ln>
                      </pic:spPr>
                    </pic:pic>
                  </a:graphicData>
                </a:graphic>
              </wp:inline>
            </w:drawing>
          </w:r>
        </w:p>
      </w:tc>
      <w:tc>
        <w:tcPr>
          <w:tcW w:w="2279" w:type="dxa"/>
          <w:tcMar>
            <w:top w:w="0" w:type="dxa"/>
            <w:left w:w="108" w:type="dxa"/>
            <w:bottom w:w="0" w:type="dxa"/>
            <w:right w:w="108" w:type="dxa"/>
          </w:tcMar>
          <w:vAlign w:val="center"/>
          <w:hideMark/>
        </w:tcPr>
        <w:p w:rsidR="00C04123" w:rsidRPr="00C751A6" w:rsidRDefault="00C04123" w:rsidP="008923F7">
          <w:pPr>
            <w:spacing w:before="120" w:after="120"/>
            <w:jc w:val="center"/>
            <w:rPr>
              <w:rFonts w:cs="Times New Roman"/>
              <w:i/>
              <w:iCs/>
              <w:sz w:val="20"/>
              <w:szCs w:val="20"/>
              <w:lang w:eastAsia="ar-SA"/>
            </w:rPr>
          </w:pPr>
        </w:p>
      </w:tc>
      <w:tc>
        <w:tcPr>
          <w:tcW w:w="2862" w:type="dxa"/>
          <w:tcMar>
            <w:top w:w="0" w:type="dxa"/>
            <w:left w:w="108" w:type="dxa"/>
            <w:bottom w:w="0" w:type="dxa"/>
            <w:right w:w="108" w:type="dxa"/>
          </w:tcMar>
          <w:vAlign w:val="center"/>
          <w:hideMark/>
        </w:tcPr>
        <w:p w:rsidR="00C04123" w:rsidRPr="00C751A6" w:rsidRDefault="00C04123" w:rsidP="008923F7">
          <w:pPr>
            <w:spacing w:before="120" w:after="120"/>
            <w:jc w:val="center"/>
            <w:rPr>
              <w:rFonts w:cs="Times New Roman"/>
              <w:lang w:eastAsia="ar-SA"/>
            </w:rPr>
          </w:pPr>
        </w:p>
      </w:tc>
      <w:tc>
        <w:tcPr>
          <w:tcW w:w="2195" w:type="dxa"/>
          <w:tcMar>
            <w:top w:w="0" w:type="dxa"/>
            <w:left w:w="108" w:type="dxa"/>
            <w:bottom w:w="0" w:type="dxa"/>
            <w:right w:w="108" w:type="dxa"/>
          </w:tcMar>
          <w:vAlign w:val="center"/>
          <w:hideMark/>
        </w:tcPr>
        <w:p w:rsidR="00C04123" w:rsidRPr="00C751A6" w:rsidRDefault="00C04123" w:rsidP="008923F7">
          <w:pPr>
            <w:spacing w:before="120" w:after="120"/>
            <w:jc w:val="center"/>
            <w:rPr>
              <w:rFonts w:cs="Times New Roman"/>
              <w:lang w:eastAsia="ar-SA"/>
            </w:rPr>
          </w:pPr>
        </w:p>
      </w:tc>
    </w:tr>
  </w:tbl>
  <w:p w:rsidR="00C04123" w:rsidRPr="00080B54" w:rsidRDefault="00C04123" w:rsidP="00080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123" w:rsidRDefault="00C04123" w:rsidP="00080B54">
    <w:pPr>
      <w:pStyle w:val="Header"/>
    </w:pPr>
  </w:p>
  <w:tbl>
    <w:tblPr>
      <w:tblpPr w:leftFromText="180" w:rightFromText="180" w:bottomFromText="155" w:vertAnchor="text"/>
      <w:tblW w:w="9569" w:type="dxa"/>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8972"/>
      <w:gridCol w:w="222"/>
      <w:gridCol w:w="222"/>
      <w:gridCol w:w="222"/>
    </w:tblGrid>
    <w:tr w:rsidR="00C04123" w:rsidRPr="00C751A6" w:rsidTr="008923F7">
      <w:trPr>
        <w:trHeight w:val="771"/>
      </w:trPr>
      <w:tc>
        <w:tcPr>
          <w:tcW w:w="2233" w:type="dxa"/>
          <w:tcMar>
            <w:top w:w="0" w:type="dxa"/>
            <w:left w:w="108" w:type="dxa"/>
            <w:bottom w:w="0" w:type="dxa"/>
            <w:right w:w="108" w:type="dxa"/>
          </w:tcMar>
          <w:hideMark/>
        </w:tcPr>
        <w:p w:rsidR="00C04123" w:rsidRPr="00C751A6" w:rsidRDefault="00C04123" w:rsidP="008923F7">
          <w:pPr>
            <w:spacing w:before="120" w:after="120"/>
            <w:ind w:left="142" w:right="-108"/>
            <w:jc w:val="both"/>
            <w:rPr>
              <w:rFonts w:cs="Times New Roman"/>
              <w:lang w:eastAsia="ar-SA"/>
            </w:rPr>
          </w:pPr>
          <w:r w:rsidRPr="00BE56AE">
            <w:rPr>
              <w:rFonts w:cs="Times New Roman"/>
              <w:noProof/>
              <w:lang w:eastAsia="hr-HR" w:bidi="ar-SA"/>
            </w:rPr>
            <w:drawing>
              <wp:inline distT="0" distB="0" distL="0" distR="0">
                <wp:extent cx="5753100" cy="1074420"/>
                <wp:effectExtent l="0" t="0" r="0" b="0"/>
                <wp:docPr id="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074420"/>
                        </a:xfrm>
                        <a:prstGeom prst="rect">
                          <a:avLst/>
                        </a:prstGeom>
                        <a:noFill/>
                        <a:ln>
                          <a:noFill/>
                        </a:ln>
                      </pic:spPr>
                    </pic:pic>
                  </a:graphicData>
                </a:graphic>
              </wp:inline>
            </w:drawing>
          </w:r>
        </w:p>
      </w:tc>
      <w:tc>
        <w:tcPr>
          <w:tcW w:w="2279" w:type="dxa"/>
          <w:tcMar>
            <w:top w:w="0" w:type="dxa"/>
            <w:left w:w="108" w:type="dxa"/>
            <w:bottom w:w="0" w:type="dxa"/>
            <w:right w:w="108" w:type="dxa"/>
          </w:tcMar>
          <w:vAlign w:val="center"/>
          <w:hideMark/>
        </w:tcPr>
        <w:p w:rsidR="00C04123" w:rsidRPr="00C751A6" w:rsidRDefault="00C04123" w:rsidP="008923F7">
          <w:pPr>
            <w:spacing w:before="120" w:after="120"/>
            <w:jc w:val="center"/>
            <w:rPr>
              <w:rFonts w:cs="Times New Roman"/>
              <w:i/>
              <w:iCs/>
              <w:sz w:val="20"/>
              <w:szCs w:val="20"/>
              <w:lang w:eastAsia="ar-SA"/>
            </w:rPr>
          </w:pPr>
        </w:p>
      </w:tc>
      <w:tc>
        <w:tcPr>
          <w:tcW w:w="2862" w:type="dxa"/>
          <w:tcMar>
            <w:top w:w="0" w:type="dxa"/>
            <w:left w:w="108" w:type="dxa"/>
            <w:bottom w:w="0" w:type="dxa"/>
            <w:right w:w="108" w:type="dxa"/>
          </w:tcMar>
          <w:vAlign w:val="center"/>
          <w:hideMark/>
        </w:tcPr>
        <w:p w:rsidR="00C04123" w:rsidRPr="00C751A6" w:rsidRDefault="00C04123" w:rsidP="008923F7">
          <w:pPr>
            <w:spacing w:before="120" w:after="120"/>
            <w:jc w:val="center"/>
            <w:rPr>
              <w:rFonts w:cs="Times New Roman"/>
              <w:lang w:eastAsia="ar-SA"/>
            </w:rPr>
          </w:pPr>
        </w:p>
      </w:tc>
      <w:tc>
        <w:tcPr>
          <w:tcW w:w="2195" w:type="dxa"/>
          <w:tcMar>
            <w:top w:w="0" w:type="dxa"/>
            <w:left w:w="108" w:type="dxa"/>
            <w:bottom w:w="0" w:type="dxa"/>
            <w:right w:w="108" w:type="dxa"/>
          </w:tcMar>
          <w:vAlign w:val="center"/>
          <w:hideMark/>
        </w:tcPr>
        <w:p w:rsidR="00C04123" w:rsidRPr="00C751A6" w:rsidRDefault="00C04123" w:rsidP="008923F7">
          <w:pPr>
            <w:spacing w:before="120" w:after="120"/>
            <w:jc w:val="center"/>
            <w:rPr>
              <w:rFonts w:cs="Times New Roman"/>
              <w:lang w:eastAsia="ar-SA"/>
            </w:rPr>
          </w:pPr>
        </w:p>
      </w:tc>
    </w:tr>
  </w:tbl>
  <w:p w:rsidR="00C04123" w:rsidRDefault="00C04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0AC1"/>
    <w:multiLevelType w:val="hybridMultilevel"/>
    <w:tmpl w:val="8B8AA7F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293F80"/>
    <w:multiLevelType w:val="hybridMultilevel"/>
    <w:tmpl w:val="B032115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8D5C71"/>
    <w:multiLevelType w:val="hybridMultilevel"/>
    <w:tmpl w:val="2592A8A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6F14D04"/>
    <w:multiLevelType w:val="multilevel"/>
    <w:tmpl w:val="67EAD1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70B2E9D"/>
    <w:multiLevelType w:val="hybridMultilevel"/>
    <w:tmpl w:val="E82C8EB4"/>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BFD7CE5"/>
    <w:multiLevelType w:val="hybridMultilevel"/>
    <w:tmpl w:val="4F04AB5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BAD4A46"/>
    <w:multiLevelType w:val="hybridMultilevel"/>
    <w:tmpl w:val="339091EE"/>
    <w:lvl w:ilvl="0" w:tplc="43209C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B76AA4"/>
    <w:multiLevelType w:val="hybridMultilevel"/>
    <w:tmpl w:val="D4A0B874"/>
    <w:lvl w:ilvl="0" w:tplc="D7543A50">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B2516A"/>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9F65C20"/>
    <w:multiLevelType w:val="hybridMultilevel"/>
    <w:tmpl w:val="EDC6555C"/>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11" w15:restartNumberingAfterBreak="0">
    <w:nsid w:val="3F0F5136"/>
    <w:multiLevelType w:val="multilevel"/>
    <w:tmpl w:val="AAD65C18"/>
    <w:styleLink w:val="WW8Num10"/>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upperLetter"/>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4EA84C05"/>
    <w:multiLevelType w:val="hybridMultilevel"/>
    <w:tmpl w:val="4C4EDB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0B62EC3"/>
    <w:multiLevelType w:val="hybridMultilevel"/>
    <w:tmpl w:val="60AE4724"/>
    <w:lvl w:ilvl="0" w:tplc="43209C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1FF5A2F"/>
    <w:multiLevelType w:val="hybridMultilevel"/>
    <w:tmpl w:val="19CABD2E"/>
    <w:lvl w:ilvl="0" w:tplc="D7543A50">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9A26AAB"/>
    <w:multiLevelType w:val="hybridMultilevel"/>
    <w:tmpl w:val="E1BEEA76"/>
    <w:lvl w:ilvl="0" w:tplc="559478EC">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 w15:restartNumberingAfterBreak="0">
    <w:nsid w:val="5CA43CA1"/>
    <w:multiLevelType w:val="hybridMultilevel"/>
    <w:tmpl w:val="65BC7A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FC43D48"/>
    <w:multiLevelType w:val="multilevel"/>
    <w:tmpl w:val="620E2C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354B0A"/>
    <w:multiLevelType w:val="hybridMultilevel"/>
    <w:tmpl w:val="213408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5763C5B"/>
    <w:multiLevelType w:val="hybridMultilevel"/>
    <w:tmpl w:val="4670CB7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F47C86"/>
    <w:multiLevelType w:val="multilevel"/>
    <w:tmpl w:val="E0606B2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3626BA"/>
    <w:multiLevelType w:val="hybridMultilevel"/>
    <w:tmpl w:val="B98A74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9F3E87"/>
    <w:multiLevelType w:val="hybridMultilevel"/>
    <w:tmpl w:val="2938962E"/>
    <w:lvl w:ilvl="0" w:tplc="041A000F">
      <w:start w:val="1"/>
      <w:numFmt w:val="decimal"/>
      <w:lvlText w:val="%1."/>
      <w:lvlJc w:val="left"/>
      <w:pPr>
        <w:ind w:left="4045"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3" w15:restartNumberingAfterBreak="0">
    <w:nsid w:val="751E5890"/>
    <w:multiLevelType w:val="hybridMultilevel"/>
    <w:tmpl w:val="BF640504"/>
    <w:lvl w:ilvl="0" w:tplc="B1E414F8">
      <w:start w:val="3"/>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4" w15:restartNumberingAfterBreak="0">
    <w:nsid w:val="78CD148D"/>
    <w:multiLevelType w:val="hybridMultilevel"/>
    <w:tmpl w:val="15BACA72"/>
    <w:lvl w:ilvl="0" w:tplc="D7543A50">
      <w:start w:val="6"/>
      <w:numFmt w:val="bullet"/>
      <w:lvlText w:val="-"/>
      <w:lvlJc w:val="left"/>
      <w:pPr>
        <w:ind w:left="1069" w:hanging="360"/>
      </w:pPr>
      <w:rPr>
        <w:rFonts w:ascii="Arial" w:eastAsia="Times New Roman" w:hAnsi="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11"/>
  </w:num>
  <w:num w:numId="2">
    <w:abstractNumId w:val="9"/>
  </w:num>
  <w:num w:numId="3">
    <w:abstractNumId w:val="2"/>
  </w:num>
  <w:num w:numId="4">
    <w:abstractNumId w:val="5"/>
  </w:num>
  <w:num w:numId="5">
    <w:abstractNumId w:val="12"/>
  </w:num>
  <w:num w:numId="6">
    <w:abstractNumId w:val="23"/>
  </w:num>
  <w:num w:numId="7">
    <w:abstractNumId w:val="0"/>
  </w:num>
  <w:num w:numId="8">
    <w:abstractNumId w:val="7"/>
  </w:num>
  <w:num w:numId="9">
    <w:abstractNumId w:val="1"/>
  </w:num>
  <w:num w:numId="10">
    <w:abstractNumId w:val="4"/>
  </w:num>
  <w:num w:numId="11">
    <w:abstractNumId w:val="22"/>
  </w:num>
  <w:num w:numId="12">
    <w:abstractNumId w:val="24"/>
  </w:num>
  <w:num w:numId="13">
    <w:abstractNumId w:val="8"/>
  </w:num>
  <w:num w:numId="14">
    <w:abstractNumId w:val="14"/>
  </w:num>
  <w:num w:numId="15">
    <w:abstractNumId w:val="17"/>
  </w:num>
  <w:num w:numId="16">
    <w:abstractNumId w:val="19"/>
  </w:num>
  <w:num w:numId="17">
    <w:abstractNumId w:val="16"/>
  </w:num>
  <w:num w:numId="18">
    <w:abstractNumId w:val="3"/>
  </w:num>
  <w:num w:numId="19">
    <w:abstractNumId w:val="20"/>
  </w:num>
  <w:num w:numId="20">
    <w:abstractNumId w:val="15"/>
  </w:num>
  <w:num w:numId="21">
    <w:abstractNumId w:val="6"/>
  </w:num>
  <w:num w:numId="22">
    <w:abstractNumId w:val="13"/>
  </w:num>
  <w:num w:numId="23">
    <w:abstractNumId w:val="21"/>
  </w:num>
  <w:num w:numId="24">
    <w:abstractNumId w:val="10"/>
  </w:num>
  <w:num w:numId="2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A1"/>
    <w:rsid w:val="000007D3"/>
    <w:rsid w:val="00000ACA"/>
    <w:rsid w:val="0000460F"/>
    <w:rsid w:val="0000477F"/>
    <w:rsid w:val="000112F9"/>
    <w:rsid w:val="00012DB2"/>
    <w:rsid w:val="000137EF"/>
    <w:rsid w:val="00013D99"/>
    <w:rsid w:val="00015E09"/>
    <w:rsid w:val="00025FD8"/>
    <w:rsid w:val="000344D5"/>
    <w:rsid w:val="00041468"/>
    <w:rsid w:val="00041A3E"/>
    <w:rsid w:val="00046F4C"/>
    <w:rsid w:val="0004791A"/>
    <w:rsid w:val="00047D29"/>
    <w:rsid w:val="000545DB"/>
    <w:rsid w:val="0005773A"/>
    <w:rsid w:val="00063094"/>
    <w:rsid w:val="00065836"/>
    <w:rsid w:val="000734FE"/>
    <w:rsid w:val="000802CF"/>
    <w:rsid w:val="00080B54"/>
    <w:rsid w:val="00082F52"/>
    <w:rsid w:val="00083A84"/>
    <w:rsid w:val="000848C1"/>
    <w:rsid w:val="000868A6"/>
    <w:rsid w:val="00087851"/>
    <w:rsid w:val="00091A81"/>
    <w:rsid w:val="000927C7"/>
    <w:rsid w:val="00095497"/>
    <w:rsid w:val="00097044"/>
    <w:rsid w:val="000A1F7A"/>
    <w:rsid w:val="000B0971"/>
    <w:rsid w:val="000B141D"/>
    <w:rsid w:val="000B3966"/>
    <w:rsid w:val="000B745D"/>
    <w:rsid w:val="000C3210"/>
    <w:rsid w:val="000C5673"/>
    <w:rsid w:val="000D0515"/>
    <w:rsid w:val="000D34AF"/>
    <w:rsid w:val="000D3C64"/>
    <w:rsid w:val="000E0718"/>
    <w:rsid w:val="000E386B"/>
    <w:rsid w:val="000E5C9F"/>
    <w:rsid w:val="000E7C71"/>
    <w:rsid w:val="000F0327"/>
    <w:rsid w:val="000F0E75"/>
    <w:rsid w:val="001054D8"/>
    <w:rsid w:val="00106D57"/>
    <w:rsid w:val="00111175"/>
    <w:rsid w:val="00114EA5"/>
    <w:rsid w:val="00121831"/>
    <w:rsid w:val="0012414B"/>
    <w:rsid w:val="00130200"/>
    <w:rsid w:val="00140AD5"/>
    <w:rsid w:val="00150C98"/>
    <w:rsid w:val="0015151B"/>
    <w:rsid w:val="00155D1B"/>
    <w:rsid w:val="00156ECB"/>
    <w:rsid w:val="00162FF6"/>
    <w:rsid w:val="00164A25"/>
    <w:rsid w:val="0017213B"/>
    <w:rsid w:val="00173F7C"/>
    <w:rsid w:val="001746D7"/>
    <w:rsid w:val="00180A6E"/>
    <w:rsid w:val="00181D24"/>
    <w:rsid w:val="001839B0"/>
    <w:rsid w:val="00183C1C"/>
    <w:rsid w:val="001906F9"/>
    <w:rsid w:val="001919A5"/>
    <w:rsid w:val="0019249D"/>
    <w:rsid w:val="00194324"/>
    <w:rsid w:val="00195850"/>
    <w:rsid w:val="001A2551"/>
    <w:rsid w:val="001A4936"/>
    <w:rsid w:val="001A708C"/>
    <w:rsid w:val="001B3075"/>
    <w:rsid w:val="001B3D23"/>
    <w:rsid w:val="001B5C3C"/>
    <w:rsid w:val="001C0C6E"/>
    <w:rsid w:val="001C3F92"/>
    <w:rsid w:val="001C4EDB"/>
    <w:rsid w:val="001D207B"/>
    <w:rsid w:val="001D3D80"/>
    <w:rsid w:val="001D5CC8"/>
    <w:rsid w:val="001D6116"/>
    <w:rsid w:val="001E2602"/>
    <w:rsid w:val="001E70D7"/>
    <w:rsid w:val="001F1A6B"/>
    <w:rsid w:val="001F304C"/>
    <w:rsid w:val="001F38BD"/>
    <w:rsid w:val="00210907"/>
    <w:rsid w:val="002128BF"/>
    <w:rsid w:val="00215D61"/>
    <w:rsid w:val="00222154"/>
    <w:rsid w:val="002276EC"/>
    <w:rsid w:val="002306D6"/>
    <w:rsid w:val="002403CF"/>
    <w:rsid w:val="0024440C"/>
    <w:rsid w:val="002461FD"/>
    <w:rsid w:val="00262BE0"/>
    <w:rsid w:val="00263E79"/>
    <w:rsid w:val="002715C7"/>
    <w:rsid w:val="00272745"/>
    <w:rsid w:val="00272FB9"/>
    <w:rsid w:val="002847E7"/>
    <w:rsid w:val="0029230A"/>
    <w:rsid w:val="00293111"/>
    <w:rsid w:val="002A0264"/>
    <w:rsid w:val="002A2E2E"/>
    <w:rsid w:val="002A4F50"/>
    <w:rsid w:val="002A551D"/>
    <w:rsid w:val="002A6474"/>
    <w:rsid w:val="002A6672"/>
    <w:rsid w:val="002A7A25"/>
    <w:rsid w:val="002B2768"/>
    <w:rsid w:val="002B76A8"/>
    <w:rsid w:val="002B7A7B"/>
    <w:rsid w:val="002C7EAA"/>
    <w:rsid w:val="002C7F90"/>
    <w:rsid w:val="002D3E6F"/>
    <w:rsid w:val="002D6075"/>
    <w:rsid w:val="002D7656"/>
    <w:rsid w:val="002E2336"/>
    <w:rsid w:val="002E455B"/>
    <w:rsid w:val="002E756A"/>
    <w:rsid w:val="002F33C5"/>
    <w:rsid w:val="002F464A"/>
    <w:rsid w:val="002F47FE"/>
    <w:rsid w:val="002F593B"/>
    <w:rsid w:val="002F5BE2"/>
    <w:rsid w:val="002F5D66"/>
    <w:rsid w:val="00301435"/>
    <w:rsid w:val="00301C95"/>
    <w:rsid w:val="003045FA"/>
    <w:rsid w:val="00307A5E"/>
    <w:rsid w:val="003105C6"/>
    <w:rsid w:val="00313F56"/>
    <w:rsid w:val="00314720"/>
    <w:rsid w:val="00314F44"/>
    <w:rsid w:val="00324E0B"/>
    <w:rsid w:val="00326021"/>
    <w:rsid w:val="00330221"/>
    <w:rsid w:val="00334144"/>
    <w:rsid w:val="00334E9A"/>
    <w:rsid w:val="00343E61"/>
    <w:rsid w:val="003472EA"/>
    <w:rsid w:val="00351639"/>
    <w:rsid w:val="0035759B"/>
    <w:rsid w:val="003604FB"/>
    <w:rsid w:val="00365CA1"/>
    <w:rsid w:val="00370E39"/>
    <w:rsid w:val="003714E1"/>
    <w:rsid w:val="00373A03"/>
    <w:rsid w:val="00382B25"/>
    <w:rsid w:val="00385678"/>
    <w:rsid w:val="00386155"/>
    <w:rsid w:val="0038666B"/>
    <w:rsid w:val="003874E9"/>
    <w:rsid w:val="0039632A"/>
    <w:rsid w:val="003A13B2"/>
    <w:rsid w:val="003A63E5"/>
    <w:rsid w:val="003B4163"/>
    <w:rsid w:val="003C0199"/>
    <w:rsid w:val="003C420C"/>
    <w:rsid w:val="003C4431"/>
    <w:rsid w:val="003C6E8C"/>
    <w:rsid w:val="003C78DC"/>
    <w:rsid w:val="003D3065"/>
    <w:rsid w:val="003D3953"/>
    <w:rsid w:val="003D4212"/>
    <w:rsid w:val="003D51F5"/>
    <w:rsid w:val="003E2E36"/>
    <w:rsid w:val="003E3582"/>
    <w:rsid w:val="003E6FC6"/>
    <w:rsid w:val="003F17A1"/>
    <w:rsid w:val="003F21BA"/>
    <w:rsid w:val="003F3758"/>
    <w:rsid w:val="003F4BED"/>
    <w:rsid w:val="003F78B0"/>
    <w:rsid w:val="00401105"/>
    <w:rsid w:val="00404A2F"/>
    <w:rsid w:val="0040791F"/>
    <w:rsid w:val="00410DC1"/>
    <w:rsid w:val="0041303E"/>
    <w:rsid w:val="00413787"/>
    <w:rsid w:val="00413EEC"/>
    <w:rsid w:val="0041495B"/>
    <w:rsid w:val="00415917"/>
    <w:rsid w:val="00416CF9"/>
    <w:rsid w:val="00427D34"/>
    <w:rsid w:val="00433830"/>
    <w:rsid w:val="00434AE9"/>
    <w:rsid w:val="00437645"/>
    <w:rsid w:val="00441069"/>
    <w:rsid w:val="00447620"/>
    <w:rsid w:val="00455209"/>
    <w:rsid w:val="00461A60"/>
    <w:rsid w:val="00461FCA"/>
    <w:rsid w:val="004623E5"/>
    <w:rsid w:val="00463CE6"/>
    <w:rsid w:val="0046542D"/>
    <w:rsid w:val="00471859"/>
    <w:rsid w:val="00472BE3"/>
    <w:rsid w:val="00484AEC"/>
    <w:rsid w:val="00485984"/>
    <w:rsid w:val="004866BB"/>
    <w:rsid w:val="00487BB0"/>
    <w:rsid w:val="004965F7"/>
    <w:rsid w:val="004A5FA6"/>
    <w:rsid w:val="004A646D"/>
    <w:rsid w:val="004B0709"/>
    <w:rsid w:val="004B2207"/>
    <w:rsid w:val="004B48A4"/>
    <w:rsid w:val="004B60A2"/>
    <w:rsid w:val="004C0B50"/>
    <w:rsid w:val="004C377A"/>
    <w:rsid w:val="004C423E"/>
    <w:rsid w:val="004C5121"/>
    <w:rsid w:val="004D0BCC"/>
    <w:rsid w:val="004D7523"/>
    <w:rsid w:val="004D7AD5"/>
    <w:rsid w:val="004E1364"/>
    <w:rsid w:val="004E3192"/>
    <w:rsid w:val="004E5888"/>
    <w:rsid w:val="004F4AB7"/>
    <w:rsid w:val="004F5521"/>
    <w:rsid w:val="00500AEA"/>
    <w:rsid w:val="00501BC2"/>
    <w:rsid w:val="00503117"/>
    <w:rsid w:val="00506AD1"/>
    <w:rsid w:val="00507856"/>
    <w:rsid w:val="00507E7A"/>
    <w:rsid w:val="00513401"/>
    <w:rsid w:val="005136DF"/>
    <w:rsid w:val="00515E42"/>
    <w:rsid w:val="00516099"/>
    <w:rsid w:val="00516679"/>
    <w:rsid w:val="0052498A"/>
    <w:rsid w:val="00526B89"/>
    <w:rsid w:val="0053515B"/>
    <w:rsid w:val="0053516A"/>
    <w:rsid w:val="005362AA"/>
    <w:rsid w:val="0054373D"/>
    <w:rsid w:val="005444F9"/>
    <w:rsid w:val="00547936"/>
    <w:rsid w:val="00551AF3"/>
    <w:rsid w:val="0056599E"/>
    <w:rsid w:val="00565BE7"/>
    <w:rsid w:val="0057559D"/>
    <w:rsid w:val="00576264"/>
    <w:rsid w:val="00577423"/>
    <w:rsid w:val="005823DF"/>
    <w:rsid w:val="00584B5F"/>
    <w:rsid w:val="005918DD"/>
    <w:rsid w:val="00593508"/>
    <w:rsid w:val="0059616F"/>
    <w:rsid w:val="00597EA3"/>
    <w:rsid w:val="005A134A"/>
    <w:rsid w:val="005B41AB"/>
    <w:rsid w:val="005C0BA0"/>
    <w:rsid w:val="005C3988"/>
    <w:rsid w:val="005C43EA"/>
    <w:rsid w:val="005C4439"/>
    <w:rsid w:val="005D07D4"/>
    <w:rsid w:val="005D181C"/>
    <w:rsid w:val="005D2CDE"/>
    <w:rsid w:val="005D7055"/>
    <w:rsid w:val="005E7557"/>
    <w:rsid w:val="005F133A"/>
    <w:rsid w:val="005F34CF"/>
    <w:rsid w:val="00605831"/>
    <w:rsid w:val="00605C16"/>
    <w:rsid w:val="00605CF4"/>
    <w:rsid w:val="00610008"/>
    <w:rsid w:val="00613FEC"/>
    <w:rsid w:val="0062222C"/>
    <w:rsid w:val="006222DA"/>
    <w:rsid w:val="006246E1"/>
    <w:rsid w:val="00624C4E"/>
    <w:rsid w:val="0063793D"/>
    <w:rsid w:val="0064276B"/>
    <w:rsid w:val="00651054"/>
    <w:rsid w:val="00651FCD"/>
    <w:rsid w:val="006539AF"/>
    <w:rsid w:val="006603DB"/>
    <w:rsid w:val="006640E9"/>
    <w:rsid w:val="006767B7"/>
    <w:rsid w:val="00681F02"/>
    <w:rsid w:val="00683B92"/>
    <w:rsid w:val="00687E77"/>
    <w:rsid w:val="00692511"/>
    <w:rsid w:val="00694980"/>
    <w:rsid w:val="006A1E9E"/>
    <w:rsid w:val="006A39FF"/>
    <w:rsid w:val="006A40D0"/>
    <w:rsid w:val="006A55B6"/>
    <w:rsid w:val="006A7493"/>
    <w:rsid w:val="006B1179"/>
    <w:rsid w:val="006B333D"/>
    <w:rsid w:val="006B3676"/>
    <w:rsid w:val="006C0605"/>
    <w:rsid w:val="006C2C56"/>
    <w:rsid w:val="006D124A"/>
    <w:rsid w:val="006D3BF6"/>
    <w:rsid w:val="006E34EC"/>
    <w:rsid w:val="006E4010"/>
    <w:rsid w:val="006F1D98"/>
    <w:rsid w:val="006F478D"/>
    <w:rsid w:val="006F5499"/>
    <w:rsid w:val="006F72AD"/>
    <w:rsid w:val="0070761E"/>
    <w:rsid w:val="00712073"/>
    <w:rsid w:val="0071491C"/>
    <w:rsid w:val="00716727"/>
    <w:rsid w:val="00717895"/>
    <w:rsid w:val="007239D5"/>
    <w:rsid w:val="00726403"/>
    <w:rsid w:val="0072656F"/>
    <w:rsid w:val="00726E5D"/>
    <w:rsid w:val="00727F37"/>
    <w:rsid w:val="0073008C"/>
    <w:rsid w:val="00730DC0"/>
    <w:rsid w:val="00731C2F"/>
    <w:rsid w:val="0073697C"/>
    <w:rsid w:val="00736CD9"/>
    <w:rsid w:val="007408D2"/>
    <w:rsid w:val="00747DAA"/>
    <w:rsid w:val="00755B3E"/>
    <w:rsid w:val="007644FC"/>
    <w:rsid w:val="00765CD3"/>
    <w:rsid w:val="00774A7B"/>
    <w:rsid w:val="007768C0"/>
    <w:rsid w:val="00776CAE"/>
    <w:rsid w:val="00790318"/>
    <w:rsid w:val="00792D45"/>
    <w:rsid w:val="007931FA"/>
    <w:rsid w:val="00793519"/>
    <w:rsid w:val="00795986"/>
    <w:rsid w:val="00796AC7"/>
    <w:rsid w:val="007B110E"/>
    <w:rsid w:val="007B615B"/>
    <w:rsid w:val="007C5C32"/>
    <w:rsid w:val="007C7D6D"/>
    <w:rsid w:val="007D5868"/>
    <w:rsid w:val="007D69FA"/>
    <w:rsid w:val="007E541C"/>
    <w:rsid w:val="007E7BF3"/>
    <w:rsid w:val="007F49E8"/>
    <w:rsid w:val="007F6D0E"/>
    <w:rsid w:val="007F7BD2"/>
    <w:rsid w:val="00802883"/>
    <w:rsid w:val="00803A26"/>
    <w:rsid w:val="00805EBA"/>
    <w:rsid w:val="008064C8"/>
    <w:rsid w:val="00810F3A"/>
    <w:rsid w:val="00824B1E"/>
    <w:rsid w:val="00825B70"/>
    <w:rsid w:val="00826464"/>
    <w:rsid w:val="0083227E"/>
    <w:rsid w:val="0083341A"/>
    <w:rsid w:val="00835DD6"/>
    <w:rsid w:val="008419E0"/>
    <w:rsid w:val="008428AA"/>
    <w:rsid w:val="0084499E"/>
    <w:rsid w:val="00852F27"/>
    <w:rsid w:val="008541EA"/>
    <w:rsid w:val="008558BE"/>
    <w:rsid w:val="00857FD3"/>
    <w:rsid w:val="00860E43"/>
    <w:rsid w:val="0086180B"/>
    <w:rsid w:val="00863627"/>
    <w:rsid w:val="00867400"/>
    <w:rsid w:val="0086769F"/>
    <w:rsid w:val="00871A20"/>
    <w:rsid w:val="00871E3C"/>
    <w:rsid w:val="00872384"/>
    <w:rsid w:val="00876235"/>
    <w:rsid w:val="00880E89"/>
    <w:rsid w:val="00882573"/>
    <w:rsid w:val="0089062C"/>
    <w:rsid w:val="00890F45"/>
    <w:rsid w:val="00891B8E"/>
    <w:rsid w:val="008923F7"/>
    <w:rsid w:val="00896564"/>
    <w:rsid w:val="008A2E71"/>
    <w:rsid w:val="008A32E6"/>
    <w:rsid w:val="008B5797"/>
    <w:rsid w:val="008B61DC"/>
    <w:rsid w:val="008C0796"/>
    <w:rsid w:val="008D3323"/>
    <w:rsid w:val="008D412B"/>
    <w:rsid w:val="008D4135"/>
    <w:rsid w:val="008D416E"/>
    <w:rsid w:val="008D4423"/>
    <w:rsid w:val="008D5751"/>
    <w:rsid w:val="008E18BE"/>
    <w:rsid w:val="008E44C2"/>
    <w:rsid w:val="00902BF6"/>
    <w:rsid w:val="00904D39"/>
    <w:rsid w:val="00906422"/>
    <w:rsid w:val="00911F4C"/>
    <w:rsid w:val="009133D0"/>
    <w:rsid w:val="00913D92"/>
    <w:rsid w:val="00920D2E"/>
    <w:rsid w:val="009251CE"/>
    <w:rsid w:val="00930A99"/>
    <w:rsid w:val="00931E52"/>
    <w:rsid w:val="0093239B"/>
    <w:rsid w:val="00932A46"/>
    <w:rsid w:val="00943EFE"/>
    <w:rsid w:val="00944023"/>
    <w:rsid w:val="00945AB8"/>
    <w:rsid w:val="00957BE9"/>
    <w:rsid w:val="0096022D"/>
    <w:rsid w:val="00965C73"/>
    <w:rsid w:val="00966354"/>
    <w:rsid w:val="00967A5A"/>
    <w:rsid w:val="009710BE"/>
    <w:rsid w:val="00972B41"/>
    <w:rsid w:val="00973D88"/>
    <w:rsid w:val="00975CCE"/>
    <w:rsid w:val="00976C28"/>
    <w:rsid w:val="00977A61"/>
    <w:rsid w:val="00982AE3"/>
    <w:rsid w:val="009916D9"/>
    <w:rsid w:val="009A042D"/>
    <w:rsid w:val="009A2ED0"/>
    <w:rsid w:val="009B4399"/>
    <w:rsid w:val="009B5B09"/>
    <w:rsid w:val="009C7DCC"/>
    <w:rsid w:val="009D0984"/>
    <w:rsid w:val="009D2555"/>
    <w:rsid w:val="009D2FCF"/>
    <w:rsid w:val="009D767E"/>
    <w:rsid w:val="009E0E53"/>
    <w:rsid w:val="009E6A96"/>
    <w:rsid w:val="009F7C57"/>
    <w:rsid w:val="00A01902"/>
    <w:rsid w:val="00A06C16"/>
    <w:rsid w:val="00A07001"/>
    <w:rsid w:val="00A11CB8"/>
    <w:rsid w:val="00A12147"/>
    <w:rsid w:val="00A147B1"/>
    <w:rsid w:val="00A22565"/>
    <w:rsid w:val="00A2458A"/>
    <w:rsid w:val="00A31A00"/>
    <w:rsid w:val="00A366EF"/>
    <w:rsid w:val="00A419B8"/>
    <w:rsid w:val="00A42528"/>
    <w:rsid w:val="00A4348C"/>
    <w:rsid w:val="00A46585"/>
    <w:rsid w:val="00A46939"/>
    <w:rsid w:val="00A55663"/>
    <w:rsid w:val="00A5620E"/>
    <w:rsid w:val="00A63C4B"/>
    <w:rsid w:val="00A7056E"/>
    <w:rsid w:val="00A73B04"/>
    <w:rsid w:val="00A760CA"/>
    <w:rsid w:val="00A77C19"/>
    <w:rsid w:val="00A81A7C"/>
    <w:rsid w:val="00A8359E"/>
    <w:rsid w:val="00A8779B"/>
    <w:rsid w:val="00A90C28"/>
    <w:rsid w:val="00A90E96"/>
    <w:rsid w:val="00A93093"/>
    <w:rsid w:val="00AA3BF6"/>
    <w:rsid w:val="00AA4F5C"/>
    <w:rsid w:val="00AA6163"/>
    <w:rsid w:val="00AB3DC4"/>
    <w:rsid w:val="00AB731E"/>
    <w:rsid w:val="00AC0D74"/>
    <w:rsid w:val="00AC126B"/>
    <w:rsid w:val="00AC1287"/>
    <w:rsid w:val="00AC2645"/>
    <w:rsid w:val="00AC30A1"/>
    <w:rsid w:val="00AC4C6E"/>
    <w:rsid w:val="00AE0767"/>
    <w:rsid w:val="00AE49AE"/>
    <w:rsid w:val="00AF250E"/>
    <w:rsid w:val="00AF7832"/>
    <w:rsid w:val="00B020AE"/>
    <w:rsid w:val="00B03182"/>
    <w:rsid w:val="00B03C7C"/>
    <w:rsid w:val="00B0489D"/>
    <w:rsid w:val="00B04B24"/>
    <w:rsid w:val="00B10B04"/>
    <w:rsid w:val="00B16B07"/>
    <w:rsid w:val="00B22A2F"/>
    <w:rsid w:val="00B2404B"/>
    <w:rsid w:val="00B2473F"/>
    <w:rsid w:val="00B31800"/>
    <w:rsid w:val="00B335E4"/>
    <w:rsid w:val="00B3380D"/>
    <w:rsid w:val="00B3539C"/>
    <w:rsid w:val="00B41722"/>
    <w:rsid w:val="00B57C22"/>
    <w:rsid w:val="00B617E5"/>
    <w:rsid w:val="00B665D8"/>
    <w:rsid w:val="00B7089F"/>
    <w:rsid w:val="00B71783"/>
    <w:rsid w:val="00B72114"/>
    <w:rsid w:val="00B763A8"/>
    <w:rsid w:val="00B8029D"/>
    <w:rsid w:val="00B80644"/>
    <w:rsid w:val="00B81EA1"/>
    <w:rsid w:val="00B831B5"/>
    <w:rsid w:val="00B84CC6"/>
    <w:rsid w:val="00B8764D"/>
    <w:rsid w:val="00B905FA"/>
    <w:rsid w:val="00B9078C"/>
    <w:rsid w:val="00B9374A"/>
    <w:rsid w:val="00B952FC"/>
    <w:rsid w:val="00B9533A"/>
    <w:rsid w:val="00B96376"/>
    <w:rsid w:val="00BA0378"/>
    <w:rsid w:val="00BA51FC"/>
    <w:rsid w:val="00BB37DB"/>
    <w:rsid w:val="00BB6B2B"/>
    <w:rsid w:val="00BC0E47"/>
    <w:rsid w:val="00BC1780"/>
    <w:rsid w:val="00BC4D1E"/>
    <w:rsid w:val="00BC5746"/>
    <w:rsid w:val="00BD6C36"/>
    <w:rsid w:val="00BE01D1"/>
    <w:rsid w:val="00BE02A8"/>
    <w:rsid w:val="00BE27E7"/>
    <w:rsid w:val="00BE4DD9"/>
    <w:rsid w:val="00BE56AE"/>
    <w:rsid w:val="00C006D3"/>
    <w:rsid w:val="00C014C0"/>
    <w:rsid w:val="00C04123"/>
    <w:rsid w:val="00C068CF"/>
    <w:rsid w:val="00C1039D"/>
    <w:rsid w:val="00C10E17"/>
    <w:rsid w:val="00C221BC"/>
    <w:rsid w:val="00C36444"/>
    <w:rsid w:val="00C435FA"/>
    <w:rsid w:val="00C51468"/>
    <w:rsid w:val="00C550CB"/>
    <w:rsid w:val="00C57601"/>
    <w:rsid w:val="00C61BA3"/>
    <w:rsid w:val="00C61C5B"/>
    <w:rsid w:val="00C65A38"/>
    <w:rsid w:val="00C6668C"/>
    <w:rsid w:val="00C7115F"/>
    <w:rsid w:val="00C7285B"/>
    <w:rsid w:val="00C72A01"/>
    <w:rsid w:val="00C7545D"/>
    <w:rsid w:val="00C75D4E"/>
    <w:rsid w:val="00C80CCF"/>
    <w:rsid w:val="00C80F8E"/>
    <w:rsid w:val="00C81C93"/>
    <w:rsid w:val="00C834AD"/>
    <w:rsid w:val="00C87A05"/>
    <w:rsid w:val="00C943BD"/>
    <w:rsid w:val="00CA48C7"/>
    <w:rsid w:val="00CA6B58"/>
    <w:rsid w:val="00CA6E87"/>
    <w:rsid w:val="00CB0F94"/>
    <w:rsid w:val="00CB4CF1"/>
    <w:rsid w:val="00CB5D07"/>
    <w:rsid w:val="00CB75E6"/>
    <w:rsid w:val="00CC1503"/>
    <w:rsid w:val="00CC603D"/>
    <w:rsid w:val="00CD1F15"/>
    <w:rsid w:val="00CE0E81"/>
    <w:rsid w:val="00CE12A9"/>
    <w:rsid w:val="00CE13B8"/>
    <w:rsid w:val="00CE634D"/>
    <w:rsid w:val="00CF5C60"/>
    <w:rsid w:val="00CF6E4B"/>
    <w:rsid w:val="00D0172E"/>
    <w:rsid w:val="00D1080E"/>
    <w:rsid w:val="00D10E17"/>
    <w:rsid w:val="00D1130D"/>
    <w:rsid w:val="00D328B6"/>
    <w:rsid w:val="00D34507"/>
    <w:rsid w:val="00D4757C"/>
    <w:rsid w:val="00D47D88"/>
    <w:rsid w:val="00D5177E"/>
    <w:rsid w:val="00D524EC"/>
    <w:rsid w:val="00D548D7"/>
    <w:rsid w:val="00D55EB4"/>
    <w:rsid w:val="00D60582"/>
    <w:rsid w:val="00D6063F"/>
    <w:rsid w:val="00D60C0B"/>
    <w:rsid w:val="00D611D1"/>
    <w:rsid w:val="00D61C06"/>
    <w:rsid w:val="00D84784"/>
    <w:rsid w:val="00D85138"/>
    <w:rsid w:val="00D85EE4"/>
    <w:rsid w:val="00D92D83"/>
    <w:rsid w:val="00D94A02"/>
    <w:rsid w:val="00DA1CD9"/>
    <w:rsid w:val="00DB0FEF"/>
    <w:rsid w:val="00DB4E6F"/>
    <w:rsid w:val="00DC08AB"/>
    <w:rsid w:val="00DD4888"/>
    <w:rsid w:val="00DE47AB"/>
    <w:rsid w:val="00DF046E"/>
    <w:rsid w:val="00DF0F61"/>
    <w:rsid w:val="00DF2A7F"/>
    <w:rsid w:val="00DF4CB0"/>
    <w:rsid w:val="00DF76B2"/>
    <w:rsid w:val="00E0067B"/>
    <w:rsid w:val="00E00AFC"/>
    <w:rsid w:val="00E14BA1"/>
    <w:rsid w:val="00E20B67"/>
    <w:rsid w:val="00E217CD"/>
    <w:rsid w:val="00E233C6"/>
    <w:rsid w:val="00E272C2"/>
    <w:rsid w:val="00E31646"/>
    <w:rsid w:val="00E33159"/>
    <w:rsid w:val="00E33D94"/>
    <w:rsid w:val="00E342A3"/>
    <w:rsid w:val="00E36930"/>
    <w:rsid w:val="00E36FAB"/>
    <w:rsid w:val="00E42741"/>
    <w:rsid w:val="00E429D7"/>
    <w:rsid w:val="00E447F7"/>
    <w:rsid w:val="00E53BF1"/>
    <w:rsid w:val="00E53CE4"/>
    <w:rsid w:val="00E65C76"/>
    <w:rsid w:val="00E66AEB"/>
    <w:rsid w:val="00E74CF3"/>
    <w:rsid w:val="00E8132D"/>
    <w:rsid w:val="00E92D8D"/>
    <w:rsid w:val="00E96B5A"/>
    <w:rsid w:val="00E97A73"/>
    <w:rsid w:val="00EA4196"/>
    <w:rsid w:val="00EB41BC"/>
    <w:rsid w:val="00EB6ACF"/>
    <w:rsid w:val="00EB7DFD"/>
    <w:rsid w:val="00EC375F"/>
    <w:rsid w:val="00EC7EC9"/>
    <w:rsid w:val="00EE031F"/>
    <w:rsid w:val="00EE49B6"/>
    <w:rsid w:val="00EF1D8B"/>
    <w:rsid w:val="00EF328A"/>
    <w:rsid w:val="00EF76B1"/>
    <w:rsid w:val="00F00FD2"/>
    <w:rsid w:val="00F022F4"/>
    <w:rsid w:val="00F03B5A"/>
    <w:rsid w:val="00F04BD8"/>
    <w:rsid w:val="00F0531A"/>
    <w:rsid w:val="00F13717"/>
    <w:rsid w:val="00F209DD"/>
    <w:rsid w:val="00F236F6"/>
    <w:rsid w:val="00F24F06"/>
    <w:rsid w:val="00F27AF6"/>
    <w:rsid w:val="00F30E10"/>
    <w:rsid w:val="00F34143"/>
    <w:rsid w:val="00F358A1"/>
    <w:rsid w:val="00F37FEA"/>
    <w:rsid w:val="00F409A7"/>
    <w:rsid w:val="00F519E3"/>
    <w:rsid w:val="00F62A34"/>
    <w:rsid w:val="00F638D1"/>
    <w:rsid w:val="00F66B62"/>
    <w:rsid w:val="00F75799"/>
    <w:rsid w:val="00F76845"/>
    <w:rsid w:val="00F76B36"/>
    <w:rsid w:val="00F856EC"/>
    <w:rsid w:val="00F90AC0"/>
    <w:rsid w:val="00F90B8C"/>
    <w:rsid w:val="00F91BF8"/>
    <w:rsid w:val="00F92498"/>
    <w:rsid w:val="00F939A2"/>
    <w:rsid w:val="00F93D8F"/>
    <w:rsid w:val="00F97A9F"/>
    <w:rsid w:val="00FA1F16"/>
    <w:rsid w:val="00FB22DF"/>
    <w:rsid w:val="00FB32CA"/>
    <w:rsid w:val="00FB32D7"/>
    <w:rsid w:val="00FB40CF"/>
    <w:rsid w:val="00FB4742"/>
    <w:rsid w:val="00FC10E5"/>
    <w:rsid w:val="00FC29E0"/>
    <w:rsid w:val="00FC471F"/>
    <w:rsid w:val="00FC4BA0"/>
    <w:rsid w:val="00FC5FEA"/>
    <w:rsid w:val="00FC6200"/>
    <w:rsid w:val="00FC6FB2"/>
    <w:rsid w:val="00FD3CAA"/>
    <w:rsid w:val="00FD7346"/>
    <w:rsid w:val="00FE3F8E"/>
    <w:rsid w:val="00FE42AD"/>
    <w:rsid w:val="00FF4C3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D95530-B052-4425-A28D-69282F2E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A1"/>
    <w:pPr>
      <w:widowControl w:val="0"/>
      <w:suppressAutoHyphens/>
      <w:spacing w:after="0" w:line="240" w:lineRule="auto"/>
    </w:pPr>
    <w:rPr>
      <w:rFonts w:ascii="Times New Roman" w:eastAsia="Arial Unicode MS" w:hAnsi="Times New Roman" w:cs="Mangal"/>
      <w:kern w:val="1"/>
      <w:sz w:val="24"/>
      <w:szCs w:val="24"/>
      <w:lang w:eastAsia="hi-IN" w:bidi="hi-IN"/>
    </w:rPr>
  </w:style>
  <w:style w:type="paragraph" w:styleId="Heading1">
    <w:name w:val="heading 1"/>
    <w:basedOn w:val="Normal"/>
    <w:next w:val="Normal"/>
    <w:link w:val="Heading1Char"/>
    <w:uiPriority w:val="9"/>
    <w:qFormat/>
    <w:rsid w:val="008E18BE"/>
    <w:pPr>
      <w:keepNext/>
      <w:keepLines/>
      <w:numPr>
        <w:numId w:val="2"/>
      </w:numPr>
      <w:spacing w:before="240"/>
      <w:outlineLvl w:val="0"/>
    </w:pPr>
    <w:rPr>
      <w:rFonts w:asciiTheme="majorHAnsi" w:eastAsiaTheme="majorEastAsia" w:hAnsiTheme="majorHAnsi"/>
      <w:color w:val="2E74B5" w:themeColor="accent1" w:themeShade="BF"/>
      <w:sz w:val="32"/>
      <w:szCs w:val="29"/>
    </w:rPr>
  </w:style>
  <w:style w:type="paragraph" w:styleId="Heading2">
    <w:name w:val="heading 2"/>
    <w:basedOn w:val="Normal"/>
    <w:next w:val="Normal"/>
    <w:link w:val="Heading2Char"/>
    <w:uiPriority w:val="9"/>
    <w:unhideWhenUsed/>
    <w:qFormat/>
    <w:rsid w:val="008E18BE"/>
    <w:pPr>
      <w:keepNext/>
      <w:keepLines/>
      <w:numPr>
        <w:ilvl w:val="1"/>
        <w:numId w:val="2"/>
      </w:numPr>
      <w:spacing w:before="40"/>
      <w:outlineLvl w:val="1"/>
    </w:pPr>
    <w:rPr>
      <w:rFonts w:asciiTheme="majorHAnsi" w:eastAsiaTheme="majorEastAsia" w:hAnsiTheme="majorHAnsi"/>
      <w:color w:val="2E74B5" w:themeColor="accent1" w:themeShade="BF"/>
      <w:sz w:val="26"/>
      <w:szCs w:val="23"/>
    </w:rPr>
  </w:style>
  <w:style w:type="paragraph" w:styleId="Heading3">
    <w:name w:val="heading 3"/>
    <w:basedOn w:val="Normal"/>
    <w:next w:val="Normal"/>
    <w:link w:val="Heading3Char"/>
    <w:uiPriority w:val="9"/>
    <w:unhideWhenUsed/>
    <w:qFormat/>
    <w:rsid w:val="008E18BE"/>
    <w:pPr>
      <w:keepNext/>
      <w:keepLines/>
      <w:numPr>
        <w:ilvl w:val="2"/>
        <w:numId w:val="2"/>
      </w:numPr>
      <w:spacing w:before="40"/>
      <w:outlineLvl w:val="2"/>
    </w:pPr>
    <w:rPr>
      <w:rFonts w:asciiTheme="majorHAnsi" w:eastAsiaTheme="majorEastAsia" w:hAnsiTheme="majorHAnsi"/>
      <w:color w:val="1F4D78" w:themeColor="accent1" w:themeShade="7F"/>
      <w:szCs w:val="21"/>
    </w:rPr>
  </w:style>
  <w:style w:type="paragraph" w:styleId="Heading4">
    <w:name w:val="heading 4"/>
    <w:basedOn w:val="Normal"/>
    <w:next w:val="Normal"/>
    <w:link w:val="Heading4Char"/>
    <w:uiPriority w:val="9"/>
    <w:semiHidden/>
    <w:unhideWhenUsed/>
    <w:qFormat/>
    <w:rsid w:val="00EA4196"/>
    <w:pPr>
      <w:keepNext/>
      <w:keepLines/>
      <w:numPr>
        <w:ilvl w:val="3"/>
        <w:numId w:val="2"/>
      </w:numPr>
      <w:spacing w:before="40"/>
      <w:outlineLvl w:val="3"/>
    </w:pPr>
    <w:rPr>
      <w:rFonts w:asciiTheme="majorHAnsi" w:eastAsiaTheme="majorEastAsia" w:hAnsiTheme="majorHAnsi"/>
      <w:i/>
      <w:iCs/>
      <w:color w:val="2E74B5" w:themeColor="accent1" w:themeShade="BF"/>
      <w:szCs w:val="21"/>
    </w:rPr>
  </w:style>
  <w:style w:type="paragraph" w:styleId="Heading5">
    <w:name w:val="heading 5"/>
    <w:basedOn w:val="Normal"/>
    <w:next w:val="Normal"/>
    <w:link w:val="Heading5Char"/>
    <w:uiPriority w:val="9"/>
    <w:semiHidden/>
    <w:unhideWhenUsed/>
    <w:qFormat/>
    <w:rsid w:val="00EA4196"/>
    <w:pPr>
      <w:keepNext/>
      <w:keepLines/>
      <w:numPr>
        <w:ilvl w:val="4"/>
        <w:numId w:val="2"/>
      </w:numPr>
      <w:spacing w:before="40"/>
      <w:outlineLvl w:val="4"/>
    </w:pPr>
    <w:rPr>
      <w:rFonts w:asciiTheme="majorHAnsi" w:eastAsiaTheme="majorEastAsia" w:hAnsiTheme="majorHAnsi"/>
      <w:color w:val="2E74B5" w:themeColor="accent1" w:themeShade="BF"/>
      <w:szCs w:val="21"/>
    </w:rPr>
  </w:style>
  <w:style w:type="paragraph" w:styleId="Heading6">
    <w:name w:val="heading 6"/>
    <w:basedOn w:val="Normal"/>
    <w:next w:val="Normal"/>
    <w:link w:val="Heading6Char"/>
    <w:uiPriority w:val="9"/>
    <w:semiHidden/>
    <w:unhideWhenUsed/>
    <w:qFormat/>
    <w:rsid w:val="00EA4196"/>
    <w:pPr>
      <w:keepNext/>
      <w:keepLines/>
      <w:numPr>
        <w:ilvl w:val="5"/>
        <w:numId w:val="2"/>
      </w:numPr>
      <w:spacing w:before="40"/>
      <w:outlineLvl w:val="5"/>
    </w:pPr>
    <w:rPr>
      <w:rFonts w:asciiTheme="majorHAnsi" w:eastAsiaTheme="majorEastAsia" w:hAnsiTheme="majorHAnsi"/>
      <w:color w:val="1F4D78" w:themeColor="accent1" w:themeShade="7F"/>
      <w:szCs w:val="21"/>
    </w:rPr>
  </w:style>
  <w:style w:type="paragraph" w:styleId="Heading7">
    <w:name w:val="heading 7"/>
    <w:basedOn w:val="Normal"/>
    <w:next w:val="Normal"/>
    <w:link w:val="Heading7Char"/>
    <w:uiPriority w:val="9"/>
    <w:semiHidden/>
    <w:unhideWhenUsed/>
    <w:qFormat/>
    <w:rsid w:val="00EA4196"/>
    <w:pPr>
      <w:keepNext/>
      <w:keepLines/>
      <w:numPr>
        <w:ilvl w:val="6"/>
        <w:numId w:val="2"/>
      </w:numPr>
      <w:spacing w:before="40"/>
      <w:outlineLvl w:val="6"/>
    </w:pPr>
    <w:rPr>
      <w:rFonts w:asciiTheme="majorHAnsi" w:eastAsiaTheme="majorEastAsia" w:hAnsiTheme="majorHAnsi"/>
      <w:i/>
      <w:iCs/>
      <w:color w:val="1F4D78" w:themeColor="accent1" w:themeShade="7F"/>
      <w:szCs w:val="21"/>
    </w:rPr>
  </w:style>
  <w:style w:type="paragraph" w:styleId="Heading8">
    <w:name w:val="heading 8"/>
    <w:basedOn w:val="Normal"/>
    <w:next w:val="Normal"/>
    <w:link w:val="Heading8Char"/>
    <w:uiPriority w:val="9"/>
    <w:semiHidden/>
    <w:unhideWhenUsed/>
    <w:qFormat/>
    <w:rsid w:val="00EA4196"/>
    <w:pPr>
      <w:keepNext/>
      <w:keepLines/>
      <w:numPr>
        <w:ilvl w:val="7"/>
        <w:numId w:val="2"/>
      </w:numPr>
      <w:spacing w:before="40"/>
      <w:outlineLvl w:val="7"/>
    </w:pPr>
    <w:rPr>
      <w:rFonts w:asciiTheme="majorHAnsi" w:eastAsiaTheme="majorEastAsia" w:hAnsiTheme="majorHAnsi"/>
      <w:color w:val="272727" w:themeColor="text1" w:themeTint="D8"/>
      <w:sz w:val="21"/>
      <w:szCs w:val="19"/>
    </w:rPr>
  </w:style>
  <w:style w:type="paragraph" w:styleId="Heading9">
    <w:name w:val="heading 9"/>
    <w:basedOn w:val="Normal"/>
    <w:next w:val="Normal"/>
    <w:link w:val="Heading9Char"/>
    <w:uiPriority w:val="9"/>
    <w:semiHidden/>
    <w:unhideWhenUsed/>
    <w:qFormat/>
    <w:rsid w:val="00EA4196"/>
    <w:pPr>
      <w:keepNext/>
      <w:keepLines/>
      <w:numPr>
        <w:ilvl w:val="8"/>
        <w:numId w:val="2"/>
      </w:numPr>
      <w:spacing w:before="40"/>
      <w:outlineLvl w:val="8"/>
    </w:pPr>
    <w:rPr>
      <w:rFonts w:asciiTheme="majorHAnsi" w:eastAsiaTheme="majorEastAsia" w:hAnsiTheme="majorHAns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1EA1"/>
    <w:rPr>
      <w:color w:val="000080"/>
      <w:u w:val="single"/>
    </w:rPr>
  </w:style>
  <w:style w:type="paragraph" w:styleId="Header">
    <w:name w:val="header"/>
    <w:basedOn w:val="Normal"/>
    <w:link w:val="HeaderChar"/>
    <w:uiPriority w:val="99"/>
    <w:rsid w:val="00B81EA1"/>
    <w:pPr>
      <w:suppressLineNumbers/>
      <w:tabs>
        <w:tab w:val="center" w:pos="4819"/>
        <w:tab w:val="right" w:pos="9638"/>
      </w:tabs>
    </w:pPr>
  </w:style>
  <w:style w:type="character" w:customStyle="1" w:styleId="HeaderChar">
    <w:name w:val="Header Char"/>
    <w:basedOn w:val="DefaultParagraphFont"/>
    <w:link w:val="Header"/>
    <w:uiPriority w:val="99"/>
    <w:rsid w:val="00B81EA1"/>
    <w:rPr>
      <w:rFonts w:ascii="Times New Roman" w:eastAsia="Arial Unicode MS" w:hAnsi="Times New Roman" w:cs="Mangal"/>
      <w:kern w:val="1"/>
      <w:sz w:val="24"/>
      <w:szCs w:val="24"/>
      <w:lang w:eastAsia="hi-IN" w:bidi="hi-IN"/>
    </w:rPr>
  </w:style>
  <w:style w:type="character" w:styleId="CommentReference">
    <w:name w:val="annotation reference"/>
    <w:uiPriority w:val="99"/>
    <w:semiHidden/>
    <w:unhideWhenUsed/>
    <w:rsid w:val="00B81EA1"/>
    <w:rPr>
      <w:sz w:val="16"/>
      <w:szCs w:val="16"/>
    </w:rPr>
  </w:style>
  <w:style w:type="paragraph" w:styleId="CommentText">
    <w:name w:val="annotation text"/>
    <w:basedOn w:val="Normal"/>
    <w:link w:val="CommentTextChar"/>
    <w:uiPriority w:val="99"/>
    <w:semiHidden/>
    <w:unhideWhenUsed/>
    <w:rsid w:val="00B81EA1"/>
    <w:rPr>
      <w:sz w:val="20"/>
      <w:szCs w:val="18"/>
    </w:rPr>
  </w:style>
  <w:style w:type="character" w:customStyle="1" w:styleId="CommentTextChar">
    <w:name w:val="Comment Text Char"/>
    <w:basedOn w:val="DefaultParagraphFont"/>
    <w:link w:val="CommentText"/>
    <w:uiPriority w:val="99"/>
    <w:semiHidden/>
    <w:rsid w:val="00B81EA1"/>
    <w:rPr>
      <w:rFonts w:ascii="Times New Roman" w:eastAsia="Arial Unicode MS" w:hAnsi="Times New Roman" w:cs="Mangal"/>
      <w:kern w:val="1"/>
      <w:sz w:val="20"/>
      <w:szCs w:val="18"/>
      <w:lang w:eastAsia="hi-IN" w:bidi="hi-IN"/>
    </w:rPr>
  </w:style>
  <w:style w:type="character" w:customStyle="1" w:styleId="Zadanifontodlomka1">
    <w:name w:val="Zadani font odlomka1"/>
    <w:rsid w:val="00B81EA1"/>
  </w:style>
  <w:style w:type="paragraph" w:customStyle="1" w:styleId="Standard">
    <w:name w:val="Standard"/>
    <w:rsid w:val="00B81EA1"/>
    <w:pPr>
      <w:suppressAutoHyphens/>
      <w:autoSpaceDN w:val="0"/>
      <w:spacing w:after="200" w:line="276" w:lineRule="auto"/>
      <w:textAlignment w:val="baseline"/>
    </w:pPr>
    <w:rPr>
      <w:rFonts w:ascii="Calibri" w:eastAsia="Calibri" w:hAnsi="Calibri" w:cs="Calibri"/>
      <w:kern w:val="3"/>
      <w:lang w:eastAsia="zh-CN"/>
    </w:rPr>
  </w:style>
  <w:style w:type="paragraph" w:customStyle="1" w:styleId="ListParagraph1">
    <w:name w:val="List Paragraph1"/>
    <w:basedOn w:val="Standard"/>
    <w:rsid w:val="00B81EA1"/>
    <w:pPr>
      <w:ind w:left="720"/>
    </w:pPr>
  </w:style>
  <w:style w:type="numbering" w:customStyle="1" w:styleId="WW8Num10">
    <w:name w:val="WW8Num10"/>
    <w:basedOn w:val="NoList"/>
    <w:rsid w:val="00B81EA1"/>
    <w:pPr>
      <w:numPr>
        <w:numId w:val="1"/>
      </w:numPr>
    </w:pPr>
  </w:style>
  <w:style w:type="paragraph" w:styleId="BalloonText">
    <w:name w:val="Balloon Text"/>
    <w:basedOn w:val="Normal"/>
    <w:link w:val="BalloonTextChar"/>
    <w:uiPriority w:val="99"/>
    <w:semiHidden/>
    <w:unhideWhenUsed/>
    <w:rsid w:val="00C550CB"/>
    <w:rPr>
      <w:rFonts w:ascii="Segoe UI" w:hAnsi="Segoe UI"/>
      <w:sz w:val="18"/>
      <w:szCs w:val="16"/>
    </w:rPr>
  </w:style>
  <w:style w:type="character" w:customStyle="1" w:styleId="BalloonTextChar">
    <w:name w:val="Balloon Text Char"/>
    <w:basedOn w:val="DefaultParagraphFont"/>
    <w:link w:val="BalloonText"/>
    <w:uiPriority w:val="99"/>
    <w:semiHidden/>
    <w:rsid w:val="00C550CB"/>
    <w:rPr>
      <w:rFonts w:ascii="Segoe UI" w:eastAsia="Arial Unicode MS" w:hAnsi="Segoe UI" w:cs="Mangal"/>
      <w:kern w:val="1"/>
      <w:sz w:val="18"/>
      <w:szCs w:val="16"/>
      <w:lang w:eastAsia="hi-IN" w:bidi="hi-IN"/>
    </w:rPr>
  </w:style>
  <w:style w:type="paragraph" w:styleId="Footer">
    <w:name w:val="footer"/>
    <w:basedOn w:val="Normal"/>
    <w:link w:val="FooterChar"/>
    <w:uiPriority w:val="99"/>
    <w:unhideWhenUsed/>
    <w:rsid w:val="00C550CB"/>
    <w:pPr>
      <w:tabs>
        <w:tab w:val="center" w:pos="4536"/>
        <w:tab w:val="right" w:pos="9072"/>
      </w:tabs>
    </w:pPr>
    <w:rPr>
      <w:szCs w:val="21"/>
    </w:rPr>
  </w:style>
  <w:style w:type="character" w:customStyle="1" w:styleId="FooterChar">
    <w:name w:val="Footer Char"/>
    <w:basedOn w:val="DefaultParagraphFont"/>
    <w:link w:val="Footer"/>
    <w:uiPriority w:val="99"/>
    <w:rsid w:val="00C550CB"/>
    <w:rPr>
      <w:rFonts w:ascii="Times New Roman" w:eastAsia="Arial Unicode MS" w:hAnsi="Times New Roman" w:cs="Mangal"/>
      <w:kern w:val="1"/>
      <w:sz w:val="24"/>
      <w:szCs w:val="21"/>
      <w:lang w:eastAsia="hi-IN" w:bidi="hi-IN"/>
    </w:rPr>
  </w:style>
  <w:style w:type="paragraph" w:styleId="ListParagraph">
    <w:name w:val="List Paragraph"/>
    <w:basedOn w:val="Normal"/>
    <w:uiPriority w:val="99"/>
    <w:qFormat/>
    <w:rsid w:val="005D7055"/>
    <w:pPr>
      <w:ind w:left="720"/>
      <w:contextualSpacing/>
    </w:pPr>
    <w:rPr>
      <w:szCs w:val="21"/>
    </w:rPr>
  </w:style>
  <w:style w:type="paragraph" w:styleId="BodyText">
    <w:name w:val="Body Text"/>
    <w:basedOn w:val="Normal"/>
    <w:link w:val="BodyTextChar"/>
    <w:uiPriority w:val="1"/>
    <w:qFormat/>
    <w:rsid w:val="007931FA"/>
    <w:pPr>
      <w:suppressAutoHyphens w:val="0"/>
      <w:autoSpaceDE w:val="0"/>
      <w:autoSpaceDN w:val="0"/>
      <w:adjustRightInd w:val="0"/>
      <w:ind w:left="346"/>
    </w:pPr>
    <w:rPr>
      <w:rFonts w:ascii="Arial" w:eastAsia="Times New Roman" w:hAnsi="Arial" w:cs="Arial"/>
      <w:kern w:val="0"/>
      <w:sz w:val="20"/>
      <w:szCs w:val="20"/>
      <w:lang w:eastAsia="hr-HR" w:bidi="ar-SA"/>
    </w:rPr>
  </w:style>
  <w:style w:type="character" w:customStyle="1" w:styleId="BodyTextChar">
    <w:name w:val="Body Text Char"/>
    <w:basedOn w:val="DefaultParagraphFont"/>
    <w:link w:val="BodyText"/>
    <w:uiPriority w:val="1"/>
    <w:rsid w:val="007931FA"/>
    <w:rPr>
      <w:rFonts w:ascii="Arial" w:eastAsia="Times New Roman" w:hAnsi="Arial" w:cs="Arial"/>
      <w:sz w:val="20"/>
      <w:szCs w:val="20"/>
      <w:lang w:eastAsia="hr-HR"/>
    </w:rPr>
  </w:style>
  <w:style w:type="paragraph" w:customStyle="1" w:styleId="Default">
    <w:name w:val="Default"/>
    <w:rsid w:val="00BC178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E18BE"/>
    <w:rPr>
      <w:rFonts w:asciiTheme="majorHAnsi" w:eastAsiaTheme="majorEastAsia" w:hAnsiTheme="majorHAnsi" w:cs="Mangal"/>
      <w:color w:val="2E74B5" w:themeColor="accent1" w:themeShade="BF"/>
      <w:kern w:val="1"/>
      <w:sz w:val="32"/>
      <w:szCs w:val="29"/>
      <w:lang w:eastAsia="hi-IN" w:bidi="hi-IN"/>
    </w:rPr>
  </w:style>
  <w:style w:type="paragraph" w:styleId="TOCHeading">
    <w:name w:val="TOC Heading"/>
    <w:basedOn w:val="Heading1"/>
    <w:next w:val="Normal"/>
    <w:uiPriority w:val="39"/>
    <w:unhideWhenUsed/>
    <w:qFormat/>
    <w:rsid w:val="008E18BE"/>
    <w:pPr>
      <w:widowControl/>
      <w:suppressAutoHyphens w:val="0"/>
      <w:spacing w:line="259" w:lineRule="auto"/>
      <w:outlineLvl w:val="9"/>
    </w:pPr>
    <w:rPr>
      <w:rFonts w:cstheme="majorBidi"/>
      <w:kern w:val="0"/>
      <w:szCs w:val="32"/>
      <w:lang w:val="en-US" w:eastAsia="en-US" w:bidi="ar-SA"/>
    </w:rPr>
  </w:style>
  <w:style w:type="paragraph" w:styleId="TOC2">
    <w:name w:val="toc 2"/>
    <w:basedOn w:val="Normal"/>
    <w:next w:val="Normal"/>
    <w:autoRedefine/>
    <w:uiPriority w:val="39"/>
    <w:unhideWhenUsed/>
    <w:rsid w:val="008D412B"/>
    <w:pPr>
      <w:tabs>
        <w:tab w:val="left" w:pos="880"/>
        <w:tab w:val="right" w:leader="dot" w:pos="9628"/>
      </w:tabs>
      <w:spacing w:after="100"/>
      <w:ind w:left="240"/>
    </w:pPr>
    <w:rPr>
      <w:rFonts w:ascii="Arial Narrow" w:hAnsi="Arial Narrow"/>
      <w:noProof/>
      <w:szCs w:val="21"/>
    </w:rPr>
  </w:style>
  <w:style w:type="paragraph" w:styleId="NoSpacing">
    <w:name w:val="No Spacing"/>
    <w:uiPriority w:val="1"/>
    <w:qFormat/>
    <w:rsid w:val="008E18BE"/>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Heading2Char">
    <w:name w:val="Heading 2 Char"/>
    <w:basedOn w:val="DefaultParagraphFont"/>
    <w:link w:val="Heading2"/>
    <w:uiPriority w:val="9"/>
    <w:rsid w:val="008E18BE"/>
    <w:rPr>
      <w:rFonts w:asciiTheme="majorHAnsi" w:eastAsiaTheme="majorEastAsia" w:hAnsiTheme="majorHAnsi" w:cs="Mangal"/>
      <w:color w:val="2E74B5" w:themeColor="accent1" w:themeShade="BF"/>
      <w:kern w:val="1"/>
      <w:sz w:val="26"/>
      <w:szCs w:val="23"/>
      <w:lang w:eastAsia="hi-IN" w:bidi="hi-IN"/>
    </w:rPr>
  </w:style>
  <w:style w:type="character" w:customStyle="1" w:styleId="Heading3Char">
    <w:name w:val="Heading 3 Char"/>
    <w:basedOn w:val="DefaultParagraphFont"/>
    <w:link w:val="Heading3"/>
    <w:uiPriority w:val="9"/>
    <w:rsid w:val="008E18BE"/>
    <w:rPr>
      <w:rFonts w:asciiTheme="majorHAnsi" w:eastAsiaTheme="majorEastAsia" w:hAnsiTheme="majorHAnsi" w:cs="Mangal"/>
      <w:color w:val="1F4D78" w:themeColor="accent1" w:themeShade="7F"/>
      <w:kern w:val="1"/>
      <w:sz w:val="24"/>
      <w:szCs w:val="21"/>
      <w:lang w:eastAsia="hi-IN" w:bidi="hi-IN"/>
    </w:rPr>
  </w:style>
  <w:style w:type="paragraph" w:styleId="TOC1">
    <w:name w:val="toc 1"/>
    <w:basedOn w:val="Normal"/>
    <w:next w:val="Normal"/>
    <w:autoRedefine/>
    <w:uiPriority w:val="39"/>
    <w:unhideWhenUsed/>
    <w:rsid w:val="008D412B"/>
    <w:pPr>
      <w:tabs>
        <w:tab w:val="left" w:pos="480"/>
        <w:tab w:val="right" w:leader="dot" w:pos="9628"/>
      </w:tabs>
      <w:spacing w:after="100"/>
    </w:pPr>
    <w:rPr>
      <w:rFonts w:ascii="Arial Narrow" w:hAnsi="Arial Narrow"/>
      <w:szCs w:val="21"/>
    </w:rPr>
  </w:style>
  <w:style w:type="paragraph" w:styleId="TOC3">
    <w:name w:val="toc 3"/>
    <w:basedOn w:val="Normal"/>
    <w:next w:val="Normal"/>
    <w:autoRedefine/>
    <w:uiPriority w:val="39"/>
    <w:unhideWhenUsed/>
    <w:rsid w:val="008E18BE"/>
    <w:pPr>
      <w:spacing w:after="100"/>
      <w:ind w:left="480"/>
    </w:pPr>
    <w:rPr>
      <w:szCs w:val="21"/>
    </w:rPr>
  </w:style>
  <w:style w:type="character" w:customStyle="1" w:styleId="Heading4Char">
    <w:name w:val="Heading 4 Char"/>
    <w:basedOn w:val="DefaultParagraphFont"/>
    <w:link w:val="Heading4"/>
    <w:uiPriority w:val="9"/>
    <w:semiHidden/>
    <w:rsid w:val="00EA4196"/>
    <w:rPr>
      <w:rFonts w:asciiTheme="majorHAnsi" w:eastAsiaTheme="majorEastAsia" w:hAnsiTheme="majorHAnsi" w:cs="Mangal"/>
      <w:i/>
      <w:iCs/>
      <w:color w:val="2E74B5" w:themeColor="accent1" w:themeShade="BF"/>
      <w:kern w:val="1"/>
      <w:sz w:val="24"/>
      <w:szCs w:val="21"/>
      <w:lang w:eastAsia="hi-IN" w:bidi="hi-IN"/>
    </w:rPr>
  </w:style>
  <w:style w:type="character" w:customStyle="1" w:styleId="Heading5Char">
    <w:name w:val="Heading 5 Char"/>
    <w:basedOn w:val="DefaultParagraphFont"/>
    <w:link w:val="Heading5"/>
    <w:uiPriority w:val="9"/>
    <w:semiHidden/>
    <w:rsid w:val="00EA4196"/>
    <w:rPr>
      <w:rFonts w:asciiTheme="majorHAnsi" w:eastAsiaTheme="majorEastAsia" w:hAnsiTheme="majorHAnsi" w:cs="Mangal"/>
      <w:color w:val="2E74B5" w:themeColor="accent1" w:themeShade="BF"/>
      <w:kern w:val="1"/>
      <w:sz w:val="24"/>
      <w:szCs w:val="21"/>
      <w:lang w:eastAsia="hi-IN" w:bidi="hi-IN"/>
    </w:rPr>
  </w:style>
  <w:style w:type="character" w:customStyle="1" w:styleId="Heading6Char">
    <w:name w:val="Heading 6 Char"/>
    <w:basedOn w:val="DefaultParagraphFont"/>
    <w:link w:val="Heading6"/>
    <w:uiPriority w:val="9"/>
    <w:semiHidden/>
    <w:rsid w:val="00EA4196"/>
    <w:rPr>
      <w:rFonts w:asciiTheme="majorHAnsi" w:eastAsiaTheme="majorEastAsia" w:hAnsiTheme="majorHAnsi" w:cs="Mangal"/>
      <w:color w:val="1F4D78" w:themeColor="accent1" w:themeShade="7F"/>
      <w:kern w:val="1"/>
      <w:sz w:val="24"/>
      <w:szCs w:val="21"/>
      <w:lang w:eastAsia="hi-IN" w:bidi="hi-IN"/>
    </w:rPr>
  </w:style>
  <w:style w:type="character" w:customStyle="1" w:styleId="Heading7Char">
    <w:name w:val="Heading 7 Char"/>
    <w:basedOn w:val="DefaultParagraphFont"/>
    <w:link w:val="Heading7"/>
    <w:uiPriority w:val="9"/>
    <w:semiHidden/>
    <w:rsid w:val="00EA4196"/>
    <w:rPr>
      <w:rFonts w:asciiTheme="majorHAnsi" w:eastAsiaTheme="majorEastAsia" w:hAnsiTheme="majorHAnsi" w:cs="Mangal"/>
      <w:i/>
      <w:iCs/>
      <w:color w:val="1F4D78" w:themeColor="accent1" w:themeShade="7F"/>
      <w:kern w:val="1"/>
      <w:sz w:val="24"/>
      <w:szCs w:val="21"/>
      <w:lang w:eastAsia="hi-IN" w:bidi="hi-IN"/>
    </w:rPr>
  </w:style>
  <w:style w:type="character" w:customStyle="1" w:styleId="Heading8Char">
    <w:name w:val="Heading 8 Char"/>
    <w:basedOn w:val="DefaultParagraphFont"/>
    <w:link w:val="Heading8"/>
    <w:uiPriority w:val="9"/>
    <w:semiHidden/>
    <w:rsid w:val="00EA4196"/>
    <w:rPr>
      <w:rFonts w:asciiTheme="majorHAnsi" w:eastAsiaTheme="majorEastAsia" w:hAnsiTheme="majorHAnsi" w:cs="Mangal"/>
      <w:color w:val="272727" w:themeColor="text1" w:themeTint="D8"/>
      <w:kern w:val="1"/>
      <w:sz w:val="21"/>
      <w:szCs w:val="19"/>
      <w:lang w:eastAsia="hi-IN" w:bidi="hi-IN"/>
    </w:rPr>
  </w:style>
  <w:style w:type="character" w:customStyle="1" w:styleId="Heading9Char">
    <w:name w:val="Heading 9 Char"/>
    <w:basedOn w:val="DefaultParagraphFont"/>
    <w:link w:val="Heading9"/>
    <w:uiPriority w:val="9"/>
    <w:semiHidden/>
    <w:rsid w:val="00EA4196"/>
    <w:rPr>
      <w:rFonts w:asciiTheme="majorHAnsi" w:eastAsiaTheme="majorEastAsia" w:hAnsiTheme="majorHAnsi" w:cs="Mangal"/>
      <w:i/>
      <w:iCs/>
      <w:color w:val="272727" w:themeColor="text1" w:themeTint="D8"/>
      <w:kern w:val="1"/>
      <w:sz w:val="21"/>
      <w:szCs w:val="19"/>
      <w:lang w:eastAsia="hi-IN" w:bidi="hi-IN"/>
    </w:rPr>
  </w:style>
  <w:style w:type="character" w:styleId="Emphasis">
    <w:name w:val="Emphasis"/>
    <w:basedOn w:val="DefaultParagraphFont"/>
    <w:uiPriority w:val="20"/>
    <w:qFormat/>
    <w:rsid w:val="00A90C28"/>
    <w:rPr>
      <w:i/>
      <w:iCs/>
    </w:rPr>
  </w:style>
  <w:style w:type="paragraph" w:styleId="FootnoteText">
    <w:name w:val="footnote text"/>
    <w:basedOn w:val="Normal"/>
    <w:link w:val="FootnoteTextChar"/>
    <w:uiPriority w:val="99"/>
    <w:semiHidden/>
    <w:unhideWhenUsed/>
    <w:rsid w:val="00330221"/>
    <w:pPr>
      <w:widowControl/>
      <w:suppressAutoHyphens w:val="0"/>
    </w:pPr>
    <w:rPr>
      <w:rFonts w:asciiTheme="minorHAnsi" w:eastAsiaTheme="minorHAnsi" w:hAnsiTheme="minorHAnsi" w:cstheme="minorBidi"/>
      <w:kern w:val="0"/>
      <w:sz w:val="20"/>
      <w:szCs w:val="20"/>
      <w:lang w:eastAsia="en-US" w:bidi="ar-SA"/>
    </w:rPr>
  </w:style>
  <w:style w:type="character" w:customStyle="1" w:styleId="FootnoteTextChar">
    <w:name w:val="Footnote Text Char"/>
    <w:basedOn w:val="DefaultParagraphFont"/>
    <w:link w:val="FootnoteText"/>
    <w:uiPriority w:val="99"/>
    <w:semiHidden/>
    <w:rsid w:val="00330221"/>
    <w:rPr>
      <w:sz w:val="20"/>
      <w:szCs w:val="20"/>
    </w:rPr>
  </w:style>
  <w:style w:type="character" w:styleId="FootnoteReference">
    <w:name w:val="footnote reference"/>
    <w:basedOn w:val="DefaultParagraphFont"/>
    <w:uiPriority w:val="99"/>
    <w:semiHidden/>
    <w:unhideWhenUsed/>
    <w:rsid w:val="00330221"/>
    <w:rPr>
      <w:vertAlign w:val="superscript"/>
    </w:rPr>
  </w:style>
  <w:style w:type="table" w:styleId="TableGrid">
    <w:name w:val="Table Grid"/>
    <w:basedOn w:val="TableNormal"/>
    <w:uiPriority w:val="59"/>
    <w:rsid w:val="00330221"/>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33022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t-9-8">
    <w:name w:val="t-9-8"/>
    <w:basedOn w:val="Normal"/>
    <w:rsid w:val="00330221"/>
    <w:pPr>
      <w:widowControl/>
      <w:suppressAutoHyphens w:val="0"/>
      <w:spacing w:before="100" w:beforeAutospacing="1" w:after="100" w:afterAutospacing="1"/>
    </w:pPr>
    <w:rPr>
      <w:rFonts w:eastAsia="Times New Roman" w:cs="Times New Roman"/>
      <w:kern w:val="0"/>
      <w:lang w:eastAsia="hr-HR" w:bidi="ar-SA"/>
    </w:rPr>
  </w:style>
  <w:style w:type="table" w:customStyle="1" w:styleId="MediumShading1-Accent51">
    <w:name w:val="Medium Shading 1 - Accent 51"/>
    <w:basedOn w:val="TableNormal"/>
    <w:next w:val="MediumShading1-Accent5"/>
    <w:uiPriority w:val="63"/>
    <w:rsid w:val="002B76A8"/>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05338">
      <w:bodyDiv w:val="1"/>
      <w:marLeft w:val="0"/>
      <w:marRight w:val="0"/>
      <w:marTop w:val="0"/>
      <w:marBottom w:val="0"/>
      <w:divBdr>
        <w:top w:val="none" w:sz="0" w:space="0" w:color="auto"/>
        <w:left w:val="none" w:sz="0" w:space="0" w:color="auto"/>
        <w:bottom w:val="none" w:sz="0" w:space="0" w:color="auto"/>
        <w:right w:val="none" w:sz="0" w:space="0" w:color="auto"/>
      </w:divBdr>
    </w:div>
    <w:div w:id="1083531759">
      <w:bodyDiv w:val="1"/>
      <w:marLeft w:val="0"/>
      <w:marRight w:val="0"/>
      <w:marTop w:val="0"/>
      <w:marBottom w:val="0"/>
      <w:divBdr>
        <w:top w:val="none" w:sz="0" w:space="0" w:color="auto"/>
        <w:left w:val="none" w:sz="0" w:space="0" w:color="auto"/>
        <w:bottom w:val="none" w:sz="0" w:space="0" w:color="auto"/>
        <w:right w:val="none" w:sz="0" w:space="0" w:color="auto"/>
      </w:divBdr>
    </w:div>
    <w:div w:id="15572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1-plakati.hr" TargetMode="External"/><Relationship Id="rId13" Type="http://schemas.openxmlformats.org/officeDocument/2006/relationships/hyperlink" Target="mailto:hamagbicro@hamagbicro.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nifondovi.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nifondovi.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ija.bekavac@b1-plakati.hr" TargetMode="External"/><Relationship Id="rId4" Type="http://schemas.openxmlformats.org/officeDocument/2006/relationships/settings" Target="settings.xml"/><Relationship Id="rId9" Type="http://schemas.openxmlformats.org/officeDocument/2006/relationships/hyperlink" Target="mailto:martinija.bekavac@b1-plakati.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F8E0A-4265-4D64-9056-37DC3981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5114</Words>
  <Characters>29150</Characters>
  <Application>Microsoft Office Word</Application>
  <DocSecurity>0</DocSecurity>
  <Lines>242</Lines>
  <Paragraphs>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Odvjetnički ured Škrinjar</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Alen Legner</cp:lastModifiedBy>
  <cp:revision>2</cp:revision>
  <cp:lastPrinted>2020-03-12T07:42:00Z</cp:lastPrinted>
  <dcterms:created xsi:type="dcterms:W3CDTF">2020-04-08T12:26:00Z</dcterms:created>
  <dcterms:modified xsi:type="dcterms:W3CDTF">2020-04-08T12:26:00Z</dcterms:modified>
</cp:coreProperties>
</file>