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300D7" w14:textId="77777777" w:rsidR="00D345FB" w:rsidRPr="00DE7DF5" w:rsidRDefault="003D53A9">
      <w:pPr>
        <w:rPr>
          <w:lang w:val="hr-HR"/>
        </w:rPr>
      </w:pPr>
      <w:r w:rsidRPr="00DE7DF5">
        <w:rPr>
          <w:rFonts w:ascii="Cambria" w:eastAsia="Cambria" w:hAnsi="Cambria" w:cs="Cambria"/>
          <w:sz w:val="24"/>
          <w:u w:val="single" w:color="000000"/>
          <w:lang w:val="hr-HR"/>
        </w:rPr>
        <w:t>PRILOG II POZIVA NA DOSTAVU PONUDA</w:t>
      </w:r>
      <w:r w:rsidRPr="00DE7DF5">
        <w:rPr>
          <w:rFonts w:ascii="Cambria" w:eastAsia="Cambria" w:hAnsi="Cambria" w:cs="Cambria"/>
          <w:sz w:val="24"/>
          <w:lang w:val="hr-HR"/>
        </w:rPr>
        <w:t xml:space="preserve"> </w:t>
      </w:r>
    </w:p>
    <w:p w14:paraId="0B83F6F9" w14:textId="77777777" w:rsidR="00D345FB" w:rsidRPr="00DE7DF5" w:rsidRDefault="003D53A9">
      <w:pPr>
        <w:spacing w:after="157"/>
        <w:rPr>
          <w:lang w:val="hr-HR"/>
        </w:rPr>
      </w:pPr>
      <w:r w:rsidRPr="00DE7DF5">
        <w:rPr>
          <w:rFonts w:ascii="Cambria" w:eastAsia="Cambria" w:hAnsi="Cambria" w:cs="Cambria"/>
          <w:sz w:val="24"/>
          <w:lang w:val="hr-HR"/>
        </w:rPr>
        <w:t xml:space="preserve"> </w:t>
      </w:r>
    </w:p>
    <w:p w14:paraId="60A67124" w14:textId="25E8CB70" w:rsidR="00D345FB" w:rsidRPr="00DE7DF5" w:rsidRDefault="003D53A9">
      <w:pPr>
        <w:spacing w:after="157"/>
        <w:ind w:left="378"/>
        <w:jc w:val="center"/>
        <w:rPr>
          <w:rFonts w:ascii="Cambria" w:eastAsia="Cambria" w:hAnsi="Cambria" w:cs="Cambria"/>
          <w:b/>
          <w:sz w:val="24"/>
          <w:lang w:val="hr-HR"/>
        </w:rPr>
      </w:pPr>
      <w:r w:rsidRPr="00DE7DF5">
        <w:rPr>
          <w:rFonts w:ascii="Cambria" w:eastAsia="Cambria" w:hAnsi="Cambria" w:cs="Cambria"/>
          <w:b/>
          <w:sz w:val="24"/>
          <w:u w:val="single" w:color="000000"/>
          <w:lang w:val="hr-HR"/>
        </w:rPr>
        <w:t>TEHNIČKE SPECIFIKACIJE / OPIS POSLOVA</w:t>
      </w:r>
      <w:r w:rsidRPr="00DE7DF5">
        <w:rPr>
          <w:rFonts w:ascii="Cambria" w:eastAsia="Cambria" w:hAnsi="Cambria" w:cs="Cambria"/>
          <w:b/>
          <w:sz w:val="24"/>
          <w:lang w:val="hr-HR"/>
        </w:rPr>
        <w:t xml:space="preserve"> </w:t>
      </w:r>
    </w:p>
    <w:p w14:paraId="6D0DFDF6" w14:textId="77777777" w:rsidR="000B3FBF" w:rsidRPr="00DE7DF5" w:rsidRDefault="000B3FBF" w:rsidP="000B3FBF">
      <w:pPr>
        <w:spacing w:after="0"/>
        <w:ind w:left="375"/>
        <w:jc w:val="center"/>
        <w:rPr>
          <w:lang w:val="hr-HR"/>
        </w:rPr>
      </w:pPr>
      <w:r w:rsidRPr="00DE7DF5">
        <w:rPr>
          <w:rFonts w:ascii="Cambria" w:eastAsia="Cambria" w:hAnsi="Cambria" w:cs="Cambria"/>
          <w:sz w:val="24"/>
          <w:lang w:val="hr-HR"/>
        </w:rPr>
        <w:t xml:space="preserve">Broj nabave: Usluge CERT-01-2020 </w:t>
      </w:r>
    </w:p>
    <w:p w14:paraId="4CD4AF31" w14:textId="77777777" w:rsidR="000B3FBF" w:rsidRPr="00DE7DF5" w:rsidRDefault="000B3FBF" w:rsidP="000B3FBF">
      <w:pPr>
        <w:spacing w:after="0"/>
        <w:ind w:left="430"/>
        <w:jc w:val="center"/>
        <w:rPr>
          <w:lang w:val="hr-HR"/>
        </w:rPr>
      </w:pPr>
      <w:r w:rsidRPr="00DE7DF5">
        <w:rPr>
          <w:rFonts w:ascii="Cambria" w:eastAsia="Cambria" w:hAnsi="Cambria" w:cs="Cambria"/>
          <w:sz w:val="24"/>
          <w:lang w:val="hr-HR"/>
        </w:rPr>
        <w:t xml:space="preserve"> </w:t>
      </w:r>
    </w:p>
    <w:p w14:paraId="1651C923" w14:textId="4B4E97E3" w:rsidR="000B3FBF" w:rsidRPr="00DE7DF5" w:rsidRDefault="000B3FBF" w:rsidP="000B3FBF">
      <w:pPr>
        <w:spacing w:after="0"/>
        <w:rPr>
          <w:lang w:val="hr-HR"/>
        </w:rPr>
      </w:pPr>
      <w:r w:rsidRPr="00DE7DF5">
        <w:rPr>
          <w:rFonts w:ascii="Cambria" w:eastAsia="Cambria" w:hAnsi="Cambria" w:cs="Cambria"/>
          <w:sz w:val="24"/>
          <w:lang w:val="hr-HR"/>
        </w:rPr>
        <w:t xml:space="preserve">Nabava: </w:t>
      </w:r>
      <w:r w:rsidRPr="00DE7DF5">
        <w:rPr>
          <w:rFonts w:ascii="Cambria" w:eastAsia="Cambria" w:hAnsi="Cambria" w:cs="Cambria"/>
          <w:b/>
          <w:sz w:val="24"/>
          <w:lang w:val="hr-HR"/>
        </w:rPr>
        <w:t xml:space="preserve">Certificiranje uređaja RSS-4 </w:t>
      </w:r>
      <w:proofErr w:type="spellStart"/>
      <w:r w:rsidRPr="00DE7DF5">
        <w:rPr>
          <w:rFonts w:ascii="Cambria" w:eastAsia="Cambria" w:hAnsi="Cambria" w:cs="Cambria"/>
          <w:b/>
          <w:sz w:val="24"/>
          <w:lang w:val="hr-HR"/>
        </w:rPr>
        <w:t>Ground</w:t>
      </w:r>
      <w:proofErr w:type="spellEnd"/>
      <w:r w:rsidRPr="00DE7DF5">
        <w:rPr>
          <w:rFonts w:ascii="Cambria" w:eastAsia="Cambria" w:hAnsi="Cambria" w:cs="Cambria"/>
          <w:b/>
          <w:sz w:val="24"/>
          <w:lang w:val="hr-HR"/>
        </w:rPr>
        <w:t xml:space="preserve"> </w:t>
      </w:r>
      <w:proofErr w:type="spellStart"/>
      <w:r w:rsidRPr="00DE7DF5">
        <w:rPr>
          <w:rFonts w:ascii="Cambria" w:eastAsia="Cambria" w:hAnsi="Cambria" w:cs="Cambria"/>
          <w:b/>
          <w:sz w:val="24"/>
          <w:lang w:val="hr-HR"/>
        </w:rPr>
        <w:t>Surveillance</w:t>
      </w:r>
      <w:proofErr w:type="spellEnd"/>
      <w:r w:rsidRPr="00DE7DF5">
        <w:rPr>
          <w:rFonts w:ascii="Cambria" w:eastAsia="Cambria" w:hAnsi="Cambria" w:cs="Cambria"/>
          <w:b/>
          <w:sz w:val="24"/>
          <w:lang w:val="hr-HR"/>
        </w:rPr>
        <w:t xml:space="preserve"> Radar prema testnom izvještaju EMC I RED certifikatu potrebne za </w:t>
      </w:r>
      <w:r w:rsidRPr="00DE7DF5">
        <w:rPr>
          <w:rFonts w:ascii="Cambria" w:eastAsia="Cambria" w:hAnsi="Cambria" w:cs="Cambria"/>
          <w:b/>
          <w:sz w:val="24"/>
          <w:lang w:val="hr-HR"/>
        </w:rPr>
        <w:tab/>
        <w:t xml:space="preserve">   oznaku sukladnosti CE/FCC</w:t>
      </w:r>
      <w:r w:rsidR="00DE7DF5" w:rsidRPr="00DE7DF5">
        <w:rPr>
          <w:rFonts w:ascii="Cambria" w:eastAsia="Cambria" w:hAnsi="Cambria" w:cs="Cambria"/>
          <w:b/>
          <w:sz w:val="24"/>
          <w:lang w:val="hr-HR"/>
        </w:rPr>
        <w:t xml:space="preserve"> (HAKOM opća dozvola za uporabu </w:t>
      </w:r>
      <w:proofErr w:type="spellStart"/>
      <w:r w:rsidR="00DE7DF5" w:rsidRPr="00DE7DF5">
        <w:rPr>
          <w:rFonts w:ascii="Cambria" w:eastAsia="Cambria" w:hAnsi="Cambria" w:cs="Cambria"/>
          <w:b/>
          <w:sz w:val="24"/>
          <w:lang w:val="hr-HR"/>
        </w:rPr>
        <w:t>radiofrekvencijskog</w:t>
      </w:r>
      <w:proofErr w:type="spellEnd"/>
      <w:r w:rsidR="00DE7DF5" w:rsidRPr="00DE7DF5">
        <w:rPr>
          <w:rFonts w:ascii="Cambria" w:eastAsia="Cambria" w:hAnsi="Cambria" w:cs="Cambria"/>
          <w:b/>
          <w:sz w:val="24"/>
          <w:lang w:val="hr-HR"/>
        </w:rPr>
        <w:t xml:space="preserve"> spe</w:t>
      </w:r>
      <w:r w:rsidR="00DE7DF5">
        <w:rPr>
          <w:rFonts w:ascii="Cambria" w:eastAsia="Cambria" w:hAnsi="Cambria" w:cs="Cambria"/>
          <w:b/>
          <w:sz w:val="24"/>
          <w:lang w:val="hr-HR"/>
        </w:rPr>
        <w:t>k</w:t>
      </w:r>
      <w:r w:rsidR="00DE7DF5" w:rsidRPr="00DE7DF5">
        <w:rPr>
          <w:rFonts w:ascii="Cambria" w:eastAsia="Cambria" w:hAnsi="Cambria" w:cs="Cambria"/>
          <w:b/>
          <w:sz w:val="24"/>
          <w:lang w:val="hr-HR"/>
        </w:rPr>
        <w:t>tra broj OD-71)</w:t>
      </w:r>
    </w:p>
    <w:p w14:paraId="6ED14341" w14:textId="77777777" w:rsidR="000B3FBF" w:rsidRPr="00DE7DF5" w:rsidRDefault="000B3FBF">
      <w:pPr>
        <w:spacing w:after="157"/>
        <w:ind w:left="378"/>
        <w:jc w:val="center"/>
        <w:rPr>
          <w:lang w:val="hr-HR"/>
        </w:rPr>
      </w:pPr>
    </w:p>
    <w:tbl>
      <w:tblPr>
        <w:tblStyle w:val="TableGrid"/>
        <w:tblpPr w:vertAnchor="page" w:horzAnchor="page" w:tblpXSpec="center" w:tblpY="4484"/>
        <w:tblOverlap w:val="never"/>
        <w:tblW w:w="14562" w:type="dxa"/>
        <w:jc w:val="center"/>
        <w:tblInd w:w="0" w:type="dxa"/>
        <w:tblCellMar>
          <w:top w:w="46" w:type="dxa"/>
          <w:left w:w="102" w:type="dxa"/>
          <w:bottom w:w="6" w:type="dxa"/>
          <w:right w:w="56" w:type="dxa"/>
        </w:tblCellMar>
        <w:tblLook w:val="04A0" w:firstRow="1" w:lastRow="0" w:firstColumn="1" w:lastColumn="0" w:noHBand="0" w:noVBand="1"/>
      </w:tblPr>
      <w:tblGrid>
        <w:gridCol w:w="953"/>
        <w:gridCol w:w="6522"/>
        <w:gridCol w:w="3401"/>
        <w:gridCol w:w="2553"/>
        <w:gridCol w:w="1133"/>
      </w:tblGrid>
      <w:tr w:rsidR="00D345FB" w:rsidRPr="00DE7DF5" w14:paraId="3A4427F1" w14:textId="77777777" w:rsidTr="00BD62F8">
        <w:trPr>
          <w:trHeight w:val="767"/>
          <w:jc w:val="center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/>
            <w:vAlign w:val="center"/>
          </w:tcPr>
          <w:p w14:paraId="6C4F653E" w14:textId="77777777" w:rsidR="00D345FB" w:rsidRPr="00DE7DF5" w:rsidRDefault="003D53A9" w:rsidP="00BD62F8">
            <w:pPr>
              <w:ind w:left="47"/>
              <w:rPr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b/>
                <w:lang w:val="hr-HR"/>
              </w:rPr>
              <w:t xml:space="preserve">Stavka </w:t>
            </w:r>
          </w:p>
        </w:tc>
        <w:tc>
          <w:tcPr>
            <w:tcW w:w="6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/>
            <w:vAlign w:val="center"/>
          </w:tcPr>
          <w:p w14:paraId="3CEBDC55" w14:textId="77777777" w:rsidR="00D345FB" w:rsidRPr="00DE7DF5" w:rsidRDefault="003D53A9" w:rsidP="00BD62F8">
            <w:pPr>
              <w:ind w:right="50"/>
              <w:jc w:val="center"/>
              <w:rPr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b/>
                <w:lang w:val="hr-HR"/>
              </w:rPr>
              <w:t xml:space="preserve">Tražene specifikacije 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/>
            <w:vAlign w:val="center"/>
          </w:tcPr>
          <w:p w14:paraId="3F70766E" w14:textId="77777777" w:rsidR="00D345FB" w:rsidRPr="00DE7DF5" w:rsidRDefault="003D53A9" w:rsidP="00BD62F8">
            <w:pPr>
              <w:ind w:right="48"/>
              <w:jc w:val="center"/>
              <w:rPr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b/>
                <w:lang w:val="hr-HR"/>
              </w:rPr>
              <w:t xml:space="preserve">Ponuđene specifikacije 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/>
          </w:tcPr>
          <w:p w14:paraId="587C33B9" w14:textId="77777777" w:rsidR="00D345FB" w:rsidRPr="00DE7DF5" w:rsidRDefault="003D53A9" w:rsidP="00BD62F8">
            <w:pPr>
              <w:jc w:val="center"/>
              <w:rPr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b/>
                <w:lang w:val="hr-HR"/>
              </w:rPr>
              <w:t xml:space="preserve">Bilješke, napomene, reference na tehničku dokumentaciju 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BE5F1"/>
            <w:vAlign w:val="center"/>
          </w:tcPr>
          <w:p w14:paraId="2FD93146" w14:textId="77777777" w:rsidR="00D345FB" w:rsidRPr="00DE7DF5" w:rsidRDefault="003D53A9" w:rsidP="00BD62F8">
            <w:pPr>
              <w:jc w:val="center"/>
              <w:rPr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b/>
                <w:lang w:val="hr-HR"/>
              </w:rPr>
              <w:t xml:space="preserve">Ocjena (DA/NE) </w:t>
            </w:r>
          </w:p>
        </w:tc>
      </w:tr>
      <w:tr w:rsidR="00D345FB" w:rsidRPr="00DE7DF5" w14:paraId="4DCFB370" w14:textId="77777777" w:rsidTr="00BD62F8">
        <w:trPr>
          <w:trHeight w:val="2757"/>
          <w:jc w:val="center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BD1666" w14:textId="77777777" w:rsidR="00D345FB" w:rsidRPr="00DE7DF5" w:rsidRDefault="003D53A9" w:rsidP="00BD62F8">
            <w:pPr>
              <w:ind w:right="55"/>
              <w:jc w:val="center"/>
              <w:rPr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b/>
                <w:i/>
                <w:lang w:val="hr-HR"/>
              </w:rPr>
              <w:t xml:space="preserve">1. </w:t>
            </w:r>
          </w:p>
        </w:tc>
        <w:tc>
          <w:tcPr>
            <w:tcW w:w="6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BAA8E02" w14:textId="77777777" w:rsidR="00CA52CC" w:rsidRPr="00DE7DF5" w:rsidRDefault="00F54794" w:rsidP="00BD62F8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EMC  i</w:t>
            </w:r>
            <w:r w:rsidR="003D53A9"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spitivanje </w:t>
            </w: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uređaja RSS-4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Ground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Surveillance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Radar prema  normi</w:t>
            </w:r>
            <w:r w:rsidR="00CA52CC"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:</w:t>
            </w:r>
          </w:p>
          <w:p w14:paraId="641AC7EE" w14:textId="61622803" w:rsidR="00F54794" w:rsidRPr="00DE7DF5" w:rsidRDefault="00F54794" w:rsidP="00BD62F8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EN 301 489</w:t>
            </w:r>
          </w:p>
          <w:p w14:paraId="7274E8EC" w14:textId="06866AD1" w:rsidR="00F54794" w:rsidRPr="00DE7DF5" w:rsidRDefault="00F54794" w:rsidP="00BD62F8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EN 301 489-01 v2.2.1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Basic</w:t>
            </w:r>
            <w:proofErr w:type="spellEnd"/>
          </w:p>
          <w:p w14:paraId="1CC46A8E" w14:textId="57F5C697" w:rsidR="00D345FB" w:rsidRPr="00DE7DF5" w:rsidRDefault="00F54794" w:rsidP="00BD62F8">
            <w:pPr>
              <w:spacing w:after="158" w:line="275" w:lineRule="auto"/>
              <w:ind w:left="1" w:right="54"/>
              <w:jc w:val="both"/>
              <w:rPr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EN 301 489-03 v2.1.1 SRD 9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kHz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to 246 GHz</w:t>
            </w:r>
            <w:r w:rsidR="003D53A9"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28CC8D5" w14:textId="0612E2AD" w:rsidR="00693A40" w:rsidRPr="00DE7DF5" w:rsidRDefault="003D53A9" w:rsidP="00693A40">
            <w:pPr>
              <w:jc w:val="both"/>
              <w:rPr>
                <w:rFonts w:ascii="Cambria" w:eastAsia="Cambria" w:hAnsi="Cambria" w:cs="Cambria"/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lang w:val="hr-HR"/>
              </w:rPr>
              <w:t xml:space="preserve"> </w:t>
            </w:r>
            <w:r w:rsidR="00693A40" w:rsidRPr="00DE7DF5">
              <w:rPr>
                <w:rFonts w:ascii="Cambria" w:eastAsia="Cambria" w:hAnsi="Cambria" w:cs="Cambria"/>
                <w:lang w:val="hr-HR"/>
              </w:rPr>
              <w:t xml:space="preserve"> </w:t>
            </w:r>
          </w:p>
          <w:p w14:paraId="36388B4D" w14:textId="2E0161D5" w:rsidR="00D345FB" w:rsidRPr="00DE7DF5" w:rsidRDefault="00D345FB" w:rsidP="00BD62F8">
            <w:pPr>
              <w:ind w:left="1"/>
              <w:rPr>
                <w:lang w:val="hr-HR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244C7EA" w14:textId="77777777" w:rsidR="00D345FB" w:rsidRPr="00DE7DF5" w:rsidRDefault="003D53A9" w:rsidP="00BD62F8">
            <w:pPr>
              <w:ind w:left="1"/>
              <w:rPr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lang w:val="hr-HR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3B625AA" w14:textId="77777777" w:rsidR="00D345FB" w:rsidRPr="00DE7DF5" w:rsidRDefault="003D53A9" w:rsidP="00BD62F8">
            <w:pPr>
              <w:rPr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lang w:val="hr-HR"/>
              </w:rPr>
              <w:t xml:space="preserve"> </w:t>
            </w:r>
          </w:p>
        </w:tc>
      </w:tr>
      <w:tr w:rsidR="00BD62F8" w:rsidRPr="00DE7DF5" w14:paraId="58C1A878" w14:textId="77777777" w:rsidTr="00B515A0">
        <w:trPr>
          <w:trHeight w:val="2757"/>
          <w:jc w:val="center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FEC59F3" w14:textId="0E4DCB99" w:rsidR="00BD62F8" w:rsidRPr="00DE7DF5" w:rsidRDefault="00BD62F8" w:rsidP="00BD62F8">
            <w:pPr>
              <w:ind w:right="55"/>
              <w:jc w:val="center"/>
              <w:rPr>
                <w:rFonts w:ascii="Times New Roman" w:eastAsia="Times New Roman" w:hAnsi="Times New Roman" w:cs="Times New Roman"/>
                <w:b/>
                <w:i/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b/>
                <w:i/>
                <w:lang w:val="hr-HR"/>
              </w:rPr>
              <w:lastRenderedPageBreak/>
              <w:t>2.</w:t>
            </w:r>
          </w:p>
        </w:tc>
        <w:tc>
          <w:tcPr>
            <w:tcW w:w="6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ABBA2C5" w14:textId="77777777" w:rsidR="00CA52CC" w:rsidRPr="00DE7DF5" w:rsidRDefault="00BD62F8" w:rsidP="00BD62F8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Radio ispitivanje uređaja RSS-4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Ground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Surveillance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Radar prema  normi</w:t>
            </w:r>
            <w:r w:rsidR="00CA52CC"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:</w:t>
            </w:r>
          </w:p>
          <w:p w14:paraId="0943B01F" w14:textId="361CD246" w:rsidR="00BD62F8" w:rsidRPr="00DE7DF5" w:rsidRDefault="00BD62F8" w:rsidP="00BD62F8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EN 300 440, SRD (1GHz to 40GHz) -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Category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1 v2.2.1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4C85DDF" w14:textId="77777777" w:rsidR="00BD62F8" w:rsidRPr="00DE7DF5" w:rsidRDefault="00BD62F8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5C5E7DD" w14:textId="77777777" w:rsidR="00BD62F8" w:rsidRPr="00DE7DF5" w:rsidRDefault="00BD62F8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45CD76F" w14:textId="77777777" w:rsidR="00BD62F8" w:rsidRPr="00DE7DF5" w:rsidRDefault="00BD62F8" w:rsidP="00BD62F8">
            <w:pPr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B515A0" w:rsidRPr="00DE7DF5" w14:paraId="27217DB5" w14:textId="77777777" w:rsidTr="00B515A0">
        <w:trPr>
          <w:trHeight w:val="2757"/>
          <w:jc w:val="center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0372E03" w14:textId="00389E14" w:rsidR="00B515A0" w:rsidRPr="00DE7DF5" w:rsidRDefault="00B515A0" w:rsidP="00BD62F8">
            <w:pPr>
              <w:ind w:right="55"/>
              <w:jc w:val="center"/>
              <w:rPr>
                <w:rFonts w:ascii="Times New Roman" w:eastAsia="Times New Roman" w:hAnsi="Times New Roman" w:cs="Times New Roman"/>
                <w:b/>
                <w:i/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b/>
                <w:i/>
                <w:lang w:val="hr-HR"/>
              </w:rPr>
              <w:t>3.</w:t>
            </w:r>
          </w:p>
        </w:tc>
        <w:tc>
          <w:tcPr>
            <w:tcW w:w="6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48C890A" w14:textId="77777777" w:rsidR="00CA52CC" w:rsidRPr="00DE7DF5" w:rsidRDefault="00B515A0" w:rsidP="00BD62F8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MPE  ispitivanje uređaja RSS-4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Ground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Surveillance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Radar prema  normi</w:t>
            </w:r>
            <w:r w:rsidR="00CA52CC"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:</w:t>
            </w:r>
          </w:p>
          <w:p w14:paraId="6FED021A" w14:textId="255E0FB0" w:rsidR="00B515A0" w:rsidRPr="00DE7DF5" w:rsidRDefault="00B515A0" w:rsidP="00BD62F8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 EN 62311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276978D" w14:textId="77777777" w:rsidR="00B515A0" w:rsidRPr="00DE7DF5" w:rsidRDefault="00B515A0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AA10305" w14:textId="77777777" w:rsidR="00B515A0" w:rsidRPr="00DE7DF5" w:rsidRDefault="00B515A0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DFDA7F7" w14:textId="77777777" w:rsidR="00B515A0" w:rsidRPr="00DE7DF5" w:rsidRDefault="00B515A0" w:rsidP="00BD62F8">
            <w:pPr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B515A0" w:rsidRPr="00DE7DF5" w14:paraId="13F1F774" w14:textId="77777777" w:rsidTr="00B515A0">
        <w:trPr>
          <w:trHeight w:val="2757"/>
          <w:jc w:val="center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229281B" w14:textId="3B16F4AD" w:rsidR="00B515A0" w:rsidRPr="00DE7DF5" w:rsidRDefault="00CA52CC" w:rsidP="00BD62F8">
            <w:pPr>
              <w:ind w:right="55"/>
              <w:jc w:val="center"/>
              <w:rPr>
                <w:rFonts w:ascii="Times New Roman" w:eastAsia="Times New Roman" w:hAnsi="Times New Roman" w:cs="Times New Roman"/>
                <w:b/>
                <w:i/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b/>
                <w:i/>
                <w:lang w:val="hr-HR"/>
              </w:rPr>
              <w:t>4.</w:t>
            </w:r>
          </w:p>
        </w:tc>
        <w:tc>
          <w:tcPr>
            <w:tcW w:w="6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9EF621" w14:textId="287EA598" w:rsidR="00CA52CC" w:rsidRPr="00DE7DF5" w:rsidRDefault="00CA52CC" w:rsidP="00CA52CC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Electrical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Safety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Testing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 ispitivanje uređaja RSS-4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Ground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Surveillance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Radar prema  normama: </w:t>
            </w:r>
          </w:p>
          <w:p w14:paraId="68E66588" w14:textId="24E7972A" w:rsidR="00CA52CC" w:rsidRPr="00DE7DF5" w:rsidRDefault="00CA52CC" w:rsidP="00CA52CC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EN 62368-1</w:t>
            </w:r>
          </w:p>
          <w:p w14:paraId="0FF47D89" w14:textId="69D20F76" w:rsidR="00B515A0" w:rsidRPr="00DE7DF5" w:rsidRDefault="00CA52CC" w:rsidP="00CA52CC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EN 62368-1:2014 + AC 2015 + A11:2017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180AF90" w14:textId="77777777" w:rsidR="00B515A0" w:rsidRPr="00DE7DF5" w:rsidRDefault="00B515A0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0DBE308" w14:textId="77777777" w:rsidR="00B515A0" w:rsidRPr="00DE7DF5" w:rsidRDefault="00B515A0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EA17AD3" w14:textId="77777777" w:rsidR="00B515A0" w:rsidRPr="00DE7DF5" w:rsidRDefault="00B515A0" w:rsidP="00BD62F8">
            <w:pPr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5B5F5F" w:rsidRPr="00DE7DF5" w14:paraId="5DD9376E" w14:textId="77777777" w:rsidTr="00B515A0">
        <w:trPr>
          <w:trHeight w:val="2757"/>
          <w:jc w:val="center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0E00A06" w14:textId="77777777" w:rsidR="005B5F5F" w:rsidRPr="00DE7DF5" w:rsidRDefault="005B5F5F" w:rsidP="00BD62F8">
            <w:pPr>
              <w:ind w:right="55"/>
              <w:jc w:val="center"/>
              <w:rPr>
                <w:rFonts w:ascii="Times New Roman" w:eastAsia="Times New Roman" w:hAnsi="Times New Roman" w:cs="Times New Roman"/>
                <w:b/>
                <w:i/>
                <w:lang w:val="hr-HR"/>
              </w:rPr>
            </w:pPr>
          </w:p>
        </w:tc>
        <w:tc>
          <w:tcPr>
            <w:tcW w:w="6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A5B999E" w14:textId="77777777" w:rsidR="005B5F5F" w:rsidRPr="00DE7DF5" w:rsidRDefault="005B5F5F" w:rsidP="005B5F5F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Electrical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Safety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Testing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acc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. to EN 60950-22</w:t>
            </w:r>
          </w:p>
          <w:p w14:paraId="57212142" w14:textId="77777777" w:rsidR="005B5F5F" w:rsidRPr="00DE7DF5" w:rsidRDefault="005B5F5F" w:rsidP="005B5F5F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</w:p>
          <w:p w14:paraId="6DED5906" w14:textId="2D05B92B" w:rsidR="005B5F5F" w:rsidRPr="00DE7DF5" w:rsidRDefault="005B5F5F" w:rsidP="005B5F5F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EN 60950-22:2017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57D3B02" w14:textId="77777777" w:rsidR="005B5F5F" w:rsidRPr="00DE7DF5" w:rsidRDefault="005B5F5F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04D9111" w14:textId="77777777" w:rsidR="005B5F5F" w:rsidRPr="00DE7DF5" w:rsidRDefault="005B5F5F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AC3351B" w14:textId="77777777" w:rsidR="005B5F5F" w:rsidRPr="00DE7DF5" w:rsidRDefault="005B5F5F" w:rsidP="00BD62F8">
            <w:pPr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5B5F5F" w:rsidRPr="00DE7DF5" w14:paraId="42C6C994" w14:textId="77777777" w:rsidTr="00B515A0">
        <w:trPr>
          <w:trHeight w:val="2757"/>
          <w:jc w:val="center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FF89342" w14:textId="0CB60B4A" w:rsidR="005B5F5F" w:rsidRPr="00DE7DF5" w:rsidRDefault="005B5F5F" w:rsidP="00BD62F8">
            <w:pPr>
              <w:ind w:right="55"/>
              <w:jc w:val="center"/>
              <w:rPr>
                <w:rFonts w:ascii="Times New Roman" w:eastAsia="Times New Roman" w:hAnsi="Times New Roman" w:cs="Times New Roman"/>
                <w:b/>
                <w:i/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b/>
                <w:i/>
                <w:lang w:val="hr-HR"/>
              </w:rPr>
              <w:t>5.</w:t>
            </w:r>
          </w:p>
        </w:tc>
        <w:tc>
          <w:tcPr>
            <w:tcW w:w="6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2F542E2" w14:textId="77777777" w:rsidR="00693A40" w:rsidRPr="00DE7DF5" w:rsidRDefault="00693A40" w:rsidP="00693A40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FCC  ispitivanje uređaja RSS-4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Ground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Surveillance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Radar prema  normi:</w:t>
            </w:r>
          </w:p>
          <w:p w14:paraId="3E36233E" w14:textId="26549D72" w:rsidR="005B5F5F" w:rsidRPr="00DE7DF5" w:rsidRDefault="00693A40" w:rsidP="00693A40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FCC §15249 / ISED RSS-310 - FMCW radar 24 GHz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DF2DA50" w14:textId="77777777" w:rsidR="005B5F5F" w:rsidRPr="00DE7DF5" w:rsidRDefault="005B5F5F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8AE1245" w14:textId="77777777" w:rsidR="005B5F5F" w:rsidRPr="00DE7DF5" w:rsidRDefault="005B5F5F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8FFA76D" w14:textId="77777777" w:rsidR="005B5F5F" w:rsidRPr="00DE7DF5" w:rsidRDefault="005B5F5F" w:rsidP="00BD62F8">
            <w:pPr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5B5F5F" w:rsidRPr="00DE7DF5" w14:paraId="5DEAFD27" w14:textId="77777777" w:rsidTr="00B515A0">
        <w:trPr>
          <w:trHeight w:val="2757"/>
          <w:jc w:val="center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AC7A6E" w14:textId="0F335255" w:rsidR="005B5F5F" w:rsidRPr="00DE7DF5" w:rsidRDefault="005B5F5F" w:rsidP="00BD62F8">
            <w:pPr>
              <w:ind w:right="55"/>
              <w:jc w:val="center"/>
              <w:rPr>
                <w:rFonts w:ascii="Times New Roman" w:eastAsia="Times New Roman" w:hAnsi="Times New Roman" w:cs="Times New Roman"/>
                <w:b/>
                <w:i/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b/>
                <w:i/>
                <w:lang w:val="hr-HR"/>
              </w:rPr>
              <w:t>6.</w:t>
            </w:r>
          </w:p>
        </w:tc>
        <w:tc>
          <w:tcPr>
            <w:tcW w:w="6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146ED4E" w14:textId="77777777" w:rsidR="00693A40" w:rsidRPr="00DE7DF5" w:rsidRDefault="00693A40" w:rsidP="00693A40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EMC  ispitivanje uređaja RSS-4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Ground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Surveillance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Radar prema  normi:</w:t>
            </w:r>
          </w:p>
          <w:p w14:paraId="3BE61EC7" w14:textId="321EA97B" w:rsidR="00693A40" w:rsidRPr="00DE7DF5" w:rsidRDefault="00693A40" w:rsidP="00693A40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47 CFR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Part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15B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and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RSS-GEN/ICES-003,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class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B, AC,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mounting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position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variable</w:t>
            </w:r>
            <w:proofErr w:type="spellEnd"/>
          </w:p>
          <w:p w14:paraId="60E1ACE5" w14:textId="37D086D2" w:rsidR="005B5F5F" w:rsidRPr="00DE7DF5" w:rsidRDefault="005B5F5F" w:rsidP="00693A40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CB2AC5A" w14:textId="77777777" w:rsidR="005B5F5F" w:rsidRPr="00DE7DF5" w:rsidRDefault="005B5F5F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D8AC664" w14:textId="77777777" w:rsidR="005B5F5F" w:rsidRPr="00DE7DF5" w:rsidRDefault="005B5F5F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E9F864" w14:textId="77777777" w:rsidR="005B5F5F" w:rsidRPr="00DE7DF5" w:rsidRDefault="005B5F5F" w:rsidP="00BD62F8">
            <w:pPr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5B5F5F" w:rsidRPr="00DE7DF5" w14:paraId="1C394819" w14:textId="77777777" w:rsidTr="00B515A0">
        <w:trPr>
          <w:trHeight w:val="2757"/>
          <w:jc w:val="center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1D45956" w14:textId="3B93DDCF" w:rsidR="005B5F5F" w:rsidRPr="00DE7DF5" w:rsidRDefault="005B5F5F" w:rsidP="00BD62F8">
            <w:pPr>
              <w:ind w:right="55"/>
              <w:jc w:val="center"/>
              <w:rPr>
                <w:rFonts w:ascii="Times New Roman" w:eastAsia="Times New Roman" w:hAnsi="Times New Roman" w:cs="Times New Roman"/>
                <w:b/>
                <w:i/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b/>
                <w:i/>
                <w:lang w:val="hr-HR"/>
              </w:rPr>
              <w:lastRenderedPageBreak/>
              <w:t>7.</w:t>
            </w:r>
          </w:p>
        </w:tc>
        <w:tc>
          <w:tcPr>
            <w:tcW w:w="6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6CF99BE" w14:textId="77777777" w:rsidR="008939FE" w:rsidRPr="00DE7DF5" w:rsidRDefault="008939FE" w:rsidP="005B5F5F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MPE  ispitivanje uređaja RSS-4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Ground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Surveillance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Radar prema  normi:</w:t>
            </w:r>
          </w:p>
          <w:p w14:paraId="2A74148E" w14:textId="5979F597" w:rsidR="005B5F5F" w:rsidRPr="00DE7DF5" w:rsidRDefault="008939FE" w:rsidP="005B5F5F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FCC 2.1093 (RSS102)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2455D08" w14:textId="77777777" w:rsidR="005B5F5F" w:rsidRPr="00DE7DF5" w:rsidRDefault="005B5F5F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A0EE6C0" w14:textId="77777777" w:rsidR="005B5F5F" w:rsidRPr="00DE7DF5" w:rsidRDefault="005B5F5F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8B754B4" w14:textId="77777777" w:rsidR="005B5F5F" w:rsidRPr="00DE7DF5" w:rsidRDefault="005B5F5F" w:rsidP="00BD62F8">
            <w:pPr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  <w:tr w:rsidR="00462D92" w:rsidRPr="00DE7DF5" w14:paraId="147BDBD6" w14:textId="77777777" w:rsidTr="00B515A0">
        <w:trPr>
          <w:trHeight w:val="2757"/>
          <w:jc w:val="center"/>
        </w:trPr>
        <w:tc>
          <w:tcPr>
            <w:tcW w:w="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C3FBADF" w14:textId="0D141C88" w:rsidR="00462D92" w:rsidRPr="00DE7DF5" w:rsidRDefault="00462D92" w:rsidP="00BD62F8">
            <w:pPr>
              <w:ind w:right="55"/>
              <w:jc w:val="center"/>
              <w:rPr>
                <w:rFonts w:ascii="Times New Roman" w:eastAsia="Times New Roman" w:hAnsi="Times New Roman" w:cs="Times New Roman"/>
                <w:b/>
                <w:i/>
                <w:lang w:val="hr-HR"/>
              </w:rPr>
            </w:pPr>
            <w:r w:rsidRPr="00DE7DF5">
              <w:rPr>
                <w:rFonts w:ascii="Times New Roman" w:eastAsia="Times New Roman" w:hAnsi="Times New Roman" w:cs="Times New Roman"/>
                <w:b/>
                <w:i/>
                <w:lang w:val="hr-HR"/>
              </w:rPr>
              <w:t>8.</w:t>
            </w:r>
          </w:p>
        </w:tc>
        <w:tc>
          <w:tcPr>
            <w:tcW w:w="6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3F0F281" w14:textId="5CBF79FC" w:rsidR="00462D92" w:rsidRPr="00DE7DF5" w:rsidRDefault="00462D92" w:rsidP="005B5F5F">
            <w:pPr>
              <w:spacing w:after="158" w:line="275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  <w:lang w:val="hr-HR"/>
              </w:rPr>
            </w:pPr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Izdavanje CE i RED certifikata, i </w:t>
            </w:r>
            <w:proofErr w:type="spellStart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>ishodovanje</w:t>
            </w:r>
            <w:proofErr w:type="spellEnd"/>
            <w:r w:rsidRPr="00DE7DF5">
              <w:rPr>
                <w:rFonts w:ascii="Cambria" w:eastAsia="Cambria" w:hAnsi="Cambria" w:cs="Cambria"/>
                <w:b/>
                <w:sz w:val="24"/>
                <w:lang w:val="hr-HR"/>
              </w:rPr>
              <w:t xml:space="preserve"> FCC ID broja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D93EB26" w14:textId="77777777" w:rsidR="00462D92" w:rsidRPr="00DE7DF5" w:rsidRDefault="00462D92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EB0D1B1" w14:textId="77777777" w:rsidR="00462D92" w:rsidRPr="00DE7DF5" w:rsidRDefault="00462D92" w:rsidP="00BD62F8">
            <w:pPr>
              <w:ind w:left="1"/>
              <w:rPr>
                <w:rFonts w:ascii="Times New Roman" w:eastAsia="Times New Roman" w:hAnsi="Times New Roman" w:cs="Times New Roman"/>
                <w:lang w:val="hr-HR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06958AD" w14:textId="77777777" w:rsidR="00462D92" w:rsidRPr="00DE7DF5" w:rsidRDefault="00462D92" w:rsidP="00BD62F8">
            <w:pPr>
              <w:rPr>
                <w:rFonts w:ascii="Times New Roman" w:eastAsia="Times New Roman" w:hAnsi="Times New Roman" w:cs="Times New Roman"/>
                <w:lang w:val="hr-HR"/>
              </w:rPr>
            </w:pPr>
          </w:p>
        </w:tc>
      </w:tr>
    </w:tbl>
    <w:p w14:paraId="133F7ED0" w14:textId="4A4EDC74" w:rsidR="00D345FB" w:rsidRPr="00DE7DF5" w:rsidRDefault="00D345FB" w:rsidP="005B5F5F">
      <w:pPr>
        <w:spacing w:after="0"/>
        <w:jc w:val="both"/>
        <w:rPr>
          <w:lang w:val="hr-HR"/>
        </w:rPr>
      </w:pPr>
    </w:p>
    <w:sectPr w:rsidR="00D345FB" w:rsidRPr="00DE7DF5">
      <w:pgSz w:w="16838" w:h="11906" w:orient="landscape"/>
      <w:pgMar w:top="1421" w:right="1795" w:bottom="1628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F3474"/>
    <w:multiLevelType w:val="hybridMultilevel"/>
    <w:tmpl w:val="037C2156"/>
    <w:lvl w:ilvl="0" w:tplc="4DC4AC4C">
      <w:start w:val="1"/>
      <w:numFmt w:val="bullet"/>
      <w:lvlText w:val="-"/>
      <w:lvlJc w:val="left"/>
      <w:pPr>
        <w:ind w:left="72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686B3A">
      <w:start w:val="1"/>
      <w:numFmt w:val="bullet"/>
      <w:lvlText w:val="o"/>
      <w:lvlJc w:val="left"/>
      <w:pPr>
        <w:ind w:left="15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807CEC">
      <w:start w:val="1"/>
      <w:numFmt w:val="bullet"/>
      <w:lvlText w:val="▪"/>
      <w:lvlJc w:val="left"/>
      <w:pPr>
        <w:ind w:left="22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FAF17A">
      <w:start w:val="1"/>
      <w:numFmt w:val="bullet"/>
      <w:lvlText w:val="•"/>
      <w:lvlJc w:val="left"/>
      <w:pPr>
        <w:ind w:left="29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7ACA06">
      <w:start w:val="1"/>
      <w:numFmt w:val="bullet"/>
      <w:lvlText w:val="o"/>
      <w:lvlJc w:val="left"/>
      <w:pPr>
        <w:ind w:left="37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06652A">
      <w:start w:val="1"/>
      <w:numFmt w:val="bullet"/>
      <w:lvlText w:val="▪"/>
      <w:lvlJc w:val="left"/>
      <w:pPr>
        <w:ind w:left="44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1060D6">
      <w:start w:val="1"/>
      <w:numFmt w:val="bullet"/>
      <w:lvlText w:val="•"/>
      <w:lvlJc w:val="left"/>
      <w:pPr>
        <w:ind w:left="51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40838E">
      <w:start w:val="1"/>
      <w:numFmt w:val="bullet"/>
      <w:lvlText w:val="o"/>
      <w:lvlJc w:val="left"/>
      <w:pPr>
        <w:ind w:left="58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A87866">
      <w:start w:val="1"/>
      <w:numFmt w:val="bullet"/>
      <w:lvlText w:val="▪"/>
      <w:lvlJc w:val="left"/>
      <w:pPr>
        <w:ind w:left="65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5FB"/>
    <w:rsid w:val="000864B2"/>
    <w:rsid w:val="000B3FBF"/>
    <w:rsid w:val="001031E7"/>
    <w:rsid w:val="001C3BAD"/>
    <w:rsid w:val="003C446C"/>
    <w:rsid w:val="003D53A9"/>
    <w:rsid w:val="00462D92"/>
    <w:rsid w:val="005B5F5F"/>
    <w:rsid w:val="00693A40"/>
    <w:rsid w:val="008939FE"/>
    <w:rsid w:val="00B24E13"/>
    <w:rsid w:val="00B515A0"/>
    <w:rsid w:val="00BD62F8"/>
    <w:rsid w:val="00CA52CC"/>
    <w:rsid w:val="00D345FB"/>
    <w:rsid w:val="00DE7DF5"/>
    <w:rsid w:val="00E3064E"/>
    <w:rsid w:val="00F30F0A"/>
    <w:rsid w:val="00F5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5D468"/>
  <w15:docId w15:val="{2D5E26DC-1AC8-4F4E-A4A4-49694490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cp:lastModifiedBy>Sanja</cp:lastModifiedBy>
  <cp:revision>2</cp:revision>
  <dcterms:created xsi:type="dcterms:W3CDTF">2020-04-24T07:22:00Z</dcterms:created>
  <dcterms:modified xsi:type="dcterms:W3CDTF">2020-04-24T07:22:00Z</dcterms:modified>
</cp:coreProperties>
</file>