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974" w:type="dxa"/>
        <w:tblInd w:w="93" w:type="dxa"/>
        <w:tblLook w:val="04A0" w:firstRow="1" w:lastRow="0" w:firstColumn="1" w:lastColumn="0" w:noHBand="0" w:noVBand="1"/>
      </w:tblPr>
      <w:tblGrid>
        <w:gridCol w:w="8974"/>
      </w:tblGrid>
      <w:tr w:rsidR="004B04D8" w:rsidRPr="004B04D8" w14:paraId="11C96D56" w14:textId="77777777" w:rsidTr="00AC58B3">
        <w:trPr>
          <w:trHeight w:val="450"/>
        </w:trPr>
        <w:tc>
          <w:tcPr>
            <w:tcW w:w="8974" w:type="dxa"/>
            <w:vMerge w:val="restart"/>
            <w:tcBorders>
              <w:top w:val="single" w:sz="4" w:space="0" w:color="auto"/>
              <w:left w:val="single" w:sz="4" w:space="0" w:color="auto"/>
              <w:bottom w:val="single" w:sz="4" w:space="0" w:color="000000"/>
              <w:right w:val="single" w:sz="4" w:space="0" w:color="000000"/>
            </w:tcBorders>
            <w:shd w:val="clear" w:color="000000" w:fill="8DB4E2"/>
            <w:noWrap/>
            <w:vAlign w:val="center"/>
            <w:hideMark/>
          </w:tcPr>
          <w:p w14:paraId="357983FE" w14:textId="4FB23906" w:rsidR="00060262" w:rsidRPr="004B04D8" w:rsidRDefault="00060262" w:rsidP="00060262">
            <w:pPr>
              <w:spacing w:after="0" w:line="240" w:lineRule="auto"/>
              <w:ind w:right="1734"/>
              <w:jc w:val="center"/>
              <w:rPr>
                <w:rFonts w:ascii="Times New Roman" w:eastAsia="Times New Roman" w:hAnsi="Times New Roman" w:cs="Times New Roman"/>
                <w:b/>
                <w:bCs/>
                <w:sz w:val="28"/>
                <w:szCs w:val="28"/>
                <w:lang w:eastAsia="hr-HR"/>
              </w:rPr>
            </w:pPr>
            <w:r w:rsidRPr="004B04D8">
              <w:rPr>
                <w:rFonts w:ascii="Times New Roman" w:eastAsia="Times New Roman" w:hAnsi="Times New Roman" w:cs="Times New Roman"/>
                <w:b/>
                <w:bCs/>
                <w:sz w:val="28"/>
                <w:szCs w:val="28"/>
                <w:lang w:eastAsia="hr-HR"/>
              </w:rPr>
              <w:t xml:space="preserve">                           PRILOG IV  /ANNEX IV – TEHNIČKE SPECIFIKACIJE</w:t>
            </w:r>
          </w:p>
        </w:tc>
      </w:tr>
      <w:tr w:rsidR="00060262" w:rsidRPr="004B04D8" w14:paraId="3E632282" w14:textId="77777777" w:rsidTr="00AC58B3">
        <w:trPr>
          <w:trHeight w:val="450"/>
        </w:trPr>
        <w:tc>
          <w:tcPr>
            <w:tcW w:w="8974" w:type="dxa"/>
            <w:vMerge/>
            <w:tcBorders>
              <w:top w:val="single" w:sz="4" w:space="0" w:color="auto"/>
              <w:left w:val="single" w:sz="4" w:space="0" w:color="auto"/>
              <w:bottom w:val="single" w:sz="4" w:space="0" w:color="000000"/>
              <w:right w:val="single" w:sz="4" w:space="0" w:color="000000"/>
            </w:tcBorders>
            <w:vAlign w:val="center"/>
            <w:hideMark/>
          </w:tcPr>
          <w:p w14:paraId="77742959" w14:textId="77777777" w:rsidR="00060262" w:rsidRPr="004B04D8" w:rsidRDefault="00060262" w:rsidP="00060262">
            <w:pPr>
              <w:spacing w:after="0" w:line="240" w:lineRule="auto"/>
              <w:rPr>
                <w:rFonts w:ascii="Times New Roman" w:eastAsia="Times New Roman" w:hAnsi="Times New Roman" w:cs="Times New Roman"/>
                <w:b/>
                <w:bCs/>
                <w:sz w:val="28"/>
                <w:szCs w:val="28"/>
                <w:lang w:eastAsia="hr-HR"/>
              </w:rPr>
            </w:pPr>
          </w:p>
        </w:tc>
      </w:tr>
    </w:tbl>
    <w:p w14:paraId="7C2FB3B5" w14:textId="77777777" w:rsidR="0061757B" w:rsidRPr="004B04D8" w:rsidRDefault="0061757B">
      <w:pPr>
        <w:rPr>
          <w:rFonts w:ascii="Times New Roman" w:hAnsi="Times New Roman" w:cs="Times New Roman"/>
        </w:rPr>
      </w:pPr>
    </w:p>
    <w:p w14:paraId="50463B74" w14:textId="77777777" w:rsidR="00E05FF5" w:rsidRPr="004B04D8" w:rsidRDefault="00E05FF5" w:rsidP="00E05FF5">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3163B7F2" w14:textId="7654B0FB" w:rsidR="00F875EE" w:rsidRPr="004B04D8" w:rsidRDefault="00435E95" w:rsidP="00F875EE">
      <w:pPr>
        <w:tabs>
          <w:tab w:val="left" w:pos="567"/>
        </w:tabs>
        <w:spacing w:line="240" w:lineRule="auto"/>
        <w:jc w:val="center"/>
        <w:rPr>
          <w:rFonts w:ascii="Times New Roman" w:hAnsi="Times New Roman" w:cs="Times New Roman"/>
          <w:b/>
          <w:i/>
          <w:sz w:val="24"/>
          <w:szCs w:val="24"/>
        </w:rPr>
      </w:pPr>
      <w:r w:rsidRPr="004B04D8">
        <w:rPr>
          <w:rFonts w:ascii="Times New Roman" w:hAnsi="Times New Roman" w:cs="Times New Roman"/>
          <w:b/>
          <w:bCs/>
          <w:iCs/>
          <w:sz w:val="24"/>
          <w:szCs w:val="28"/>
        </w:rPr>
        <w:t>N</w:t>
      </w:r>
      <w:r w:rsidR="00234340" w:rsidRPr="004B04D8">
        <w:rPr>
          <w:rFonts w:ascii="Times New Roman" w:hAnsi="Times New Roman" w:cs="Times New Roman"/>
          <w:b/>
          <w:bCs/>
          <w:iCs/>
          <w:sz w:val="24"/>
          <w:szCs w:val="28"/>
        </w:rPr>
        <w:t xml:space="preserve">abava integriranog softverskog rješenja koje se sastoji od </w:t>
      </w:r>
      <w:r w:rsidR="00047E48" w:rsidRPr="004B04D8">
        <w:rPr>
          <w:rFonts w:ascii="Times New Roman" w:hAnsi="Times New Roman" w:cs="Times New Roman"/>
          <w:b/>
          <w:bCs/>
          <w:iCs/>
          <w:sz w:val="24"/>
          <w:szCs w:val="28"/>
        </w:rPr>
        <w:t xml:space="preserve">ERP </w:t>
      </w:r>
      <w:r w:rsidR="00047E48" w:rsidRPr="004B04D8">
        <w:rPr>
          <w:rFonts w:ascii="Times New Roman" w:hAnsi="Times New Roman" w:cs="Times New Roman"/>
          <w:b/>
          <w:bCs/>
          <w:i/>
          <w:iCs/>
          <w:sz w:val="24"/>
          <w:szCs w:val="28"/>
        </w:rPr>
        <w:t>(engl.</w:t>
      </w:r>
      <w:r w:rsidR="00047E48" w:rsidRPr="004B04D8">
        <w:rPr>
          <w:rFonts w:ascii="Times New Roman" w:hAnsi="Times New Roman" w:cs="Times New Roman"/>
          <w:b/>
          <w:bCs/>
          <w:iCs/>
          <w:sz w:val="24"/>
          <w:szCs w:val="28"/>
        </w:rPr>
        <w:t xml:space="preserve"> </w:t>
      </w:r>
      <w:proofErr w:type="spellStart"/>
      <w:r w:rsidR="00047E48" w:rsidRPr="004B04D8">
        <w:rPr>
          <w:rFonts w:ascii="Times New Roman" w:hAnsi="Times New Roman" w:cs="Times New Roman"/>
          <w:b/>
          <w:bCs/>
          <w:i/>
          <w:iCs/>
          <w:sz w:val="24"/>
          <w:szCs w:val="28"/>
        </w:rPr>
        <w:t>enterprise</w:t>
      </w:r>
      <w:proofErr w:type="spellEnd"/>
      <w:r w:rsidR="00047E48" w:rsidRPr="004B04D8">
        <w:rPr>
          <w:rFonts w:ascii="Times New Roman" w:hAnsi="Times New Roman" w:cs="Times New Roman"/>
          <w:b/>
          <w:bCs/>
          <w:i/>
          <w:iCs/>
          <w:sz w:val="24"/>
          <w:szCs w:val="28"/>
        </w:rPr>
        <w:t xml:space="preserve"> </w:t>
      </w:r>
      <w:proofErr w:type="spellStart"/>
      <w:r w:rsidR="00047E48" w:rsidRPr="004B04D8">
        <w:rPr>
          <w:rFonts w:ascii="Times New Roman" w:hAnsi="Times New Roman" w:cs="Times New Roman"/>
          <w:b/>
          <w:bCs/>
          <w:i/>
          <w:iCs/>
          <w:sz w:val="24"/>
          <w:szCs w:val="28"/>
        </w:rPr>
        <w:t>resource</w:t>
      </w:r>
      <w:proofErr w:type="spellEnd"/>
      <w:r w:rsidR="00047E48" w:rsidRPr="004B04D8">
        <w:rPr>
          <w:rFonts w:ascii="Times New Roman" w:hAnsi="Times New Roman" w:cs="Times New Roman"/>
          <w:b/>
          <w:bCs/>
          <w:i/>
          <w:iCs/>
          <w:sz w:val="24"/>
          <w:szCs w:val="28"/>
        </w:rPr>
        <w:t xml:space="preserve"> </w:t>
      </w:r>
      <w:proofErr w:type="spellStart"/>
      <w:r w:rsidR="00047E48" w:rsidRPr="004B04D8">
        <w:rPr>
          <w:rFonts w:ascii="Times New Roman" w:hAnsi="Times New Roman" w:cs="Times New Roman"/>
          <w:b/>
          <w:bCs/>
          <w:i/>
          <w:iCs/>
          <w:sz w:val="24"/>
          <w:szCs w:val="28"/>
        </w:rPr>
        <w:t>planning</w:t>
      </w:r>
      <w:proofErr w:type="spellEnd"/>
      <w:r w:rsidR="00047E48" w:rsidRPr="004B04D8">
        <w:rPr>
          <w:rFonts w:ascii="Times New Roman" w:hAnsi="Times New Roman" w:cs="Times New Roman"/>
          <w:b/>
          <w:bCs/>
          <w:i/>
          <w:iCs/>
          <w:sz w:val="24"/>
          <w:szCs w:val="28"/>
        </w:rPr>
        <w:t xml:space="preserve">), </w:t>
      </w:r>
      <w:r w:rsidR="008E6D68" w:rsidRPr="004B04D8">
        <w:rPr>
          <w:rFonts w:ascii="Times New Roman" w:hAnsi="Times New Roman" w:cs="Times New Roman"/>
          <w:b/>
          <w:bCs/>
          <w:iCs/>
          <w:sz w:val="24"/>
          <w:szCs w:val="28"/>
        </w:rPr>
        <w:t>DMS</w:t>
      </w:r>
      <w:r w:rsidR="00234340" w:rsidRPr="004B04D8">
        <w:rPr>
          <w:rFonts w:ascii="Times New Roman" w:hAnsi="Times New Roman" w:cs="Times New Roman"/>
          <w:b/>
          <w:bCs/>
          <w:iCs/>
          <w:sz w:val="24"/>
          <w:szCs w:val="28"/>
        </w:rPr>
        <w:t xml:space="preserve"> </w:t>
      </w:r>
      <w:r w:rsidR="00234340" w:rsidRPr="004B04D8">
        <w:rPr>
          <w:rFonts w:ascii="Times New Roman" w:hAnsi="Times New Roman" w:cs="Times New Roman"/>
          <w:b/>
          <w:bCs/>
          <w:i/>
          <w:iCs/>
          <w:sz w:val="24"/>
          <w:szCs w:val="28"/>
        </w:rPr>
        <w:t>(engl.</w:t>
      </w:r>
      <w:r w:rsidR="00234340" w:rsidRPr="004B04D8">
        <w:rPr>
          <w:rFonts w:ascii="Times New Roman" w:hAnsi="Times New Roman" w:cs="Times New Roman"/>
          <w:b/>
          <w:bCs/>
          <w:iCs/>
          <w:sz w:val="24"/>
          <w:szCs w:val="28"/>
        </w:rPr>
        <w:t xml:space="preserve"> </w:t>
      </w:r>
      <w:proofErr w:type="spellStart"/>
      <w:r w:rsidR="008E6D68" w:rsidRPr="004B04D8">
        <w:rPr>
          <w:rFonts w:ascii="Times New Roman" w:hAnsi="Times New Roman" w:cs="Times New Roman"/>
          <w:b/>
          <w:bCs/>
          <w:i/>
          <w:sz w:val="24"/>
          <w:szCs w:val="28"/>
        </w:rPr>
        <w:t>document</w:t>
      </w:r>
      <w:proofErr w:type="spellEnd"/>
      <w:r w:rsidR="008E6D68" w:rsidRPr="004B04D8">
        <w:rPr>
          <w:rFonts w:ascii="Times New Roman" w:hAnsi="Times New Roman" w:cs="Times New Roman"/>
          <w:b/>
          <w:bCs/>
          <w:iCs/>
          <w:sz w:val="24"/>
          <w:szCs w:val="28"/>
        </w:rPr>
        <w:t xml:space="preserve"> </w:t>
      </w:r>
      <w:r w:rsidR="008E6D68" w:rsidRPr="004B04D8">
        <w:rPr>
          <w:rFonts w:ascii="Times New Roman" w:hAnsi="Times New Roman" w:cs="Times New Roman"/>
          <w:b/>
          <w:bCs/>
          <w:i/>
          <w:sz w:val="24"/>
          <w:szCs w:val="28"/>
        </w:rPr>
        <w:t>mana</w:t>
      </w:r>
      <w:r w:rsidR="00234340" w:rsidRPr="004B04D8">
        <w:rPr>
          <w:rFonts w:ascii="Times New Roman" w:hAnsi="Times New Roman" w:cs="Times New Roman"/>
          <w:b/>
          <w:bCs/>
          <w:i/>
          <w:iCs/>
          <w:sz w:val="24"/>
          <w:szCs w:val="28"/>
        </w:rPr>
        <w:t>gement</w:t>
      </w:r>
      <w:r w:rsidR="008E6D68" w:rsidRPr="004B04D8">
        <w:rPr>
          <w:rFonts w:ascii="Times New Roman" w:hAnsi="Times New Roman" w:cs="Times New Roman"/>
          <w:b/>
          <w:bCs/>
          <w:i/>
          <w:iCs/>
          <w:sz w:val="24"/>
          <w:szCs w:val="28"/>
        </w:rPr>
        <w:t xml:space="preserve"> system</w:t>
      </w:r>
      <w:r w:rsidR="00234340" w:rsidRPr="004B04D8">
        <w:rPr>
          <w:rFonts w:ascii="Times New Roman" w:hAnsi="Times New Roman" w:cs="Times New Roman"/>
          <w:b/>
          <w:bCs/>
          <w:i/>
          <w:iCs/>
          <w:sz w:val="24"/>
          <w:szCs w:val="28"/>
        </w:rPr>
        <w:t>)</w:t>
      </w:r>
      <w:r w:rsidR="00047E48" w:rsidRPr="004B04D8">
        <w:rPr>
          <w:rFonts w:ascii="Times New Roman" w:hAnsi="Times New Roman" w:cs="Times New Roman"/>
          <w:b/>
          <w:bCs/>
          <w:iCs/>
          <w:sz w:val="24"/>
          <w:szCs w:val="28"/>
        </w:rPr>
        <w:t xml:space="preserve"> </w:t>
      </w:r>
      <w:r w:rsidR="00234340" w:rsidRPr="004B04D8">
        <w:rPr>
          <w:rFonts w:ascii="Times New Roman" w:hAnsi="Times New Roman" w:cs="Times New Roman"/>
          <w:b/>
          <w:bCs/>
          <w:iCs/>
          <w:sz w:val="24"/>
          <w:szCs w:val="28"/>
        </w:rPr>
        <w:t xml:space="preserve">i </w:t>
      </w:r>
      <w:r w:rsidR="008E6D68" w:rsidRPr="004B04D8">
        <w:rPr>
          <w:rFonts w:ascii="Times New Roman" w:hAnsi="Times New Roman" w:cs="Times New Roman"/>
          <w:b/>
          <w:bCs/>
          <w:iCs/>
          <w:sz w:val="24"/>
          <w:szCs w:val="28"/>
        </w:rPr>
        <w:t>BI</w:t>
      </w:r>
      <w:r w:rsidR="00234340" w:rsidRPr="004B04D8">
        <w:rPr>
          <w:rFonts w:ascii="Times New Roman" w:hAnsi="Times New Roman" w:cs="Times New Roman"/>
          <w:b/>
          <w:bCs/>
          <w:iCs/>
          <w:sz w:val="24"/>
          <w:szCs w:val="28"/>
        </w:rPr>
        <w:t xml:space="preserve"> (</w:t>
      </w:r>
      <w:r w:rsidR="00234340" w:rsidRPr="004B04D8">
        <w:rPr>
          <w:rFonts w:ascii="Times New Roman" w:hAnsi="Times New Roman" w:cs="Times New Roman"/>
          <w:b/>
          <w:bCs/>
          <w:i/>
          <w:iCs/>
          <w:sz w:val="24"/>
          <w:szCs w:val="28"/>
        </w:rPr>
        <w:t>engl.</w:t>
      </w:r>
      <w:r w:rsidR="00234340" w:rsidRPr="004B04D8">
        <w:rPr>
          <w:rFonts w:ascii="Times New Roman" w:hAnsi="Times New Roman" w:cs="Times New Roman"/>
          <w:b/>
          <w:bCs/>
          <w:iCs/>
          <w:sz w:val="24"/>
          <w:szCs w:val="28"/>
        </w:rPr>
        <w:t xml:space="preserve"> </w:t>
      </w:r>
      <w:proofErr w:type="spellStart"/>
      <w:r w:rsidR="008E6D68" w:rsidRPr="004B04D8">
        <w:rPr>
          <w:rFonts w:ascii="Times New Roman" w:hAnsi="Times New Roman" w:cs="Times New Roman"/>
          <w:b/>
          <w:bCs/>
          <w:i/>
          <w:iCs/>
          <w:sz w:val="24"/>
          <w:szCs w:val="28"/>
        </w:rPr>
        <w:t>business</w:t>
      </w:r>
      <w:proofErr w:type="spellEnd"/>
      <w:r w:rsidR="008E6D68" w:rsidRPr="004B04D8">
        <w:rPr>
          <w:rFonts w:ascii="Times New Roman" w:hAnsi="Times New Roman" w:cs="Times New Roman"/>
          <w:b/>
          <w:bCs/>
          <w:i/>
          <w:iCs/>
          <w:sz w:val="24"/>
          <w:szCs w:val="28"/>
        </w:rPr>
        <w:t xml:space="preserve"> </w:t>
      </w:r>
      <w:proofErr w:type="spellStart"/>
      <w:r w:rsidR="008E6D68" w:rsidRPr="004B04D8">
        <w:rPr>
          <w:rFonts w:ascii="Times New Roman" w:hAnsi="Times New Roman" w:cs="Times New Roman"/>
          <w:b/>
          <w:bCs/>
          <w:i/>
          <w:iCs/>
          <w:sz w:val="24"/>
          <w:szCs w:val="28"/>
        </w:rPr>
        <w:t>intelligence</w:t>
      </w:r>
      <w:proofErr w:type="spellEnd"/>
      <w:r w:rsidR="00234340" w:rsidRPr="004B04D8">
        <w:rPr>
          <w:rFonts w:ascii="Times New Roman" w:hAnsi="Times New Roman" w:cs="Times New Roman"/>
          <w:b/>
          <w:bCs/>
          <w:i/>
          <w:iCs/>
          <w:sz w:val="24"/>
          <w:szCs w:val="28"/>
        </w:rPr>
        <w:t>)</w:t>
      </w:r>
      <w:r w:rsidR="00234340" w:rsidRPr="004B04D8">
        <w:rPr>
          <w:rFonts w:ascii="Times New Roman" w:hAnsi="Times New Roman" w:cs="Times New Roman"/>
          <w:b/>
          <w:bCs/>
          <w:iCs/>
          <w:sz w:val="24"/>
          <w:szCs w:val="28"/>
        </w:rPr>
        <w:t xml:space="preserve"> programskih </w:t>
      </w:r>
      <w:r w:rsidRPr="004B04D8">
        <w:rPr>
          <w:rFonts w:ascii="Times New Roman" w:hAnsi="Times New Roman" w:cs="Times New Roman"/>
          <w:b/>
          <w:bCs/>
          <w:iCs/>
          <w:sz w:val="24"/>
          <w:szCs w:val="28"/>
        </w:rPr>
        <w:t>rješenja</w:t>
      </w:r>
      <w:r w:rsidRPr="004B04D8">
        <w:rPr>
          <w:rFonts w:ascii="Times New Roman" w:hAnsi="Times New Roman" w:cs="Times New Roman"/>
          <w:b/>
          <w:i/>
          <w:sz w:val="24"/>
          <w:szCs w:val="24"/>
        </w:rPr>
        <w:t xml:space="preserve">, </w:t>
      </w:r>
      <w:r w:rsidR="008E6D68" w:rsidRPr="004B04D8">
        <w:rPr>
          <w:rFonts w:ascii="Times New Roman" w:hAnsi="Times New Roman" w:cs="Times New Roman"/>
          <w:b/>
          <w:iCs/>
          <w:sz w:val="24"/>
          <w:szCs w:val="24"/>
        </w:rPr>
        <w:t>02</w:t>
      </w:r>
    </w:p>
    <w:p w14:paraId="263E3B9B" w14:textId="20E000D7" w:rsidR="0033227D" w:rsidRPr="004B04D8" w:rsidRDefault="0033227D" w:rsidP="00091721">
      <w:pPr>
        <w:tabs>
          <w:tab w:val="left" w:pos="567"/>
        </w:tabs>
        <w:jc w:val="both"/>
        <w:rPr>
          <w:rFonts w:ascii="Times New Roman" w:hAnsi="Times New Roman" w:cs="Times New Roman"/>
          <w:bCs/>
        </w:rPr>
      </w:pPr>
    </w:p>
    <w:p w14:paraId="4E223ED9" w14:textId="6844B9FF" w:rsidR="00AC58B3" w:rsidRPr="004B04D8" w:rsidRDefault="00AC58B3" w:rsidP="00AC58B3">
      <w:pPr>
        <w:pStyle w:val="Header"/>
        <w:tabs>
          <w:tab w:val="center" w:pos="851"/>
          <w:tab w:val="right" w:pos="1701"/>
        </w:tabs>
        <w:spacing w:before="120" w:after="120"/>
        <w:rPr>
          <w:rFonts w:ascii="Times New Roman" w:hAnsi="Times New Roman" w:cs="Times New Roman"/>
          <w:b/>
          <w:bCs/>
        </w:rPr>
      </w:pPr>
      <w:r w:rsidRPr="004B04D8">
        <w:rPr>
          <w:rFonts w:ascii="Times New Roman" w:hAnsi="Times New Roman" w:cs="Times New Roman"/>
          <w:b/>
          <w:bCs/>
        </w:rPr>
        <w:t>Grupa 1: ERP</w:t>
      </w:r>
    </w:p>
    <w:p w14:paraId="268C06F8" w14:textId="5F44F8DA" w:rsidR="004B04D8" w:rsidRPr="004B04D8" w:rsidRDefault="004B04D8" w:rsidP="00AC58B3">
      <w:pPr>
        <w:pStyle w:val="Header"/>
        <w:tabs>
          <w:tab w:val="center" w:pos="851"/>
          <w:tab w:val="right" w:pos="1701"/>
        </w:tabs>
        <w:spacing w:before="120" w:after="120"/>
        <w:rPr>
          <w:rFonts w:ascii="Times New Roman" w:hAnsi="Times New Roman" w:cs="Times New Roman"/>
          <w:b/>
          <w:bCs/>
        </w:rPr>
      </w:pPr>
      <w:r>
        <w:rPr>
          <w:rFonts w:ascii="Times New Roman" w:hAnsi="Times New Roman" w:cs="Times New Roman"/>
          <w:b/>
          <w:bCs/>
        </w:rPr>
        <w:t>Predmet</w:t>
      </w:r>
      <w:r w:rsidRPr="004B04D8">
        <w:rPr>
          <w:rFonts w:ascii="Times New Roman" w:hAnsi="Times New Roman" w:cs="Times New Roman"/>
          <w:b/>
          <w:bCs/>
        </w:rPr>
        <w:t xml:space="preserve"> nabave grupe uključuje:</w:t>
      </w:r>
    </w:p>
    <w:p w14:paraId="12D1F263" w14:textId="5A121C2F" w:rsidR="00AC58B3" w:rsidRPr="004B04D8" w:rsidRDefault="004B04D8" w:rsidP="004B04D8">
      <w:pPr>
        <w:pStyle w:val="Header"/>
        <w:numPr>
          <w:ilvl w:val="0"/>
          <w:numId w:val="24"/>
        </w:numPr>
        <w:tabs>
          <w:tab w:val="center" w:pos="851"/>
          <w:tab w:val="right" w:pos="1701"/>
        </w:tabs>
        <w:spacing w:before="120" w:after="120"/>
        <w:rPr>
          <w:rFonts w:ascii="Times New Roman" w:hAnsi="Times New Roman" w:cs="Times New Roman"/>
          <w:b/>
          <w:i/>
        </w:rPr>
      </w:pPr>
      <w:r w:rsidRPr="004B04D8">
        <w:rPr>
          <w:rFonts w:ascii="Times New Roman" w:hAnsi="Times New Roman" w:cs="Times New Roman"/>
        </w:rPr>
        <w:t>Parametrizaciju sustava, obuku i uvođenje – 1 kom</w:t>
      </w:r>
      <w:r w:rsidR="00B57F12">
        <w:rPr>
          <w:rFonts w:ascii="Times New Roman" w:hAnsi="Times New Roman" w:cs="Times New Roman"/>
        </w:rPr>
        <w:t xml:space="preserve"> za do 20 korisnika</w:t>
      </w:r>
    </w:p>
    <w:p w14:paraId="6E17ED06" w14:textId="3F702F51" w:rsidR="004B04D8" w:rsidRPr="004B04D8" w:rsidRDefault="004B04D8" w:rsidP="005374A9">
      <w:pPr>
        <w:pStyle w:val="Header"/>
        <w:numPr>
          <w:ilvl w:val="0"/>
          <w:numId w:val="24"/>
        </w:numPr>
        <w:tabs>
          <w:tab w:val="center" w:pos="851"/>
          <w:tab w:val="right" w:pos="1701"/>
        </w:tabs>
        <w:spacing w:before="120" w:after="120"/>
        <w:rPr>
          <w:rFonts w:ascii="Times New Roman" w:hAnsi="Times New Roman" w:cs="Times New Roman"/>
          <w:bCs/>
          <w:iCs/>
        </w:rPr>
      </w:pPr>
      <w:r w:rsidRPr="004B04D8">
        <w:rPr>
          <w:rFonts w:ascii="Times New Roman" w:hAnsi="Times New Roman" w:cs="Times New Roman"/>
          <w:bCs/>
          <w:iCs/>
        </w:rPr>
        <w:t xml:space="preserve">Zakup licenci aplikativnog rješenja – 12 kom </w:t>
      </w:r>
    </w:p>
    <w:p w14:paraId="1B4C747E" w14:textId="77777777" w:rsidR="00AC58B3" w:rsidRPr="004B04D8" w:rsidRDefault="00AC58B3" w:rsidP="00AC58B3">
      <w:pPr>
        <w:pStyle w:val="BodyText"/>
        <w:numPr>
          <w:ilvl w:val="1"/>
          <w:numId w:val="8"/>
        </w:numPr>
        <w:jc w:val="both"/>
        <w:rPr>
          <w:rFonts w:ascii="Times New Roman" w:hAnsi="Times New Roman"/>
          <w:b/>
          <w:noProof/>
          <w:sz w:val="22"/>
          <w:szCs w:val="22"/>
          <w:lang w:val="hr-HR"/>
        </w:rPr>
      </w:pPr>
      <w:r w:rsidRPr="004B04D8">
        <w:rPr>
          <w:rFonts w:ascii="Times New Roman" w:hAnsi="Times New Roman"/>
          <w:b/>
          <w:noProof/>
          <w:sz w:val="22"/>
          <w:szCs w:val="22"/>
          <w:lang w:val="hr-HR"/>
        </w:rPr>
        <w:t>Modul za informatizaciju financijsko - računovodstvenog poslovanja</w:t>
      </w:r>
    </w:p>
    <w:p w14:paraId="5F1DC5E9" w14:textId="77777777"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Likvidatura ulaznih računa</w:t>
      </w:r>
    </w:p>
    <w:p w14:paraId="143E6812" w14:textId="21972847"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Fakturiranje usluga</w:t>
      </w:r>
    </w:p>
    <w:p w14:paraId="392B27A6" w14:textId="727585B3"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Saldakonti kupaca i dobavljača</w:t>
      </w:r>
    </w:p>
    <w:p w14:paraId="479CCC1E" w14:textId="1B7BABAB"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Blagajna i putni nalozi</w:t>
      </w:r>
    </w:p>
    <w:p w14:paraId="654F794E" w14:textId="684789BB"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Glavna knjiga</w:t>
      </w:r>
    </w:p>
    <w:p w14:paraId="34EDA072" w14:textId="77777777"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Obračun PDV-a</w:t>
      </w:r>
    </w:p>
    <w:p w14:paraId="1B30F99A" w14:textId="77777777"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Obračun plaća i osnovnu kadrovsku evidencija </w:t>
      </w:r>
    </w:p>
    <w:p w14:paraId="40E447A9" w14:textId="77777777" w:rsidR="00AC58B3" w:rsidRPr="004B04D8" w:rsidRDefault="00AC58B3" w:rsidP="00AC58B3">
      <w:pPr>
        <w:pStyle w:val="BodyText"/>
        <w:numPr>
          <w:ilvl w:val="0"/>
          <w:numId w:val="9"/>
        </w:numPr>
        <w:jc w:val="both"/>
        <w:rPr>
          <w:rFonts w:ascii="Times New Roman" w:hAnsi="Times New Roman"/>
          <w:bCs/>
          <w:noProof/>
          <w:sz w:val="22"/>
          <w:szCs w:val="22"/>
          <w:lang w:val="hr-HR"/>
        </w:rPr>
      </w:pPr>
      <w:r w:rsidRPr="004B04D8">
        <w:rPr>
          <w:rFonts w:ascii="Times New Roman" w:hAnsi="Times New Roman"/>
          <w:bCs/>
          <w:noProof/>
          <w:sz w:val="22"/>
          <w:szCs w:val="22"/>
          <w:lang w:val="hr-HR"/>
        </w:rPr>
        <w:t>Upravljanje osnovnim sredstvima i sitnim inventarom</w:t>
      </w:r>
    </w:p>
    <w:p w14:paraId="1B2AF5B6" w14:textId="77777777" w:rsidR="008830E1" w:rsidRDefault="00AC58B3" w:rsidP="008830E1">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Postavljen tako da se sve transakcije, koje se odvijaju u bilo kojem dijelu informacijskog sustava, vidljive u podsustavu financijskog poslovanja.</w:t>
      </w:r>
    </w:p>
    <w:p w14:paraId="5CADCA75" w14:textId="6B92090A" w:rsidR="008830E1" w:rsidRDefault="008830E1" w:rsidP="008830E1">
      <w:pPr>
        <w:pStyle w:val="BodyText"/>
        <w:numPr>
          <w:ilvl w:val="0"/>
          <w:numId w:val="27"/>
        </w:numPr>
        <w:jc w:val="both"/>
        <w:rPr>
          <w:rFonts w:ascii="Times New Roman" w:hAnsi="Times New Roman"/>
          <w:bCs/>
          <w:noProof/>
          <w:sz w:val="22"/>
          <w:szCs w:val="22"/>
          <w:lang w:val="hr-HR"/>
        </w:rPr>
      </w:pPr>
      <w:r>
        <w:rPr>
          <w:rFonts w:ascii="Times New Roman" w:hAnsi="Times New Roman"/>
          <w:bCs/>
          <w:noProof/>
          <w:sz w:val="22"/>
          <w:szCs w:val="22"/>
          <w:lang w:val="hr-HR"/>
        </w:rPr>
        <w:t>K</w:t>
      </w:r>
      <w:r w:rsidR="00AC58B3" w:rsidRPr="004B04D8">
        <w:rPr>
          <w:rFonts w:ascii="Times New Roman" w:hAnsi="Times New Roman"/>
          <w:bCs/>
          <w:noProof/>
          <w:sz w:val="22"/>
          <w:szCs w:val="22"/>
          <w:lang w:val="hr-HR"/>
        </w:rPr>
        <w:t>ontrolna funkcija</w:t>
      </w:r>
      <w:r>
        <w:rPr>
          <w:rFonts w:ascii="Times New Roman" w:hAnsi="Times New Roman"/>
          <w:bCs/>
          <w:noProof/>
          <w:sz w:val="22"/>
          <w:szCs w:val="22"/>
          <w:lang w:val="hr-HR"/>
        </w:rPr>
        <w:t xml:space="preserve"> novčanih tjekova</w:t>
      </w:r>
    </w:p>
    <w:p w14:paraId="272406AC" w14:textId="2A50A144" w:rsidR="008830E1" w:rsidRDefault="008830E1" w:rsidP="00CE6F01">
      <w:pPr>
        <w:pStyle w:val="BodyText"/>
        <w:numPr>
          <w:ilvl w:val="0"/>
          <w:numId w:val="27"/>
        </w:numPr>
        <w:ind w:left="0"/>
        <w:jc w:val="both"/>
        <w:rPr>
          <w:rFonts w:ascii="Times New Roman" w:hAnsi="Times New Roman"/>
          <w:bCs/>
          <w:noProof/>
          <w:sz w:val="22"/>
          <w:szCs w:val="22"/>
          <w:lang w:val="hr-HR"/>
        </w:rPr>
      </w:pPr>
      <w:r w:rsidRPr="008830E1">
        <w:rPr>
          <w:rFonts w:ascii="Times New Roman" w:hAnsi="Times New Roman"/>
          <w:bCs/>
          <w:noProof/>
          <w:sz w:val="22"/>
          <w:szCs w:val="22"/>
          <w:lang w:val="hr-HR"/>
        </w:rPr>
        <w:t>M</w:t>
      </w:r>
      <w:r w:rsidR="00AC58B3" w:rsidRPr="008830E1">
        <w:rPr>
          <w:rFonts w:ascii="Times New Roman" w:hAnsi="Times New Roman"/>
          <w:bCs/>
          <w:noProof/>
          <w:sz w:val="22"/>
          <w:szCs w:val="22"/>
          <w:lang w:val="hr-HR"/>
        </w:rPr>
        <w:t>ogućnost korisnik</w:t>
      </w:r>
      <w:r w:rsidRPr="008830E1">
        <w:rPr>
          <w:rFonts w:ascii="Times New Roman" w:hAnsi="Times New Roman"/>
          <w:bCs/>
          <w:noProof/>
          <w:sz w:val="22"/>
          <w:szCs w:val="22"/>
          <w:lang w:val="hr-HR"/>
        </w:rPr>
        <w:t>a</w:t>
      </w:r>
      <w:r w:rsidR="00AC58B3" w:rsidRPr="008830E1">
        <w:rPr>
          <w:rFonts w:ascii="Times New Roman" w:hAnsi="Times New Roman"/>
          <w:bCs/>
          <w:noProof/>
          <w:sz w:val="22"/>
          <w:szCs w:val="22"/>
          <w:lang w:val="hr-HR"/>
        </w:rPr>
        <w:t xml:space="preserve"> da </w:t>
      </w:r>
      <w:r w:rsidRPr="008830E1">
        <w:rPr>
          <w:rFonts w:ascii="Times New Roman" w:hAnsi="Times New Roman"/>
          <w:bCs/>
          <w:noProof/>
          <w:sz w:val="22"/>
          <w:szCs w:val="22"/>
          <w:lang w:val="hr-HR"/>
        </w:rPr>
        <w:t>ga</w:t>
      </w:r>
      <w:r w:rsidR="00AC58B3" w:rsidRPr="008830E1">
        <w:rPr>
          <w:rFonts w:ascii="Times New Roman" w:hAnsi="Times New Roman"/>
          <w:bCs/>
          <w:noProof/>
          <w:sz w:val="22"/>
          <w:szCs w:val="22"/>
          <w:lang w:val="hr-HR"/>
        </w:rPr>
        <w:t xml:space="preserve"> zbog</w:t>
      </w:r>
      <w:r>
        <w:rPr>
          <w:rFonts w:ascii="Times New Roman" w:hAnsi="Times New Roman"/>
          <w:bCs/>
          <w:noProof/>
          <w:sz w:val="22"/>
          <w:szCs w:val="22"/>
          <w:lang w:val="hr-HR"/>
        </w:rPr>
        <w:t xml:space="preserve"> </w:t>
      </w:r>
      <w:r w:rsidR="00AC58B3" w:rsidRPr="008830E1">
        <w:rPr>
          <w:rFonts w:ascii="Times New Roman" w:hAnsi="Times New Roman"/>
          <w:bCs/>
          <w:noProof/>
          <w:sz w:val="22"/>
          <w:szCs w:val="22"/>
          <w:lang w:val="hr-HR"/>
        </w:rPr>
        <w:t>ažurnosti</w:t>
      </w:r>
      <w:r>
        <w:rPr>
          <w:rFonts w:ascii="Times New Roman" w:hAnsi="Times New Roman"/>
          <w:bCs/>
          <w:noProof/>
          <w:sz w:val="22"/>
          <w:szCs w:val="22"/>
          <w:lang w:val="hr-HR"/>
        </w:rPr>
        <w:t xml:space="preserve"> modul </w:t>
      </w:r>
      <w:r w:rsidR="00AC58B3" w:rsidRPr="008830E1">
        <w:rPr>
          <w:rFonts w:ascii="Times New Roman" w:hAnsi="Times New Roman"/>
          <w:bCs/>
          <w:noProof/>
          <w:sz w:val="22"/>
          <w:szCs w:val="22"/>
          <w:lang w:val="hr-HR"/>
        </w:rPr>
        <w:t xml:space="preserve"> koristi kao osnovno sredstvo za donošenje poslovnih odluka.</w:t>
      </w:r>
    </w:p>
    <w:p w14:paraId="3B9B0304" w14:textId="77777777" w:rsidR="008830E1" w:rsidRDefault="008830E1" w:rsidP="00CE6F01">
      <w:pPr>
        <w:pStyle w:val="BodyText"/>
        <w:numPr>
          <w:ilvl w:val="0"/>
          <w:numId w:val="27"/>
        </w:numPr>
        <w:ind w:left="0"/>
        <w:jc w:val="both"/>
        <w:rPr>
          <w:rFonts w:ascii="Times New Roman" w:hAnsi="Times New Roman"/>
          <w:bCs/>
          <w:noProof/>
          <w:sz w:val="22"/>
          <w:szCs w:val="22"/>
          <w:lang w:val="hr-HR"/>
        </w:rPr>
      </w:pPr>
      <w:r>
        <w:rPr>
          <w:rFonts w:ascii="Times New Roman" w:hAnsi="Times New Roman"/>
          <w:bCs/>
          <w:noProof/>
          <w:sz w:val="22"/>
          <w:szCs w:val="22"/>
          <w:lang w:val="hr-HR"/>
        </w:rPr>
        <w:t>Mogućnost</w:t>
      </w:r>
      <w:r w:rsidR="00AC58B3" w:rsidRPr="008830E1">
        <w:rPr>
          <w:rFonts w:ascii="Times New Roman" w:hAnsi="Times New Roman"/>
          <w:bCs/>
          <w:noProof/>
          <w:sz w:val="22"/>
          <w:szCs w:val="22"/>
          <w:lang w:val="hr-HR"/>
        </w:rPr>
        <w:t xml:space="preserve"> </w:t>
      </w:r>
      <w:r>
        <w:rPr>
          <w:rFonts w:ascii="Times New Roman" w:hAnsi="Times New Roman"/>
          <w:bCs/>
          <w:noProof/>
          <w:sz w:val="22"/>
          <w:szCs w:val="22"/>
          <w:lang w:val="hr-HR"/>
        </w:rPr>
        <w:t xml:space="preserve">da se za svaku </w:t>
      </w:r>
      <w:r w:rsidR="00AC58B3" w:rsidRPr="008830E1">
        <w:rPr>
          <w:rFonts w:ascii="Times New Roman" w:hAnsi="Times New Roman"/>
          <w:bCs/>
          <w:noProof/>
          <w:sz w:val="22"/>
          <w:szCs w:val="22"/>
          <w:lang w:val="hr-HR"/>
        </w:rPr>
        <w:t>transakciju određuje tip, prava korisnika, način na koji se knjiži i na koji prelazi iz podsustava robnog, materijalnog, proizvodnje ili analitičkih evidencija u glavnu knjigu.</w:t>
      </w:r>
    </w:p>
    <w:p w14:paraId="7311B702" w14:textId="77777777" w:rsidR="008830E1" w:rsidRDefault="008830E1" w:rsidP="00D21C3C">
      <w:pPr>
        <w:pStyle w:val="BodyText"/>
        <w:numPr>
          <w:ilvl w:val="0"/>
          <w:numId w:val="27"/>
        </w:numPr>
        <w:ind w:left="0"/>
        <w:jc w:val="both"/>
        <w:rPr>
          <w:rFonts w:ascii="Times New Roman" w:hAnsi="Times New Roman"/>
          <w:bCs/>
          <w:noProof/>
          <w:sz w:val="22"/>
          <w:szCs w:val="22"/>
          <w:lang w:val="hr-HR"/>
        </w:rPr>
      </w:pPr>
      <w:r w:rsidRPr="008830E1">
        <w:rPr>
          <w:rFonts w:ascii="Times New Roman" w:hAnsi="Times New Roman"/>
          <w:bCs/>
          <w:noProof/>
          <w:sz w:val="22"/>
          <w:szCs w:val="22"/>
          <w:lang w:val="hr-HR"/>
        </w:rPr>
        <w:t xml:space="preserve">Unošenje podatka </w:t>
      </w:r>
      <w:r w:rsidR="00AC58B3" w:rsidRPr="008830E1">
        <w:rPr>
          <w:rFonts w:ascii="Times New Roman" w:hAnsi="Times New Roman"/>
          <w:bCs/>
          <w:noProof/>
          <w:sz w:val="22"/>
          <w:szCs w:val="22"/>
          <w:lang w:val="hr-HR"/>
        </w:rPr>
        <w:t xml:space="preserve">samo na jednom mjestu </w:t>
      </w:r>
    </w:p>
    <w:p w14:paraId="754B1D82" w14:textId="77777777" w:rsidR="005C1CD4" w:rsidRDefault="00AC58B3" w:rsidP="00AC58B3">
      <w:pPr>
        <w:pStyle w:val="BodyText"/>
        <w:numPr>
          <w:ilvl w:val="0"/>
          <w:numId w:val="27"/>
        </w:numPr>
        <w:ind w:left="0"/>
        <w:jc w:val="both"/>
        <w:rPr>
          <w:rFonts w:ascii="Times New Roman" w:hAnsi="Times New Roman"/>
          <w:bCs/>
          <w:noProof/>
          <w:sz w:val="22"/>
          <w:szCs w:val="22"/>
          <w:lang w:val="hr-HR"/>
        </w:rPr>
      </w:pPr>
      <w:r w:rsidRPr="008830E1">
        <w:rPr>
          <w:rFonts w:ascii="Times New Roman" w:hAnsi="Times New Roman"/>
          <w:bCs/>
          <w:noProof/>
          <w:sz w:val="22"/>
          <w:szCs w:val="22"/>
          <w:lang w:val="hr-HR"/>
        </w:rPr>
        <w:t>Omogućuje integraciju s drugim podsustavima informatičkog sustava u smislu značajnog povećanja ažurnosti i skraćivanja vremena potrebnog za financijsko evidentiranje nastalih poslovnih promjena</w:t>
      </w:r>
      <w:r w:rsidR="005C1CD4">
        <w:rPr>
          <w:rFonts w:ascii="Times New Roman" w:hAnsi="Times New Roman"/>
          <w:bCs/>
          <w:noProof/>
          <w:sz w:val="22"/>
          <w:szCs w:val="22"/>
          <w:lang w:val="hr-HR"/>
        </w:rPr>
        <w:t>.</w:t>
      </w:r>
    </w:p>
    <w:p w14:paraId="267CF7F9" w14:textId="77777777" w:rsidR="005C1CD4" w:rsidRDefault="00AC58B3" w:rsidP="00AC58B3">
      <w:pPr>
        <w:pStyle w:val="BodyText"/>
        <w:numPr>
          <w:ilvl w:val="0"/>
          <w:numId w:val="27"/>
        </w:numPr>
        <w:ind w:left="0"/>
        <w:jc w:val="both"/>
        <w:rPr>
          <w:rFonts w:ascii="Times New Roman" w:hAnsi="Times New Roman"/>
          <w:bCs/>
          <w:noProof/>
          <w:sz w:val="22"/>
          <w:szCs w:val="22"/>
          <w:lang w:val="hr-HR"/>
        </w:rPr>
      </w:pPr>
      <w:r w:rsidRPr="005C1CD4">
        <w:rPr>
          <w:rFonts w:ascii="Times New Roman" w:hAnsi="Times New Roman"/>
          <w:bCs/>
          <w:noProof/>
          <w:sz w:val="22"/>
          <w:szCs w:val="22"/>
          <w:lang w:val="hr-HR"/>
        </w:rPr>
        <w:t xml:space="preserve">Sva knjiženja promjena u financijskom knjigovodstvu </w:t>
      </w:r>
      <w:r w:rsidR="005C1CD4">
        <w:rPr>
          <w:rFonts w:ascii="Times New Roman" w:hAnsi="Times New Roman"/>
          <w:bCs/>
          <w:noProof/>
          <w:sz w:val="22"/>
          <w:szCs w:val="22"/>
          <w:lang w:val="hr-HR"/>
        </w:rPr>
        <w:t xml:space="preserve">trebaju </w:t>
      </w:r>
      <w:r w:rsidRPr="005C1CD4">
        <w:rPr>
          <w:rFonts w:ascii="Times New Roman" w:hAnsi="Times New Roman"/>
          <w:bCs/>
          <w:noProof/>
          <w:sz w:val="22"/>
          <w:szCs w:val="22"/>
          <w:lang w:val="hr-HR"/>
        </w:rPr>
        <w:t>nastaj</w:t>
      </w:r>
      <w:r w:rsidR="005C1CD4">
        <w:rPr>
          <w:rFonts w:ascii="Times New Roman" w:hAnsi="Times New Roman"/>
          <w:bCs/>
          <w:noProof/>
          <w:sz w:val="22"/>
          <w:szCs w:val="22"/>
          <w:lang w:val="hr-HR"/>
        </w:rPr>
        <w:t>ti</w:t>
      </w:r>
      <w:r w:rsidRPr="005C1CD4">
        <w:rPr>
          <w:rFonts w:ascii="Times New Roman" w:hAnsi="Times New Roman"/>
          <w:bCs/>
          <w:noProof/>
          <w:sz w:val="22"/>
          <w:szCs w:val="22"/>
          <w:lang w:val="hr-HR"/>
        </w:rPr>
        <w:t xml:space="preserve"> kroz automatizirane procese koji vezuju pojedine transakcije s drugim modulima sa unaprijed definiranim shemama knjiženja u okviru financijskog poslovanja.</w:t>
      </w:r>
    </w:p>
    <w:p w14:paraId="50A77BB4" w14:textId="77777777" w:rsidR="005C1CD4" w:rsidRDefault="005C1CD4" w:rsidP="00672D08">
      <w:pPr>
        <w:pStyle w:val="BodyText"/>
        <w:numPr>
          <w:ilvl w:val="0"/>
          <w:numId w:val="27"/>
        </w:numPr>
        <w:ind w:left="0"/>
        <w:jc w:val="both"/>
        <w:rPr>
          <w:rFonts w:ascii="Times New Roman" w:hAnsi="Times New Roman"/>
          <w:bCs/>
          <w:noProof/>
          <w:sz w:val="22"/>
          <w:szCs w:val="22"/>
          <w:lang w:val="hr-HR"/>
        </w:rPr>
      </w:pPr>
      <w:r w:rsidRPr="005C1CD4">
        <w:rPr>
          <w:rFonts w:ascii="Times New Roman" w:hAnsi="Times New Roman"/>
          <w:bCs/>
          <w:noProof/>
          <w:sz w:val="22"/>
          <w:szCs w:val="22"/>
          <w:lang w:val="hr-HR"/>
        </w:rPr>
        <w:t>Mogućnost</w:t>
      </w:r>
      <w:r w:rsidR="00AC58B3" w:rsidRPr="005C1CD4">
        <w:rPr>
          <w:rFonts w:ascii="Times New Roman" w:hAnsi="Times New Roman"/>
          <w:bCs/>
          <w:noProof/>
          <w:sz w:val="22"/>
          <w:szCs w:val="22"/>
          <w:lang w:val="hr-HR"/>
        </w:rPr>
        <w:t xml:space="preserve"> transfer</w:t>
      </w:r>
      <w:r w:rsidRPr="005C1CD4">
        <w:rPr>
          <w:rFonts w:ascii="Times New Roman" w:hAnsi="Times New Roman"/>
          <w:bCs/>
          <w:noProof/>
          <w:sz w:val="22"/>
          <w:szCs w:val="22"/>
          <w:lang w:val="hr-HR"/>
        </w:rPr>
        <w:t>a</w:t>
      </w:r>
      <w:r w:rsidR="00AC58B3" w:rsidRPr="005C1CD4">
        <w:rPr>
          <w:rFonts w:ascii="Times New Roman" w:hAnsi="Times New Roman"/>
          <w:bCs/>
          <w:noProof/>
          <w:sz w:val="22"/>
          <w:szCs w:val="22"/>
          <w:lang w:val="hr-HR"/>
        </w:rPr>
        <w:t xml:space="preserve"> podataka o platnom prometu prema bankama, kao i prihvat izvoda banaka direktno u podsustav platnog prometa bez dodatnih knjiženja i usklađivanja.  </w:t>
      </w:r>
    </w:p>
    <w:p w14:paraId="14A54C14" w14:textId="77777777" w:rsidR="005C1CD4" w:rsidRDefault="00AC58B3" w:rsidP="005C1CD4">
      <w:pPr>
        <w:pStyle w:val="BodyText"/>
        <w:numPr>
          <w:ilvl w:val="0"/>
          <w:numId w:val="27"/>
        </w:numPr>
        <w:ind w:left="0"/>
        <w:jc w:val="both"/>
        <w:rPr>
          <w:rFonts w:ascii="Times New Roman" w:hAnsi="Times New Roman"/>
          <w:bCs/>
          <w:noProof/>
          <w:sz w:val="22"/>
          <w:szCs w:val="22"/>
          <w:lang w:val="hr-HR"/>
        </w:rPr>
      </w:pPr>
      <w:r w:rsidRPr="005C1CD4">
        <w:rPr>
          <w:rFonts w:ascii="Times New Roman" w:hAnsi="Times New Roman"/>
          <w:bCs/>
          <w:noProof/>
          <w:sz w:val="22"/>
          <w:szCs w:val="22"/>
          <w:lang w:val="hr-HR"/>
        </w:rPr>
        <w:t>Modul treba uključivati i sve neophodne financijske izvještaje koje je odredio zakonodavac.</w:t>
      </w:r>
    </w:p>
    <w:p w14:paraId="187DC8CF" w14:textId="6B3F218F" w:rsidR="00AC58B3" w:rsidRPr="005C1CD4" w:rsidRDefault="00AC58B3" w:rsidP="005C1CD4">
      <w:pPr>
        <w:pStyle w:val="BodyText"/>
        <w:numPr>
          <w:ilvl w:val="0"/>
          <w:numId w:val="27"/>
        </w:numPr>
        <w:ind w:left="0"/>
        <w:jc w:val="both"/>
        <w:rPr>
          <w:rFonts w:ascii="Times New Roman" w:hAnsi="Times New Roman"/>
          <w:bCs/>
          <w:noProof/>
          <w:sz w:val="22"/>
          <w:szCs w:val="22"/>
          <w:lang w:val="hr-HR"/>
        </w:rPr>
      </w:pPr>
      <w:r w:rsidRPr="005C1CD4">
        <w:rPr>
          <w:rFonts w:ascii="Times New Roman" w:hAnsi="Times New Roman"/>
          <w:bCs/>
          <w:noProof/>
          <w:sz w:val="22"/>
          <w:szCs w:val="22"/>
          <w:lang w:val="hr-HR"/>
        </w:rPr>
        <w:lastRenderedPageBreak/>
        <w:t xml:space="preserve">Podsustav izvještavanja </w:t>
      </w:r>
      <w:r w:rsidR="005C1CD4">
        <w:rPr>
          <w:rFonts w:ascii="Times New Roman" w:hAnsi="Times New Roman"/>
          <w:bCs/>
          <w:noProof/>
          <w:sz w:val="22"/>
          <w:szCs w:val="22"/>
          <w:lang w:val="hr-HR"/>
        </w:rPr>
        <w:t>treba omogućavati</w:t>
      </w:r>
      <w:r w:rsidRPr="005C1CD4">
        <w:rPr>
          <w:rFonts w:ascii="Times New Roman" w:hAnsi="Times New Roman"/>
          <w:bCs/>
          <w:noProof/>
          <w:sz w:val="22"/>
          <w:szCs w:val="22"/>
          <w:lang w:val="hr-HR"/>
        </w:rPr>
        <w:t xml:space="preserve"> fleksibilno definiranje potrebnih izvještaja i </w:t>
      </w:r>
      <w:r w:rsidR="005C1CD4">
        <w:rPr>
          <w:rFonts w:ascii="Times New Roman" w:hAnsi="Times New Roman"/>
          <w:bCs/>
          <w:noProof/>
          <w:sz w:val="22"/>
          <w:szCs w:val="22"/>
          <w:lang w:val="hr-HR"/>
        </w:rPr>
        <w:t>treba biti</w:t>
      </w:r>
      <w:r w:rsidRPr="005C1CD4">
        <w:rPr>
          <w:rFonts w:ascii="Times New Roman" w:hAnsi="Times New Roman"/>
          <w:bCs/>
          <w:noProof/>
          <w:sz w:val="22"/>
          <w:szCs w:val="22"/>
          <w:lang w:val="hr-HR"/>
        </w:rPr>
        <w:t xml:space="preserve"> prilagođen izvještavanju rukovodnih struktura </w:t>
      </w:r>
      <w:r w:rsidR="005C1CD4">
        <w:rPr>
          <w:rFonts w:ascii="Times New Roman" w:hAnsi="Times New Roman"/>
          <w:bCs/>
          <w:noProof/>
          <w:sz w:val="22"/>
          <w:szCs w:val="22"/>
          <w:lang w:val="hr-HR"/>
        </w:rPr>
        <w:t xml:space="preserve">na </w:t>
      </w:r>
      <w:r w:rsidRPr="005C1CD4">
        <w:rPr>
          <w:rFonts w:ascii="Times New Roman" w:hAnsi="Times New Roman"/>
          <w:bCs/>
          <w:noProof/>
          <w:sz w:val="22"/>
          <w:szCs w:val="22"/>
          <w:lang w:val="hr-HR"/>
        </w:rPr>
        <w:t xml:space="preserve">osnovu ažurnih, točnih i lako razumljivih financijskih izvještaja. </w:t>
      </w:r>
    </w:p>
    <w:p w14:paraId="2C8D69E5" w14:textId="77777777" w:rsidR="00AC58B3" w:rsidRPr="004B04D8" w:rsidRDefault="00AC58B3" w:rsidP="00AC58B3">
      <w:pPr>
        <w:pStyle w:val="BodyText"/>
        <w:ind w:left="965"/>
        <w:jc w:val="both"/>
        <w:rPr>
          <w:rFonts w:ascii="Times New Roman" w:hAnsi="Times New Roman"/>
          <w:bCs/>
          <w:noProof/>
          <w:sz w:val="22"/>
          <w:szCs w:val="22"/>
          <w:lang w:val="hr-HR"/>
        </w:rPr>
      </w:pPr>
    </w:p>
    <w:p w14:paraId="48242E9D" w14:textId="77777777" w:rsidR="00AC58B3" w:rsidRPr="004B04D8" w:rsidRDefault="00AC58B3" w:rsidP="00AC58B3">
      <w:pPr>
        <w:pStyle w:val="BodyText"/>
        <w:numPr>
          <w:ilvl w:val="2"/>
          <w:numId w:val="10"/>
        </w:numPr>
        <w:jc w:val="both"/>
        <w:rPr>
          <w:rFonts w:ascii="Times New Roman" w:hAnsi="Times New Roman"/>
          <w:b/>
          <w:noProof/>
          <w:sz w:val="22"/>
          <w:szCs w:val="22"/>
          <w:lang w:val="hr-HR"/>
        </w:rPr>
      </w:pPr>
      <w:r w:rsidRPr="004B04D8">
        <w:rPr>
          <w:rFonts w:ascii="Times New Roman" w:hAnsi="Times New Roman"/>
          <w:b/>
          <w:noProof/>
          <w:sz w:val="22"/>
          <w:szCs w:val="22"/>
          <w:lang w:val="hr-HR"/>
        </w:rPr>
        <w:t>Modul za obračun plaća  i kadrovsku evidenciju</w:t>
      </w:r>
    </w:p>
    <w:p w14:paraId="7148A7A3" w14:textId="77777777" w:rsidR="000B38E5" w:rsidRDefault="00AC58B3" w:rsidP="00AC58B3">
      <w:pPr>
        <w:pStyle w:val="BodyText"/>
        <w:ind w:left="0"/>
        <w:jc w:val="both"/>
        <w:rPr>
          <w:rFonts w:ascii="Times New Roman" w:hAnsi="Times New Roman"/>
          <w:bCs/>
          <w:noProof/>
          <w:sz w:val="22"/>
          <w:szCs w:val="22"/>
          <w:lang w:val="hr-HR"/>
        </w:rPr>
      </w:pPr>
      <w:r w:rsidRPr="004B04D8">
        <w:rPr>
          <w:rFonts w:ascii="Times New Roman" w:hAnsi="Times New Roman"/>
          <w:bCs/>
          <w:noProof/>
          <w:sz w:val="22"/>
          <w:szCs w:val="22"/>
          <w:lang w:val="hr-HR"/>
        </w:rPr>
        <w:t>Modul treba obuhvaćati</w:t>
      </w:r>
      <w:r w:rsidR="000B38E5">
        <w:rPr>
          <w:rFonts w:ascii="Times New Roman" w:hAnsi="Times New Roman"/>
          <w:bCs/>
          <w:noProof/>
          <w:sz w:val="22"/>
          <w:szCs w:val="22"/>
          <w:lang w:val="hr-HR"/>
        </w:rPr>
        <w:t>:</w:t>
      </w:r>
    </w:p>
    <w:p w14:paraId="2E67049F" w14:textId="5EA808E5" w:rsidR="000B38E5" w:rsidRDefault="000B38E5" w:rsidP="000B38E5">
      <w:pPr>
        <w:pStyle w:val="BodyText"/>
        <w:numPr>
          <w:ilvl w:val="0"/>
          <w:numId w:val="27"/>
        </w:numPr>
        <w:jc w:val="both"/>
        <w:rPr>
          <w:rFonts w:ascii="Times New Roman" w:hAnsi="Times New Roman"/>
          <w:bCs/>
          <w:noProof/>
          <w:sz w:val="22"/>
          <w:szCs w:val="22"/>
          <w:lang w:val="hr-HR"/>
        </w:rPr>
      </w:pPr>
      <w:r>
        <w:rPr>
          <w:rFonts w:ascii="Times New Roman" w:hAnsi="Times New Roman"/>
          <w:bCs/>
          <w:noProof/>
          <w:sz w:val="22"/>
          <w:szCs w:val="22"/>
          <w:lang w:val="hr-HR"/>
        </w:rPr>
        <w:t>O</w:t>
      </w:r>
      <w:r w:rsidR="00AC58B3" w:rsidRPr="004B04D8">
        <w:rPr>
          <w:rFonts w:ascii="Times New Roman" w:hAnsi="Times New Roman"/>
          <w:bCs/>
          <w:noProof/>
          <w:sz w:val="22"/>
          <w:szCs w:val="22"/>
          <w:lang w:val="hr-HR"/>
        </w:rPr>
        <w:t xml:space="preserve">snovnu kadrovsku evidenciju djelatnika sa svim osnovnim i pratećim općim podacima, evidenciju radnog vremena, izradu kalendara rada, definiranje radnih smjena, radnih timova i planiranje radnog vremena. </w:t>
      </w:r>
    </w:p>
    <w:p w14:paraId="2F1D0E42" w14:textId="373AE603" w:rsidR="00AC58B3" w:rsidRPr="004B04D8" w:rsidRDefault="00063A51" w:rsidP="000B38E5">
      <w:pPr>
        <w:pStyle w:val="BodyText"/>
        <w:numPr>
          <w:ilvl w:val="0"/>
          <w:numId w:val="27"/>
        </w:numPr>
        <w:jc w:val="both"/>
        <w:rPr>
          <w:rFonts w:ascii="Times New Roman" w:hAnsi="Times New Roman"/>
          <w:bCs/>
          <w:noProof/>
          <w:sz w:val="22"/>
          <w:szCs w:val="22"/>
          <w:lang w:val="hr-HR"/>
        </w:rPr>
      </w:pPr>
      <w:r>
        <w:rPr>
          <w:rFonts w:ascii="Times New Roman" w:hAnsi="Times New Roman"/>
          <w:bCs/>
          <w:noProof/>
          <w:sz w:val="22"/>
          <w:szCs w:val="22"/>
          <w:lang w:val="hr-HR"/>
        </w:rPr>
        <w:t>E</w:t>
      </w:r>
      <w:r w:rsidR="00AC58B3" w:rsidRPr="004B04D8">
        <w:rPr>
          <w:rFonts w:ascii="Times New Roman" w:hAnsi="Times New Roman"/>
          <w:bCs/>
          <w:noProof/>
          <w:sz w:val="22"/>
          <w:szCs w:val="22"/>
          <w:lang w:val="hr-HR"/>
        </w:rPr>
        <w:t xml:space="preserve">videncije bolovanja i godišnjih odmora. </w:t>
      </w:r>
    </w:p>
    <w:p w14:paraId="08B8CFEC" w14:textId="25B4AE34" w:rsidR="00AC58B3" w:rsidRPr="004B04D8" w:rsidRDefault="00AC58B3" w:rsidP="000B38E5">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Mogućnost obračuna plaća provesti u jednoj ili više mjesečnih obrada, uključujući i obračun drugog dohotka te izradu JOPPD obrasca.  </w:t>
      </w:r>
    </w:p>
    <w:p w14:paraId="350D5153" w14:textId="108E83CE" w:rsidR="00AC58B3" w:rsidRPr="004B04D8" w:rsidRDefault="00AC58B3" w:rsidP="000B38E5">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Obračun plaća treba  činiti integralnu cjelinu sa evidencijom radnog vremena i omogućavati definiranje podataka sa strane korisnika, evidenciju i obračun obustava, definiranja načina isplate plaće i drugih primitaka, kroz brze unose, automatizme preuzimanja podataka iz podsustava.</w:t>
      </w:r>
    </w:p>
    <w:p w14:paraId="5AF5A6A8" w14:textId="54842ED7" w:rsidR="00AC58B3" w:rsidRPr="004B04D8" w:rsidRDefault="00AC58B3" w:rsidP="00900AB7">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 </w:t>
      </w:r>
      <w:r w:rsidR="00900AB7" w:rsidRPr="004B04D8">
        <w:rPr>
          <w:rFonts w:ascii="Times New Roman" w:hAnsi="Times New Roman"/>
          <w:bCs/>
          <w:noProof/>
          <w:sz w:val="22"/>
          <w:szCs w:val="22"/>
          <w:lang w:val="hr-HR"/>
        </w:rPr>
        <w:t>A</w:t>
      </w:r>
      <w:r w:rsidRPr="004B04D8">
        <w:rPr>
          <w:rFonts w:ascii="Times New Roman" w:hAnsi="Times New Roman"/>
          <w:bCs/>
          <w:noProof/>
          <w:sz w:val="22"/>
          <w:szCs w:val="22"/>
          <w:lang w:val="hr-HR"/>
        </w:rPr>
        <w:t>utomatiz</w:t>
      </w:r>
      <w:r w:rsidR="00900AB7">
        <w:rPr>
          <w:rFonts w:ascii="Times New Roman" w:hAnsi="Times New Roman"/>
          <w:bCs/>
          <w:noProof/>
          <w:sz w:val="22"/>
          <w:szCs w:val="22"/>
          <w:lang w:val="hr-HR"/>
        </w:rPr>
        <w:t>am</w:t>
      </w:r>
      <w:r w:rsidRPr="004B04D8">
        <w:rPr>
          <w:rFonts w:ascii="Times New Roman" w:hAnsi="Times New Roman"/>
          <w:bCs/>
          <w:noProof/>
          <w:sz w:val="22"/>
          <w:szCs w:val="22"/>
          <w:lang w:val="hr-HR"/>
        </w:rPr>
        <w:t xml:space="preserve"> knjiženja temeljnica plaća u glavnu knjigu, kao i mogućnost raščlane obračuna po troškovnim mjestima. </w:t>
      </w:r>
    </w:p>
    <w:p w14:paraId="0CFC3DEF" w14:textId="77777777" w:rsidR="00063A51" w:rsidRDefault="00AC58B3" w:rsidP="00063A51">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Mogućnost pripreme podataka u digitalnom obliku i priprema obaveznih zakonskih izvješća. </w:t>
      </w:r>
    </w:p>
    <w:p w14:paraId="1D075C24" w14:textId="1E0F7B8D" w:rsidR="00AC58B3" w:rsidRPr="004B04D8" w:rsidRDefault="00063A51" w:rsidP="00063A51">
      <w:pPr>
        <w:pStyle w:val="BodyText"/>
        <w:numPr>
          <w:ilvl w:val="0"/>
          <w:numId w:val="27"/>
        </w:numPr>
        <w:jc w:val="both"/>
        <w:rPr>
          <w:rFonts w:ascii="Times New Roman" w:hAnsi="Times New Roman"/>
          <w:bCs/>
          <w:noProof/>
          <w:sz w:val="22"/>
          <w:szCs w:val="22"/>
          <w:lang w:val="hr-HR"/>
        </w:rPr>
      </w:pPr>
      <w:r>
        <w:rPr>
          <w:rFonts w:ascii="Times New Roman" w:hAnsi="Times New Roman"/>
          <w:bCs/>
          <w:noProof/>
          <w:sz w:val="22"/>
          <w:szCs w:val="22"/>
          <w:lang w:val="hr-HR"/>
        </w:rPr>
        <w:t>mogućnoat</w:t>
      </w:r>
      <w:r w:rsidR="00AC58B3" w:rsidRPr="004B04D8">
        <w:rPr>
          <w:rFonts w:ascii="Times New Roman" w:hAnsi="Times New Roman"/>
          <w:bCs/>
          <w:noProof/>
          <w:sz w:val="22"/>
          <w:szCs w:val="22"/>
          <w:lang w:val="hr-HR"/>
        </w:rPr>
        <w:t xml:space="preserve"> parametrizacij</w:t>
      </w:r>
      <w:r>
        <w:rPr>
          <w:rFonts w:ascii="Times New Roman" w:hAnsi="Times New Roman"/>
          <w:bCs/>
          <w:noProof/>
          <w:sz w:val="22"/>
          <w:szCs w:val="22"/>
          <w:lang w:val="hr-HR"/>
        </w:rPr>
        <w:t>e</w:t>
      </w:r>
      <w:r w:rsidR="00AC58B3" w:rsidRPr="004B04D8">
        <w:rPr>
          <w:rFonts w:ascii="Times New Roman" w:hAnsi="Times New Roman"/>
          <w:bCs/>
          <w:noProof/>
          <w:sz w:val="22"/>
          <w:szCs w:val="22"/>
          <w:lang w:val="hr-HR"/>
        </w:rPr>
        <w:t xml:space="preserve"> sustava </w:t>
      </w:r>
      <w:r>
        <w:rPr>
          <w:rFonts w:ascii="Times New Roman" w:hAnsi="Times New Roman"/>
          <w:bCs/>
          <w:noProof/>
          <w:sz w:val="22"/>
          <w:szCs w:val="22"/>
          <w:lang w:val="hr-HR"/>
        </w:rPr>
        <w:t>kroz</w:t>
      </w:r>
      <w:r w:rsidR="00AC58B3" w:rsidRPr="004B04D8">
        <w:rPr>
          <w:rFonts w:ascii="Times New Roman" w:hAnsi="Times New Roman"/>
          <w:bCs/>
          <w:noProof/>
          <w:sz w:val="22"/>
          <w:szCs w:val="22"/>
          <w:lang w:val="hr-HR"/>
        </w:rPr>
        <w:t xml:space="preserve"> unos parametara kojima se obračun plaća prilagođava svakoj pojedinoj tvrtki</w:t>
      </w:r>
      <w:r>
        <w:rPr>
          <w:rFonts w:ascii="Times New Roman" w:hAnsi="Times New Roman"/>
          <w:bCs/>
          <w:noProof/>
          <w:sz w:val="22"/>
          <w:szCs w:val="22"/>
          <w:lang w:val="hr-HR"/>
        </w:rPr>
        <w:t xml:space="preserve"> i procesu</w:t>
      </w:r>
      <w:r w:rsidR="00AC58B3" w:rsidRPr="004B04D8">
        <w:rPr>
          <w:rFonts w:ascii="Times New Roman" w:hAnsi="Times New Roman"/>
          <w:bCs/>
          <w:noProof/>
          <w:sz w:val="22"/>
          <w:szCs w:val="22"/>
          <w:lang w:val="hr-HR"/>
        </w:rPr>
        <w:t xml:space="preserve"> </w:t>
      </w:r>
    </w:p>
    <w:p w14:paraId="4EF478B1" w14:textId="77777777" w:rsidR="00063A51" w:rsidRDefault="00AC58B3" w:rsidP="008C4812">
      <w:pPr>
        <w:pStyle w:val="BodyText"/>
        <w:numPr>
          <w:ilvl w:val="0"/>
          <w:numId w:val="11"/>
        </w:numPr>
        <w:ind w:left="1325"/>
        <w:jc w:val="both"/>
        <w:rPr>
          <w:rFonts w:ascii="Times New Roman" w:hAnsi="Times New Roman"/>
          <w:bCs/>
          <w:noProof/>
          <w:sz w:val="22"/>
          <w:szCs w:val="22"/>
          <w:lang w:val="hr-HR"/>
        </w:rPr>
      </w:pPr>
      <w:r w:rsidRPr="00063A51">
        <w:rPr>
          <w:rFonts w:ascii="Times New Roman" w:hAnsi="Times New Roman"/>
          <w:bCs/>
          <w:noProof/>
          <w:sz w:val="22"/>
          <w:szCs w:val="22"/>
          <w:lang w:val="hr-HR"/>
        </w:rPr>
        <w:t>Parametrizacija treba omogućavati:</w:t>
      </w:r>
    </w:p>
    <w:p w14:paraId="004DF25D" w14:textId="5CAC097A" w:rsidR="00AC58B3" w:rsidRPr="00063A51" w:rsidRDefault="00AC58B3" w:rsidP="00063A51">
      <w:pPr>
        <w:pStyle w:val="BodyText"/>
        <w:numPr>
          <w:ilvl w:val="1"/>
          <w:numId w:val="11"/>
        </w:numPr>
        <w:jc w:val="both"/>
        <w:rPr>
          <w:rFonts w:ascii="Times New Roman" w:hAnsi="Times New Roman"/>
          <w:bCs/>
          <w:noProof/>
          <w:sz w:val="22"/>
          <w:szCs w:val="22"/>
          <w:lang w:val="hr-HR"/>
        </w:rPr>
      </w:pPr>
      <w:r w:rsidRPr="00063A51">
        <w:rPr>
          <w:rFonts w:ascii="Times New Roman" w:hAnsi="Times New Roman"/>
          <w:bCs/>
          <w:noProof/>
          <w:sz w:val="22"/>
          <w:szCs w:val="22"/>
          <w:lang w:val="hr-HR"/>
        </w:rPr>
        <w:t>Definicije specifičnih vrsta rada, te izbor algoritma obračuna</w:t>
      </w:r>
    </w:p>
    <w:p w14:paraId="49577FA0" w14:textId="77777777" w:rsidR="00AC58B3" w:rsidRPr="004B04D8" w:rsidRDefault="00AC58B3" w:rsidP="00063A51">
      <w:pPr>
        <w:pStyle w:val="BodyText"/>
        <w:numPr>
          <w:ilvl w:val="1"/>
          <w:numId w:val="11"/>
        </w:numPr>
        <w:jc w:val="both"/>
        <w:rPr>
          <w:rFonts w:ascii="Times New Roman" w:hAnsi="Times New Roman"/>
          <w:bCs/>
          <w:noProof/>
          <w:sz w:val="22"/>
          <w:szCs w:val="22"/>
          <w:lang w:val="hr-HR"/>
        </w:rPr>
      </w:pPr>
      <w:r w:rsidRPr="004B04D8">
        <w:rPr>
          <w:rFonts w:ascii="Times New Roman" w:hAnsi="Times New Roman"/>
          <w:bCs/>
          <w:noProof/>
          <w:sz w:val="22"/>
          <w:szCs w:val="22"/>
          <w:lang w:val="hr-HR"/>
        </w:rPr>
        <w:t>Obračun sa netta na brutto ili obrnuto te više isplata u jednom mjesecu (razlika, akontacija, plaća)</w:t>
      </w:r>
    </w:p>
    <w:p w14:paraId="3CC7EC8D" w14:textId="77777777" w:rsidR="00AC58B3" w:rsidRPr="004B04D8" w:rsidRDefault="00AC58B3" w:rsidP="00063A51">
      <w:pPr>
        <w:pStyle w:val="BodyText"/>
        <w:numPr>
          <w:ilvl w:val="1"/>
          <w:numId w:val="11"/>
        </w:numPr>
        <w:jc w:val="both"/>
        <w:rPr>
          <w:rFonts w:ascii="Times New Roman" w:hAnsi="Times New Roman"/>
          <w:bCs/>
          <w:noProof/>
          <w:sz w:val="22"/>
          <w:szCs w:val="22"/>
          <w:lang w:val="hr-HR"/>
        </w:rPr>
      </w:pPr>
      <w:r w:rsidRPr="004B04D8">
        <w:rPr>
          <w:rFonts w:ascii="Times New Roman" w:hAnsi="Times New Roman"/>
          <w:bCs/>
          <w:noProof/>
          <w:sz w:val="22"/>
          <w:szCs w:val="22"/>
          <w:lang w:val="hr-HR"/>
        </w:rPr>
        <w:t>Definicije različite vrijednost boda po organizacijskim jedinicama</w:t>
      </w:r>
    </w:p>
    <w:p w14:paraId="5CCAB3C3" w14:textId="294E70CA" w:rsidR="00AC58B3" w:rsidRPr="004B04D8" w:rsidRDefault="00AC58B3" w:rsidP="00063A51">
      <w:pPr>
        <w:pStyle w:val="BodyText"/>
        <w:numPr>
          <w:ilvl w:val="0"/>
          <w:numId w:val="27"/>
        </w:numPr>
        <w:jc w:val="both"/>
        <w:rPr>
          <w:rFonts w:ascii="Times New Roman" w:hAnsi="Times New Roman"/>
          <w:bCs/>
          <w:noProof/>
          <w:sz w:val="22"/>
          <w:szCs w:val="22"/>
          <w:lang w:val="hr-HR"/>
        </w:rPr>
      </w:pPr>
      <w:r w:rsidRPr="004B04D8">
        <w:rPr>
          <w:rFonts w:ascii="Times New Roman" w:hAnsi="Times New Roman"/>
          <w:bCs/>
          <w:noProof/>
          <w:sz w:val="22"/>
          <w:szCs w:val="22"/>
          <w:lang w:val="hr-HR"/>
        </w:rPr>
        <w:t>Korisnici mogu moći koristiti pogodnosti višekratnog ponavljanja obrade koja obuhvaća:</w:t>
      </w:r>
    </w:p>
    <w:p w14:paraId="675F382C"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obračun doprinosa, poreza i prireza, obračun članarina</w:t>
      </w:r>
    </w:p>
    <w:p w14:paraId="4AFAE53F"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obustavljanje kredita</w:t>
      </w:r>
    </w:p>
    <w:p w14:paraId="163985FE"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kreiranje i listanje virmana banaka, kredita, doprinosa, članarina te poreza i prireza</w:t>
      </w:r>
    </w:p>
    <w:p w14:paraId="37D62E86"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listanje svih potrebnih izvještaja i platnih vrećica</w:t>
      </w:r>
    </w:p>
    <w:p w14:paraId="2EC3AEEF"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izradu spiskova za banku, spiskova za obustave</w:t>
      </w:r>
    </w:p>
    <w:p w14:paraId="241AE204"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rekapitulacije plaće po kontima i vrstama rada, rekapitulacije doprinosa</w:t>
      </w:r>
    </w:p>
    <w:p w14:paraId="365D691A"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izradu JOPPD obrasca </w:t>
      </w:r>
    </w:p>
    <w:p w14:paraId="3895E662"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formiranje porezne kartice radnika, račun plaće, prosjek plaće</w:t>
      </w:r>
    </w:p>
    <w:p w14:paraId="69B41291" w14:textId="77777777" w:rsidR="00AC58B3" w:rsidRPr="004B04D8" w:rsidRDefault="00AC58B3" w:rsidP="00AC58B3">
      <w:pPr>
        <w:pStyle w:val="BodyText"/>
        <w:numPr>
          <w:ilvl w:val="0"/>
          <w:numId w:val="12"/>
        </w:numPr>
        <w:spacing w:before="0" w:after="0"/>
        <w:ind w:left="1685"/>
        <w:jc w:val="both"/>
        <w:rPr>
          <w:rFonts w:ascii="Times New Roman" w:hAnsi="Times New Roman"/>
          <w:bCs/>
          <w:noProof/>
          <w:sz w:val="22"/>
          <w:szCs w:val="22"/>
          <w:lang w:val="hr-HR"/>
        </w:rPr>
      </w:pPr>
      <w:r w:rsidRPr="004B04D8">
        <w:rPr>
          <w:rFonts w:ascii="Times New Roman" w:hAnsi="Times New Roman"/>
          <w:bCs/>
          <w:noProof/>
          <w:sz w:val="22"/>
          <w:szCs w:val="22"/>
          <w:lang w:val="hr-HR"/>
        </w:rPr>
        <w:t>razne statističke i financijske te menadžerske izvještaje</w:t>
      </w:r>
    </w:p>
    <w:p w14:paraId="7BF77EB3" w14:textId="77777777" w:rsidR="00AC58B3" w:rsidRPr="004B04D8" w:rsidRDefault="00AC58B3" w:rsidP="00AC58B3">
      <w:pPr>
        <w:pStyle w:val="BodyText"/>
        <w:numPr>
          <w:ilvl w:val="2"/>
          <w:numId w:val="13"/>
        </w:numPr>
        <w:jc w:val="both"/>
        <w:rPr>
          <w:rFonts w:ascii="Times New Roman" w:hAnsi="Times New Roman"/>
          <w:b/>
          <w:noProof/>
          <w:sz w:val="22"/>
          <w:szCs w:val="22"/>
          <w:lang w:val="hr-HR"/>
        </w:rPr>
      </w:pPr>
      <w:r w:rsidRPr="004B04D8">
        <w:rPr>
          <w:rFonts w:ascii="Times New Roman" w:hAnsi="Times New Roman"/>
          <w:b/>
          <w:noProof/>
          <w:sz w:val="22"/>
          <w:szCs w:val="22"/>
          <w:lang w:val="hr-HR"/>
        </w:rPr>
        <w:t>Modul za upravljanje osnovnim sredstvima i sitnim inventarom</w:t>
      </w:r>
    </w:p>
    <w:p w14:paraId="60C49BA0" w14:textId="7E6B67CA" w:rsidR="00AC58B3" w:rsidRPr="004B04D8" w:rsidRDefault="00AC58B3" w:rsidP="00AC58B3">
      <w:pPr>
        <w:pStyle w:val="BodyText"/>
        <w:ind w:left="965"/>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Podsustav </w:t>
      </w:r>
      <w:r w:rsidR="004B68F8">
        <w:rPr>
          <w:rFonts w:ascii="Times New Roman" w:hAnsi="Times New Roman"/>
          <w:bCs/>
          <w:noProof/>
          <w:sz w:val="22"/>
          <w:szCs w:val="22"/>
          <w:lang w:val="hr-HR"/>
        </w:rPr>
        <w:t xml:space="preserve">treba </w:t>
      </w:r>
      <w:r w:rsidRPr="004B04D8">
        <w:rPr>
          <w:rFonts w:ascii="Times New Roman" w:hAnsi="Times New Roman"/>
          <w:bCs/>
          <w:noProof/>
          <w:sz w:val="22"/>
          <w:szCs w:val="22"/>
          <w:lang w:val="hr-HR"/>
        </w:rPr>
        <w:t>prati</w:t>
      </w:r>
      <w:r w:rsidR="004B68F8">
        <w:rPr>
          <w:rFonts w:ascii="Times New Roman" w:hAnsi="Times New Roman"/>
          <w:bCs/>
          <w:noProof/>
          <w:sz w:val="22"/>
          <w:szCs w:val="22"/>
          <w:lang w:val="hr-HR"/>
        </w:rPr>
        <w:t>ti</w:t>
      </w:r>
      <w:r w:rsidRPr="004B04D8">
        <w:rPr>
          <w:rFonts w:ascii="Times New Roman" w:hAnsi="Times New Roman"/>
          <w:bCs/>
          <w:noProof/>
          <w:sz w:val="22"/>
          <w:szCs w:val="22"/>
          <w:lang w:val="hr-HR"/>
        </w:rPr>
        <w:t xml:space="preserve"> nabavku, rashod, otuđenje i investiranje u osnovna sredstva te omogućava</w:t>
      </w:r>
      <w:r w:rsidR="004B68F8">
        <w:rPr>
          <w:rFonts w:ascii="Times New Roman" w:hAnsi="Times New Roman"/>
          <w:bCs/>
          <w:noProof/>
          <w:sz w:val="22"/>
          <w:szCs w:val="22"/>
          <w:lang w:val="hr-HR"/>
        </w:rPr>
        <w:t>ti</w:t>
      </w:r>
      <w:r w:rsidRPr="004B04D8">
        <w:rPr>
          <w:rFonts w:ascii="Times New Roman" w:hAnsi="Times New Roman"/>
          <w:bCs/>
          <w:noProof/>
          <w:sz w:val="22"/>
          <w:szCs w:val="22"/>
          <w:lang w:val="hr-HR"/>
        </w:rPr>
        <w:t xml:space="preserve"> pregled međusobno povezanih podataka.</w:t>
      </w:r>
    </w:p>
    <w:p w14:paraId="419E369E" w14:textId="77777777" w:rsidR="004B68F8" w:rsidRDefault="00AC58B3" w:rsidP="00AC58B3">
      <w:pPr>
        <w:pStyle w:val="BodyText"/>
        <w:ind w:left="965"/>
        <w:jc w:val="both"/>
        <w:rPr>
          <w:rFonts w:ascii="Times New Roman" w:hAnsi="Times New Roman"/>
          <w:bCs/>
          <w:noProof/>
          <w:sz w:val="22"/>
          <w:szCs w:val="22"/>
          <w:lang w:val="hr-HR"/>
        </w:rPr>
      </w:pPr>
      <w:r w:rsidRPr="004B04D8">
        <w:rPr>
          <w:rFonts w:ascii="Times New Roman" w:hAnsi="Times New Roman"/>
          <w:bCs/>
          <w:noProof/>
          <w:sz w:val="22"/>
          <w:szCs w:val="22"/>
          <w:lang w:val="hr-HR"/>
        </w:rPr>
        <w:t>Opcionalno</w:t>
      </w:r>
      <w:r w:rsidR="004B68F8">
        <w:rPr>
          <w:rFonts w:ascii="Times New Roman" w:hAnsi="Times New Roman"/>
          <w:bCs/>
          <w:noProof/>
          <w:sz w:val="22"/>
          <w:szCs w:val="22"/>
          <w:lang w:val="hr-HR"/>
        </w:rPr>
        <w:t>:</w:t>
      </w:r>
      <w:r w:rsidRPr="004B04D8">
        <w:rPr>
          <w:rFonts w:ascii="Times New Roman" w:hAnsi="Times New Roman"/>
          <w:bCs/>
          <w:noProof/>
          <w:sz w:val="22"/>
          <w:szCs w:val="22"/>
          <w:lang w:val="hr-HR"/>
        </w:rPr>
        <w:t xml:space="preserve"> omogućen popis osnovnih sredstava putem aplikacije za mobilna računala. </w:t>
      </w:r>
    </w:p>
    <w:p w14:paraId="71933A0A" w14:textId="001005E5" w:rsidR="00AC58B3" w:rsidRPr="004B04D8" w:rsidRDefault="00AC58B3" w:rsidP="00AC58B3">
      <w:pPr>
        <w:pStyle w:val="BodyText"/>
        <w:ind w:left="965"/>
        <w:jc w:val="both"/>
        <w:rPr>
          <w:rFonts w:ascii="Times New Roman" w:hAnsi="Times New Roman"/>
          <w:bCs/>
          <w:noProof/>
          <w:sz w:val="22"/>
          <w:szCs w:val="22"/>
          <w:lang w:val="hr-HR"/>
        </w:rPr>
      </w:pPr>
      <w:r w:rsidRPr="004B04D8">
        <w:rPr>
          <w:rFonts w:ascii="Times New Roman" w:hAnsi="Times New Roman"/>
          <w:bCs/>
          <w:noProof/>
          <w:sz w:val="22"/>
          <w:szCs w:val="22"/>
          <w:lang w:val="hr-HR"/>
        </w:rPr>
        <w:t>Podsustav</w:t>
      </w:r>
      <w:r w:rsidR="008C28D5">
        <w:rPr>
          <w:rFonts w:ascii="Times New Roman" w:hAnsi="Times New Roman"/>
          <w:bCs/>
          <w:noProof/>
          <w:sz w:val="22"/>
          <w:szCs w:val="22"/>
          <w:lang w:val="hr-HR"/>
        </w:rPr>
        <w:t xml:space="preserve"> za mobilnu evidenciju osnovnih sredstava</w:t>
      </w:r>
      <w:r w:rsidRPr="004B04D8">
        <w:rPr>
          <w:rFonts w:ascii="Times New Roman" w:hAnsi="Times New Roman"/>
          <w:bCs/>
          <w:noProof/>
          <w:sz w:val="22"/>
          <w:szCs w:val="22"/>
          <w:lang w:val="hr-HR"/>
        </w:rPr>
        <w:t xml:space="preserve"> </w:t>
      </w:r>
      <w:r w:rsidR="004B68F8">
        <w:rPr>
          <w:rFonts w:ascii="Times New Roman" w:hAnsi="Times New Roman"/>
          <w:bCs/>
          <w:noProof/>
          <w:sz w:val="22"/>
          <w:szCs w:val="22"/>
          <w:lang w:val="hr-HR"/>
        </w:rPr>
        <w:t xml:space="preserve">treba </w:t>
      </w:r>
      <w:r w:rsidRPr="004B04D8">
        <w:rPr>
          <w:rFonts w:ascii="Times New Roman" w:hAnsi="Times New Roman"/>
          <w:bCs/>
          <w:noProof/>
          <w:sz w:val="22"/>
          <w:szCs w:val="22"/>
          <w:lang w:val="hr-HR"/>
        </w:rPr>
        <w:t>vodi</w:t>
      </w:r>
      <w:r w:rsidR="004B68F8">
        <w:rPr>
          <w:rFonts w:ascii="Times New Roman" w:hAnsi="Times New Roman"/>
          <w:bCs/>
          <w:noProof/>
          <w:sz w:val="22"/>
          <w:szCs w:val="22"/>
          <w:lang w:val="hr-HR"/>
        </w:rPr>
        <w:t>ti</w:t>
      </w:r>
      <w:r w:rsidRPr="004B04D8">
        <w:rPr>
          <w:rFonts w:ascii="Times New Roman" w:hAnsi="Times New Roman"/>
          <w:bCs/>
          <w:noProof/>
          <w:sz w:val="22"/>
          <w:szCs w:val="22"/>
          <w:lang w:val="hr-HR"/>
        </w:rPr>
        <w:t xml:space="preserve"> evidenciju skladištenja, stavljanja u uporabu i rashoda sitnog inventara, te ima</w:t>
      </w:r>
      <w:r w:rsidR="004B68F8">
        <w:rPr>
          <w:rFonts w:ascii="Times New Roman" w:hAnsi="Times New Roman"/>
          <w:bCs/>
          <w:noProof/>
          <w:sz w:val="22"/>
          <w:szCs w:val="22"/>
          <w:lang w:val="hr-HR"/>
        </w:rPr>
        <w:t>ti</w:t>
      </w:r>
      <w:r w:rsidRPr="004B04D8">
        <w:rPr>
          <w:rFonts w:ascii="Times New Roman" w:hAnsi="Times New Roman"/>
          <w:bCs/>
          <w:noProof/>
          <w:sz w:val="22"/>
          <w:szCs w:val="22"/>
          <w:lang w:val="hr-HR"/>
        </w:rPr>
        <w:t xml:space="preserve"> cijeli niz izvještaja.</w:t>
      </w:r>
    </w:p>
    <w:p w14:paraId="2CC3D743" w14:textId="2A709407" w:rsidR="00AC58B3" w:rsidRPr="004B04D8" w:rsidRDefault="00AC58B3" w:rsidP="008C28D5">
      <w:pPr>
        <w:pStyle w:val="BodyText"/>
        <w:ind w:left="965"/>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Mobilna aplikacija </w:t>
      </w:r>
      <w:r w:rsidR="008C28D5">
        <w:rPr>
          <w:rFonts w:ascii="Times New Roman" w:hAnsi="Times New Roman"/>
          <w:bCs/>
          <w:noProof/>
          <w:sz w:val="22"/>
          <w:szCs w:val="22"/>
          <w:lang w:val="hr-HR"/>
        </w:rPr>
        <w:t xml:space="preserve">treba </w:t>
      </w:r>
      <w:r w:rsidRPr="004B04D8">
        <w:rPr>
          <w:rFonts w:ascii="Times New Roman" w:hAnsi="Times New Roman"/>
          <w:bCs/>
          <w:noProof/>
          <w:sz w:val="22"/>
          <w:szCs w:val="22"/>
          <w:lang w:val="hr-HR"/>
        </w:rPr>
        <w:t>omoguć</w:t>
      </w:r>
      <w:r w:rsidR="008C28D5">
        <w:rPr>
          <w:rFonts w:ascii="Times New Roman" w:hAnsi="Times New Roman"/>
          <w:bCs/>
          <w:noProof/>
          <w:sz w:val="22"/>
          <w:szCs w:val="22"/>
          <w:lang w:val="hr-HR"/>
        </w:rPr>
        <w:t>avati</w:t>
      </w:r>
      <w:r w:rsidRPr="004B04D8">
        <w:rPr>
          <w:rFonts w:ascii="Times New Roman" w:hAnsi="Times New Roman"/>
          <w:bCs/>
          <w:noProof/>
          <w:sz w:val="22"/>
          <w:szCs w:val="22"/>
          <w:lang w:val="hr-HR"/>
        </w:rPr>
        <w:t xml:space="preserve"> popis osnovnih sredstava na terenu putem očitanja bar koda, upisa šifre ili pretraživanjem kroz izbornik. </w:t>
      </w:r>
    </w:p>
    <w:p w14:paraId="57E123F4" w14:textId="77777777" w:rsidR="00AC58B3" w:rsidRPr="004B04D8" w:rsidRDefault="00AC58B3" w:rsidP="00AC58B3">
      <w:pPr>
        <w:pStyle w:val="BodyText"/>
        <w:ind w:left="0"/>
        <w:jc w:val="both"/>
        <w:rPr>
          <w:rFonts w:ascii="Times New Roman" w:hAnsi="Times New Roman"/>
          <w:b/>
          <w:i/>
          <w:noProof/>
          <w:sz w:val="22"/>
          <w:szCs w:val="22"/>
          <w:lang w:val="hr-HR"/>
        </w:rPr>
      </w:pPr>
      <w:r w:rsidRPr="004B04D8">
        <w:rPr>
          <w:rFonts w:ascii="Times New Roman" w:hAnsi="Times New Roman"/>
          <w:b/>
          <w:noProof/>
          <w:sz w:val="22"/>
          <w:szCs w:val="22"/>
          <w:lang w:val="hr-HR"/>
        </w:rPr>
        <w:t xml:space="preserve">1.1.4 </w:t>
      </w:r>
      <w:r w:rsidRPr="004B04D8">
        <w:rPr>
          <w:rFonts w:ascii="Times New Roman" w:hAnsi="Times New Roman"/>
          <w:b/>
          <w:i/>
          <w:noProof/>
          <w:sz w:val="22"/>
          <w:szCs w:val="22"/>
          <w:lang w:val="hr-HR"/>
        </w:rPr>
        <w:t xml:space="preserve"> </w:t>
      </w:r>
      <w:r w:rsidRPr="004B04D8">
        <w:rPr>
          <w:rFonts w:ascii="Times New Roman" w:hAnsi="Times New Roman"/>
          <w:b/>
          <w:iCs/>
          <w:noProof/>
          <w:sz w:val="22"/>
          <w:szCs w:val="22"/>
          <w:lang w:val="hr-HR"/>
        </w:rPr>
        <w:t>Podsustav za izvješćivanje</w:t>
      </w:r>
      <w:r w:rsidRPr="004B04D8">
        <w:rPr>
          <w:rFonts w:ascii="Times New Roman" w:hAnsi="Times New Roman"/>
          <w:b/>
          <w:i/>
          <w:noProof/>
          <w:sz w:val="22"/>
          <w:szCs w:val="22"/>
          <w:lang w:val="hr-HR"/>
        </w:rPr>
        <w:t xml:space="preserve"> </w:t>
      </w:r>
    </w:p>
    <w:p w14:paraId="732D2B5E" w14:textId="2A3C4505" w:rsidR="00AC58B3" w:rsidRPr="004B04D8" w:rsidRDefault="00272A54" w:rsidP="00AC58B3">
      <w:pPr>
        <w:pStyle w:val="BodyText"/>
        <w:ind w:left="0"/>
        <w:jc w:val="both"/>
        <w:rPr>
          <w:rFonts w:ascii="Times New Roman" w:hAnsi="Times New Roman"/>
          <w:bCs/>
          <w:noProof/>
          <w:sz w:val="22"/>
          <w:szCs w:val="22"/>
          <w:lang w:val="hr-HR"/>
        </w:rPr>
      </w:pPr>
      <w:r>
        <w:rPr>
          <w:rFonts w:ascii="Times New Roman" w:hAnsi="Times New Roman"/>
          <w:bCs/>
          <w:noProof/>
          <w:sz w:val="22"/>
          <w:szCs w:val="22"/>
          <w:lang w:val="hr-HR"/>
        </w:rPr>
        <w:t>P</w:t>
      </w:r>
      <w:r w:rsidR="00AC58B3" w:rsidRPr="004B04D8">
        <w:rPr>
          <w:rFonts w:ascii="Times New Roman" w:hAnsi="Times New Roman"/>
          <w:bCs/>
          <w:noProof/>
          <w:sz w:val="22"/>
          <w:szCs w:val="22"/>
          <w:lang w:val="hr-HR"/>
        </w:rPr>
        <w:t>slovno informacijskog sustav</w:t>
      </w:r>
      <w:r>
        <w:rPr>
          <w:rFonts w:ascii="Times New Roman" w:hAnsi="Times New Roman"/>
          <w:bCs/>
          <w:noProof/>
          <w:sz w:val="22"/>
          <w:szCs w:val="22"/>
          <w:lang w:val="hr-HR"/>
        </w:rPr>
        <w:t xml:space="preserve"> treba sadržavati</w:t>
      </w:r>
      <w:r w:rsidR="00AC58B3" w:rsidRPr="004B04D8">
        <w:rPr>
          <w:rFonts w:ascii="Times New Roman" w:hAnsi="Times New Roman"/>
          <w:bCs/>
          <w:noProof/>
          <w:sz w:val="22"/>
          <w:szCs w:val="22"/>
          <w:lang w:val="hr-HR"/>
        </w:rPr>
        <w:t xml:space="preserve"> podsustav kojeg čini skup programa za izradu vlastitih (od korisnika kreiranih) izvješća temeljenih na podacima glavne knjige odnosno na podacima temeljnice glavne knjige.</w:t>
      </w:r>
    </w:p>
    <w:p w14:paraId="26E5AC49" w14:textId="46581F5A" w:rsidR="00AC58B3" w:rsidRPr="004B04D8" w:rsidRDefault="00AC58B3" w:rsidP="00AC58B3">
      <w:pPr>
        <w:pStyle w:val="BodyText"/>
        <w:ind w:left="0"/>
        <w:jc w:val="both"/>
        <w:rPr>
          <w:rFonts w:ascii="Times New Roman" w:hAnsi="Times New Roman"/>
          <w:bCs/>
          <w:noProof/>
          <w:sz w:val="22"/>
          <w:szCs w:val="22"/>
          <w:lang w:val="hr-HR"/>
        </w:rPr>
      </w:pPr>
      <w:r w:rsidRPr="004B04D8">
        <w:rPr>
          <w:rFonts w:ascii="Times New Roman" w:hAnsi="Times New Roman"/>
          <w:bCs/>
          <w:noProof/>
          <w:sz w:val="22"/>
          <w:szCs w:val="22"/>
          <w:lang w:val="hr-HR"/>
        </w:rPr>
        <w:t xml:space="preserve">Podsustav </w:t>
      </w:r>
      <w:r w:rsidR="00272A54">
        <w:rPr>
          <w:rFonts w:ascii="Times New Roman" w:hAnsi="Times New Roman"/>
          <w:bCs/>
          <w:noProof/>
          <w:sz w:val="22"/>
          <w:szCs w:val="22"/>
          <w:lang w:val="hr-HR"/>
        </w:rPr>
        <w:t>treba biti</w:t>
      </w:r>
      <w:r w:rsidRPr="004B04D8">
        <w:rPr>
          <w:rFonts w:ascii="Times New Roman" w:hAnsi="Times New Roman"/>
          <w:bCs/>
          <w:noProof/>
          <w:sz w:val="22"/>
          <w:szCs w:val="22"/>
          <w:lang w:val="hr-HR"/>
        </w:rPr>
        <w:t xml:space="preserve"> prilagođen izradi izvješća (planiranje i izvješćivanje) po USALI metodi ali služi</w:t>
      </w:r>
      <w:r w:rsidR="00272A54">
        <w:rPr>
          <w:rFonts w:ascii="Times New Roman" w:hAnsi="Times New Roman"/>
          <w:bCs/>
          <w:noProof/>
          <w:sz w:val="22"/>
          <w:szCs w:val="22"/>
          <w:lang w:val="hr-HR"/>
        </w:rPr>
        <w:t>ti</w:t>
      </w:r>
      <w:r w:rsidRPr="004B04D8">
        <w:rPr>
          <w:rFonts w:ascii="Times New Roman" w:hAnsi="Times New Roman"/>
          <w:bCs/>
          <w:noProof/>
          <w:sz w:val="22"/>
          <w:szCs w:val="22"/>
          <w:lang w:val="hr-HR"/>
        </w:rPr>
        <w:t xml:space="preserve"> i za planiranje i izradu raznih drugih standardnih i nestandardnih izvješća kao npr: račun dobiti i gubitka, bilanca, novčani tijek, i drugih koji mogu služiti kako vršnom i operativnom managementu poduzeća tako i operativi koja radi u službama računovodstva-financija, plana i analize, kontrolingu i drugim službama.</w:t>
      </w:r>
    </w:p>
    <w:p w14:paraId="540F3F2A" w14:textId="77777777" w:rsidR="00AC58B3" w:rsidRPr="004B04D8" w:rsidRDefault="00AC58B3" w:rsidP="00AC58B3">
      <w:pPr>
        <w:pStyle w:val="BodyText"/>
        <w:ind w:left="0"/>
        <w:jc w:val="both"/>
        <w:rPr>
          <w:rFonts w:ascii="Times New Roman" w:hAnsi="Times New Roman"/>
          <w:bCs/>
          <w:noProof/>
          <w:sz w:val="22"/>
          <w:szCs w:val="22"/>
          <w:lang w:val="hr-HR"/>
        </w:rPr>
      </w:pPr>
      <w:r w:rsidRPr="004B04D8">
        <w:rPr>
          <w:rFonts w:ascii="Times New Roman" w:hAnsi="Times New Roman"/>
          <w:b/>
          <w:bCs/>
          <w:noProof/>
          <w:sz w:val="22"/>
          <w:szCs w:val="22"/>
          <w:lang w:val="hr-HR"/>
        </w:rPr>
        <w:t>USALI</w:t>
      </w:r>
      <w:r w:rsidRPr="004B04D8">
        <w:rPr>
          <w:rFonts w:ascii="Times New Roman" w:hAnsi="Times New Roman"/>
          <w:bCs/>
          <w:noProof/>
          <w:sz w:val="22"/>
          <w:szCs w:val="22"/>
          <w:lang w:val="hr-HR"/>
        </w:rPr>
        <w:t xml:space="preserve"> je skraćenica od Uniform System of Accounts for the Lodging Industry (jedinstveni računovodstveni standard za hotelsku industriju).</w:t>
      </w:r>
    </w:p>
    <w:p w14:paraId="0E6AD1B5" w14:textId="77777777" w:rsidR="00272A54" w:rsidRDefault="00272A54" w:rsidP="00AC58B3">
      <w:pPr>
        <w:pStyle w:val="Default"/>
        <w:rPr>
          <w:rFonts w:ascii="Times New Roman" w:hAnsi="Times New Roman" w:cs="Times New Roman"/>
          <w:b/>
          <w:color w:val="auto"/>
        </w:rPr>
      </w:pPr>
    </w:p>
    <w:p w14:paraId="034B0063" w14:textId="07F32167" w:rsidR="00AC58B3" w:rsidRDefault="00AC58B3" w:rsidP="00272A54">
      <w:pPr>
        <w:pStyle w:val="Default"/>
        <w:numPr>
          <w:ilvl w:val="1"/>
          <w:numId w:val="13"/>
        </w:numPr>
        <w:rPr>
          <w:rFonts w:ascii="Times New Roman" w:hAnsi="Times New Roman" w:cs="Times New Roman"/>
          <w:b/>
          <w:color w:val="auto"/>
        </w:rPr>
      </w:pPr>
      <w:r w:rsidRPr="004B04D8">
        <w:rPr>
          <w:rFonts w:ascii="Times New Roman" w:hAnsi="Times New Roman" w:cs="Times New Roman"/>
          <w:b/>
          <w:color w:val="auto"/>
        </w:rPr>
        <w:t>Modul za upravljanje procesima</w:t>
      </w:r>
      <w:r w:rsidR="00F0538F" w:rsidRPr="004B04D8">
        <w:rPr>
          <w:rFonts w:ascii="Times New Roman" w:hAnsi="Times New Roman" w:cs="Times New Roman"/>
          <w:b/>
          <w:color w:val="auto"/>
        </w:rPr>
        <w:t xml:space="preserve"> vezanim</w:t>
      </w:r>
      <w:r w:rsidRPr="004B04D8">
        <w:rPr>
          <w:rFonts w:ascii="Times New Roman" w:hAnsi="Times New Roman" w:cs="Times New Roman"/>
          <w:b/>
          <w:color w:val="auto"/>
        </w:rPr>
        <w:t xml:space="preserve"> uz prodaju i naručivanje</w:t>
      </w:r>
    </w:p>
    <w:p w14:paraId="0268C250" w14:textId="13EBFD93" w:rsidR="00272A54" w:rsidRDefault="00272A54" w:rsidP="00272A54">
      <w:pPr>
        <w:pStyle w:val="Default"/>
        <w:rPr>
          <w:rFonts w:ascii="Times New Roman" w:hAnsi="Times New Roman" w:cs="Times New Roman"/>
          <w:b/>
          <w:color w:val="auto"/>
        </w:rPr>
      </w:pPr>
    </w:p>
    <w:p w14:paraId="5F6BA094" w14:textId="2FFAC7EE" w:rsidR="00272A54" w:rsidRPr="00272A54" w:rsidRDefault="00272A54" w:rsidP="00272A54">
      <w:pPr>
        <w:pStyle w:val="Default"/>
        <w:ind w:left="435"/>
        <w:rPr>
          <w:rFonts w:ascii="Times New Roman" w:hAnsi="Times New Roman" w:cs="Times New Roman"/>
          <w:bCs/>
          <w:color w:val="auto"/>
        </w:rPr>
      </w:pPr>
      <w:r w:rsidRPr="00272A54">
        <w:rPr>
          <w:rFonts w:ascii="Times New Roman" w:hAnsi="Times New Roman" w:cs="Times New Roman"/>
          <w:bCs/>
          <w:color w:val="auto"/>
        </w:rPr>
        <w:t>Treba sadržavati:</w:t>
      </w:r>
    </w:p>
    <w:p w14:paraId="6F5A913B" w14:textId="77777777" w:rsidR="00AC58B3" w:rsidRPr="004B04D8" w:rsidRDefault="00AC58B3" w:rsidP="00AC58B3">
      <w:pPr>
        <w:pStyle w:val="Default"/>
        <w:ind w:left="708"/>
        <w:rPr>
          <w:rFonts w:ascii="Times New Roman" w:hAnsi="Times New Roman" w:cs="Times New Roman"/>
          <w:b/>
          <w:i/>
          <w:iCs/>
          <w:color w:val="auto"/>
          <w:sz w:val="22"/>
          <w:szCs w:val="22"/>
          <w:u w:val="single"/>
        </w:rPr>
      </w:pPr>
    </w:p>
    <w:p w14:paraId="00827847"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sz w:val="24"/>
          <w:szCs w:val="24"/>
        </w:rPr>
      </w:pPr>
      <w:r w:rsidRPr="004B04D8">
        <w:rPr>
          <w:rFonts w:ascii="Times New Roman" w:hAnsi="Times New Roman" w:cs="Times New Roman"/>
        </w:rPr>
        <w:t>Upravljanje nabavom robe (narudžbe prema dobavljačima, ulaz, kalkulacije)</w:t>
      </w:r>
    </w:p>
    <w:p w14:paraId="284CFF4E"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Upravljanje prodajnim sustavom (uvjeti prodaje)</w:t>
      </w:r>
    </w:p>
    <w:p w14:paraId="2CEB2011"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Vođenje centralnog skladišta i distribucija</w:t>
      </w:r>
    </w:p>
    <w:p w14:paraId="5339EB27"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Veleprodaja</w:t>
      </w:r>
    </w:p>
    <w:p w14:paraId="6FFF177C"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Maloprodaja</w:t>
      </w:r>
    </w:p>
    <w:p w14:paraId="2834F02D"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Likvidatura, te saldakonti kupaca i dobavljača</w:t>
      </w:r>
    </w:p>
    <w:p w14:paraId="11EEB934" w14:textId="77777777" w:rsidR="00AC58B3" w:rsidRPr="004B04D8" w:rsidRDefault="00AC58B3" w:rsidP="00AC58B3">
      <w:pPr>
        <w:pStyle w:val="ListParagraph"/>
        <w:numPr>
          <w:ilvl w:val="0"/>
          <w:numId w:val="15"/>
        </w:numPr>
        <w:tabs>
          <w:tab w:val="left" w:pos="284"/>
          <w:tab w:val="center" w:pos="4536"/>
          <w:tab w:val="right" w:pos="9072"/>
        </w:tabs>
        <w:spacing w:after="0" w:line="240" w:lineRule="auto"/>
        <w:jc w:val="both"/>
        <w:rPr>
          <w:rFonts w:ascii="Times New Roman" w:hAnsi="Times New Roman" w:cs="Times New Roman"/>
        </w:rPr>
      </w:pPr>
      <w:r w:rsidRPr="004B04D8">
        <w:rPr>
          <w:rFonts w:ascii="Times New Roman" w:hAnsi="Times New Roman" w:cs="Times New Roman"/>
        </w:rPr>
        <w:t>Mobilno izvještavanje</w:t>
      </w:r>
    </w:p>
    <w:p w14:paraId="6D055349" w14:textId="77777777" w:rsidR="00AC58B3" w:rsidRPr="004B04D8" w:rsidRDefault="00AC58B3" w:rsidP="00AC58B3">
      <w:pPr>
        <w:pStyle w:val="Header"/>
        <w:tabs>
          <w:tab w:val="center" w:pos="851"/>
          <w:tab w:val="right" w:pos="1701"/>
        </w:tabs>
        <w:spacing w:before="40" w:after="40"/>
        <w:jc w:val="both"/>
        <w:rPr>
          <w:rFonts w:ascii="Times New Roman" w:hAnsi="Times New Roman" w:cs="Times New Roman"/>
        </w:rPr>
      </w:pPr>
    </w:p>
    <w:p w14:paraId="4728CC16" w14:textId="34A59A7D" w:rsidR="00AC58B3" w:rsidRPr="00272A54" w:rsidRDefault="00272A54" w:rsidP="002C3249">
      <w:pPr>
        <w:pStyle w:val="Header"/>
        <w:numPr>
          <w:ilvl w:val="0"/>
          <w:numId w:val="27"/>
        </w:numPr>
        <w:tabs>
          <w:tab w:val="center" w:pos="851"/>
          <w:tab w:val="right" w:pos="1701"/>
        </w:tabs>
        <w:spacing w:before="40" w:after="40"/>
        <w:jc w:val="both"/>
        <w:rPr>
          <w:rFonts w:ascii="Times New Roman" w:hAnsi="Times New Roman" w:cs="Times New Roman"/>
        </w:rPr>
      </w:pPr>
      <w:r w:rsidRPr="00272A54">
        <w:rPr>
          <w:rFonts w:ascii="Times New Roman" w:hAnsi="Times New Roman" w:cs="Times New Roman"/>
        </w:rPr>
        <w:t>Mogućnost</w:t>
      </w:r>
      <w:r w:rsidR="00AC58B3" w:rsidRPr="00272A54">
        <w:rPr>
          <w:rFonts w:ascii="Times New Roman" w:hAnsi="Times New Roman" w:cs="Times New Roman"/>
        </w:rPr>
        <w:t xml:space="preserve"> strukturirane promjena cijena za posebne grupe artikala za koje je centralna kalkulacija na taj način definirana, te pripremu promjene cijena na određenim datum, te automatizirane promjene cijena kod izmjene centralne kalkulacije za sve objekte za koje je to definirano..  </w:t>
      </w:r>
    </w:p>
    <w:p w14:paraId="1CA3F87B" w14:textId="5F5D9D3A" w:rsidR="00AC58B3" w:rsidRPr="004B04D8" w:rsidRDefault="00AC58B3" w:rsidP="00272A54">
      <w:pPr>
        <w:pStyle w:val="Header"/>
        <w:numPr>
          <w:ilvl w:val="0"/>
          <w:numId w:val="27"/>
        </w:numPr>
        <w:tabs>
          <w:tab w:val="center" w:pos="851"/>
          <w:tab w:val="right" w:pos="1701"/>
        </w:tabs>
        <w:spacing w:before="40" w:after="40"/>
        <w:jc w:val="both"/>
        <w:rPr>
          <w:rFonts w:ascii="Times New Roman" w:hAnsi="Times New Roman" w:cs="Times New Roman"/>
        </w:rPr>
      </w:pPr>
      <w:r w:rsidRPr="004B04D8">
        <w:rPr>
          <w:rFonts w:ascii="Times New Roman" w:hAnsi="Times New Roman" w:cs="Times New Roman"/>
        </w:rPr>
        <w:t xml:space="preserve">U okviru definiranja artikala posebno se </w:t>
      </w:r>
      <w:r w:rsidR="00272A54">
        <w:rPr>
          <w:rFonts w:ascii="Times New Roman" w:hAnsi="Times New Roman" w:cs="Times New Roman"/>
        </w:rPr>
        <w:t xml:space="preserve">treba </w:t>
      </w:r>
      <w:r w:rsidRPr="004B04D8">
        <w:rPr>
          <w:rFonts w:ascii="Times New Roman" w:hAnsi="Times New Roman" w:cs="Times New Roman"/>
        </w:rPr>
        <w:t>vodi</w:t>
      </w:r>
      <w:r w:rsidR="00272A54">
        <w:rPr>
          <w:rFonts w:ascii="Times New Roman" w:hAnsi="Times New Roman" w:cs="Times New Roman"/>
        </w:rPr>
        <w:t>ti</w:t>
      </w:r>
      <w:r w:rsidRPr="004B04D8">
        <w:rPr>
          <w:rFonts w:ascii="Times New Roman" w:hAnsi="Times New Roman" w:cs="Times New Roman"/>
        </w:rPr>
        <w:t xml:space="preserve"> dio atributa artikala vezanih za lokalne parametre artikla i to: polica, količina na polici, </w:t>
      </w:r>
      <w:proofErr w:type="spellStart"/>
      <w:r w:rsidRPr="004B04D8">
        <w:rPr>
          <w:rFonts w:ascii="Times New Roman" w:hAnsi="Times New Roman" w:cs="Times New Roman"/>
        </w:rPr>
        <w:t>faceing</w:t>
      </w:r>
      <w:proofErr w:type="spellEnd"/>
      <w:r w:rsidRPr="004B04D8">
        <w:rPr>
          <w:rFonts w:ascii="Times New Roman" w:hAnsi="Times New Roman" w:cs="Times New Roman"/>
        </w:rPr>
        <w:t>, vrsta i veličina naljepnice, pakiranje naručivanja, minimalna količina narudžbe, optimalna zaliha, dani za naručivanje, ugovoreni dani isporuke, veterinarski broj, rok veterinarskog broja, minimalna zaliha, lokalni dobavljač.</w:t>
      </w:r>
    </w:p>
    <w:p w14:paraId="2795F4E2" w14:textId="48E62F8A" w:rsidR="00AC58B3" w:rsidRPr="004B04D8" w:rsidRDefault="00272A54" w:rsidP="00AC58B3">
      <w:pPr>
        <w:pStyle w:val="Header"/>
        <w:tabs>
          <w:tab w:val="center" w:pos="851"/>
          <w:tab w:val="right" w:pos="1701"/>
        </w:tabs>
        <w:spacing w:before="40" w:after="40"/>
        <w:jc w:val="both"/>
        <w:rPr>
          <w:rFonts w:ascii="Times New Roman" w:hAnsi="Times New Roman" w:cs="Times New Roman"/>
        </w:rPr>
      </w:pPr>
      <w:r>
        <w:rPr>
          <w:rFonts w:ascii="Times New Roman" w:hAnsi="Times New Roman" w:cs="Times New Roman"/>
        </w:rPr>
        <w:t xml:space="preserve">-  </w:t>
      </w:r>
      <w:r w:rsidR="000423AA">
        <w:rPr>
          <w:rFonts w:ascii="Times New Roman" w:hAnsi="Times New Roman" w:cs="Times New Roman"/>
        </w:rPr>
        <w:t>Mogućnost izrada i</w:t>
      </w:r>
      <w:r w:rsidR="00AC58B3" w:rsidRPr="004B04D8">
        <w:rPr>
          <w:rFonts w:ascii="Times New Roman" w:hAnsi="Times New Roman" w:cs="Times New Roman"/>
        </w:rPr>
        <w:t>nventura:</w:t>
      </w:r>
    </w:p>
    <w:p w14:paraId="3EE045FD" w14:textId="77777777" w:rsidR="00AC58B3" w:rsidRPr="004B04D8" w:rsidRDefault="00AC58B3" w:rsidP="00AC58B3">
      <w:pPr>
        <w:pStyle w:val="Header"/>
        <w:tabs>
          <w:tab w:val="center" w:pos="851"/>
          <w:tab w:val="right" w:pos="1701"/>
        </w:tabs>
        <w:spacing w:before="40" w:after="40"/>
        <w:ind w:left="360"/>
        <w:jc w:val="both"/>
        <w:rPr>
          <w:rFonts w:ascii="Times New Roman" w:hAnsi="Times New Roman" w:cs="Times New Roman"/>
        </w:rPr>
      </w:pPr>
      <w:r w:rsidRPr="004B04D8">
        <w:rPr>
          <w:rFonts w:ascii="Times New Roman" w:hAnsi="Times New Roman" w:cs="Times New Roman"/>
        </w:rPr>
        <w:t>- poslovni procesi vezanu uz kontrolne i stvarne inventure:</w:t>
      </w:r>
    </w:p>
    <w:p w14:paraId="3CE9C41E" w14:textId="2CB30CD5" w:rsidR="00AC58B3" w:rsidRPr="004B04D8" w:rsidRDefault="00AC58B3" w:rsidP="00AC58B3">
      <w:pPr>
        <w:pStyle w:val="Header"/>
        <w:tabs>
          <w:tab w:val="center" w:pos="851"/>
          <w:tab w:val="right" w:pos="1701"/>
        </w:tabs>
        <w:spacing w:before="40" w:after="40"/>
        <w:ind w:left="360"/>
        <w:jc w:val="both"/>
        <w:rPr>
          <w:rFonts w:ascii="Times New Roman" w:hAnsi="Times New Roman" w:cs="Times New Roman"/>
        </w:rPr>
      </w:pPr>
      <w:r w:rsidRPr="004B04D8">
        <w:rPr>
          <w:rFonts w:ascii="Times New Roman" w:hAnsi="Times New Roman" w:cs="Times New Roman"/>
        </w:rPr>
        <w:t xml:space="preserve">otpis robe, zamjene artikala, izradu i kontrolu trgovačke knjige, preglede stanja zaliha, preglede negativnih zaliha, izračun koeficijenta obrtaja zaliha, kontrole cijena po veličini marže. Cijeli se postupak inventure </w:t>
      </w:r>
      <w:r w:rsidR="000423AA">
        <w:rPr>
          <w:rFonts w:ascii="Times New Roman" w:hAnsi="Times New Roman" w:cs="Times New Roman"/>
        </w:rPr>
        <w:t xml:space="preserve">i </w:t>
      </w:r>
      <w:r w:rsidRPr="004B04D8">
        <w:rPr>
          <w:rFonts w:ascii="Times New Roman" w:hAnsi="Times New Roman" w:cs="Times New Roman"/>
        </w:rPr>
        <w:t xml:space="preserve">treba moći sprovesti upotrebom prijenosnih terminala. </w:t>
      </w:r>
    </w:p>
    <w:p w14:paraId="25AE83E6" w14:textId="1D9FFDDA" w:rsidR="00AC58B3" w:rsidRPr="004B04D8" w:rsidRDefault="00886799" w:rsidP="00886799">
      <w:pPr>
        <w:pStyle w:val="Header"/>
        <w:tabs>
          <w:tab w:val="center" w:pos="851"/>
          <w:tab w:val="right" w:pos="1701"/>
        </w:tabs>
        <w:spacing w:before="40" w:after="40"/>
        <w:jc w:val="both"/>
        <w:rPr>
          <w:rFonts w:ascii="Times New Roman" w:hAnsi="Times New Roman" w:cs="Times New Roman"/>
        </w:rPr>
      </w:pPr>
      <w:r>
        <w:rPr>
          <w:rFonts w:ascii="Times New Roman" w:hAnsi="Times New Roman" w:cs="Times New Roman"/>
        </w:rPr>
        <w:t xml:space="preserve">- Naručivanje: u </w:t>
      </w:r>
      <w:r w:rsidR="00AC58B3" w:rsidRPr="004B04D8">
        <w:rPr>
          <w:rFonts w:ascii="Times New Roman" w:hAnsi="Times New Roman" w:cs="Times New Roman"/>
        </w:rPr>
        <w:t>okviru modula treba biti podržan sustav naručivanja iz objekata prema centrali ili direktno od dobavljača, te postoj</w:t>
      </w:r>
      <w:r>
        <w:rPr>
          <w:rFonts w:ascii="Times New Roman" w:hAnsi="Times New Roman" w:cs="Times New Roman"/>
        </w:rPr>
        <w:t>ati</w:t>
      </w:r>
      <w:r w:rsidR="00AC58B3" w:rsidRPr="004B04D8">
        <w:rPr>
          <w:rFonts w:ascii="Times New Roman" w:hAnsi="Times New Roman" w:cs="Times New Roman"/>
        </w:rPr>
        <w:t xml:space="preserve"> mogućnost izbora i parametrizacije sustava automatizama naručivanja.</w:t>
      </w:r>
    </w:p>
    <w:p w14:paraId="3306D669" w14:textId="43EF29B9" w:rsidR="00AC58B3" w:rsidRPr="004B04D8" w:rsidRDefault="00AC58B3" w:rsidP="00AC58B3">
      <w:pPr>
        <w:pStyle w:val="Header"/>
        <w:tabs>
          <w:tab w:val="center" w:pos="851"/>
          <w:tab w:val="right" w:pos="1701"/>
        </w:tabs>
        <w:spacing w:before="120" w:after="120"/>
        <w:rPr>
          <w:rFonts w:ascii="Times New Roman" w:hAnsi="Times New Roman" w:cs="Times New Roman"/>
          <w:bCs/>
          <w:iCs/>
        </w:rPr>
      </w:pPr>
      <w:r w:rsidRPr="004B04D8">
        <w:rPr>
          <w:rFonts w:ascii="Times New Roman" w:hAnsi="Times New Roman" w:cs="Times New Roman"/>
          <w:bCs/>
          <w:iCs/>
        </w:rPr>
        <w:t>1.2.1 Mobilna prodaja</w:t>
      </w:r>
      <w:r w:rsidR="00886799">
        <w:rPr>
          <w:rFonts w:ascii="Times New Roman" w:hAnsi="Times New Roman" w:cs="Times New Roman"/>
          <w:bCs/>
          <w:iCs/>
        </w:rPr>
        <w:t xml:space="preserve"> treba sadržavati slije</w:t>
      </w:r>
      <w:r w:rsidR="009838BC">
        <w:rPr>
          <w:rFonts w:ascii="Times New Roman" w:hAnsi="Times New Roman" w:cs="Times New Roman"/>
          <w:bCs/>
          <w:iCs/>
        </w:rPr>
        <w:t>d</w:t>
      </w:r>
      <w:r w:rsidR="00886799">
        <w:rPr>
          <w:rFonts w:ascii="Times New Roman" w:hAnsi="Times New Roman" w:cs="Times New Roman"/>
          <w:bCs/>
          <w:iCs/>
        </w:rPr>
        <w:t>eće funkcije</w:t>
      </w:r>
      <w:r w:rsidRPr="004B04D8">
        <w:rPr>
          <w:rFonts w:ascii="Times New Roman" w:hAnsi="Times New Roman" w:cs="Times New Roman"/>
          <w:bCs/>
          <w:iCs/>
        </w:rPr>
        <w:t xml:space="preserve">: </w:t>
      </w:r>
      <w:r w:rsidRPr="004B04D8">
        <w:rPr>
          <w:rFonts w:ascii="Times New Roman" w:hAnsi="Times New Roman" w:cs="Times New Roman"/>
          <w:bCs/>
          <w:iCs/>
        </w:rPr>
        <w:tab/>
      </w:r>
    </w:p>
    <w:p w14:paraId="285C5B67" w14:textId="77777777" w:rsidR="00AC58B3" w:rsidRPr="004B04D8" w:rsidRDefault="00AC58B3" w:rsidP="00AC58B3">
      <w:pPr>
        <w:pStyle w:val="Header"/>
        <w:numPr>
          <w:ilvl w:val="0"/>
          <w:numId w:val="17"/>
        </w:numPr>
        <w:tabs>
          <w:tab w:val="clear" w:pos="9026"/>
          <w:tab w:val="center" w:pos="851"/>
          <w:tab w:val="right" w:pos="1701"/>
          <w:tab w:val="right" w:pos="9072"/>
        </w:tabs>
        <w:spacing w:before="40" w:after="40"/>
        <w:ind w:left="709"/>
        <w:rPr>
          <w:rFonts w:ascii="Times New Roman" w:hAnsi="Times New Roman" w:cs="Times New Roman"/>
        </w:rPr>
      </w:pPr>
      <w:r w:rsidRPr="004B04D8">
        <w:rPr>
          <w:rFonts w:ascii="Times New Roman" w:hAnsi="Times New Roman" w:cs="Times New Roman"/>
        </w:rPr>
        <w:t>mobilna veleprodaja i maloprodaja</w:t>
      </w:r>
    </w:p>
    <w:p w14:paraId="7A2B4F6A" w14:textId="77777777" w:rsidR="00AC58B3" w:rsidRPr="004B04D8" w:rsidRDefault="00AC58B3" w:rsidP="00AC58B3">
      <w:pPr>
        <w:pStyle w:val="Header"/>
        <w:numPr>
          <w:ilvl w:val="0"/>
          <w:numId w:val="17"/>
        </w:numPr>
        <w:tabs>
          <w:tab w:val="clear" w:pos="9026"/>
          <w:tab w:val="center" w:pos="851"/>
          <w:tab w:val="right" w:pos="1701"/>
          <w:tab w:val="right" w:pos="9072"/>
        </w:tabs>
        <w:spacing w:before="40" w:after="40"/>
        <w:ind w:left="709"/>
        <w:rPr>
          <w:rFonts w:ascii="Times New Roman" w:hAnsi="Times New Roman" w:cs="Times New Roman"/>
        </w:rPr>
      </w:pPr>
      <w:r w:rsidRPr="004B04D8">
        <w:rPr>
          <w:rFonts w:ascii="Times New Roman" w:hAnsi="Times New Roman" w:cs="Times New Roman"/>
        </w:rPr>
        <w:t>CRM za mobilnu prodaju</w:t>
      </w:r>
    </w:p>
    <w:p w14:paraId="6A927CE8" w14:textId="77777777" w:rsidR="00AC58B3" w:rsidRPr="004B04D8" w:rsidRDefault="00AC58B3" w:rsidP="00AC58B3">
      <w:pPr>
        <w:pStyle w:val="Header"/>
        <w:numPr>
          <w:ilvl w:val="0"/>
          <w:numId w:val="17"/>
        </w:numPr>
        <w:tabs>
          <w:tab w:val="clear" w:pos="9026"/>
          <w:tab w:val="center" w:pos="851"/>
          <w:tab w:val="right" w:pos="1701"/>
          <w:tab w:val="right" w:pos="9072"/>
        </w:tabs>
        <w:spacing w:before="40" w:after="40"/>
        <w:ind w:left="709"/>
        <w:rPr>
          <w:rFonts w:ascii="Times New Roman" w:hAnsi="Times New Roman" w:cs="Times New Roman"/>
        </w:rPr>
      </w:pPr>
      <w:r w:rsidRPr="004B04D8">
        <w:rPr>
          <w:rFonts w:ascii="Times New Roman" w:hAnsi="Times New Roman" w:cs="Times New Roman"/>
        </w:rPr>
        <w:t>plan obilazaka</w:t>
      </w:r>
    </w:p>
    <w:p w14:paraId="1956A50B" w14:textId="49BD8636" w:rsidR="00AC58B3" w:rsidRDefault="00AC58B3" w:rsidP="00AC58B3">
      <w:pPr>
        <w:pStyle w:val="Header"/>
        <w:numPr>
          <w:ilvl w:val="0"/>
          <w:numId w:val="17"/>
        </w:numPr>
        <w:tabs>
          <w:tab w:val="clear" w:pos="9026"/>
          <w:tab w:val="center" w:pos="851"/>
          <w:tab w:val="right" w:pos="1701"/>
          <w:tab w:val="right" w:pos="9072"/>
        </w:tabs>
        <w:spacing w:before="40" w:after="40"/>
        <w:ind w:left="709"/>
        <w:rPr>
          <w:rFonts w:ascii="Times New Roman" w:hAnsi="Times New Roman" w:cs="Times New Roman"/>
        </w:rPr>
      </w:pPr>
      <w:r w:rsidRPr="004B04D8">
        <w:rPr>
          <w:rFonts w:ascii="Times New Roman" w:hAnsi="Times New Roman" w:cs="Times New Roman"/>
        </w:rPr>
        <w:t>fiskalizacija</w:t>
      </w:r>
    </w:p>
    <w:p w14:paraId="06D290A0" w14:textId="6D501150" w:rsidR="006573E5" w:rsidRDefault="006573E5" w:rsidP="006573E5">
      <w:pPr>
        <w:pStyle w:val="Header"/>
        <w:tabs>
          <w:tab w:val="clear" w:pos="9026"/>
          <w:tab w:val="center" w:pos="851"/>
          <w:tab w:val="right" w:pos="1701"/>
          <w:tab w:val="right" w:pos="9072"/>
        </w:tabs>
        <w:spacing w:before="40" w:after="40"/>
        <w:ind w:left="709"/>
        <w:rPr>
          <w:rFonts w:ascii="Times New Roman" w:hAnsi="Times New Roman" w:cs="Times New Roman"/>
        </w:rPr>
      </w:pPr>
    </w:p>
    <w:p w14:paraId="33B521CD" w14:textId="46DE7323" w:rsidR="00886799" w:rsidRDefault="00886799" w:rsidP="006573E5">
      <w:pPr>
        <w:pStyle w:val="Header"/>
        <w:tabs>
          <w:tab w:val="clear" w:pos="9026"/>
          <w:tab w:val="center" w:pos="851"/>
          <w:tab w:val="right" w:pos="1701"/>
          <w:tab w:val="right" w:pos="9072"/>
        </w:tabs>
        <w:spacing w:before="40" w:after="40"/>
        <w:ind w:left="709"/>
        <w:rPr>
          <w:rFonts w:ascii="Times New Roman" w:hAnsi="Times New Roman" w:cs="Times New Roman"/>
        </w:rPr>
      </w:pPr>
    </w:p>
    <w:p w14:paraId="5EF3F25C" w14:textId="4FA59BCC" w:rsidR="00886799" w:rsidRDefault="00886799" w:rsidP="006573E5">
      <w:pPr>
        <w:pStyle w:val="Header"/>
        <w:tabs>
          <w:tab w:val="clear" w:pos="9026"/>
          <w:tab w:val="center" w:pos="851"/>
          <w:tab w:val="right" w:pos="1701"/>
          <w:tab w:val="right" w:pos="9072"/>
        </w:tabs>
        <w:spacing w:before="40" w:after="40"/>
        <w:ind w:left="709"/>
        <w:rPr>
          <w:rFonts w:ascii="Times New Roman" w:hAnsi="Times New Roman" w:cs="Times New Roman"/>
        </w:rPr>
      </w:pPr>
    </w:p>
    <w:p w14:paraId="1F56BBED" w14:textId="77777777" w:rsidR="00886799" w:rsidRPr="004B04D8" w:rsidRDefault="00886799" w:rsidP="006573E5">
      <w:pPr>
        <w:pStyle w:val="Header"/>
        <w:tabs>
          <w:tab w:val="clear" w:pos="9026"/>
          <w:tab w:val="center" w:pos="851"/>
          <w:tab w:val="right" w:pos="1701"/>
          <w:tab w:val="right" w:pos="9072"/>
        </w:tabs>
        <w:spacing w:before="40" w:after="40"/>
        <w:ind w:left="709"/>
        <w:rPr>
          <w:rFonts w:ascii="Times New Roman" w:hAnsi="Times New Roman" w:cs="Times New Roman"/>
        </w:rPr>
      </w:pPr>
    </w:p>
    <w:p w14:paraId="087DB478" w14:textId="244E8455" w:rsidR="00AC58B3" w:rsidRPr="004B04D8" w:rsidRDefault="00AC58B3" w:rsidP="00AC58B3">
      <w:pPr>
        <w:pStyle w:val="ListParagraph"/>
        <w:numPr>
          <w:ilvl w:val="1"/>
          <w:numId w:val="18"/>
        </w:numPr>
        <w:autoSpaceDE w:val="0"/>
        <w:autoSpaceDN w:val="0"/>
        <w:adjustRightInd w:val="0"/>
        <w:spacing w:after="0" w:line="240" w:lineRule="auto"/>
        <w:jc w:val="both"/>
        <w:rPr>
          <w:rFonts w:ascii="Times New Roman" w:hAnsi="Times New Roman" w:cs="Times New Roman"/>
          <w:b/>
          <w:iCs/>
        </w:rPr>
      </w:pPr>
      <w:r w:rsidRPr="004B04D8">
        <w:rPr>
          <w:rFonts w:ascii="Times New Roman" w:hAnsi="Times New Roman" w:cs="Times New Roman"/>
          <w:b/>
          <w:iCs/>
        </w:rPr>
        <w:t>Modul za  praćenje proizvodnje</w:t>
      </w:r>
    </w:p>
    <w:p w14:paraId="598113E4" w14:textId="7D45F6A6" w:rsidR="00AC58B3" w:rsidRPr="004B04D8" w:rsidRDefault="00AC58B3" w:rsidP="00AC58B3">
      <w:pPr>
        <w:autoSpaceDE w:val="0"/>
        <w:autoSpaceDN w:val="0"/>
        <w:adjustRightInd w:val="0"/>
        <w:jc w:val="both"/>
        <w:rPr>
          <w:rFonts w:ascii="Times New Roman" w:hAnsi="Times New Roman" w:cs="Times New Roman"/>
        </w:rPr>
      </w:pPr>
      <w:r w:rsidRPr="004B04D8">
        <w:rPr>
          <w:rFonts w:ascii="Times New Roman" w:hAnsi="Times New Roman" w:cs="Times New Roman"/>
        </w:rPr>
        <w:t xml:space="preserve">Podsustav </w:t>
      </w:r>
      <w:proofErr w:type="spellStart"/>
      <w:r w:rsidRPr="004B04D8">
        <w:rPr>
          <w:rFonts w:ascii="Times New Roman" w:hAnsi="Times New Roman" w:cs="Times New Roman"/>
        </w:rPr>
        <w:t>informatizira</w:t>
      </w:r>
      <w:proofErr w:type="spellEnd"/>
      <w:r w:rsidRPr="004B04D8">
        <w:rPr>
          <w:rFonts w:ascii="Times New Roman" w:hAnsi="Times New Roman" w:cs="Times New Roman"/>
        </w:rPr>
        <w:t xml:space="preserve"> procese praćenja proizvodnje vezane uz upravljanje  materijalima te izradu ili doradu proizvoda. Modul </w:t>
      </w:r>
      <w:r w:rsidR="00886799">
        <w:rPr>
          <w:rFonts w:ascii="Times New Roman" w:hAnsi="Times New Roman" w:cs="Times New Roman"/>
        </w:rPr>
        <w:t xml:space="preserve">treba </w:t>
      </w:r>
      <w:r w:rsidRPr="004B04D8">
        <w:rPr>
          <w:rFonts w:ascii="Times New Roman" w:hAnsi="Times New Roman" w:cs="Times New Roman"/>
        </w:rPr>
        <w:t>po</w:t>
      </w:r>
      <w:r w:rsidR="00886799">
        <w:rPr>
          <w:rFonts w:ascii="Times New Roman" w:hAnsi="Times New Roman" w:cs="Times New Roman"/>
        </w:rPr>
        <w:t>državati</w:t>
      </w:r>
      <w:r w:rsidRPr="004B04D8">
        <w:rPr>
          <w:rFonts w:ascii="Times New Roman" w:hAnsi="Times New Roman" w:cs="Times New Roman"/>
        </w:rPr>
        <w:t xml:space="preserve"> poslovne procese vezane uz:</w:t>
      </w:r>
    </w:p>
    <w:p w14:paraId="47E509CA"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Planiranje proizvodnje i praćenje transakcija</w:t>
      </w:r>
    </w:p>
    <w:p w14:paraId="38B55CCE"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Nabavu i upravljanje sirovinama i normativima</w:t>
      </w:r>
    </w:p>
    <w:p w14:paraId="20B61D2F"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Upravljanje i praćenje proizvodnje</w:t>
      </w:r>
    </w:p>
    <w:p w14:paraId="058A5F75"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Evidenciju proizvodnih operacija (detaljno praćenje radnih naloga kroz faze)</w:t>
      </w:r>
    </w:p>
    <w:p w14:paraId="287CB4A4"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Upravljanje poluproizvodima i gotovim proizvodima</w:t>
      </w:r>
    </w:p>
    <w:p w14:paraId="532AC6B4"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Vođenje skladišta</w:t>
      </w:r>
    </w:p>
    <w:p w14:paraId="2B15BA0A"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 xml:space="preserve">Operativno i poslovno izvješćivanje  </w:t>
      </w:r>
    </w:p>
    <w:p w14:paraId="7B8ED284" w14:textId="77777777" w:rsidR="00AC58B3" w:rsidRPr="004B04D8" w:rsidRDefault="00AC58B3" w:rsidP="00AC58B3">
      <w:pPr>
        <w:numPr>
          <w:ilvl w:val="0"/>
          <w:numId w:val="19"/>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Izradu pogonskog obračunskog lista</w:t>
      </w:r>
    </w:p>
    <w:p w14:paraId="312F1DB2" w14:textId="77777777" w:rsidR="00AC58B3" w:rsidRPr="004B04D8" w:rsidRDefault="00AC58B3" w:rsidP="00AC58B3">
      <w:pPr>
        <w:autoSpaceDE w:val="0"/>
        <w:autoSpaceDN w:val="0"/>
        <w:adjustRightInd w:val="0"/>
        <w:ind w:left="349"/>
        <w:jc w:val="both"/>
        <w:rPr>
          <w:rFonts w:ascii="Times New Roman" w:hAnsi="Times New Roman" w:cs="Times New Roman"/>
        </w:rPr>
      </w:pPr>
    </w:p>
    <w:p w14:paraId="7793065C" w14:textId="77777777" w:rsidR="00AC58B3" w:rsidRPr="004B04D8" w:rsidRDefault="00AC58B3" w:rsidP="00AC58B3">
      <w:pPr>
        <w:autoSpaceDE w:val="0"/>
        <w:autoSpaceDN w:val="0"/>
        <w:adjustRightInd w:val="0"/>
        <w:jc w:val="both"/>
        <w:rPr>
          <w:rFonts w:ascii="Times New Roman" w:hAnsi="Times New Roman" w:cs="Times New Roman"/>
        </w:rPr>
      </w:pPr>
      <w:r w:rsidRPr="004B04D8">
        <w:rPr>
          <w:rFonts w:ascii="Times New Roman" w:hAnsi="Times New Roman" w:cs="Times New Roman"/>
        </w:rPr>
        <w:t>Modul prati proces proizvodnje od izrade ponude do otpreme proizvoda i izrade računa.  U okviru standardnih rješenja praćenja proizvodnje posebno je važno istaknuti mogućnosti vezane uz:</w:t>
      </w:r>
    </w:p>
    <w:p w14:paraId="5E67E950"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 xml:space="preserve">Upis standardnog cjenika proizvoda i izradu ponuda kupcima </w:t>
      </w:r>
    </w:p>
    <w:p w14:paraId="536E7F7F"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Praćenje radnog naloga i izradu primki</w:t>
      </w:r>
    </w:p>
    <w:p w14:paraId="511E1862"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Definiranje uvozne kalkulacije</w:t>
      </w:r>
    </w:p>
    <w:p w14:paraId="0A9A3B00"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Izradu naloga/izdatnice za proizvodnju</w:t>
      </w:r>
    </w:p>
    <w:p w14:paraId="59D628D8"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 xml:space="preserve">Evidentiranje </w:t>
      </w:r>
      <w:proofErr w:type="spellStart"/>
      <w:r w:rsidRPr="004B04D8">
        <w:rPr>
          <w:rFonts w:ascii="Times New Roman" w:hAnsi="Times New Roman" w:cs="Times New Roman"/>
        </w:rPr>
        <w:t>međuskladišnica</w:t>
      </w:r>
      <w:proofErr w:type="spellEnd"/>
    </w:p>
    <w:p w14:paraId="07E9C901" w14:textId="77777777" w:rsidR="00AC58B3" w:rsidRPr="004B04D8" w:rsidRDefault="00AC58B3" w:rsidP="00AC58B3">
      <w:pPr>
        <w:numPr>
          <w:ilvl w:val="0"/>
          <w:numId w:val="20"/>
        </w:numPr>
        <w:autoSpaceDE w:val="0"/>
        <w:autoSpaceDN w:val="0"/>
        <w:adjustRightInd w:val="0"/>
        <w:spacing w:after="0" w:line="240" w:lineRule="auto"/>
        <w:ind w:left="1134"/>
        <w:jc w:val="both"/>
        <w:rPr>
          <w:rFonts w:ascii="Times New Roman" w:hAnsi="Times New Roman" w:cs="Times New Roman"/>
        </w:rPr>
      </w:pPr>
      <w:r w:rsidRPr="004B04D8">
        <w:rPr>
          <w:rFonts w:ascii="Times New Roman" w:hAnsi="Times New Roman" w:cs="Times New Roman"/>
        </w:rPr>
        <w:t xml:space="preserve">Izradu otpremnica gotovih proizvoda i izradu računa kupcu </w:t>
      </w:r>
    </w:p>
    <w:p w14:paraId="2ED0D95F" w14:textId="77777777" w:rsidR="00AC58B3" w:rsidRPr="004B04D8" w:rsidRDefault="00AC58B3" w:rsidP="00AC58B3">
      <w:pPr>
        <w:autoSpaceDE w:val="0"/>
        <w:autoSpaceDN w:val="0"/>
        <w:adjustRightInd w:val="0"/>
        <w:ind w:left="708"/>
        <w:jc w:val="both"/>
        <w:rPr>
          <w:rFonts w:ascii="Times New Roman" w:hAnsi="Times New Roman" w:cs="Times New Roman"/>
        </w:rPr>
      </w:pPr>
    </w:p>
    <w:p w14:paraId="1D2FD938" w14:textId="77777777" w:rsidR="00AC58B3" w:rsidRPr="004B04D8" w:rsidRDefault="00AC58B3" w:rsidP="00AC58B3">
      <w:pPr>
        <w:autoSpaceDE w:val="0"/>
        <w:autoSpaceDN w:val="0"/>
        <w:adjustRightInd w:val="0"/>
        <w:jc w:val="both"/>
        <w:rPr>
          <w:rFonts w:ascii="Times New Roman" w:hAnsi="Times New Roman" w:cs="Times New Roman"/>
          <w:b/>
        </w:rPr>
      </w:pPr>
      <w:bookmarkStart w:id="0" w:name="_GoBack"/>
      <w:r w:rsidRPr="004B04D8">
        <w:rPr>
          <w:rFonts w:ascii="Times New Roman" w:hAnsi="Times New Roman" w:cs="Times New Roman"/>
          <w:b/>
        </w:rPr>
        <w:t>OPCIJA:</w:t>
      </w:r>
    </w:p>
    <w:p w14:paraId="004451FF" w14:textId="5702F6C8" w:rsidR="0093205E" w:rsidRPr="004B04D8" w:rsidRDefault="00AC58B3" w:rsidP="006573E5">
      <w:pPr>
        <w:tabs>
          <w:tab w:val="left" w:pos="567"/>
        </w:tabs>
        <w:spacing w:line="240" w:lineRule="auto"/>
        <w:rPr>
          <w:rFonts w:ascii="Times New Roman" w:hAnsi="Times New Roman" w:cs="Times New Roman"/>
          <w:b/>
          <w:bCs/>
        </w:rPr>
      </w:pPr>
      <w:r w:rsidRPr="004B04D8">
        <w:rPr>
          <w:rFonts w:ascii="Times New Roman" w:hAnsi="Times New Roman" w:cs="Times New Roman"/>
        </w:rPr>
        <w:t>Mogućnost praćenja proizvodnog procesa uvođenjem skeniranja radnog naloga kroz proizvodnju – detaljnu evidenciju proizvodnih operacija uvođenjem kontrolnih točaka i radnih naloga sa bar-kodom dobiva se točna kontrola samog proizvodnog procesa i proizvodnih resursa (ljudi i strojevi</w:t>
      </w:r>
      <w:bookmarkEnd w:id="0"/>
      <w:r w:rsidRPr="004B04D8">
        <w:rPr>
          <w:rFonts w:ascii="Times New Roman" w:hAnsi="Times New Roman" w:cs="Times New Roman"/>
        </w:rPr>
        <w:t>).</w:t>
      </w:r>
      <w:r w:rsidR="0093205E" w:rsidRPr="004B04D8">
        <w:rPr>
          <w:rFonts w:ascii="Times New Roman" w:hAnsi="Times New Roman" w:cs="Times New Roman"/>
          <w:b/>
          <w:bCs/>
        </w:rPr>
        <w:br w:type="page"/>
      </w:r>
    </w:p>
    <w:p w14:paraId="6C743EFA" w14:textId="77777777" w:rsidR="00F0538F" w:rsidRPr="004B04D8" w:rsidRDefault="00F0538F" w:rsidP="00F0538F">
      <w:pPr>
        <w:pStyle w:val="Header"/>
        <w:tabs>
          <w:tab w:val="center" w:pos="851"/>
          <w:tab w:val="right" w:pos="1701"/>
        </w:tabs>
        <w:spacing w:before="120" w:after="120"/>
        <w:rPr>
          <w:rFonts w:ascii="Times New Roman" w:hAnsi="Times New Roman" w:cs="Times New Roman"/>
          <w:b/>
          <w:bCs/>
        </w:rPr>
      </w:pPr>
      <w:r w:rsidRPr="004B04D8">
        <w:rPr>
          <w:rFonts w:ascii="Times New Roman" w:hAnsi="Times New Roman" w:cs="Times New Roman"/>
          <w:b/>
          <w:bCs/>
        </w:rPr>
        <w:t>Grupa 2: DMS</w:t>
      </w:r>
    </w:p>
    <w:p w14:paraId="42A0E9B1" w14:textId="34BF2C5C" w:rsidR="00F0538F" w:rsidRDefault="004B04D8" w:rsidP="00F0538F">
      <w:pPr>
        <w:pStyle w:val="Header"/>
        <w:tabs>
          <w:tab w:val="center" w:pos="851"/>
          <w:tab w:val="right" w:pos="1701"/>
        </w:tabs>
        <w:spacing w:before="120" w:after="120"/>
        <w:rPr>
          <w:rFonts w:ascii="Times New Roman" w:hAnsi="Times New Roman" w:cs="Times New Roman"/>
          <w:b/>
          <w:bCs/>
        </w:rPr>
      </w:pPr>
      <w:r>
        <w:rPr>
          <w:rFonts w:ascii="Times New Roman" w:hAnsi="Times New Roman" w:cs="Times New Roman"/>
          <w:b/>
          <w:bCs/>
        </w:rPr>
        <w:t>Predmet nabave grupe uključuje:</w:t>
      </w:r>
    </w:p>
    <w:p w14:paraId="25159586" w14:textId="325454D7" w:rsidR="004B04D8" w:rsidRPr="004B04D8" w:rsidRDefault="004B04D8" w:rsidP="00DF6156">
      <w:pPr>
        <w:pStyle w:val="Header"/>
        <w:numPr>
          <w:ilvl w:val="0"/>
          <w:numId w:val="25"/>
        </w:numPr>
        <w:tabs>
          <w:tab w:val="center" w:pos="851"/>
          <w:tab w:val="right" w:pos="1701"/>
        </w:tabs>
        <w:spacing w:before="120" w:after="120"/>
        <w:rPr>
          <w:rFonts w:ascii="Times New Roman" w:hAnsi="Times New Roman" w:cs="Times New Roman"/>
        </w:rPr>
      </w:pPr>
      <w:r w:rsidRPr="004B04D8">
        <w:rPr>
          <w:rFonts w:ascii="Times New Roman" w:hAnsi="Times New Roman" w:cs="Times New Roman"/>
        </w:rPr>
        <w:t xml:space="preserve">DMS Enterprise (10 </w:t>
      </w:r>
      <w:r w:rsidR="00C1248E">
        <w:rPr>
          <w:rFonts w:ascii="Times New Roman" w:hAnsi="Times New Roman" w:cs="Times New Roman"/>
        </w:rPr>
        <w:t>korisnika</w:t>
      </w:r>
      <w:r w:rsidRPr="004B04D8">
        <w:rPr>
          <w:rFonts w:ascii="Times New Roman" w:hAnsi="Times New Roman" w:cs="Times New Roman"/>
        </w:rPr>
        <w:t>), obuka i uvođenje – 1 kom</w:t>
      </w:r>
    </w:p>
    <w:p w14:paraId="341B7117" w14:textId="27C23A63" w:rsidR="004B04D8" w:rsidRPr="004B04D8" w:rsidRDefault="004B04D8" w:rsidP="00AC589C">
      <w:pPr>
        <w:pStyle w:val="Header"/>
        <w:numPr>
          <w:ilvl w:val="0"/>
          <w:numId w:val="25"/>
        </w:numPr>
        <w:tabs>
          <w:tab w:val="center" w:pos="851"/>
          <w:tab w:val="right" w:pos="1701"/>
        </w:tabs>
        <w:spacing w:before="120" w:after="120"/>
        <w:rPr>
          <w:rFonts w:ascii="Times New Roman" w:hAnsi="Times New Roman" w:cs="Times New Roman"/>
          <w:b/>
          <w:bCs/>
        </w:rPr>
      </w:pPr>
      <w:r w:rsidRPr="004B04D8">
        <w:rPr>
          <w:rFonts w:ascii="Times New Roman" w:hAnsi="Times New Roman" w:cs="Times New Roman"/>
        </w:rPr>
        <w:t xml:space="preserve">Zakup DMS licenci, IT struktura za rad DMS sustava u ERP </w:t>
      </w:r>
      <w:r w:rsidR="00C1248E">
        <w:rPr>
          <w:rFonts w:ascii="Times New Roman" w:hAnsi="Times New Roman" w:cs="Times New Roman"/>
        </w:rPr>
        <w:t xml:space="preserve">(10 korisnika) </w:t>
      </w:r>
      <w:r w:rsidRPr="004B04D8">
        <w:rPr>
          <w:rFonts w:ascii="Times New Roman" w:hAnsi="Times New Roman" w:cs="Times New Roman"/>
        </w:rPr>
        <w:t xml:space="preserve">– </w:t>
      </w:r>
      <w:r w:rsidRPr="004B04D8">
        <w:rPr>
          <w:rFonts w:ascii="Times New Roman" w:hAnsi="Times New Roman" w:cs="Times New Roman"/>
          <w:bCs/>
          <w:iCs/>
        </w:rPr>
        <w:t xml:space="preserve">12 kom </w:t>
      </w:r>
    </w:p>
    <w:p w14:paraId="3232024B" w14:textId="77777777" w:rsidR="00F0538F" w:rsidRPr="004B04D8" w:rsidRDefault="00F0538F" w:rsidP="00F0538F">
      <w:pPr>
        <w:autoSpaceDE w:val="0"/>
        <w:autoSpaceDN w:val="0"/>
        <w:adjustRightInd w:val="0"/>
        <w:rPr>
          <w:rFonts w:ascii="Times New Roman" w:hAnsi="Times New Roman" w:cs="Times New Roman"/>
          <w:b/>
        </w:rPr>
      </w:pPr>
      <w:r w:rsidRPr="004B04D8">
        <w:rPr>
          <w:rFonts w:ascii="Times New Roman" w:hAnsi="Times New Roman" w:cs="Times New Roman"/>
          <w:b/>
        </w:rPr>
        <w:t>2.1 Elektronsko upravljanje dokumentacijom DMS</w:t>
      </w:r>
    </w:p>
    <w:p w14:paraId="584E724B" w14:textId="77777777" w:rsidR="00F0538F" w:rsidRPr="004B04D8" w:rsidRDefault="00F0538F" w:rsidP="00F0538F">
      <w:pPr>
        <w:autoSpaceDE w:val="0"/>
        <w:autoSpaceDN w:val="0"/>
        <w:adjustRightInd w:val="0"/>
        <w:rPr>
          <w:rFonts w:ascii="Times New Roman" w:hAnsi="Times New Roman" w:cs="Times New Roman"/>
          <w:b/>
        </w:rPr>
      </w:pPr>
      <w:r w:rsidRPr="004B04D8">
        <w:rPr>
          <w:rFonts w:ascii="Times New Roman" w:hAnsi="Times New Roman" w:cs="Times New Roman"/>
        </w:rPr>
        <w:t xml:space="preserve">Sustav elektronskog upravljanja dokumentacijom (DMS – </w:t>
      </w:r>
      <w:proofErr w:type="spellStart"/>
      <w:r w:rsidRPr="004B04D8">
        <w:rPr>
          <w:rFonts w:ascii="Times New Roman" w:hAnsi="Times New Roman" w:cs="Times New Roman"/>
        </w:rPr>
        <w:t>Document</w:t>
      </w:r>
      <w:proofErr w:type="spellEnd"/>
      <w:r w:rsidRPr="004B04D8">
        <w:rPr>
          <w:rFonts w:ascii="Times New Roman" w:hAnsi="Times New Roman" w:cs="Times New Roman"/>
        </w:rPr>
        <w:t xml:space="preserve"> Management System) podrazumijeva set aplikativnih rješenja za praćenje i pohranu elektroničkih dokumenata i digitalnih slika te papirnih dokumenata. </w:t>
      </w:r>
      <w:r w:rsidRPr="004B04D8">
        <w:rPr>
          <w:rFonts w:ascii="Times New Roman" w:hAnsi="Times New Roman" w:cs="Times New Roman"/>
          <w:b/>
        </w:rPr>
        <w:t>Sustav elektronskog upravljanja dokumentacijom putem DMS podrazumijeva:</w:t>
      </w:r>
    </w:p>
    <w:p w14:paraId="55DC0511"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Prijenos skeniranih, optički prepoznatih i učitanih dokumenata (OCR – </w:t>
      </w:r>
      <w:proofErr w:type="spellStart"/>
      <w:r w:rsidRPr="004B04D8">
        <w:rPr>
          <w:rFonts w:ascii="Times New Roman" w:hAnsi="Times New Roman" w:cs="Times New Roman"/>
        </w:rPr>
        <w:t>Optical</w:t>
      </w:r>
      <w:proofErr w:type="spellEnd"/>
      <w:r w:rsidRPr="004B04D8">
        <w:rPr>
          <w:rFonts w:ascii="Times New Roman" w:hAnsi="Times New Roman" w:cs="Times New Roman"/>
        </w:rPr>
        <w:t xml:space="preserve"> </w:t>
      </w:r>
      <w:proofErr w:type="spellStart"/>
      <w:r w:rsidRPr="004B04D8">
        <w:rPr>
          <w:rFonts w:ascii="Times New Roman" w:hAnsi="Times New Roman" w:cs="Times New Roman"/>
        </w:rPr>
        <w:t>Character</w:t>
      </w:r>
      <w:proofErr w:type="spellEnd"/>
      <w:r w:rsidRPr="004B04D8">
        <w:rPr>
          <w:rFonts w:ascii="Times New Roman" w:hAnsi="Times New Roman" w:cs="Times New Roman"/>
        </w:rPr>
        <w:t xml:space="preserve"> </w:t>
      </w:r>
      <w:proofErr w:type="spellStart"/>
      <w:r w:rsidRPr="004B04D8">
        <w:rPr>
          <w:rFonts w:ascii="Times New Roman" w:hAnsi="Times New Roman" w:cs="Times New Roman"/>
        </w:rPr>
        <w:t>Recognition</w:t>
      </w:r>
      <w:proofErr w:type="spellEnd"/>
      <w:r w:rsidRPr="004B04D8">
        <w:rPr>
          <w:rFonts w:ascii="Times New Roman" w:hAnsi="Times New Roman" w:cs="Times New Roman"/>
        </w:rPr>
        <w:t>) ili u elektronskom formatu dobivenih (EDI) podataka u aplikativno rješenje i snižavanje troškova vezanih uz unos podataka</w:t>
      </w:r>
    </w:p>
    <w:p w14:paraId="74BB38E3" w14:textId="0DDF24DC"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Formiranje digitalne arhive dokumenata i povezivanje slika dokumenata s podacima u ERP </w:t>
      </w:r>
    </w:p>
    <w:p w14:paraId="4D8242E4"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Formiranje elektronskog sustava kolanja dokumenata i centralnu kontrolu prava korisnika na pojedine dijelove sustava i dokumente (upravljanje kolanjem dokumentacije kroz sustav - </w:t>
      </w:r>
      <w:proofErr w:type="spellStart"/>
      <w:r w:rsidRPr="004B04D8">
        <w:rPr>
          <w:rFonts w:ascii="Times New Roman" w:hAnsi="Times New Roman" w:cs="Times New Roman"/>
        </w:rPr>
        <w:t>workflow</w:t>
      </w:r>
      <w:proofErr w:type="spellEnd"/>
      <w:r w:rsidRPr="004B04D8">
        <w:rPr>
          <w:rFonts w:ascii="Times New Roman" w:hAnsi="Times New Roman" w:cs="Times New Roman"/>
        </w:rPr>
        <w:t>)</w:t>
      </w:r>
    </w:p>
    <w:p w14:paraId="194D0A5C"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Razmjena </w:t>
      </w:r>
      <w:proofErr w:type="spellStart"/>
      <w:r w:rsidRPr="004B04D8">
        <w:rPr>
          <w:rFonts w:ascii="Times New Roman" w:hAnsi="Times New Roman" w:cs="Times New Roman"/>
        </w:rPr>
        <w:t>šifrarnika</w:t>
      </w:r>
      <w:proofErr w:type="spellEnd"/>
      <w:r w:rsidRPr="004B04D8">
        <w:rPr>
          <w:rFonts w:ascii="Times New Roman" w:hAnsi="Times New Roman" w:cs="Times New Roman"/>
        </w:rPr>
        <w:t xml:space="preserve"> matičnih podataka o poslovnim subjektima, organizacijama i troškovnim mjestima, kontima za ERP i DMS </w:t>
      </w:r>
    </w:p>
    <w:p w14:paraId="3B93239E"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Prijenos podataka (OCR ili EDI format) o ulaznim računima dobavljača u masku za knjiženje ulaznih računa u okviru likvidature, raspored troška po troškovnim mjestima i povratnu informaciju u DMS</w:t>
      </w:r>
    </w:p>
    <w:p w14:paraId="16CA4715"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Razmjenu dokumenata preko REDOK sustava i formiranje digitalne slike (vizualizacije) pristigle EDI </w:t>
      </w:r>
      <w:proofErr w:type="spellStart"/>
      <w:r w:rsidRPr="004B04D8">
        <w:rPr>
          <w:rFonts w:ascii="Times New Roman" w:hAnsi="Times New Roman" w:cs="Times New Roman"/>
        </w:rPr>
        <w:t>xml</w:t>
      </w:r>
      <w:proofErr w:type="spellEnd"/>
      <w:r w:rsidRPr="004B04D8">
        <w:rPr>
          <w:rFonts w:ascii="Times New Roman" w:hAnsi="Times New Roman" w:cs="Times New Roman"/>
        </w:rPr>
        <w:t xml:space="preserve"> dokumentacije te primjenu sustava odobravanja i kontrole pristigle dokumentacije (</w:t>
      </w:r>
      <w:proofErr w:type="spellStart"/>
      <w:r w:rsidRPr="004B04D8">
        <w:rPr>
          <w:rFonts w:ascii="Times New Roman" w:hAnsi="Times New Roman" w:cs="Times New Roman"/>
        </w:rPr>
        <w:t>workflow</w:t>
      </w:r>
      <w:proofErr w:type="spellEnd"/>
      <w:r w:rsidRPr="004B04D8">
        <w:rPr>
          <w:rFonts w:ascii="Times New Roman" w:hAnsi="Times New Roman" w:cs="Times New Roman"/>
        </w:rPr>
        <w:t>)</w:t>
      </w:r>
    </w:p>
    <w:p w14:paraId="6915AC92"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Vizualizacija svih podataka dobivenih OCR očitavanjem skeniranih dokumenata ili dokumenata dobivenih u PDF formatu</w:t>
      </w:r>
    </w:p>
    <w:p w14:paraId="7F8A42DD"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Vizualizacija svih podataka dobivenih EDI učitavanjem dokumenata pristiglih u elektronskom formatu (XML)</w:t>
      </w:r>
    </w:p>
    <w:p w14:paraId="763412B7" w14:textId="4495D6A0"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 xml:space="preserve">Uvid u digitalne slike dokumenata izravno iz programskih maski ERP </w:t>
      </w:r>
    </w:p>
    <w:p w14:paraId="46BEEF31" w14:textId="77777777" w:rsidR="00F0538F" w:rsidRPr="004B04D8" w:rsidRDefault="00F0538F" w:rsidP="00F0538F">
      <w:pPr>
        <w:pStyle w:val="ListParagraph"/>
        <w:numPr>
          <w:ilvl w:val="0"/>
          <w:numId w:val="21"/>
        </w:numPr>
        <w:autoSpaceDE w:val="0"/>
        <w:autoSpaceDN w:val="0"/>
        <w:adjustRightInd w:val="0"/>
        <w:spacing w:after="0" w:line="240" w:lineRule="auto"/>
        <w:rPr>
          <w:rFonts w:ascii="Times New Roman" w:hAnsi="Times New Roman" w:cs="Times New Roman"/>
        </w:rPr>
      </w:pPr>
      <w:r w:rsidRPr="004B04D8">
        <w:rPr>
          <w:rFonts w:ascii="Times New Roman" w:hAnsi="Times New Roman" w:cs="Times New Roman"/>
        </w:rPr>
        <w:t>Likvidiranje fakture kroz DMS i ERP uz kontrolu da je dokument propisno ovjeren, i / ili likvidiran te tko ga je likvidirao</w:t>
      </w:r>
    </w:p>
    <w:p w14:paraId="5C485AA6" w14:textId="77777777" w:rsidR="00E76A4E" w:rsidRPr="004B04D8" w:rsidRDefault="00E76A4E" w:rsidP="00F0538F">
      <w:pPr>
        <w:pStyle w:val="Header"/>
        <w:tabs>
          <w:tab w:val="center" w:pos="851"/>
          <w:tab w:val="right" w:pos="1701"/>
        </w:tabs>
        <w:spacing w:before="120" w:after="120"/>
        <w:rPr>
          <w:rFonts w:ascii="Times New Roman" w:hAnsi="Times New Roman" w:cs="Times New Roman"/>
          <w:b/>
          <w:bCs/>
        </w:rPr>
      </w:pPr>
    </w:p>
    <w:p w14:paraId="1354DAA3" w14:textId="670D4491" w:rsidR="00F0538F" w:rsidRDefault="00F0538F" w:rsidP="00F0538F">
      <w:pPr>
        <w:pStyle w:val="Header"/>
        <w:tabs>
          <w:tab w:val="center" w:pos="851"/>
          <w:tab w:val="right" w:pos="1701"/>
        </w:tabs>
        <w:spacing w:before="120" w:after="120"/>
        <w:rPr>
          <w:rFonts w:ascii="Times New Roman" w:hAnsi="Times New Roman" w:cs="Times New Roman"/>
          <w:b/>
          <w:bCs/>
        </w:rPr>
      </w:pPr>
      <w:r w:rsidRPr="004B04D8">
        <w:rPr>
          <w:rFonts w:ascii="Times New Roman" w:hAnsi="Times New Roman" w:cs="Times New Roman"/>
          <w:b/>
          <w:bCs/>
        </w:rPr>
        <w:t>Grupa 3: BI</w:t>
      </w:r>
    </w:p>
    <w:p w14:paraId="0AAB3198" w14:textId="77777777" w:rsidR="004B04D8" w:rsidRDefault="004B04D8" w:rsidP="004B04D8">
      <w:pPr>
        <w:pStyle w:val="Header"/>
        <w:tabs>
          <w:tab w:val="center" w:pos="851"/>
          <w:tab w:val="right" w:pos="1701"/>
        </w:tabs>
        <w:spacing w:before="120" w:after="120"/>
        <w:rPr>
          <w:rFonts w:ascii="Times New Roman" w:hAnsi="Times New Roman" w:cs="Times New Roman"/>
          <w:b/>
          <w:bCs/>
        </w:rPr>
      </w:pPr>
      <w:r>
        <w:rPr>
          <w:rFonts w:ascii="Times New Roman" w:hAnsi="Times New Roman" w:cs="Times New Roman"/>
          <w:b/>
          <w:bCs/>
        </w:rPr>
        <w:t>Predmet nabave grupe uključuje:</w:t>
      </w:r>
    </w:p>
    <w:p w14:paraId="030C51CF" w14:textId="3C8ED3EC" w:rsidR="004B04D8" w:rsidRDefault="004B04D8" w:rsidP="00CD5FFB">
      <w:pPr>
        <w:pStyle w:val="Header"/>
        <w:numPr>
          <w:ilvl w:val="0"/>
          <w:numId w:val="26"/>
        </w:numPr>
        <w:tabs>
          <w:tab w:val="center" w:pos="851"/>
          <w:tab w:val="right" w:pos="1701"/>
        </w:tabs>
        <w:spacing w:before="120" w:after="120"/>
        <w:rPr>
          <w:rFonts w:ascii="Times New Roman" w:hAnsi="Times New Roman" w:cs="Times New Roman"/>
        </w:rPr>
      </w:pPr>
      <w:r w:rsidRPr="004B04D8">
        <w:rPr>
          <w:rFonts w:ascii="Times New Roman" w:hAnsi="Times New Roman" w:cs="Times New Roman"/>
        </w:rPr>
        <w:t>BI licence (5 korisnika), instalacija i obuka</w:t>
      </w:r>
      <w:r>
        <w:rPr>
          <w:rFonts w:ascii="Times New Roman" w:hAnsi="Times New Roman" w:cs="Times New Roman"/>
        </w:rPr>
        <w:t xml:space="preserve"> – 1 kom</w:t>
      </w:r>
    </w:p>
    <w:p w14:paraId="35FFDFAA" w14:textId="549183D1" w:rsidR="004B04D8" w:rsidRPr="00C1248E" w:rsidRDefault="00C1248E" w:rsidP="00CE5CCA">
      <w:pPr>
        <w:pStyle w:val="Header"/>
        <w:numPr>
          <w:ilvl w:val="0"/>
          <w:numId w:val="26"/>
        </w:numPr>
        <w:tabs>
          <w:tab w:val="center" w:pos="851"/>
          <w:tab w:val="right" w:pos="1701"/>
        </w:tabs>
        <w:spacing w:before="120" w:after="120"/>
        <w:rPr>
          <w:rFonts w:ascii="Times New Roman" w:hAnsi="Times New Roman" w:cs="Times New Roman"/>
        </w:rPr>
      </w:pPr>
      <w:r w:rsidRPr="00C1248E">
        <w:rPr>
          <w:rFonts w:ascii="Times New Roman" w:hAnsi="Times New Roman" w:cs="Times New Roman"/>
        </w:rPr>
        <w:t>Zakup licenci aplikativnog rješenja</w:t>
      </w:r>
      <w:r>
        <w:rPr>
          <w:rFonts w:ascii="Times New Roman" w:hAnsi="Times New Roman" w:cs="Times New Roman"/>
        </w:rPr>
        <w:t xml:space="preserve"> (5 korisnika) – 12 kom</w:t>
      </w:r>
    </w:p>
    <w:p w14:paraId="71EF8DBD" w14:textId="77777777" w:rsidR="00F0538F" w:rsidRPr="004B04D8" w:rsidRDefault="00F0538F" w:rsidP="00F0538F">
      <w:pPr>
        <w:autoSpaceDE w:val="0"/>
        <w:autoSpaceDN w:val="0"/>
        <w:adjustRightInd w:val="0"/>
        <w:rPr>
          <w:rFonts w:ascii="Times New Roman" w:hAnsi="Times New Roman" w:cs="Times New Roman"/>
          <w:b/>
        </w:rPr>
      </w:pPr>
      <w:r w:rsidRPr="004B04D8">
        <w:rPr>
          <w:rFonts w:ascii="Times New Roman" w:hAnsi="Times New Roman" w:cs="Times New Roman"/>
          <w:b/>
        </w:rPr>
        <w:t>3.1. Podsustav izvještavanja  BI</w:t>
      </w:r>
    </w:p>
    <w:p w14:paraId="0E1D82CD" w14:textId="77777777"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 xml:space="preserve">U kontekstu poslovnih informacijskih rješenja, pojam „poslovna inteligencija“ (Business </w:t>
      </w:r>
      <w:proofErr w:type="spellStart"/>
      <w:r w:rsidRPr="004B04D8">
        <w:rPr>
          <w:rFonts w:ascii="Times New Roman" w:hAnsi="Times New Roman" w:cs="Times New Roman"/>
        </w:rPr>
        <w:t>Intelligence</w:t>
      </w:r>
      <w:proofErr w:type="spellEnd"/>
      <w:r w:rsidRPr="004B04D8">
        <w:rPr>
          <w:rFonts w:ascii="Times New Roman" w:hAnsi="Times New Roman" w:cs="Times New Roman"/>
        </w:rPr>
        <w:t>) omogućava analizu kritičnih poslovnih podataka iz bilo kojeg kuta i u bilo kojoj kombinaciji kako bi korisnici mogli donositi poslovne odluke na temelju pravovremenih i prikladnih informacija, s ciljem održavanja i učvršćenja svoje pozicije na tržištu.</w:t>
      </w:r>
    </w:p>
    <w:p w14:paraId="22A78A2A" w14:textId="77777777" w:rsidR="00F0538F" w:rsidRPr="004B04D8" w:rsidRDefault="00F0538F" w:rsidP="00F0538F">
      <w:pPr>
        <w:autoSpaceDE w:val="0"/>
        <w:autoSpaceDN w:val="0"/>
        <w:adjustRightInd w:val="0"/>
        <w:jc w:val="both"/>
        <w:rPr>
          <w:rFonts w:ascii="Times New Roman" w:hAnsi="Times New Roman" w:cs="Times New Roman"/>
          <w:b/>
        </w:rPr>
      </w:pPr>
      <w:r w:rsidRPr="004B04D8">
        <w:rPr>
          <w:rFonts w:ascii="Times New Roman" w:hAnsi="Times New Roman" w:cs="Times New Roman"/>
          <w:b/>
        </w:rPr>
        <w:t>3.2 Modul  BI - Robno</w:t>
      </w:r>
    </w:p>
    <w:p w14:paraId="106C3DE2" w14:textId="7DB6136D"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Osnovna uloga rješenja BI - Robno je izvještavanje i analiza prodaje i nabave robe u okviru robnog poslovanja tvrtke kroz:</w:t>
      </w:r>
    </w:p>
    <w:p w14:paraId="238ECBAA"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izradu top liste artikala po kupcima, vremenskim periodima i veleprodajnim lokacijama, </w:t>
      </w:r>
    </w:p>
    <w:p w14:paraId="3827F3F4"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analize prodaje prema robnim grupama i brand grupama, </w:t>
      </w:r>
    </w:p>
    <w:p w14:paraId="6FC69E25"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analize prodaje po kupcima, lokacijama i vremenskim jedinicama </w:t>
      </w:r>
    </w:p>
    <w:p w14:paraId="31ADEEB9"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analize prodaje po dobavljačima, robnim grupama </w:t>
      </w:r>
    </w:p>
    <w:p w14:paraId="78ABFDA7"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izradu top liste prodaje artikala </w:t>
      </w:r>
    </w:p>
    <w:p w14:paraId="792EF6B0"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praćenje zaliha po objektima/skladištima</w:t>
      </w:r>
    </w:p>
    <w:p w14:paraId="19BAA411"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pregled nabave po dobavljačima </w:t>
      </w:r>
    </w:p>
    <w:p w14:paraId="2834E9D5"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analiza prosječne košarice </w:t>
      </w:r>
    </w:p>
    <w:p w14:paraId="10FB5910"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analiza elemenata kalkulacije po objektima </w:t>
      </w:r>
    </w:p>
    <w:p w14:paraId="159475A2"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periodični izvještaji prodaje (po artiklima, robnim grupama, dobavljačima, vremenskim periodima) </w:t>
      </w:r>
    </w:p>
    <w:p w14:paraId="7B7191E1"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prikaz prodaje najboljih - najlošijih N artikala </w:t>
      </w:r>
    </w:p>
    <w:p w14:paraId="4EF65043"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pregled prometa po dobavljačima </w:t>
      </w:r>
    </w:p>
    <w:p w14:paraId="5A71E6FD"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 xml:space="preserve">pregled prometa po robnim grupama </w:t>
      </w:r>
    </w:p>
    <w:p w14:paraId="5EB77125" w14:textId="77777777" w:rsidR="00F0538F" w:rsidRPr="004B04D8" w:rsidRDefault="00F0538F" w:rsidP="00F0538F">
      <w:pPr>
        <w:numPr>
          <w:ilvl w:val="0"/>
          <w:numId w:val="22"/>
        </w:numPr>
        <w:autoSpaceDE w:val="0"/>
        <w:autoSpaceDN w:val="0"/>
        <w:adjustRightInd w:val="0"/>
        <w:spacing w:after="0" w:line="240" w:lineRule="auto"/>
        <w:jc w:val="both"/>
        <w:rPr>
          <w:rFonts w:ascii="Times New Roman" w:hAnsi="Times New Roman" w:cs="Times New Roman"/>
        </w:rPr>
      </w:pPr>
      <w:r w:rsidRPr="004B04D8">
        <w:rPr>
          <w:rFonts w:ascii="Times New Roman" w:hAnsi="Times New Roman" w:cs="Times New Roman"/>
        </w:rPr>
        <w:t>usporedne analize prometa i marže po mjesecima</w:t>
      </w:r>
    </w:p>
    <w:p w14:paraId="3E7C6E3C" w14:textId="77777777" w:rsidR="00F0538F" w:rsidRPr="004B04D8" w:rsidRDefault="00F0538F" w:rsidP="00F0538F">
      <w:pPr>
        <w:autoSpaceDE w:val="0"/>
        <w:autoSpaceDN w:val="0"/>
        <w:adjustRightInd w:val="0"/>
        <w:ind w:left="720"/>
        <w:jc w:val="both"/>
        <w:rPr>
          <w:rFonts w:ascii="Times New Roman" w:hAnsi="Times New Roman" w:cs="Times New Roman"/>
        </w:rPr>
      </w:pPr>
    </w:p>
    <w:p w14:paraId="469DCCD0" w14:textId="4D144916"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 xml:space="preserve">Modul BI – Robno u svojem izvještavanju nastoji pružiti informaciju temeljenu na podacima koji obuhvaćaju cjelokupno robno poslovanje tvrtke. </w:t>
      </w:r>
    </w:p>
    <w:p w14:paraId="7CFB258D" w14:textId="5E387ED0" w:rsidR="00F0538F" w:rsidRPr="004B04D8" w:rsidRDefault="00F0538F" w:rsidP="00F0538F">
      <w:pPr>
        <w:autoSpaceDE w:val="0"/>
        <w:autoSpaceDN w:val="0"/>
        <w:adjustRightInd w:val="0"/>
        <w:jc w:val="both"/>
        <w:rPr>
          <w:rFonts w:ascii="Times New Roman" w:hAnsi="Times New Roman" w:cs="Times New Roman"/>
          <w:b/>
        </w:rPr>
      </w:pPr>
      <w:r w:rsidRPr="004B04D8">
        <w:rPr>
          <w:rFonts w:ascii="Times New Roman" w:hAnsi="Times New Roman" w:cs="Times New Roman"/>
          <w:b/>
        </w:rPr>
        <w:t>3.2 Modul BI - Financije</w:t>
      </w:r>
    </w:p>
    <w:p w14:paraId="2BDC28F0" w14:textId="151FA367"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 xml:space="preserve">Modul BI – Financije omogućava izradu i analizu financijskih izvješća. </w:t>
      </w:r>
    </w:p>
    <w:p w14:paraId="381B4B77" w14:textId="77777777"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Posebno je važno u tom okviru istaknuti skup izvještaja vezanih uz izračun ključnih pokazatelja poslovanja (KPI) kao što su koeficijenti:</w:t>
      </w:r>
    </w:p>
    <w:p w14:paraId="0A2AEAA0" w14:textId="77777777" w:rsidR="00F0538F" w:rsidRPr="004B04D8" w:rsidRDefault="00F0538F" w:rsidP="00F0538F">
      <w:pPr>
        <w:numPr>
          <w:ilvl w:val="0"/>
          <w:numId w:val="23"/>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 xml:space="preserve">zaduženosti, vlastitog financiranja, pokrića kamata </w:t>
      </w:r>
    </w:p>
    <w:p w14:paraId="2B77C029" w14:textId="77777777" w:rsidR="00F0538F" w:rsidRPr="004B04D8" w:rsidRDefault="00F0538F" w:rsidP="00F0538F">
      <w:pPr>
        <w:numPr>
          <w:ilvl w:val="0"/>
          <w:numId w:val="23"/>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 xml:space="preserve">trenutne, tekuće i ubrzane likvidnosti, </w:t>
      </w:r>
    </w:p>
    <w:p w14:paraId="2C13BC0A" w14:textId="77777777" w:rsidR="00F0538F" w:rsidRPr="004B04D8" w:rsidRDefault="00F0538F" w:rsidP="00F0538F">
      <w:pPr>
        <w:numPr>
          <w:ilvl w:val="0"/>
          <w:numId w:val="23"/>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financijske stabilnosti, ekonomičnosti poslovanja</w:t>
      </w:r>
    </w:p>
    <w:p w14:paraId="0C2188A1" w14:textId="77777777" w:rsidR="00F0538F" w:rsidRPr="004B04D8" w:rsidRDefault="00F0538F" w:rsidP="00F0538F">
      <w:pPr>
        <w:numPr>
          <w:ilvl w:val="0"/>
          <w:numId w:val="23"/>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 xml:space="preserve">koeficijent obrtaja zaliha, </w:t>
      </w:r>
      <w:proofErr w:type="spellStart"/>
      <w:r w:rsidRPr="004B04D8">
        <w:rPr>
          <w:rFonts w:ascii="Times New Roman" w:hAnsi="Times New Roman" w:cs="Times New Roman"/>
        </w:rPr>
        <w:t>brutto</w:t>
      </w:r>
      <w:proofErr w:type="spellEnd"/>
      <w:r w:rsidRPr="004B04D8">
        <w:rPr>
          <w:rFonts w:ascii="Times New Roman" w:hAnsi="Times New Roman" w:cs="Times New Roman"/>
        </w:rPr>
        <w:t xml:space="preserve"> i </w:t>
      </w:r>
      <w:proofErr w:type="spellStart"/>
      <w:r w:rsidRPr="004B04D8">
        <w:rPr>
          <w:rFonts w:ascii="Times New Roman" w:hAnsi="Times New Roman" w:cs="Times New Roman"/>
        </w:rPr>
        <w:t>netto</w:t>
      </w:r>
      <w:proofErr w:type="spellEnd"/>
      <w:r w:rsidRPr="004B04D8">
        <w:rPr>
          <w:rFonts w:ascii="Times New Roman" w:hAnsi="Times New Roman" w:cs="Times New Roman"/>
        </w:rPr>
        <w:t xml:space="preserve"> marže profita </w:t>
      </w:r>
    </w:p>
    <w:p w14:paraId="7D83366A" w14:textId="77777777" w:rsidR="00F0538F" w:rsidRPr="004B04D8" w:rsidRDefault="00F0538F" w:rsidP="00F0538F">
      <w:pPr>
        <w:numPr>
          <w:ilvl w:val="0"/>
          <w:numId w:val="23"/>
        </w:numPr>
        <w:autoSpaceDE w:val="0"/>
        <w:autoSpaceDN w:val="0"/>
        <w:adjustRightInd w:val="0"/>
        <w:spacing w:after="0" w:line="240" w:lineRule="auto"/>
        <w:ind w:left="709"/>
        <w:jc w:val="both"/>
        <w:rPr>
          <w:rFonts w:ascii="Times New Roman" w:hAnsi="Times New Roman" w:cs="Times New Roman"/>
        </w:rPr>
      </w:pPr>
      <w:r w:rsidRPr="004B04D8">
        <w:rPr>
          <w:rFonts w:ascii="Times New Roman" w:hAnsi="Times New Roman" w:cs="Times New Roman"/>
        </w:rPr>
        <w:t xml:space="preserve">rentabilnosti  imovine i vlastitog kapitala </w:t>
      </w:r>
    </w:p>
    <w:p w14:paraId="2DCB8DF9" w14:textId="77777777" w:rsidR="00F0538F" w:rsidRPr="004B04D8" w:rsidRDefault="00F0538F" w:rsidP="00F0538F">
      <w:pPr>
        <w:autoSpaceDE w:val="0"/>
        <w:autoSpaceDN w:val="0"/>
        <w:adjustRightInd w:val="0"/>
        <w:jc w:val="both"/>
        <w:rPr>
          <w:rFonts w:ascii="Times New Roman" w:hAnsi="Times New Roman" w:cs="Times New Roman"/>
        </w:rPr>
      </w:pPr>
    </w:p>
    <w:p w14:paraId="751260E5" w14:textId="74191716"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 xml:space="preserve">Veliku </w:t>
      </w:r>
      <w:r w:rsidR="00573019">
        <w:rPr>
          <w:rFonts w:ascii="Times New Roman" w:hAnsi="Times New Roman" w:cs="Times New Roman"/>
        </w:rPr>
        <w:t>važnost</w:t>
      </w:r>
      <w:r w:rsidRPr="004B04D8">
        <w:rPr>
          <w:rFonts w:ascii="Times New Roman" w:hAnsi="Times New Roman" w:cs="Times New Roman"/>
        </w:rPr>
        <w:t xml:space="preserve"> u budućem poslovanju tvrtke </w:t>
      </w:r>
      <w:r w:rsidR="00B01870">
        <w:rPr>
          <w:rFonts w:ascii="Times New Roman" w:hAnsi="Times New Roman" w:cs="Times New Roman"/>
        </w:rPr>
        <w:t>mora</w:t>
      </w:r>
      <w:r w:rsidRPr="004B04D8">
        <w:rPr>
          <w:rFonts w:ascii="Times New Roman" w:hAnsi="Times New Roman" w:cs="Times New Roman"/>
        </w:rPr>
        <w:t xml:space="preserve"> </w:t>
      </w:r>
      <w:r w:rsidR="00573019">
        <w:rPr>
          <w:rFonts w:ascii="Times New Roman" w:hAnsi="Times New Roman" w:cs="Times New Roman"/>
        </w:rPr>
        <w:t xml:space="preserve">omogućiti </w:t>
      </w:r>
      <w:r w:rsidRPr="004B04D8">
        <w:rPr>
          <w:rFonts w:ascii="Times New Roman" w:hAnsi="Times New Roman" w:cs="Times New Roman"/>
        </w:rPr>
        <w:t xml:space="preserve">posebna grupa izvještaja koja </w:t>
      </w:r>
      <w:r w:rsidR="00573019">
        <w:rPr>
          <w:rFonts w:ascii="Times New Roman" w:hAnsi="Times New Roman" w:cs="Times New Roman"/>
        </w:rPr>
        <w:t xml:space="preserve">treba </w:t>
      </w:r>
      <w:r w:rsidRPr="004B04D8">
        <w:rPr>
          <w:rFonts w:ascii="Times New Roman" w:hAnsi="Times New Roman" w:cs="Times New Roman"/>
        </w:rPr>
        <w:t>prati</w:t>
      </w:r>
      <w:r w:rsidR="00573019">
        <w:rPr>
          <w:rFonts w:ascii="Times New Roman" w:hAnsi="Times New Roman" w:cs="Times New Roman"/>
        </w:rPr>
        <w:t>ti</w:t>
      </w:r>
      <w:r w:rsidRPr="004B04D8">
        <w:rPr>
          <w:rFonts w:ascii="Times New Roman" w:hAnsi="Times New Roman" w:cs="Times New Roman"/>
        </w:rPr>
        <w:t xml:space="preserve"> analizu dugovanja i potraživanja (analiza naplate, prosječni dani plaćanja, starosna struktura dugovanja i potraživanja i </w:t>
      </w:r>
      <w:proofErr w:type="spellStart"/>
      <w:r w:rsidRPr="004B04D8">
        <w:rPr>
          <w:rFonts w:ascii="Times New Roman" w:hAnsi="Times New Roman" w:cs="Times New Roman"/>
        </w:rPr>
        <w:t>sl</w:t>
      </w:r>
      <w:proofErr w:type="spellEnd"/>
      <w:r w:rsidRPr="004B04D8">
        <w:rPr>
          <w:rFonts w:ascii="Times New Roman" w:hAnsi="Times New Roman" w:cs="Times New Roman"/>
        </w:rPr>
        <w:t xml:space="preserve">). </w:t>
      </w:r>
    </w:p>
    <w:p w14:paraId="5D1C306B" w14:textId="77777777" w:rsidR="00F0538F" w:rsidRPr="004B04D8" w:rsidRDefault="00F0538F" w:rsidP="00F0538F">
      <w:pPr>
        <w:autoSpaceDE w:val="0"/>
        <w:autoSpaceDN w:val="0"/>
        <w:adjustRightInd w:val="0"/>
        <w:jc w:val="both"/>
        <w:rPr>
          <w:rFonts w:ascii="Times New Roman" w:hAnsi="Times New Roman" w:cs="Times New Roman"/>
        </w:rPr>
      </w:pPr>
      <w:r w:rsidRPr="004B04D8">
        <w:rPr>
          <w:rFonts w:ascii="Times New Roman" w:hAnsi="Times New Roman" w:cs="Times New Roman"/>
        </w:rPr>
        <w:t>Kroz sve se izvještaje provlači mogućnost usporedbe s proteklim periodom  i donesenim budžetom.</w:t>
      </w:r>
    </w:p>
    <w:p w14:paraId="1D7A6332" w14:textId="77777777" w:rsidR="00F0538F" w:rsidRPr="004B04D8" w:rsidRDefault="00F0538F" w:rsidP="00F0538F">
      <w:pPr>
        <w:autoSpaceDE w:val="0"/>
        <w:autoSpaceDN w:val="0"/>
        <w:adjustRightInd w:val="0"/>
        <w:jc w:val="both"/>
        <w:rPr>
          <w:rFonts w:ascii="Times New Roman" w:hAnsi="Times New Roman" w:cs="Times New Roman"/>
        </w:rPr>
      </w:pPr>
    </w:p>
    <w:p w14:paraId="5278BED4" w14:textId="77777777" w:rsidR="00F0538F" w:rsidRPr="004B04D8" w:rsidRDefault="00F0538F" w:rsidP="00E16CDC">
      <w:pPr>
        <w:tabs>
          <w:tab w:val="left" w:pos="4950"/>
        </w:tabs>
        <w:rPr>
          <w:rFonts w:ascii="Times New Roman" w:hAnsi="Times New Roman" w:cs="Times New Roman"/>
          <w:b/>
          <w:bCs/>
        </w:rPr>
      </w:pPr>
    </w:p>
    <w:p w14:paraId="46BEC727" w14:textId="6A04BAA2" w:rsidR="00E05FF5" w:rsidRPr="004B04D8" w:rsidRDefault="007048C1" w:rsidP="00E16CDC">
      <w:pPr>
        <w:tabs>
          <w:tab w:val="left" w:pos="4950"/>
        </w:tabs>
        <w:rPr>
          <w:rFonts w:ascii="Times New Roman" w:hAnsi="Times New Roman" w:cs="Times New Roman"/>
        </w:rPr>
      </w:pPr>
      <w:r w:rsidRPr="004B04D8">
        <w:rPr>
          <w:rFonts w:ascii="Times New Roman" w:hAnsi="Times New Roman" w:cs="Times New Roman"/>
          <w:b/>
          <w:bCs/>
        </w:rPr>
        <w:t>Mjesto i datum</w:t>
      </w:r>
      <w:r w:rsidR="00E16CDC" w:rsidRPr="004B04D8">
        <w:rPr>
          <w:rFonts w:ascii="Times New Roman" w:hAnsi="Times New Roman" w:cs="Times New Roman"/>
        </w:rPr>
        <w:tab/>
      </w:r>
    </w:p>
    <w:tbl>
      <w:tblPr>
        <w:tblStyle w:val="TableGrid"/>
        <w:tblpPr w:leftFromText="180" w:rightFromText="180" w:vertAnchor="text" w:tblpXSpec="right" w:tblpY="28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7820"/>
      </w:tblGrid>
      <w:tr w:rsidR="004B04D8" w:rsidRPr="004B04D8" w14:paraId="1767A430" w14:textId="77777777" w:rsidTr="00F428B0">
        <w:tc>
          <w:tcPr>
            <w:tcW w:w="1274" w:type="dxa"/>
          </w:tcPr>
          <w:p w14:paraId="1FEAED6D" w14:textId="77777777" w:rsidR="00F428B0" w:rsidRPr="004B04D8" w:rsidRDefault="00F428B0" w:rsidP="00F428B0">
            <w:pPr>
              <w:tabs>
                <w:tab w:val="left" w:pos="567"/>
              </w:tabs>
              <w:jc w:val="right"/>
              <w:rPr>
                <w:rFonts w:ascii="Times New Roman" w:hAnsi="Times New Roman" w:cs="Times New Roman"/>
                <w:b/>
                <w:bCs/>
              </w:rPr>
            </w:pPr>
          </w:p>
        </w:tc>
        <w:tc>
          <w:tcPr>
            <w:tcW w:w="8224" w:type="dxa"/>
          </w:tcPr>
          <w:p w14:paraId="12A3224D" w14:textId="6FCBCAE4" w:rsidR="00F428B0" w:rsidRPr="004B04D8" w:rsidRDefault="00F428B0" w:rsidP="00F428B0">
            <w:pPr>
              <w:tabs>
                <w:tab w:val="left" w:pos="567"/>
              </w:tabs>
              <w:jc w:val="right"/>
              <w:rPr>
                <w:rFonts w:ascii="Times New Roman" w:hAnsi="Times New Roman" w:cs="Times New Roman"/>
                <w:b/>
                <w:bCs/>
              </w:rPr>
            </w:pPr>
            <w:r w:rsidRPr="004B04D8">
              <w:rPr>
                <w:rFonts w:ascii="Times New Roman" w:hAnsi="Times New Roman" w:cs="Times New Roman"/>
                <w:b/>
                <w:bCs/>
                <w:sz w:val="24"/>
                <w:szCs w:val="24"/>
              </w:rPr>
              <w:t>ZA PONUDITELJA</w:t>
            </w:r>
          </w:p>
        </w:tc>
      </w:tr>
      <w:tr w:rsidR="004B04D8" w:rsidRPr="004B04D8" w14:paraId="40881D2F" w14:textId="77777777" w:rsidTr="00F428B0">
        <w:tc>
          <w:tcPr>
            <w:tcW w:w="1274" w:type="dxa"/>
          </w:tcPr>
          <w:p w14:paraId="7E129276" w14:textId="77777777" w:rsidR="00F428B0" w:rsidRPr="004B04D8" w:rsidRDefault="00F428B0" w:rsidP="00F428B0">
            <w:pPr>
              <w:tabs>
                <w:tab w:val="left" w:pos="567"/>
              </w:tabs>
              <w:jc w:val="both"/>
              <w:rPr>
                <w:rFonts w:ascii="Times New Roman" w:hAnsi="Times New Roman" w:cs="Times New Roman"/>
                <w:b/>
                <w:bCs/>
              </w:rPr>
            </w:pPr>
          </w:p>
          <w:p w14:paraId="2989AE95" w14:textId="77777777" w:rsidR="00F428B0" w:rsidRPr="004B04D8" w:rsidRDefault="00F428B0" w:rsidP="00F428B0">
            <w:pPr>
              <w:tabs>
                <w:tab w:val="left" w:pos="567"/>
              </w:tabs>
              <w:jc w:val="both"/>
              <w:rPr>
                <w:rFonts w:ascii="Times New Roman" w:hAnsi="Times New Roman" w:cs="Times New Roman"/>
                <w:b/>
                <w:bCs/>
              </w:rPr>
            </w:pPr>
          </w:p>
        </w:tc>
        <w:tc>
          <w:tcPr>
            <w:tcW w:w="8224" w:type="dxa"/>
          </w:tcPr>
          <w:p w14:paraId="21FB4B65" w14:textId="77777777" w:rsidR="00F428B0" w:rsidRPr="004B04D8" w:rsidRDefault="00F428B0" w:rsidP="00F428B0">
            <w:pPr>
              <w:tabs>
                <w:tab w:val="left" w:pos="567"/>
              </w:tabs>
              <w:jc w:val="right"/>
              <w:rPr>
                <w:rFonts w:ascii="Times New Roman" w:hAnsi="Times New Roman" w:cs="Times New Roman"/>
                <w:b/>
                <w:bCs/>
                <w:sz w:val="24"/>
                <w:szCs w:val="24"/>
              </w:rPr>
            </w:pPr>
          </w:p>
        </w:tc>
      </w:tr>
      <w:tr w:rsidR="004B04D8" w:rsidRPr="004B04D8" w14:paraId="40B5C323" w14:textId="77777777" w:rsidTr="00F428B0">
        <w:tc>
          <w:tcPr>
            <w:tcW w:w="1274" w:type="dxa"/>
          </w:tcPr>
          <w:p w14:paraId="40D47675" w14:textId="77777777" w:rsidR="00F428B0" w:rsidRPr="004B04D8" w:rsidRDefault="00F428B0" w:rsidP="00F428B0">
            <w:pPr>
              <w:tabs>
                <w:tab w:val="left" w:pos="567"/>
              </w:tabs>
              <w:jc w:val="both"/>
              <w:rPr>
                <w:rFonts w:ascii="Times New Roman" w:hAnsi="Times New Roman" w:cs="Times New Roman"/>
                <w:b/>
                <w:bCs/>
              </w:rPr>
            </w:pPr>
          </w:p>
        </w:tc>
        <w:tc>
          <w:tcPr>
            <w:tcW w:w="8224" w:type="dxa"/>
            <w:tcBorders>
              <w:bottom w:val="single" w:sz="4" w:space="0" w:color="auto"/>
            </w:tcBorders>
          </w:tcPr>
          <w:p w14:paraId="31D12CF0" w14:textId="77777777" w:rsidR="00F428B0" w:rsidRPr="004B04D8" w:rsidRDefault="00F428B0" w:rsidP="00F428B0">
            <w:pPr>
              <w:tabs>
                <w:tab w:val="left" w:pos="567"/>
              </w:tabs>
              <w:jc w:val="both"/>
              <w:rPr>
                <w:rFonts w:ascii="Times New Roman" w:hAnsi="Times New Roman" w:cs="Times New Roman"/>
                <w:b/>
                <w:bCs/>
              </w:rPr>
            </w:pPr>
          </w:p>
        </w:tc>
      </w:tr>
      <w:tr w:rsidR="004B04D8" w:rsidRPr="004B04D8" w14:paraId="3F5359F9" w14:textId="77777777" w:rsidTr="00F428B0">
        <w:tc>
          <w:tcPr>
            <w:tcW w:w="1274" w:type="dxa"/>
          </w:tcPr>
          <w:p w14:paraId="180BE84A" w14:textId="77777777" w:rsidR="00F428B0" w:rsidRPr="004B04D8" w:rsidRDefault="00F428B0" w:rsidP="00F428B0">
            <w:pPr>
              <w:tabs>
                <w:tab w:val="left" w:pos="567"/>
              </w:tabs>
              <w:jc w:val="both"/>
              <w:rPr>
                <w:rFonts w:ascii="Times New Roman" w:hAnsi="Times New Roman" w:cs="Times New Roman"/>
                <w:b/>
                <w:bCs/>
              </w:rPr>
            </w:pPr>
          </w:p>
        </w:tc>
        <w:tc>
          <w:tcPr>
            <w:tcW w:w="8224" w:type="dxa"/>
            <w:tcBorders>
              <w:top w:val="single" w:sz="4" w:space="0" w:color="auto"/>
            </w:tcBorders>
          </w:tcPr>
          <w:p w14:paraId="1BDB18CE" w14:textId="7A90A2D1" w:rsidR="00F428B0" w:rsidRPr="004B04D8" w:rsidRDefault="00F428B0" w:rsidP="00E16CDC">
            <w:pPr>
              <w:tabs>
                <w:tab w:val="left" w:pos="567"/>
              </w:tabs>
              <w:jc w:val="right"/>
              <w:rPr>
                <w:rFonts w:ascii="Times New Roman" w:hAnsi="Times New Roman" w:cs="Times New Roman"/>
                <w:b/>
                <w:bCs/>
              </w:rPr>
            </w:pPr>
            <w:r w:rsidRPr="004B04D8">
              <w:rPr>
                <w:rFonts w:ascii="Times New Roman" w:hAnsi="Times New Roman" w:cs="Times New Roman"/>
                <w:bCs/>
                <w:sz w:val="24"/>
                <w:szCs w:val="24"/>
              </w:rPr>
              <w:t>(ime, prezime i potpis osobe ovlaštene za zastupanje, te pečat ponuditelja)</w:t>
            </w:r>
          </w:p>
        </w:tc>
      </w:tr>
    </w:tbl>
    <w:p w14:paraId="7BAF75B4" w14:textId="77777777" w:rsidR="00E05FF5" w:rsidRPr="004B04D8" w:rsidRDefault="00E05FF5" w:rsidP="00E05FF5">
      <w:pPr>
        <w:spacing w:before="240"/>
        <w:rPr>
          <w:rFonts w:ascii="Times New Roman" w:hAnsi="Times New Roman" w:cs="Times New Roman"/>
        </w:rPr>
      </w:pPr>
    </w:p>
    <w:p w14:paraId="154368D6" w14:textId="77777777" w:rsidR="00E05FF5" w:rsidRPr="004B04D8" w:rsidRDefault="00E05FF5" w:rsidP="00E05FF5">
      <w:pPr>
        <w:spacing w:before="240"/>
        <w:rPr>
          <w:rFonts w:ascii="Times New Roman" w:hAnsi="Times New Roman" w:cs="Times New Roman"/>
        </w:rPr>
      </w:pPr>
    </w:p>
    <w:p w14:paraId="7273F44B" w14:textId="77777777" w:rsidR="00E05FF5" w:rsidRPr="004B04D8" w:rsidRDefault="00E05FF5" w:rsidP="00CE37FE">
      <w:pPr>
        <w:widowControl w:val="0"/>
        <w:autoSpaceDE w:val="0"/>
        <w:autoSpaceDN w:val="0"/>
        <w:adjustRightInd w:val="0"/>
        <w:spacing w:after="0" w:line="240" w:lineRule="auto"/>
        <w:rPr>
          <w:rFonts w:ascii="Times New Roman" w:eastAsia="Times New Roman" w:hAnsi="Times New Roman" w:cs="Times New Roman"/>
          <w:b/>
          <w:bCs/>
          <w:sz w:val="24"/>
          <w:szCs w:val="24"/>
        </w:rPr>
      </w:pPr>
    </w:p>
    <w:sectPr w:rsidR="00E05FF5" w:rsidRPr="004B04D8" w:rsidSect="00AC58B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59D87" w14:textId="77777777" w:rsidR="00892A1C" w:rsidRDefault="00892A1C" w:rsidP="00A77125">
      <w:pPr>
        <w:spacing w:after="0" w:line="240" w:lineRule="auto"/>
      </w:pPr>
      <w:r>
        <w:separator/>
      </w:r>
    </w:p>
  </w:endnote>
  <w:endnote w:type="continuationSeparator" w:id="0">
    <w:p w14:paraId="5B77ADDA" w14:textId="77777777" w:rsidR="00892A1C" w:rsidRDefault="00892A1C" w:rsidP="00A7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altName w:val="Gotham Book"/>
    <w:panose1 w:val="00000000000000000000"/>
    <w:charset w:val="00"/>
    <w:family w:val="swiss"/>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3077429"/>
      <w:docPartObj>
        <w:docPartGallery w:val="Page Numbers (Bottom of Page)"/>
        <w:docPartUnique/>
      </w:docPartObj>
    </w:sdtPr>
    <w:sdtEndPr/>
    <w:sdtContent>
      <w:p w14:paraId="5D21B64B" w14:textId="301E7CF7" w:rsidR="009C0000" w:rsidRDefault="009C0000">
        <w:pPr>
          <w:pStyle w:val="Footer"/>
          <w:jc w:val="right"/>
        </w:pPr>
        <w:r>
          <w:fldChar w:fldCharType="begin"/>
        </w:r>
        <w:r>
          <w:instrText>PAGE   \* MERGEFORMAT</w:instrText>
        </w:r>
        <w:r>
          <w:fldChar w:fldCharType="separate"/>
        </w:r>
        <w:r w:rsidR="00461331">
          <w:rPr>
            <w:noProof/>
          </w:rPr>
          <w:t>5</w:t>
        </w:r>
        <w:r>
          <w:fldChar w:fldCharType="end"/>
        </w:r>
      </w:p>
    </w:sdtContent>
  </w:sdt>
  <w:p w14:paraId="715B4125" w14:textId="77777777" w:rsidR="009C0000" w:rsidRDefault="009C0000" w:rsidP="00DA613A">
    <w:pPr>
      <w:pStyle w:val="Footer"/>
      <w:tabs>
        <w:tab w:val="clear" w:pos="4513"/>
        <w:tab w:val="clear" w:pos="9026"/>
        <w:tab w:val="left" w:pos="1020"/>
        <w:tab w:val="left" w:pos="3600"/>
        <w:tab w:val="left" w:pos="7650"/>
        <w:tab w:val="left" w:pos="7788"/>
        <w:tab w:val="left" w:pos="9225"/>
        <w:tab w:val="left" w:pos="9615"/>
      </w:tabs>
    </w:pPr>
    <w:r>
      <w:rPr>
        <w:noProof/>
        <w:lang w:eastAsia="hr-HR"/>
      </w:rPr>
      <mc:AlternateContent>
        <mc:Choice Requires="wps">
          <w:drawing>
            <wp:anchor distT="0" distB="0" distL="114300" distR="114300" simplePos="0" relativeHeight="251659264" behindDoc="0" locked="0" layoutInCell="1" allowOverlap="1" wp14:anchorId="2A91C58C" wp14:editId="35545BF5">
              <wp:simplePos x="0" y="0"/>
              <wp:positionH relativeFrom="column">
                <wp:posOffset>2695575</wp:posOffset>
              </wp:positionH>
              <wp:positionV relativeFrom="paragraph">
                <wp:posOffset>23495</wp:posOffset>
              </wp:positionV>
              <wp:extent cx="2716530" cy="429260"/>
              <wp:effectExtent l="0" t="0" r="7620" b="8890"/>
              <wp:wrapNone/>
              <wp:docPr id="11"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429260"/>
                      </a:xfrm>
                      <a:prstGeom prst="rect">
                        <a:avLst/>
                      </a:prstGeom>
                      <a:solidFill>
                        <a:srgbClr val="FFFFFF"/>
                      </a:solidFill>
                      <a:ln w="9525">
                        <a:noFill/>
                        <a:miter lim="800000"/>
                        <a:headEnd/>
                        <a:tailEnd/>
                      </a:ln>
                    </wps:spPr>
                    <wps:txbx>
                      <w:txbxContent>
                        <w:p w14:paraId="0058A684" w14:textId="77777777" w:rsidR="009C0000" w:rsidRPr="0025742C" w:rsidRDefault="009C0000" w:rsidP="00DA613A">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91C58C" id="_x0000_t202" coordsize="21600,21600" o:spt="202" path="m,l,21600r21600,l21600,xe">
              <v:stroke joinstyle="miter"/>
              <v:path gradientshapeok="t" o:connecttype="rect"/>
            </v:shapetype>
            <v:shape id="Tekstni okvir 2" o:spid="_x0000_s1026" type="#_x0000_t202" style="position:absolute;margin-left:212.25pt;margin-top:1.85pt;width:213.9pt;height:3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" stroked="f">
              <v:textbox>
                <w:txbxContent>
                  <w:p w14:paraId="0058A684" w14:textId="77777777" w:rsidR="009C0000" w:rsidRPr="0025742C" w:rsidRDefault="009C0000" w:rsidP="00DA613A">
                    <w:pPr>
                      <w:rPr>
                        <w:sz w:val="20"/>
                        <w:szCs w:val="20"/>
                      </w:rPr>
                    </w:pPr>
                  </w:p>
                </w:txbxContent>
              </v:textbox>
            </v:shape>
          </w:pict>
        </mc:Fallback>
      </mc:AlternateContent>
    </w:r>
    <w:r>
      <w:tab/>
    </w:r>
    <w:r>
      <w:tab/>
    </w:r>
    <w:r>
      <w:tab/>
      <w:t xml:space="preserve">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B84F11" w14:textId="77777777" w:rsidR="00892A1C" w:rsidRDefault="00892A1C" w:rsidP="00A77125">
      <w:pPr>
        <w:spacing w:after="0" w:line="240" w:lineRule="auto"/>
      </w:pPr>
      <w:r>
        <w:separator/>
      </w:r>
    </w:p>
  </w:footnote>
  <w:footnote w:type="continuationSeparator" w:id="0">
    <w:p w14:paraId="4434673D" w14:textId="77777777" w:rsidR="00892A1C" w:rsidRDefault="00892A1C" w:rsidP="00A77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7D586" w14:textId="77777777" w:rsidR="009C0000" w:rsidRDefault="009C0000" w:rsidP="00A7712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762DA"/>
    <w:multiLevelType w:val="multilevel"/>
    <w:tmpl w:val="3856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B17FB5"/>
    <w:multiLevelType w:val="hybridMultilevel"/>
    <w:tmpl w:val="4DF04F00"/>
    <w:lvl w:ilvl="0" w:tplc="0409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 w15:restartNumberingAfterBreak="0">
    <w:nsid w:val="1BE27403"/>
    <w:multiLevelType w:val="hybridMultilevel"/>
    <w:tmpl w:val="EA6E09F6"/>
    <w:lvl w:ilvl="0" w:tplc="04090001">
      <w:start w:val="1"/>
      <w:numFmt w:val="bullet"/>
      <w:lvlText w:val=""/>
      <w:lvlJc w:val="left"/>
      <w:pPr>
        <w:ind w:left="1325" w:hanging="360"/>
      </w:pPr>
      <w:rPr>
        <w:rFonts w:ascii="Symbol" w:hAnsi="Symbol" w:hint="default"/>
        <w:sz w:val="16"/>
      </w:rPr>
    </w:lvl>
    <w:lvl w:ilvl="1" w:tplc="041A0003">
      <w:start w:val="1"/>
      <w:numFmt w:val="bullet"/>
      <w:lvlText w:val="o"/>
      <w:lvlJc w:val="left"/>
      <w:pPr>
        <w:ind w:left="2045" w:hanging="360"/>
      </w:pPr>
      <w:rPr>
        <w:rFonts w:ascii="Courier New" w:hAnsi="Courier New" w:cs="Courier New" w:hint="default"/>
      </w:rPr>
    </w:lvl>
    <w:lvl w:ilvl="2" w:tplc="041A0005">
      <w:start w:val="1"/>
      <w:numFmt w:val="bullet"/>
      <w:lvlText w:val=""/>
      <w:lvlJc w:val="left"/>
      <w:pPr>
        <w:ind w:left="2765" w:hanging="360"/>
      </w:pPr>
      <w:rPr>
        <w:rFonts w:ascii="Wingdings" w:hAnsi="Wingdings" w:hint="default"/>
      </w:rPr>
    </w:lvl>
    <w:lvl w:ilvl="3" w:tplc="041A0001">
      <w:start w:val="1"/>
      <w:numFmt w:val="bullet"/>
      <w:lvlText w:val=""/>
      <w:lvlJc w:val="left"/>
      <w:pPr>
        <w:ind w:left="3485" w:hanging="360"/>
      </w:pPr>
      <w:rPr>
        <w:rFonts w:ascii="Symbol" w:hAnsi="Symbol" w:hint="default"/>
      </w:rPr>
    </w:lvl>
    <w:lvl w:ilvl="4" w:tplc="041A0003">
      <w:start w:val="1"/>
      <w:numFmt w:val="bullet"/>
      <w:lvlText w:val="o"/>
      <w:lvlJc w:val="left"/>
      <w:pPr>
        <w:ind w:left="4205" w:hanging="360"/>
      </w:pPr>
      <w:rPr>
        <w:rFonts w:ascii="Courier New" w:hAnsi="Courier New" w:cs="Courier New" w:hint="default"/>
      </w:rPr>
    </w:lvl>
    <w:lvl w:ilvl="5" w:tplc="041A0005">
      <w:start w:val="1"/>
      <w:numFmt w:val="bullet"/>
      <w:lvlText w:val=""/>
      <w:lvlJc w:val="left"/>
      <w:pPr>
        <w:ind w:left="4925" w:hanging="360"/>
      </w:pPr>
      <w:rPr>
        <w:rFonts w:ascii="Wingdings" w:hAnsi="Wingdings" w:hint="default"/>
      </w:rPr>
    </w:lvl>
    <w:lvl w:ilvl="6" w:tplc="041A0001">
      <w:start w:val="1"/>
      <w:numFmt w:val="bullet"/>
      <w:lvlText w:val=""/>
      <w:lvlJc w:val="left"/>
      <w:pPr>
        <w:ind w:left="5645" w:hanging="360"/>
      </w:pPr>
      <w:rPr>
        <w:rFonts w:ascii="Symbol" w:hAnsi="Symbol" w:hint="default"/>
      </w:rPr>
    </w:lvl>
    <w:lvl w:ilvl="7" w:tplc="041A0003">
      <w:start w:val="1"/>
      <w:numFmt w:val="bullet"/>
      <w:lvlText w:val="o"/>
      <w:lvlJc w:val="left"/>
      <w:pPr>
        <w:ind w:left="6365" w:hanging="360"/>
      </w:pPr>
      <w:rPr>
        <w:rFonts w:ascii="Courier New" w:hAnsi="Courier New" w:cs="Courier New" w:hint="default"/>
      </w:rPr>
    </w:lvl>
    <w:lvl w:ilvl="8" w:tplc="041A0005">
      <w:start w:val="1"/>
      <w:numFmt w:val="bullet"/>
      <w:lvlText w:val=""/>
      <w:lvlJc w:val="left"/>
      <w:pPr>
        <w:ind w:left="7085" w:hanging="360"/>
      </w:pPr>
      <w:rPr>
        <w:rFonts w:ascii="Wingdings" w:hAnsi="Wingdings" w:hint="default"/>
      </w:rPr>
    </w:lvl>
  </w:abstractNum>
  <w:abstractNum w:abstractNumId="3" w15:restartNumberingAfterBreak="0">
    <w:nsid w:val="1F0B1FB1"/>
    <w:multiLevelType w:val="hybridMultilevel"/>
    <w:tmpl w:val="EE106A68"/>
    <w:lvl w:ilvl="0" w:tplc="04090001">
      <w:start w:val="1"/>
      <w:numFmt w:val="bullet"/>
      <w:lvlText w:val=""/>
      <w:lvlJc w:val="left"/>
      <w:pPr>
        <w:ind w:left="1325" w:hanging="360"/>
      </w:pPr>
      <w:rPr>
        <w:rFonts w:ascii="Symbol" w:hAnsi="Symbol" w:hint="default"/>
      </w:rPr>
    </w:lvl>
    <w:lvl w:ilvl="1" w:tplc="041A0003">
      <w:start w:val="1"/>
      <w:numFmt w:val="bullet"/>
      <w:lvlText w:val="o"/>
      <w:lvlJc w:val="left"/>
      <w:pPr>
        <w:ind w:left="2045" w:hanging="360"/>
      </w:pPr>
      <w:rPr>
        <w:rFonts w:ascii="Courier New" w:hAnsi="Courier New" w:cs="Courier New" w:hint="default"/>
      </w:rPr>
    </w:lvl>
    <w:lvl w:ilvl="2" w:tplc="041A0005">
      <w:start w:val="1"/>
      <w:numFmt w:val="bullet"/>
      <w:lvlText w:val=""/>
      <w:lvlJc w:val="left"/>
      <w:pPr>
        <w:ind w:left="2765" w:hanging="360"/>
      </w:pPr>
      <w:rPr>
        <w:rFonts w:ascii="Wingdings" w:hAnsi="Wingdings" w:hint="default"/>
      </w:rPr>
    </w:lvl>
    <w:lvl w:ilvl="3" w:tplc="041A0001">
      <w:start w:val="1"/>
      <w:numFmt w:val="bullet"/>
      <w:lvlText w:val=""/>
      <w:lvlJc w:val="left"/>
      <w:pPr>
        <w:ind w:left="3485" w:hanging="360"/>
      </w:pPr>
      <w:rPr>
        <w:rFonts w:ascii="Symbol" w:hAnsi="Symbol" w:hint="default"/>
      </w:rPr>
    </w:lvl>
    <w:lvl w:ilvl="4" w:tplc="041A0003">
      <w:start w:val="1"/>
      <w:numFmt w:val="bullet"/>
      <w:lvlText w:val="o"/>
      <w:lvlJc w:val="left"/>
      <w:pPr>
        <w:ind w:left="4205" w:hanging="360"/>
      </w:pPr>
      <w:rPr>
        <w:rFonts w:ascii="Courier New" w:hAnsi="Courier New" w:cs="Courier New" w:hint="default"/>
      </w:rPr>
    </w:lvl>
    <w:lvl w:ilvl="5" w:tplc="041A0005">
      <w:start w:val="1"/>
      <w:numFmt w:val="bullet"/>
      <w:lvlText w:val=""/>
      <w:lvlJc w:val="left"/>
      <w:pPr>
        <w:ind w:left="4925" w:hanging="360"/>
      </w:pPr>
      <w:rPr>
        <w:rFonts w:ascii="Wingdings" w:hAnsi="Wingdings" w:hint="default"/>
      </w:rPr>
    </w:lvl>
    <w:lvl w:ilvl="6" w:tplc="041A0001">
      <w:start w:val="1"/>
      <w:numFmt w:val="bullet"/>
      <w:lvlText w:val=""/>
      <w:lvlJc w:val="left"/>
      <w:pPr>
        <w:ind w:left="5645" w:hanging="360"/>
      </w:pPr>
      <w:rPr>
        <w:rFonts w:ascii="Symbol" w:hAnsi="Symbol" w:hint="default"/>
      </w:rPr>
    </w:lvl>
    <w:lvl w:ilvl="7" w:tplc="041A0003">
      <w:start w:val="1"/>
      <w:numFmt w:val="bullet"/>
      <w:lvlText w:val="o"/>
      <w:lvlJc w:val="left"/>
      <w:pPr>
        <w:ind w:left="6365" w:hanging="360"/>
      </w:pPr>
      <w:rPr>
        <w:rFonts w:ascii="Courier New" w:hAnsi="Courier New" w:cs="Courier New" w:hint="default"/>
      </w:rPr>
    </w:lvl>
    <w:lvl w:ilvl="8" w:tplc="041A0005">
      <w:start w:val="1"/>
      <w:numFmt w:val="bullet"/>
      <w:lvlText w:val=""/>
      <w:lvlJc w:val="left"/>
      <w:pPr>
        <w:ind w:left="7085" w:hanging="360"/>
      </w:pPr>
      <w:rPr>
        <w:rFonts w:ascii="Wingdings" w:hAnsi="Wingdings" w:hint="default"/>
      </w:rPr>
    </w:lvl>
  </w:abstractNum>
  <w:abstractNum w:abstractNumId="4" w15:restartNumberingAfterBreak="0">
    <w:nsid w:val="21020754"/>
    <w:multiLevelType w:val="hybridMultilevel"/>
    <w:tmpl w:val="24DEDCA0"/>
    <w:lvl w:ilvl="0" w:tplc="08090007">
      <w:start w:val="1"/>
      <w:numFmt w:val="bullet"/>
      <w:lvlText w:val=""/>
      <w:lvlJc w:val="left"/>
      <w:pPr>
        <w:ind w:left="1428" w:hanging="360"/>
      </w:pPr>
      <w:rPr>
        <w:rFonts w:ascii="Wingdings" w:hAnsi="Wingdings" w:hint="default"/>
        <w:sz w:val="16"/>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5" w15:restartNumberingAfterBreak="0">
    <w:nsid w:val="320E7B75"/>
    <w:multiLevelType w:val="hybridMultilevel"/>
    <w:tmpl w:val="130AE52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6EE071B"/>
    <w:multiLevelType w:val="hybridMultilevel"/>
    <w:tmpl w:val="9BC45DB8"/>
    <w:lvl w:ilvl="0" w:tplc="0409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 w15:restartNumberingAfterBreak="0">
    <w:nsid w:val="37A1669F"/>
    <w:multiLevelType w:val="hybridMultilevel"/>
    <w:tmpl w:val="3E965FA6"/>
    <w:lvl w:ilvl="0" w:tplc="041A0001">
      <w:start w:val="1"/>
      <w:numFmt w:val="bullet"/>
      <w:lvlText w:val=""/>
      <w:lvlJc w:val="left"/>
      <w:pPr>
        <w:ind w:left="6480" w:hanging="360"/>
      </w:pPr>
      <w:rPr>
        <w:rFonts w:ascii="Symbol" w:hAnsi="Symbol" w:hint="default"/>
      </w:rPr>
    </w:lvl>
    <w:lvl w:ilvl="1" w:tplc="041A0003">
      <w:start w:val="1"/>
      <w:numFmt w:val="bullet"/>
      <w:lvlText w:val="o"/>
      <w:lvlJc w:val="left"/>
      <w:pPr>
        <w:ind w:left="7200" w:hanging="360"/>
      </w:pPr>
      <w:rPr>
        <w:rFonts w:ascii="Courier New" w:hAnsi="Courier New" w:cs="Courier New" w:hint="default"/>
      </w:rPr>
    </w:lvl>
    <w:lvl w:ilvl="2" w:tplc="041A0005">
      <w:start w:val="1"/>
      <w:numFmt w:val="bullet"/>
      <w:lvlText w:val=""/>
      <w:lvlJc w:val="left"/>
      <w:pPr>
        <w:ind w:left="7920" w:hanging="360"/>
      </w:pPr>
      <w:rPr>
        <w:rFonts w:ascii="Wingdings" w:hAnsi="Wingdings" w:hint="default"/>
      </w:rPr>
    </w:lvl>
    <w:lvl w:ilvl="3" w:tplc="041A0001">
      <w:start w:val="1"/>
      <w:numFmt w:val="bullet"/>
      <w:lvlText w:val=""/>
      <w:lvlJc w:val="left"/>
      <w:pPr>
        <w:ind w:left="8640" w:hanging="360"/>
      </w:pPr>
      <w:rPr>
        <w:rFonts w:ascii="Symbol" w:hAnsi="Symbol" w:hint="default"/>
      </w:rPr>
    </w:lvl>
    <w:lvl w:ilvl="4" w:tplc="041A0003">
      <w:start w:val="1"/>
      <w:numFmt w:val="bullet"/>
      <w:lvlText w:val="o"/>
      <w:lvlJc w:val="left"/>
      <w:pPr>
        <w:ind w:left="9360" w:hanging="360"/>
      </w:pPr>
      <w:rPr>
        <w:rFonts w:ascii="Courier New" w:hAnsi="Courier New" w:cs="Courier New" w:hint="default"/>
      </w:rPr>
    </w:lvl>
    <w:lvl w:ilvl="5" w:tplc="041A0005">
      <w:start w:val="1"/>
      <w:numFmt w:val="bullet"/>
      <w:lvlText w:val=""/>
      <w:lvlJc w:val="left"/>
      <w:pPr>
        <w:ind w:left="10080" w:hanging="360"/>
      </w:pPr>
      <w:rPr>
        <w:rFonts w:ascii="Wingdings" w:hAnsi="Wingdings" w:hint="default"/>
      </w:rPr>
    </w:lvl>
    <w:lvl w:ilvl="6" w:tplc="041A0001">
      <w:start w:val="1"/>
      <w:numFmt w:val="bullet"/>
      <w:lvlText w:val=""/>
      <w:lvlJc w:val="left"/>
      <w:pPr>
        <w:ind w:left="10800" w:hanging="360"/>
      </w:pPr>
      <w:rPr>
        <w:rFonts w:ascii="Symbol" w:hAnsi="Symbol" w:hint="default"/>
      </w:rPr>
    </w:lvl>
    <w:lvl w:ilvl="7" w:tplc="041A0003">
      <w:start w:val="1"/>
      <w:numFmt w:val="bullet"/>
      <w:lvlText w:val="o"/>
      <w:lvlJc w:val="left"/>
      <w:pPr>
        <w:ind w:left="11520" w:hanging="360"/>
      </w:pPr>
      <w:rPr>
        <w:rFonts w:ascii="Courier New" w:hAnsi="Courier New" w:cs="Courier New" w:hint="default"/>
      </w:rPr>
    </w:lvl>
    <w:lvl w:ilvl="8" w:tplc="041A0005">
      <w:start w:val="1"/>
      <w:numFmt w:val="bullet"/>
      <w:lvlText w:val=""/>
      <w:lvlJc w:val="left"/>
      <w:pPr>
        <w:ind w:left="12240" w:hanging="360"/>
      </w:pPr>
      <w:rPr>
        <w:rFonts w:ascii="Wingdings" w:hAnsi="Wingdings" w:hint="default"/>
      </w:rPr>
    </w:lvl>
  </w:abstractNum>
  <w:abstractNum w:abstractNumId="8" w15:restartNumberingAfterBreak="0">
    <w:nsid w:val="39F239FE"/>
    <w:multiLevelType w:val="hybridMultilevel"/>
    <w:tmpl w:val="00368A46"/>
    <w:lvl w:ilvl="0" w:tplc="C1DCA2E0">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EB86565"/>
    <w:multiLevelType w:val="hybridMultilevel"/>
    <w:tmpl w:val="72EE6EAE"/>
    <w:lvl w:ilvl="0" w:tplc="8C3089BC">
      <w:start w:val="1"/>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41A81DEF"/>
    <w:multiLevelType w:val="hybridMultilevel"/>
    <w:tmpl w:val="46EC456C"/>
    <w:lvl w:ilvl="0" w:tplc="04090001">
      <w:start w:val="1"/>
      <w:numFmt w:val="bullet"/>
      <w:lvlText w:val=""/>
      <w:lvlJc w:val="left"/>
      <w:pPr>
        <w:ind w:left="705" w:hanging="360"/>
      </w:pPr>
      <w:rPr>
        <w:rFonts w:ascii="Symbol" w:hAnsi="Symbol" w:hint="default"/>
      </w:rPr>
    </w:lvl>
    <w:lvl w:ilvl="1" w:tplc="041A0003">
      <w:start w:val="1"/>
      <w:numFmt w:val="bullet"/>
      <w:lvlText w:val="o"/>
      <w:lvlJc w:val="left"/>
      <w:pPr>
        <w:ind w:left="1425" w:hanging="360"/>
      </w:pPr>
      <w:rPr>
        <w:rFonts w:ascii="Courier New" w:hAnsi="Courier New" w:cs="Courier New" w:hint="default"/>
      </w:rPr>
    </w:lvl>
    <w:lvl w:ilvl="2" w:tplc="041A0005">
      <w:start w:val="1"/>
      <w:numFmt w:val="bullet"/>
      <w:lvlText w:val=""/>
      <w:lvlJc w:val="left"/>
      <w:pPr>
        <w:ind w:left="2145" w:hanging="360"/>
      </w:pPr>
      <w:rPr>
        <w:rFonts w:ascii="Wingdings" w:hAnsi="Wingdings" w:hint="default"/>
      </w:rPr>
    </w:lvl>
    <w:lvl w:ilvl="3" w:tplc="041A0001">
      <w:start w:val="1"/>
      <w:numFmt w:val="bullet"/>
      <w:lvlText w:val=""/>
      <w:lvlJc w:val="left"/>
      <w:pPr>
        <w:ind w:left="2865" w:hanging="360"/>
      </w:pPr>
      <w:rPr>
        <w:rFonts w:ascii="Symbol" w:hAnsi="Symbol" w:hint="default"/>
      </w:rPr>
    </w:lvl>
    <w:lvl w:ilvl="4" w:tplc="041A0003">
      <w:start w:val="1"/>
      <w:numFmt w:val="bullet"/>
      <w:lvlText w:val="o"/>
      <w:lvlJc w:val="left"/>
      <w:pPr>
        <w:ind w:left="3585" w:hanging="360"/>
      </w:pPr>
      <w:rPr>
        <w:rFonts w:ascii="Courier New" w:hAnsi="Courier New" w:cs="Courier New" w:hint="default"/>
      </w:rPr>
    </w:lvl>
    <w:lvl w:ilvl="5" w:tplc="041A0005">
      <w:start w:val="1"/>
      <w:numFmt w:val="bullet"/>
      <w:lvlText w:val=""/>
      <w:lvlJc w:val="left"/>
      <w:pPr>
        <w:ind w:left="4305" w:hanging="360"/>
      </w:pPr>
      <w:rPr>
        <w:rFonts w:ascii="Wingdings" w:hAnsi="Wingdings" w:hint="default"/>
      </w:rPr>
    </w:lvl>
    <w:lvl w:ilvl="6" w:tplc="041A0001">
      <w:start w:val="1"/>
      <w:numFmt w:val="bullet"/>
      <w:lvlText w:val=""/>
      <w:lvlJc w:val="left"/>
      <w:pPr>
        <w:ind w:left="5025" w:hanging="360"/>
      </w:pPr>
      <w:rPr>
        <w:rFonts w:ascii="Symbol" w:hAnsi="Symbol" w:hint="default"/>
      </w:rPr>
    </w:lvl>
    <w:lvl w:ilvl="7" w:tplc="041A0003">
      <w:start w:val="1"/>
      <w:numFmt w:val="bullet"/>
      <w:lvlText w:val="o"/>
      <w:lvlJc w:val="left"/>
      <w:pPr>
        <w:ind w:left="5745" w:hanging="360"/>
      </w:pPr>
      <w:rPr>
        <w:rFonts w:ascii="Courier New" w:hAnsi="Courier New" w:cs="Courier New" w:hint="default"/>
      </w:rPr>
    </w:lvl>
    <w:lvl w:ilvl="8" w:tplc="041A0005">
      <w:start w:val="1"/>
      <w:numFmt w:val="bullet"/>
      <w:lvlText w:val=""/>
      <w:lvlJc w:val="left"/>
      <w:pPr>
        <w:ind w:left="6465" w:hanging="360"/>
      </w:pPr>
      <w:rPr>
        <w:rFonts w:ascii="Wingdings" w:hAnsi="Wingdings" w:hint="default"/>
      </w:rPr>
    </w:lvl>
  </w:abstractNum>
  <w:abstractNum w:abstractNumId="11" w15:restartNumberingAfterBreak="0">
    <w:nsid w:val="48150C9E"/>
    <w:multiLevelType w:val="hybridMultilevel"/>
    <w:tmpl w:val="5EFA1C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2926C1D"/>
    <w:multiLevelType w:val="multilevel"/>
    <w:tmpl w:val="E174C5E8"/>
    <w:lvl w:ilvl="0">
      <w:start w:val="1"/>
      <w:numFmt w:val="decimal"/>
      <w:lvlText w:val="%1"/>
      <w:lvlJc w:val="left"/>
      <w:pPr>
        <w:ind w:left="435" w:hanging="435"/>
      </w:pPr>
    </w:lvl>
    <w:lvl w:ilvl="1">
      <w:start w:val="1"/>
      <w:numFmt w:val="decimal"/>
      <w:lvlText w:val="%1.%2"/>
      <w:lvlJc w:val="left"/>
      <w:pPr>
        <w:ind w:left="435" w:hanging="435"/>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C211EA5"/>
    <w:multiLevelType w:val="hybridMultilevel"/>
    <w:tmpl w:val="78D28372"/>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60741A78"/>
    <w:multiLevelType w:val="hybridMultilevel"/>
    <w:tmpl w:val="1F707CF4"/>
    <w:lvl w:ilvl="0" w:tplc="76BA28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4990BD4"/>
    <w:multiLevelType w:val="hybridMultilevel"/>
    <w:tmpl w:val="F4C489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4C06F31"/>
    <w:multiLevelType w:val="multilevel"/>
    <w:tmpl w:val="FC9A244E"/>
    <w:lvl w:ilvl="0">
      <w:start w:val="1"/>
      <w:numFmt w:val="decimal"/>
      <w:lvlText w:val="%1"/>
      <w:lvlJc w:val="left"/>
      <w:pPr>
        <w:ind w:left="360" w:hanging="360"/>
      </w:pPr>
    </w:lvl>
    <w:lvl w:ilvl="1">
      <w:start w:val="3"/>
      <w:numFmt w:val="decimal"/>
      <w:lvlText w:val="%1.%2"/>
      <w:lvlJc w:val="left"/>
      <w:pPr>
        <w:ind w:left="795" w:hanging="360"/>
      </w:pPr>
    </w:lvl>
    <w:lvl w:ilvl="2">
      <w:start w:val="1"/>
      <w:numFmt w:val="decimal"/>
      <w:lvlText w:val="%1.%2.%3"/>
      <w:lvlJc w:val="left"/>
      <w:pPr>
        <w:ind w:left="1590" w:hanging="720"/>
      </w:pPr>
    </w:lvl>
    <w:lvl w:ilvl="3">
      <w:start w:val="1"/>
      <w:numFmt w:val="decimal"/>
      <w:lvlText w:val="%1.%2.%3.%4"/>
      <w:lvlJc w:val="left"/>
      <w:pPr>
        <w:ind w:left="2025" w:hanging="720"/>
      </w:pPr>
    </w:lvl>
    <w:lvl w:ilvl="4">
      <w:start w:val="1"/>
      <w:numFmt w:val="decimal"/>
      <w:lvlText w:val="%1.%2.%3.%4.%5"/>
      <w:lvlJc w:val="left"/>
      <w:pPr>
        <w:ind w:left="2820" w:hanging="1080"/>
      </w:pPr>
    </w:lvl>
    <w:lvl w:ilvl="5">
      <w:start w:val="1"/>
      <w:numFmt w:val="decimal"/>
      <w:lvlText w:val="%1.%2.%3.%4.%5.%6"/>
      <w:lvlJc w:val="left"/>
      <w:pPr>
        <w:ind w:left="3255" w:hanging="1080"/>
      </w:pPr>
    </w:lvl>
    <w:lvl w:ilvl="6">
      <w:start w:val="1"/>
      <w:numFmt w:val="decimal"/>
      <w:lvlText w:val="%1.%2.%3.%4.%5.%6.%7"/>
      <w:lvlJc w:val="left"/>
      <w:pPr>
        <w:ind w:left="4050" w:hanging="1440"/>
      </w:pPr>
    </w:lvl>
    <w:lvl w:ilvl="7">
      <w:start w:val="1"/>
      <w:numFmt w:val="decimal"/>
      <w:lvlText w:val="%1.%2.%3.%4.%5.%6.%7.%8"/>
      <w:lvlJc w:val="left"/>
      <w:pPr>
        <w:ind w:left="4485" w:hanging="1440"/>
      </w:pPr>
    </w:lvl>
    <w:lvl w:ilvl="8">
      <w:start w:val="1"/>
      <w:numFmt w:val="decimal"/>
      <w:lvlText w:val="%1.%2.%3.%4.%5.%6.%7.%8.%9"/>
      <w:lvlJc w:val="left"/>
      <w:pPr>
        <w:ind w:left="5280" w:hanging="1800"/>
      </w:pPr>
    </w:lvl>
  </w:abstractNum>
  <w:abstractNum w:abstractNumId="17" w15:restartNumberingAfterBreak="0">
    <w:nsid w:val="65745E09"/>
    <w:multiLevelType w:val="multilevel"/>
    <w:tmpl w:val="9A264A32"/>
    <w:lvl w:ilvl="0">
      <w:start w:val="1"/>
      <w:numFmt w:val="decimal"/>
      <w:lvlText w:val="%1."/>
      <w:lvlJc w:val="left"/>
      <w:pPr>
        <w:ind w:left="495" w:hanging="495"/>
      </w:pPr>
    </w:lvl>
    <w:lvl w:ilvl="1">
      <w:start w:val="1"/>
      <w:numFmt w:val="decimal"/>
      <w:lvlText w:val="%1.%2."/>
      <w:lvlJc w:val="left"/>
      <w:pPr>
        <w:ind w:left="495" w:hanging="495"/>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67271762"/>
    <w:multiLevelType w:val="multilevel"/>
    <w:tmpl w:val="7E2AA78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72A7C16"/>
    <w:multiLevelType w:val="hybridMultilevel"/>
    <w:tmpl w:val="2BEA31D6"/>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6A0C0DA9"/>
    <w:multiLevelType w:val="hybridMultilevel"/>
    <w:tmpl w:val="6388D4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D036652"/>
    <w:multiLevelType w:val="multilevel"/>
    <w:tmpl w:val="2F82DD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0831DC4"/>
    <w:multiLevelType w:val="hybridMultilevel"/>
    <w:tmpl w:val="0DCC8B74"/>
    <w:lvl w:ilvl="0" w:tplc="431CED00">
      <w:start w:val="1"/>
      <w:numFmt w:val="bullet"/>
      <w:lvlText w:val=""/>
      <w:lvlJc w:val="left"/>
      <w:pPr>
        <w:ind w:left="3370" w:hanging="360"/>
      </w:pPr>
      <w:rPr>
        <w:rFonts w:ascii="Symbol" w:hAnsi="Symbol" w:hint="default"/>
        <w:sz w:val="20"/>
        <w:szCs w:val="20"/>
      </w:rPr>
    </w:lvl>
    <w:lvl w:ilvl="1" w:tplc="04090003" w:tentative="1">
      <w:start w:val="1"/>
      <w:numFmt w:val="bullet"/>
      <w:lvlText w:val="o"/>
      <w:lvlJc w:val="left"/>
      <w:pPr>
        <w:ind w:left="4090" w:hanging="360"/>
      </w:pPr>
      <w:rPr>
        <w:rFonts w:ascii="Courier New" w:hAnsi="Courier New" w:cs="Courier New" w:hint="default"/>
      </w:rPr>
    </w:lvl>
    <w:lvl w:ilvl="2" w:tplc="04090005" w:tentative="1">
      <w:start w:val="1"/>
      <w:numFmt w:val="bullet"/>
      <w:lvlText w:val=""/>
      <w:lvlJc w:val="left"/>
      <w:pPr>
        <w:ind w:left="4810" w:hanging="360"/>
      </w:pPr>
      <w:rPr>
        <w:rFonts w:ascii="Wingdings" w:hAnsi="Wingdings" w:hint="default"/>
      </w:rPr>
    </w:lvl>
    <w:lvl w:ilvl="3" w:tplc="04090001" w:tentative="1">
      <w:start w:val="1"/>
      <w:numFmt w:val="bullet"/>
      <w:lvlText w:val=""/>
      <w:lvlJc w:val="left"/>
      <w:pPr>
        <w:ind w:left="5530" w:hanging="360"/>
      </w:pPr>
      <w:rPr>
        <w:rFonts w:ascii="Symbol" w:hAnsi="Symbol" w:hint="default"/>
      </w:rPr>
    </w:lvl>
    <w:lvl w:ilvl="4" w:tplc="04090003" w:tentative="1">
      <w:start w:val="1"/>
      <w:numFmt w:val="bullet"/>
      <w:lvlText w:val="o"/>
      <w:lvlJc w:val="left"/>
      <w:pPr>
        <w:ind w:left="6250" w:hanging="360"/>
      </w:pPr>
      <w:rPr>
        <w:rFonts w:ascii="Courier New" w:hAnsi="Courier New" w:cs="Courier New" w:hint="default"/>
      </w:rPr>
    </w:lvl>
    <w:lvl w:ilvl="5" w:tplc="04090005" w:tentative="1">
      <w:start w:val="1"/>
      <w:numFmt w:val="bullet"/>
      <w:lvlText w:val=""/>
      <w:lvlJc w:val="left"/>
      <w:pPr>
        <w:ind w:left="6970" w:hanging="360"/>
      </w:pPr>
      <w:rPr>
        <w:rFonts w:ascii="Wingdings" w:hAnsi="Wingdings" w:hint="default"/>
      </w:rPr>
    </w:lvl>
    <w:lvl w:ilvl="6" w:tplc="04090001" w:tentative="1">
      <w:start w:val="1"/>
      <w:numFmt w:val="bullet"/>
      <w:lvlText w:val=""/>
      <w:lvlJc w:val="left"/>
      <w:pPr>
        <w:ind w:left="7690" w:hanging="360"/>
      </w:pPr>
      <w:rPr>
        <w:rFonts w:ascii="Symbol" w:hAnsi="Symbol" w:hint="default"/>
      </w:rPr>
    </w:lvl>
    <w:lvl w:ilvl="7" w:tplc="04090003" w:tentative="1">
      <w:start w:val="1"/>
      <w:numFmt w:val="bullet"/>
      <w:lvlText w:val="o"/>
      <w:lvlJc w:val="left"/>
      <w:pPr>
        <w:ind w:left="8410" w:hanging="360"/>
      </w:pPr>
      <w:rPr>
        <w:rFonts w:ascii="Courier New" w:hAnsi="Courier New" w:cs="Courier New" w:hint="default"/>
      </w:rPr>
    </w:lvl>
    <w:lvl w:ilvl="8" w:tplc="04090005" w:tentative="1">
      <w:start w:val="1"/>
      <w:numFmt w:val="bullet"/>
      <w:lvlText w:val=""/>
      <w:lvlJc w:val="left"/>
      <w:pPr>
        <w:ind w:left="9130" w:hanging="360"/>
      </w:pPr>
      <w:rPr>
        <w:rFonts w:ascii="Wingdings" w:hAnsi="Wingdings" w:hint="default"/>
      </w:rPr>
    </w:lvl>
  </w:abstractNum>
  <w:abstractNum w:abstractNumId="23" w15:restartNumberingAfterBreak="0">
    <w:nsid w:val="747868AA"/>
    <w:multiLevelType w:val="hybridMultilevel"/>
    <w:tmpl w:val="78D28372"/>
    <w:lvl w:ilvl="0" w:tplc="E8384BB2">
      <w:start w:val="1"/>
      <w:numFmt w:val="decimal"/>
      <w:lvlText w:val="%1."/>
      <w:lvlJc w:val="left"/>
      <w:pPr>
        <w:ind w:left="720" w:hanging="360"/>
      </w:pPr>
      <w:rPr>
        <w:rFonts w:cs="Calibri"/>
        <w:u w:val="singl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75BF63AA"/>
    <w:multiLevelType w:val="hybridMultilevel"/>
    <w:tmpl w:val="75941E00"/>
    <w:lvl w:ilvl="0" w:tplc="0409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7F06584A"/>
    <w:multiLevelType w:val="hybridMultilevel"/>
    <w:tmpl w:val="309E66C0"/>
    <w:lvl w:ilvl="0" w:tplc="21F8A102">
      <w:start w:val="380"/>
      <w:numFmt w:val="bullet"/>
      <w:lvlText w:val=""/>
      <w:lvlJc w:val="left"/>
      <w:pPr>
        <w:tabs>
          <w:tab w:val="num" w:pos="2100"/>
        </w:tabs>
        <w:ind w:left="2100" w:hanging="360"/>
      </w:pPr>
      <w:rPr>
        <w:rFonts w:ascii="Symbol" w:eastAsia="Times New Roman" w:hAnsi="Symbol" w:cs="Times New Roman" w:hint="default"/>
      </w:rPr>
    </w:lvl>
    <w:lvl w:ilvl="1" w:tplc="04100003" w:tentative="1">
      <w:start w:val="1"/>
      <w:numFmt w:val="bullet"/>
      <w:lvlText w:val="o"/>
      <w:lvlJc w:val="left"/>
      <w:pPr>
        <w:tabs>
          <w:tab w:val="num" w:pos="2820"/>
        </w:tabs>
        <w:ind w:left="2820" w:hanging="360"/>
      </w:pPr>
      <w:rPr>
        <w:rFonts w:ascii="Courier New" w:hAnsi="Courier New" w:hint="default"/>
      </w:rPr>
    </w:lvl>
    <w:lvl w:ilvl="2" w:tplc="04100005" w:tentative="1">
      <w:start w:val="1"/>
      <w:numFmt w:val="bullet"/>
      <w:lvlText w:val=""/>
      <w:lvlJc w:val="left"/>
      <w:pPr>
        <w:tabs>
          <w:tab w:val="num" w:pos="3540"/>
        </w:tabs>
        <w:ind w:left="3540" w:hanging="360"/>
      </w:pPr>
      <w:rPr>
        <w:rFonts w:ascii="Wingdings" w:hAnsi="Wingdings" w:hint="default"/>
      </w:rPr>
    </w:lvl>
    <w:lvl w:ilvl="3" w:tplc="04100001" w:tentative="1">
      <w:start w:val="1"/>
      <w:numFmt w:val="bullet"/>
      <w:lvlText w:val=""/>
      <w:lvlJc w:val="left"/>
      <w:pPr>
        <w:tabs>
          <w:tab w:val="num" w:pos="4260"/>
        </w:tabs>
        <w:ind w:left="4260" w:hanging="360"/>
      </w:pPr>
      <w:rPr>
        <w:rFonts w:ascii="Symbol" w:hAnsi="Symbol" w:hint="default"/>
      </w:rPr>
    </w:lvl>
    <w:lvl w:ilvl="4" w:tplc="04100003" w:tentative="1">
      <w:start w:val="1"/>
      <w:numFmt w:val="bullet"/>
      <w:lvlText w:val="o"/>
      <w:lvlJc w:val="left"/>
      <w:pPr>
        <w:tabs>
          <w:tab w:val="num" w:pos="4980"/>
        </w:tabs>
        <w:ind w:left="4980" w:hanging="360"/>
      </w:pPr>
      <w:rPr>
        <w:rFonts w:ascii="Courier New" w:hAnsi="Courier New" w:hint="default"/>
      </w:rPr>
    </w:lvl>
    <w:lvl w:ilvl="5" w:tplc="04100005" w:tentative="1">
      <w:start w:val="1"/>
      <w:numFmt w:val="bullet"/>
      <w:lvlText w:val=""/>
      <w:lvlJc w:val="left"/>
      <w:pPr>
        <w:tabs>
          <w:tab w:val="num" w:pos="5700"/>
        </w:tabs>
        <w:ind w:left="5700" w:hanging="360"/>
      </w:pPr>
      <w:rPr>
        <w:rFonts w:ascii="Wingdings" w:hAnsi="Wingdings" w:hint="default"/>
      </w:rPr>
    </w:lvl>
    <w:lvl w:ilvl="6" w:tplc="04100001" w:tentative="1">
      <w:start w:val="1"/>
      <w:numFmt w:val="bullet"/>
      <w:lvlText w:val=""/>
      <w:lvlJc w:val="left"/>
      <w:pPr>
        <w:tabs>
          <w:tab w:val="num" w:pos="6420"/>
        </w:tabs>
        <w:ind w:left="6420" w:hanging="360"/>
      </w:pPr>
      <w:rPr>
        <w:rFonts w:ascii="Symbol" w:hAnsi="Symbol" w:hint="default"/>
      </w:rPr>
    </w:lvl>
    <w:lvl w:ilvl="7" w:tplc="04100003" w:tentative="1">
      <w:start w:val="1"/>
      <w:numFmt w:val="bullet"/>
      <w:lvlText w:val="o"/>
      <w:lvlJc w:val="left"/>
      <w:pPr>
        <w:tabs>
          <w:tab w:val="num" w:pos="7140"/>
        </w:tabs>
        <w:ind w:left="7140" w:hanging="360"/>
      </w:pPr>
      <w:rPr>
        <w:rFonts w:ascii="Courier New" w:hAnsi="Courier New" w:hint="default"/>
      </w:rPr>
    </w:lvl>
    <w:lvl w:ilvl="8" w:tplc="04100005" w:tentative="1">
      <w:start w:val="1"/>
      <w:numFmt w:val="bullet"/>
      <w:lvlText w:val=""/>
      <w:lvlJc w:val="left"/>
      <w:pPr>
        <w:tabs>
          <w:tab w:val="num" w:pos="7860"/>
        </w:tabs>
        <w:ind w:left="7860" w:hanging="360"/>
      </w:pPr>
      <w:rPr>
        <w:rFonts w:ascii="Wingdings" w:hAnsi="Wingdings" w:hint="default"/>
      </w:rPr>
    </w:lvl>
  </w:abstractNum>
  <w:num w:numId="1">
    <w:abstractNumId w:val="25"/>
  </w:num>
  <w:num w:numId="2">
    <w:abstractNumId w:val="21"/>
  </w:num>
  <w:num w:numId="3">
    <w:abstractNumId w:val="8"/>
  </w:num>
  <w:num w:numId="4">
    <w:abstractNumId w:val="19"/>
  </w:num>
  <w:num w:numId="5">
    <w:abstractNumId w:val="19"/>
  </w:num>
  <w:num w:numId="6">
    <w:abstractNumId w:val="23"/>
  </w:num>
  <w:num w:numId="7">
    <w:abstractNumId w:val="13"/>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4"/>
  </w:num>
  <w:num w:numId="13">
    <w:abstractNumId w:val="12"/>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4"/>
  </w:num>
  <w:num w:numId="16">
    <w:abstractNumId w:val="9"/>
  </w:num>
  <w:num w:numId="17">
    <w:abstractNumId w:val="7"/>
  </w:num>
  <w:num w:numId="18">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6"/>
  </w:num>
  <w:num w:numId="21">
    <w:abstractNumId w:val="5"/>
  </w:num>
  <w:num w:numId="22">
    <w:abstractNumId w:val="0"/>
  </w:num>
  <w:num w:numId="23">
    <w:abstractNumId w:val="22"/>
  </w:num>
  <w:num w:numId="24">
    <w:abstractNumId w:val="20"/>
  </w:num>
  <w:num w:numId="25">
    <w:abstractNumId w:val="11"/>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wNTIwMzA1N7QwtjBR0lEKTi0uzszPAykwqgUAsBxS4SwAAAA="/>
  </w:docVars>
  <w:rsids>
    <w:rsidRoot w:val="00A77125"/>
    <w:rsid w:val="0000498B"/>
    <w:rsid w:val="00015714"/>
    <w:rsid w:val="000212F2"/>
    <w:rsid w:val="00030735"/>
    <w:rsid w:val="0003184A"/>
    <w:rsid w:val="00037010"/>
    <w:rsid w:val="000423AA"/>
    <w:rsid w:val="00047E48"/>
    <w:rsid w:val="00052786"/>
    <w:rsid w:val="00060262"/>
    <w:rsid w:val="00061A67"/>
    <w:rsid w:val="00063A51"/>
    <w:rsid w:val="00064457"/>
    <w:rsid w:val="000648E5"/>
    <w:rsid w:val="00066F66"/>
    <w:rsid w:val="00077244"/>
    <w:rsid w:val="00087887"/>
    <w:rsid w:val="00091721"/>
    <w:rsid w:val="000A77B3"/>
    <w:rsid w:val="000B34D2"/>
    <w:rsid w:val="000B38E5"/>
    <w:rsid w:val="000C031F"/>
    <w:rsid w:val="000C34DB"/>
    <w:rsid w:val="000C6590"/>
    <w:rsid w:val="000F6ADF"/>
    <w:rsid w:val="001032E4"/>
    <w:rsid w:val="00104368"/>
    <w:rsid w:val="00111C09"/>
    <w:rsid w:val="00126E0B"/>
    <w:rsid w:val="00131F8F"/>
    <w:rsid w:val="00146499"/>
    <w:rsid w:val="00157CE0"/>
    <w:rsid w:val="001604FB"/>
    <w:rsid w:val="0017347A"/>
    <w:rsid w:val="0018265E"/>
    <w:rsid w:val="00182E63"/>
    <w:rsid w:val="001921C8"/>
    <w:rsid w:val="001A4BBD"/>
    <w:rsid w:val="001B270A"/>
    <w:rsid w:val="001B59C0"/>
    <w:rsid w:val="001B5D85"/>
    <w:rsid w:val="001C4D18"/>
    <w:rsid w:val="001C4D3A"/>
    <w:rsid w:val="001D066B"/>
    <w:rsid w:val="001D4DC7"/>
    <w:rsid w:val="001E16E7"/>
    <w:rsid w:val="001E5A1E"/>
    <w:rsid w:val="001E6A30"/>
    <w:rsid w:val="001F455C"/>
    <w:rsid w:val="00222BD7"/>
    <w:rsid w:val="00234340"/>
    <w:rsid w:val="002348AB"/>
    <w:rsid w:val="00241367"/>
    <w:rsid w:val="002421A6"/>
    <w:rsid w:val="00242B56"/>
    <w:rsid w:val="002442B4"/>
    <w:rsid w:val="002456FC"/>
    <w:rsid w:val="00253E39"/>
    <w:rsid w:val="00254286"/>
    <w:rsid w:val="00271C58"/>
    <w:rsid w:val="00272A54"/>
    <w:rsid w:val="002733FE"/>
    <w:rsid w:val="00277313"/>
    <w:rsid w:val="002A1086"/>
    <w:rsid w:val="002A1D2E"/>
    <w:rsid w:val="002A2EAE"/>
    <w:rsid w:val="002A4E2D"/>
    <w:rsid w:val="002B0F42"/>
    <w:rsid w:val="002B3EB3"/>
    <w:rsid w:val="002D13D9"/>
    <w:rsid w:val="002D295E"/>
    <w:rsid w:val="002D3FAA"/>
    <w:rsid w:val="002D4C42"/>
    <w:rsid w:val="002D4FC9"/>
    <w:rsid w:val="002E378E"/>
    <w:rsid w:val="002E50B0"/>
    <w:rsid w:val="00314E6F"/>
    <w:rsid w:val="003163AD"/>
    <w:rsid w:val="00323115"/>
    <w:rsid w:val="00325DB3"/>
    <w:rsid w:val="003311D5"/>
    <w:rsid w:val="0033227D"/>
    <w:rsid w:val="00344CD5"/>
    <w:rsid w:val="00360042"/>
    <w:rsid w:val="003648FF"/>
    <w:rsid w:val="0036597B"/>
    <w:rsid w:val="003722CE"/>
    <w:rsid w:val="003733D8"/>
    <w:rsid w:val="003748BD"/>
    <w:rsid w:val="00374B4A"/>
    <w:rsid w:val="003754B3"/>
    <w:rsid w:val="00375EF3"/>
    <w:rsid w:val="00381774"/>
    <w:rsid w:val="00384A61"/>
    <w:rsid w:val="00395A23"/>
    <w:rsid w:val="003A7E6A"/>
    <w:rsid w:val="003C06A3"/>
    <w:rsid w:val="003D0CD8"/>
    <w:rsid w:val="003E472E"/>
    <w:rsid w:val="003E7B93"/>
    <w:rsid w:val="003F1E40"/>
    <w:rsid w:val="003F5275"/>
    <w:rsid w:val="003F6076"/>
    <w:rsid w:val="003F7567"/>
    <w:rsid w:val="004152D5"/>
    <w:rsid w:val="004278E5"/>
    <w:rsid w:val="004337A0"/>
    <w:rsid w:val="00433B5D"/>
    <w:rsid w:val="00435E95"/>
    <w:rsid w:val="00444A31"/>
    <w:rsid w:val="004464F1"/>
    <w:rsid w:val="00446EE9"/>
    <w:rsid w:val="00461331"/>
    <w:rsid w:val="0046548E"/>
    <w:rsid w:val="00466AA3"/>
    <w:rsid w:val="0047064B"/>
    <w:rsid w:val="00496B31"/>
    <w:rsid w:val="004B04D8"/>
    <w:rsid w:val="004B68F8"/>
    <w:rsid w:val="004D00ED"/>
    <w:rsid w:val="004E2F0F"/>
    <w:rsid w:val="004E61EF"/>
    <w:rsid w:val="005037C2"/>
    <w:rsid w:val="00512411"/>
    <w:rsid w:val="0051531A"/>
    <w:rsid w:val="00516E1F"/>
    <w:rsid w:val="00523324"/>
    <w:rsid w:val="00531124"/>
    <w:rsid w:val="005319F4"/>
    <w:rsid w:val="00531E0A"/>
    <w:rsid w:val="00544053"/>
    <w:rsid w:val="005623DE"/>
    <w:rsid w:val="00565744"/>
    <w:rsid w:val="00573019"/>
    <w:rsid w:val="00574ED9"/>
    <w:rsid w:val="00591EA1"/>
    <w:rsid w:val="00595FBD"/>
    <w:rsid w:val="005A10EC"/>
    <w:rsid w:val="005A3CDB"/>
    <w:rsid w:val="005B005B"/>
    <w:rsid w:val="005C1CD4"/>
    <w:rsid w:val="005C612E"/>
    <w:rsid w:val="005D5E8C"/>
    <w:rsid w:val="005D76A5"/>
    <w:rsid w:val="00610B0C"/>
    <w:rsid w:val="00611D16"/>
    <w:rsid w:val="0061757B"/>
    <w:rsid w:val="00624635"/>
    <w:rsid w:val="00624D81"/>
    <w:rsid w:val="00635D65"/>
    <w:rsid w:val="006573E5"/>
    <w:rsid w:val="006632CD"/>
    <w:rsid w:val="00667B27"/>
    <w:rsid w:val="00670483"/>
    <w:rsid w:val="00683174"/>
    <w:rsid w:val="00687351"/>
    <w:rsid w:val="00687B3A"/>
    <w:rsid w:val="006C7CE7"/>
    <w:rsid w:val="006D243A"/>
    <w:rsid w:val="006E19CB"/>
    <w:rsid w:val="006E7068"/>
    <w:rsid w:val="006F3B78"/>
    <w:rsid w:val="006F44FF"/>
    <w:rsid w:val="00703C0E"/>
    <w:rsid w:val="007048C1"/>
    <w:rsid w:val="00705474"/>
    <w:rsid w:val="007138B5"/>
    <w:rsid w:val="00725656"/>
    <w:rsid w:val="00731F57"/>
    <w:rsid w:val="00736148"/>
    <w:rsid w:val="00737C25"/>
    <w:rsid w:val="00760BAA"/>
    <w:rsid w:val="00763218"/>
    <w:rsid w:val="00783C1A"/>
    <w:rsid w:val="0079328E"/>
    <w:rsid w:val="0079451B"/>
    <w:rsid w:val="007A1880"/>
    <w:rsid w:val="007C30B8"/>
    <w:rsid w:val="007C58D1"/>
    <w:rsid w:val="007D1009"/>
    <w:rsid w:val="007E4AC4"/>
    <w:rsid w:val="007F635A"/>
    <w:rsid w:val="00817381"/>
    <w:rsid w:val="0082690E"/>
    <w:rsid w:val="0082755F"/>
    <w:rsid w:val="00845658"/>
    <w:rsid w:val="008471DE"/>
    <w:rsid w:val="00850B3F"/>
    <w:rsid w:val="00863C5D"/>
    <w:rsid w:val="00867127"/>
    <w:rsid w:val="008830E1"/>
    <w:rsid w:val="008858C5"/>
    <w:rsid w:val="00886799"/>
    <w:rsid w:val="00892A1C"/>
    <w:rsid w:val="00897FE3"/>
    <w:rsid w:val="008A4E06"/>
    <w:rsid w:val="008B01E0"/>
    <w:rsid w:val="008B0DE0"/>
    <w:rsid w:val="008C28D5"/>
    <w:rsid w:val="008D19C1"/>
    <w:rsid w:val="008E36C9"/>
    <w:rsid w:val="008E6D68"/>
    <w:rsid w:val="008F6743"/>
    <w:rsid w:val="009004CA"/>
    <w:rsid w:val="00900AB7"/>
    <w:rsid w:val="0090111F"/>
    <w:rsid w:val="00901781"/>
    <w:rsid w:val="009057CB"/>
    <w:rsid w:val="00911627"/>
    <w:rsid w:val="0091294A"/>
    <w:rsid w:val="00922971"/>
    <w:rsid w:val="00923AE6"/>
    <w:rsid w:val="00924AF9"/>
    <w:rsid w:val="00930424"/>
    <w:rsid w:val="0093205E"/>
    <w:rsid w:val="009447AB"/>
    <w:rsid w:val="009450CD"/>
    <w:rsid w:val="00954B57"/>
    <w:rsid w:val="009627E5"/>
    <w:rsid w:val="009631B3"/>
    <w:rsid w:val="00970F43"/>
    <w:rsid w:val="00975FEB"/>
    <w:rsid w:val="00976BFF"/>
    <w:rsid w:val="0098279E"/>
    <w:rsid w:val="009837E3"/>
    <w:rsid w:val="009838BC"/>
    <w:rsid w:val="0098408A"/>
    <w:rsid w:val="0098671B"/>
    <w:rsid w:val="009870AD"/>
    <w:rsid w:val="00993BA5"/>
    <w:rsid w:val="00995914"/>
    <w:rsid w:val="00996D51"/>
    <w:rsid w:val="009A6ED0"/>
    <w:rsid w:val="009C0000"/>
    <w:rsid w:val="009D495C"/>
    <w:rsid w:val="009E048F"/>
    <w:rsid w:val="00A02E06"/>
    <w:rsid w:val="00A03029"/>
    <w:rsid w:val="00A031B0"/>
    <w:rsid w:val="00A12A2D"/>
    <w:rsid w:val="00A15A30"/>
    <w:rsid w:val="00A21044"/>
    <w:rsid w:val="00A22C08"/>
    <w:rsid w:val="00A23634"/>
    <w:rsid w:val="00A238B9"/>
    <w:rsid w:val="00A35822"/>
    <w:rsid w:val="00A407F7"/>
    <w:rsid w:val="00A43E10"/>
    <w:rsid w:val="00A44121"/>
    <w:rsid w:val="00A5289A"/>
    <w:rsid w:val="00A53266"/>
    <w:rsid w:val="00A77125"/>
    <w:rsid w:val="00A83361"/>
    <w:rsid w:val="00A93CE7"/>
    <w:rsid w:val="00A94D0B"/>
    <w:rsid w:val="00AA21BA"/>
    <w:rsid w:val="00AA6E92"/>
    <w:rsid w:val="00AB2770"/>
    <w:rsid w:val="00AB701D"/>
    <w:rsid w:val="00AC58B3"/>
    <w:rsid w:val="00AC661F"/>
    <w:rsid w:val="00AF0F03"/>
    <w:rsid w:val="00AF7A0D"/>
    <w:rsid w:val="00AF7D73"/>
    <w:rsid w:val="00B01870"/>
    <w:rsid w:val="00B25545"/>
    <w:rsid w:val="00B362AD"/>
    <w:rsid w:val="00B427AE"/>
    <w:rsid w:val="00B43692"/>
    <w:rsid w:val="00B46162"/>
    <w:rsid w:val="00B50050"/>
    <w:rsid w:val="00B57F12"/>
    <w:rsid w:val="00B60FB4"/>
    <w:rsid w:val="00B71846"/>
    <w:rsid w:val="00B75B93"/>
    <w:rsid w:val="00B7671B"/>
    <w:rsid w:val="00B87462"/>
    <w:rsid w:val="00B97321"/>
    <w:rsid w:val="00BA363C"/>
    <w:rsid w:val="00BB60C9"/>
    <w:rsid w:val="00BD19E4"/>
    <w:rsid w:val="00BD4A3C"/>
    <w:rsid w:val="00BD6B8F"/>
    <w:rsid w:val="00BE648D"/>
    <w:rsid w:val="00C0262B"/>
    <w:rsid w:val="00C05382"/>
    <w:rsid w:val="00C1248E"/>
    <w:rsid w:val="00C135CA"/>
    <w:rsid w:val="00C1517F"/>
    <w:rsid w:val="00C35C56"/>
    <w:rsid w:val="00C546B1"/>
    <w:rsid w:val="00C65050"/>
    <w:rsid w:val="00C6560E"/>
    <w:rsid w:val="00C7018A"/>
    <w:rsid w:val="00C91FF7"/>
    <w:rsid w:val="00CA1B83"/>
    <w:rsid w:val="00CB0243"/>
    <w:rsid w:val="00CB5AF3"/>
    <w:rsid w:val="00CB79ED"/>
    <w:rsid w:val="00CD1A78"/>
    <w:rsid w:val="00CE37FE"/>
    <w:rsid w:val="00D22668"/>
    <w:rsid w:val="00D36666"/>
    <w:rsid w:val="00D43E66"/>
    <w:rsid w:val="00D7239E"/>
    <w:rsid w:val="00D75F8A"/>
    <w:rsid w:val="00D760A3"/>
    <w:rsid w:val="00D76E0A"/>
    <w:rsid w:val="00D856D6"/>
    <w:rsid w:val="00D912F5"/>
    <w:rsid w:val="00DA240A"/>
    <w:rsid w:val="00DA613A"/>
    <w:rsid w:val="00DB0D3A"/>
    <w:rsid w:val="00DB3B6B"/>
    <w:rsid w:val="00DE4380"/>
    <w:rsid w:val="00E01E3A"/>
    <w:rsid w:val="00E0574C"/>
    <w:rsid w:val="00E05FF5"/>
    <w:rsid w:val="00E06429"/>
    <w:rsid w:val="00E10C04"/>
    <w:rsid w:val="00E10C86"/>
    <w:rsid w:val="00E14E69"/>
    <w:rsid w:val="00E15686"/>
    <w:rsid w:val="00E16CDC"/>
    <w:rsid w:val="00E24C16"/>
    <w:rsid w:val="00E25E0A"/>
    <w:rsid w:val="00E342E1"/>
    <w:rsid w:val="00E55CEC"/>
    <w:rsid w:val="00E739E6"/>
    <w:rsid w:val="00E76A4E"/>
    <w:rsid w:val="00E82770"/>
    <w:rsid w:val="00E87966"/>
    <w:rsid w:val="00E907DD"/>
    <w:rsid w:val="00E9095F"/>
    <w:rsid w:val="00E926BE"/>
    <w:rsid w:val="00E9414F"/>
    <w:rsid w:val="00EC5F23"/>
    <w:rsid w:val="00EE6ACC"/>
    <w:rsid w:val="00EF5FFF"/>
    <w:rsid w:val="00F02662"/>
    <w:rsid w:val="00F0538F"/>
    <w:rsid w:val="00F10B56"/>
    <w:rsid w:val="00F12DEF"/>
    <w:rsid w:val="00F15160"/>
    <w:rsid w:val="00F15EED"/>
    <w:rsid w:val="00F2106E"/>
    <w:rsid w:val="00F31AFE"/>
    <w:rsid w:val="00F31FFF"/>
    <w:rsid w:val="00F428B0"/>
    <w:rsid w:val="00F44A62"/>
    <w:rsid w:val="00F53DF8"/>
    <w:rsid w:val="00F54044"/>
    <w:rsid w:val="00F55EC4"/>
    <w:rsid w:val="00F6427B"/>
    <w:rsid w:val="00F661C5"/>
    <w:rsid w:val="00F769EB"/>
    <w:rsid w:val="00F82967"/>
    <w:rsid w:val="00F861B4"/>
    <w:rsid w:val="00F875EE"/>
    <w:rsid w:val="00F91313"/>
    <w:rsid w:val="00FA2A78"/>
    <w:rsid w:val="00FA44A3"/>
    <w:rsid w:val="00FA5059"/>
    <w:rsid w:val="00FA59CD"/>
    <w:rsid w:val="00FA59E7"/>
    <w:rsid w:val="00FB1F7D"/>
    <w:rsid w:val="00FB54A1"/>
    <w:rsid w:val="00FC02A7"/>
    <w:rsid w:val="00FD58E8"/>
    <w:rsid w:val="00FE5CA6"/>
    <w:rsid w:val="00FE7F43"/>
    <w:rsid w:val="00FF04E1"/>
    <w:rsid w:val="00FF0E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17D0E"/>
  <w15:docId w15:val="{A977E2BC-8A2F-4028-ACB6-E324B638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1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77125"/>
    <w:pPr>
      <w:tabs>
        <w:tab w:val="center" w:pos="4513"/>
        <w:tab w:val="right" w:pos="9026"/>
      </w:tabs>
      <w:spacing w:after="0" w:line="240" w:lineRule="auto"/>
    </w:pPr>
  </w:style>
  <w:style w:type="character" w:customStyle="1" w:styleId="HeaderChar">
    <w:name w:val="Header Char"/>
    <w:basedOn w:val="DefaultParagraphFont"/>
    <w:link w:val="Header"/>
    <w:rsid w:val="00A77125"/>
  </w:style>
  <w:style w:type="paragraph" w:styleId="Footer">
    <w:name w:val="footer"/>
    <w:basedOn w:val="Normal"/>
    <w:link w:val="FooterChar"/>
    <w:uiPriority w:val="99"/>
    <w:unhideWhenUsed/>
    <w:rsid w:val="00A771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125"/>
  </w:style>
  <w:style w:type="table" w:styleId="TableGrid">
    <w:name w:val="Table Grid"/>
    <w:basedOn w:val="TableNormal"/>
    <w:uiPriority w:val="59"/>
    <w:rsid w:val="00D76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5F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5F8A"/>
    <w:rPr>
      <w:rFonts w:ascii="Tahoma" w:hAnsi="Tahoma" w:cs="Tahoma"/>
      <w:sz w:val="16"/>
      <w:szCs w:val="16"/>
    </w:rPr>
  </w:style>
  <w:style w:type="character" w:customStyle="1" w:styleId="shorttext">
    <w:name w:val="short_text"/>
    <w:basedOn w:val="DefaultParagraphFont"/>
    <w:rsid w:val="00EF5FFF"/>
  </w:style>
  <w:style w:type="paragraph" w:customStyle="1" w:styleId="Pa0">
    <w:name w:val="Pa0"/>
    <w:basedOn w:val="Normal"/>
    <w:next w:val="Normal"/>
    <w:uiPriority w:val="99"/>
    <w:rsid w:val="00271C58"/>
    <w:pPr>
      <w:autoSpaceDE w:val="0"/>
      <w:autoSpaceDN w:val="0"/>
      <w:adjustRightInd w:val="0"/>
      <w:spacing w:after="0" w:line="241" w:lineRule="atLeast"/>
    </w:pPr>
    <w:rPr>
      <w:rFonts w:ascii="Gotham Book" w:hAnsi="Gotham Book"/>
      <w:sz w:val="24"/>
      <w:szCs w:val="24"/>
    </w:rPr>
  </w:style>
  <w:style w:type="character" w:customStyle="1" w:styleId="A9">
    <w:name w:val="A9"/>
    <w:uiPriority w:val="99"/>
    <w:rsid w:val="00271C58"/>
    <w:rPr>
      <w:rFonts w:cs="Gotham Book"/>
      <w:color w:val="000000"/>
      <w:sz w:val="16"/>
      <w:szCs w:val="16"/>
    </w:rPr>
  </w:style>
  <w:style w:type="character" w:styleId="Strong">
    <w:name w:val="Strong"/>
    <w:basedOn w:val="DefaultParagraphFont"/>
    <w:uiPriority w:val="22"/>
    <w:qFormat/>
    <w:rsid w:val="008B0DE0"/>
    <w:rPr>
      <w:b/>
      <w:bCs/>
    </w:rPr>
  </w:style>
  <w:style w:type="paragraph" w:styleId="ListParagraph">
    <w:name w:val="List Paragraph"/>
    <w:basedOn w:val="Normal"/>
    <w:uiPriority w:val="34"/>
    <w:qFormat/>
    <w:rsid w:val="000B34D2"/>
    <w:pPr>
      <w:ind w:left="720"/>
      <w:contextualSpacing/>
    </w:pPr>
  </w:style>
  <w:style w:type="character" w:styleId="CommentReference">
    <w:name w:val="annotation reference"/>
    <w:basedOn w:val="DefaultParagraphFont"/>
    <w:uiPriority w:val="99"/>
    <w:semiHidden/>
    <w:unhideWhenUsed/>
    <w:rsid w:val="00395A23"/>
    <w:rPr>
      <w:sz w:val="16"/>
      <w:szCs w:val="16"/>
    </w:rPr>
  </w:style>
  <w:style w:type="paragraph" w:styleId="CommentText">
    <w:name w:val="annotation text"/>
    <w:basedOn w:val="Normal"/>
    <w:link w:val="CommentTextChar"/>
    <w:uiPriority w:val="99"/>
    <w:semiHidden/>
    <w:unhideWhenUsed/>
    <w:rsid w:val="00395A23"/>
    <w:pPr>
      <w:spacing w:line="240" w:lineRule="auto"/>
    </w:pPr>
    <w:rPr>
      <w:sz w:val="20"/>
      <w:szCs w:val="20"/>
    </w:rPr>
  </w:style>
  <w:style w:type="character" w:customStyle="1" w:styleId="CommentTextChar">
    <w:name w:val="Comment Text Char"/>
    <w:basedOn w:val="DefaultParagraphFont"/>
    <w:link w:val="CommentText"/>
    <w:uiPriority w:val="99"/>
    <w:semiHidden/>
    <w:rsid w:val="00395A23"/>
    <w:rPr>
      <w:sz w:val="20"/>
      <w:szCs w:val="20"/>
    </w:rPr>
  </w:style>
  <w:style w:type="paragraph" w:styleId="CommentSubject">
    <w:name w:val="annotation subject"/>
    <w:basedOn w:val="CommentText"/>
    <w:next w:val="CommentText"/>
    <w:link w:val="CommentSubjectChar"/>
    <w:uiPriority w:val="99"/>
    <w:semiHidden/>
    <w:unhideWhenUsed/>
    <w:rsid w:val="00395A23"/>
    <w:rPr>
      <w:b/>
      <w:bCs/>
    </w:rPr>
  </w:style>
  <w:style w:type="character" w:customStyle="1" w:styleId="CommentSubjectChar">
    <w:name w:val="Comment Subject Char"/>
    <w:basedOn w:val="CommentTextChar"/>
    <w:link w:val="CommentSubject"/>
    <w:uiPriority w:val="99"/>
    <w:semiHidden/>
    <w:rsid w:val="00395A23"/>
    <w:rPr>
      <w:b/>
      <w:bCs/>
      <w:sz w:val="20"/>
      <w:szCs w:val="20"/>
    </w:rPr>
  </w:style>
  <w:style w:type="character" w:customStyle="1" w:styleId="BodyTextChar">
    <w:name w:val="Body Text Char"/>
    <w:aliases w:val="body text Char1,body text Char Char,contents Char,body Char,Corps de texte Char,bt Char,body tesx Char,heading_txt Char,bodytxy2 Char,??2 Char,Body Text - Level 2 Char,Viñeta Char,Texto independiente Char,Brödtext Char,Head3NoNumber Char"/>
    <w:basedOn w:val="DefaultParagraphFont"/>
    <w:link w:val="BodyText"/>
    <w:locked/>
    <w:rsid w:val="00AC58B3"/>
    <w:rPr>
      <w:rFonts w:ascii="Book Antiqua" w:eastAsia="Times New Roman" w:hAnsi="Book Antiqua" w:cs="Times New Roman"/>
      <w:sz w:val="16"/>
      <w:szCs w:val="20"/>
      <w:lang w:val="en-US"/>
    </w:rPr>
  </w:style>
  <w:style w:type="paragraph" w:styleId="BodyText">
    <w:name w:val="Body Text"/>
    <w:aliases w:val="body text,body text Char,contents,body,Corps de texte,bt,body tesx,heading_txt,bodytxy2,??2,Body Text - Level 2,Viñeta,Texto independiente,Brödtext,Head3NoNumber,?drad,ändrad"/>
    <w:basedOn w:val="Normal"/>
    <w:link w:val="BodyTextChar"/>
    <w:unhideWhenUsed/>
    <w:rsid w:val="00AC58B3"/>
    <w:pPr>
      <w:overflowPunct w:val="0"/>
      <w:autoSpaceDE w:val="0"/>
      <w:autoSpaceDN w:val="0"/>
      <w:adjustRightInd w:val="0"/>
      <w:spacing w:before="120" w:after="120" w:line="240" w:lineRule="auto"/>
      <w:ind w:left="2520"/>
    </w:pPr>
    <w:rPr>
      <w:rFonts w:ascii="Book Antiqua" w:eastAsia="Times New Roman" w:hAnsi="Book Antiqua" w:cs="Times New Roman"/>
      <w:sz w:val="16"/>
      <w:szCs w:val="20"/>
      <w:lang w:val="en-US"/>
    </w:rPr>
  </w:style>
  <w:style w:type="character" w:customStyle="1" w:styleId="BodyTextChar1">
    <w:name w:val="Body Text Char1"/>
    <w:basedOn w:val="DefaultParagraphFont"/>
    <w:uiPriority w:val="99"/>
    <w:semiHidden/>
    <w:rsid w:val="00AC58B3"/>
  </w:style>
  <w:style w:type="paragraph" w:customStyle="1" w:styleId="Default">
    <w:name w:val="Default"/>
    <w:rsid w:val="00AC58B3"/>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NormalWeb">
    <w:name w:val="Normal (Web)"/>
    <w:basedOn w:val="Normal"/>
    <w:uiPriority w:val="99"/>
    <w:semiHidden/>
    <w:unhideWhenUsed/>
    <w:rsid w:val="002D4FC9"/>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4989">
      <w:bodyDiv w:val="1"/>
      <w:marLeft w:val="0"/>
      <w:marRight w:val="0"/>
      <w:marTop w:val="0"/>
      <w:marBottom w:val="0"/>
      <w:divBdr>
        <w:top w:val="none" w:sz="0" w:space="0" w:color="auto"/>
        <w:left w:val="none" w:sz="0" w:space="0" w:color="auto"/>
        <w:bottom w:val="none" w:sz="0" w:space="0" w:color="auto"/>
        <w:right w:val="none" w:sz="0" w:space="0" w:color="auto"/>
      </w:divBdr>
    </w:div>
    <w:div w:id="1220825910">
      <w:bodyDiv w:val="1"/>
      <w:marLeft w:val="0"/>
      <w:marRight w:val="0"/>
      <w:marTop w:val="0"/>
      <w:marBottom w:val="0"/>
      <w:divBdr>
        <w:top w:val="none" w:sz="0" w:space="0" w:color="auto"/>
        <w:left w:val="none" w:sz="0" w:space="0" w:color="auto"/>
        <w:bottom w:val="none" w:sz="0" w:space="0" w:color="auto"/>
        <w:right w:val="none" w:sz="0" w:space="0" w:color="auto"/>
      </w:divBdr>
    </w:div>
    <w:div w:id="1914848013">
      <w:bodyDiv w:val="1"/>
      <w:marLeft w:val="0"/>
      <w:marRight w:val="0"/>
      <w:marTop w:val="0"/>
      <w:marBottom w:val="0"/>
      <w:divBdr>
        <w:top w:val="none" w:sz="0" w:space="0" w:color="auto"/>
        <w:left w:val="none" w:sz="0" w:space="0" w:color="auto"/>
        <w:bottom w:val="none" w:sz="0" w:space="0" w:color="auto"/>
        <w:right w:val="none" w:sz="0" w:space="0" w:color="auto"/>
      </w:divBdr>
    </w:div>
    <w:div w:id="207593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6E869-6A75-4A40-AD9C-CE36E17E82F9}">
  <ds:schemaRefs>
    <ds:schemaRef ds:uri="http://schemas.microsoft.com/sharepoint/v3/contenttype/forms"/>
  </ds:schemaRefs>
</ds:datastoreItem>
</file>

<file path=customXml/itemProps2.xml><?xml version="1.0" encoding="utf-8"?>
<ds:datastoreItem xmlns:ds="http://schemas.openxmlformats.org/officeDocument/2006/customXml" ds:itemID="{DB0E6E06-7094-4792-A209-6D3286DBB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7C8E0D-AEBF-4224-A50F-A99B4F3283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35F31A-1EA5-466C-9690-F965479D2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1926</Words>
  <Characters>10979</Characters>
  <Application>Microsoft Office Word</Application>
  <DocSecurity>0</DocSecurity>
  <Lines>91</Lines>
  <Paragraphs>25</Paragraphs>
  <ScaleCrop>false</ScaleCrop>
  <HeadingPairs>
    <vt:vector size="6" baseType="variant">
      <vt:variant>
        <vt:lpstr>Title</vt:lpstr>
      </vt:variant>
      <vt:variant>
        <vt:i4>1</vt:i4>
      </vt:variant>
      <vt:variant>
        <vt:lpstr>Naslov</vt:lpstr>
      </vt:variant>
      <vt:variant>
        <vt:i4>1</vt:i4>
      </vt:variant>
      <vt:variant>
        <vt:lpstr>Titel</vt:lpstr>
      </vt:variant>
      <vt:variant>
        <vt:i4>1</vt:i4>
      </vt:variant>
    </vt:vector>
  </HeadingPairs>
  <TitlesOfParts>
    <vt:vector size="3" baseType="lpstr">
      <vt:lpstr/>
      <vt:lpstr/>
      <vt:lpstr/>
    </vt:vector>
  </TitlesOfParts>
  <Company>Hanjes</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Miran Stuhne</dc:creator>
  <cp:lastModifiedBy>Sandra Anić</cp:lastModifiedBy>
  <cp:revision>4</cp:revision>
  <cp:lastPrinted>2016-12-21T10:14:00Z</cp:lastPrinted>
  <dcterms:created xsi:type="dcterms:W3CDTF">2020-06-19T10:23:00Z</dcterms:created>
  <dcterms:modified xsi:type="dcterms:W3CDTF">2020-06-19T10:26:00Z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