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98E15" w14:textId="77777777" w:rsidR="00BD577F" w:rsidRPr="00BD577F" w:rsidRDefault="00BD577F" w:rsidP="00BD577F">
      <w:pPr>
        <w:pStyle w:val="ListParagraph"/>
        <w:tabs>
          <w:tab w:val="left" w:pos="0"/>
        </w:tabs>
        <w:spacing w:after="160" w:line="259" w:lineRule="auto"/>
        <w:ind w:left="0"/>
        <w:jc w:val="both"/>
        <w:rPr>
          <w:rFonts w:ascii="Tele-GroteskNor" w:hAnsi="Tele-GroteskNor"/>
          <w:b/>
          <w:bCs/>
          <w:noProof/>
        </w:rPr>
      </w:pPr>
      <w:r w:rsidRPr="00BD577F">
        <w:rPr>
          <w:rFonts w:ascii="Arial" w:hAnsi="Arial" w:cs="Arial"/>
          <w:b/>
          <w:bCs/>
          <w:sz w:val="20"/>
          <w:szCs w:val="20"/>
        </w:rPr>
        <w:t xml:space="preserve">Prilog 2 - </w:t>
      </w:r>
      <w:r w:rsidRPr="00BD577F">
        <w:rPr>
          <w:rFonts w:ascii="Tele-GroteskNor" w:hAnsi="Tele-GroteskNor"/>
          <w:b/>
          <w:bCs/>
          <w:noProof/>
        </w:rPr>
        <w:t>Opis poslova/tehničke specifikacije te funkcionalni zahtjevi predmeta nabave</w:t>
      </w:r>
    </w:p>
    <w:p w14:paraId="52A6BCF5" w14:textId="77777777" w:rsidR="00BD577F" w:rsidRPr="00BD577F" w:rsidRDefault="00BD577F" w:rsidP="00BD577F">
      <w:pPr>
        <w:jc w:val="both"/>
        <w:rPr>
          <w:rFonts w:ascii="Arial" w:hAnsi="Arial" w:cs="Arial"/>
          <w:sz w:val="20"/>
          <w:szCs w:val="20"/>
        </w:rPr>
      </w:pPr>
    </w:p>
    <w:p w14:paraId="18050A80" w14:textId="77777777" w:rsidR="00BD577F" w:rsidRPr="00BD577F" w:rsidRDefault="00BD577F" w:rsidP="00BD577F">
      <w:pPr>
        <w:jc w:val="both"/>
        <w:rPr>
          <w:rFonts w:ascii="Arial" w:hAnsi="Arial" w:cs="Arial"/>
          <w:sz w:val="20"/>
          <w:szCs w:val="20"/>
        </w:rPr>
      </w:pPr>
    </w:p>
    <w:p w14:paraId="251B8716" w14:textId="1BEE9D7D" w:rsidR="00BD577F" w:rsidRDefault="00BD577F" w:rsidP="00BD577F">
      <w:pPr>
        <w:jc w:val="both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Predmet nabave je razvoj e-Roaming modula CPO platforme za Hrvatski Telekom d.d. u okviru CEKOM SURINMO projekta koji će omogućiti demonstraciju roaminga između CPO (</w:t>
      </w:r>
      <w:proofErr w:type="spellStart"/>
      <w:r w:rsidRPr="00BD577F">
        <w:rPr>
          <w:rFonts w:ascii="Arial" w:hAnsi="Arial" w:cs="Arial"/>
          <w:sz w:val="20"/>
          <w:szCs w:val="20"/>
        </w:rPr>
        <w:t>Charge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77F">
        <w:rPr>
          <w:rFonts w:ascii="Arial" w:hAnsi="Arial" w:cs="Arial"/>
          <w:sz w:val="20"/>
          <w:szCs w:val="20"/>
        </w:rPr>
        <w:t>Point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Operator) HT instance i barem jednog regionalnog CPO-a. HT je operator najveće mreže punionica u Hrvatskoj koja u trenutku pisanja ovog dokumenta broji </w:t>
      </w:r>
      <w:r w:rsidR="00AF7739">
        <w:rPr>
          <w:rFonts w:ascii="Arial" w:hAnsi="Arial" w:cs="Arial"/>
          <w:sz w:val="20"/>
          <w:szCs w:val="20"/>
        </w:rPr>
        <w:t>200</w:t>
      </w:r>
      <w:r w:rsidRPr="00BD577F">
        <w:rPr>
          <w:rFonts w:ascii="Arial" w:hAnsi="Arial" w:cs="Arial"/>
          <w:sz w:val="20"/>
          <w:szCs w:val="20"/>
        </w:rPr>
        <w:t>+ punionica za električna vozila. HT je ujedno i pružatelj usluge punjenja, omogućujući krajnjim korisnicima (vozačima električnih vozila) nesmetan pristup, korištenje i naplatu na svim punionicama kojima je operator putem RFID kartica i mobilne aplikacije</w:t>
      </w:r>
      <w:r w:rsidR="008E3EC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E3ECA">
        <w:rPr>
          <w:rFonts w:ascii="Arial" w:hAnsi="Arial" w:cs="Arial"/>
          <w:sz w:val="20"/>
          <w:szCs w:val="20"/>
        </w:rPr>
        <w:t>espoTs</w:t>
      </w:r>
      <w:proofErr w:type="spellEnd"/>
      <w:r w:rsidRPr="00BD577F">
        <w:rPr>
          <w:rFonts w:ascii="Arial" w:hAnsi="Arial" w:cs="Arial"/>
          <w:sz w:val="20"/>
          <w:szCs w:val="20"/>
        </w:rPr>
        <w:t>. e-Roaming modul CPO platforme bi trebao prikazati rješenje za bilateralno povezivanje regionalnih operatora punionica na način da krajnji korisnik bude u mogućnosti sa</w:t>
      </w:r>
      <w:r>
        <w:rPr>
          <w:rFonts w:ascii="Arial" w:hAnsi="Arial" w:cs="Arial"/>
          <w:sz w:val="20"/>
          <w:szCs w:val="20"/>
        </w:rPr>
        <w:t xml:space="preserve"> </w:t>
      </w:r>
      <w:r w:rsidRPr="00BD577F">
        <w:rPr>
          <w:rFonts w:ascii="Arial" w:hAnsi="Arial" w:cs="Arial"/>
          <w:sz w:val="20"/>
          <w:szCs w:val="20"/>
        </w:rPr>
        <w:t>RFID karticom ili mobilnom aplikacijom jednog pružatelja usluge punjenja nesmetano koristiti mrežu punionica drugih operatera punionica koji djeluju na tržištu. Demonstracijom rada e-roaming modula CPO platforme, krajnji korisnik više neće biti u situacije da mu jedna RFID kartica određenog pružatelja usluge ne radi na većini punionica u Državi, što je trenutno slučaj i što zasigurno ne predstavlja ugodno korisničko iskustvo.</w:t>
      </w:r>
    </w:p>
    <w:p w14:paraId="3611844A" w14:textId="77777777" w:rsidR="007F55DA" w:rsidRPr="00BD577F" w:rsidRDefault="007F55DA" w:rsidP="00BD577F">
      <w:pPr>
        <w:jc w:val="both"/>
        <w:rPr>
          <w:rFonts w:ascii="Arial" w:hAnsi="Arial" w:cs="Arial"/>
          <w:sz w:val="20"/>
          <w:szCs w:val="20"/>
        </w:rPr>
      </w:pPr>
    </w:p>
    <w:p w14:paraId="6D991CC7" w14:textId="77777777" w:rsidR="00BD577F" w:rsidRPr="00BD577F" w:rsidRDefault="00BD577F" w:rsidP="00BD577F">
      <w:pPr>
        <w:jc w:val="both"/>
        <w:rPr>
          <w:rFonts w:ascii="Arial" w:hAnsi="Arial" w:cs="Arial"/>
          <w:sz w:val="20"/>
          <w:szCs w:val="20"/>
        </w:rPr>
      </w:pPr>
    </w:p>
    <w:p w14:paraId="2C1A2944" w14:textId="77777777" w:rsidR="00BD577F" w:rsidRPr="00BD577F" w:rsidRDefault="00BD577F" w:rsidP="00BD577F">
      <w:pPr>
        <w:jc w:val="both"/>
        <w:rPr>
          <w:rFonts w:ascii="Arial" w:hAnsi="Arial" w:cs="Arial"/>
          <w:b/>
          <w:sz w:val="20"/>
          <w:szCs w:val="20"/>
        </w:rPr>
      </w:pPr>
      <w:r w:rsidRPr="00BD577F">
        <w:rPr>
          <w:rFonts w:ascii="Arial" w:hAnsi="Arial" w:cs="Arial"/>
          <w:b/>
          <w:sz w:val="20"/>
          <w:szCs w:val="20"/>
        </w:rPr>
        <w:t>e-Roaming modul CPO platforme</w:t>
      </w:r>
    </w:p>
    <w:p w14:paraId="02ADDA1E" w14:textId="77777777" w:rsidR="00BD577F" w:rsidRPr="00BD577F" w:rsidRDefault="00BD577F" w:rsidP="00BD577F">
      <w:pPr>
        <w:jc w:val="both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Ponuđen e-Roaming modul CPO platforme treba biti </w:t>
      </w:r>
      <w:proofErr w:type="spellStart"/>
      <w:r w:rsidRPr="00BD577F">
        <w:rPr>
          <w:rFonts w:ascii="Arial" w:hAnsi="Arial" w:cs="Arial"/>
          <w:sz w:val="20"/>
          <w:szCs w:val="20"/>
        </w:rPr>
        <w:t>interoperabilan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i skalabilan i podržavati:</w:t>
      </w:r>
    </w:p>
    <w:p w14:paraId="17981F0E" w14:textId="77777777" w:rsidR="00BD577F" w:rsidRDefault="00BD577F" w:rsidP="00BD577F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62955E27" w14:textId="04240032" w:rsidR="00BD577F" w:rsidRPr="00D214DC" w:rsidRDefault="00BD577F" w:rsidP="00BD577F">
      <w:pPr>
        <w:jc w:val="both"/>
        <w:rPr>
          <w:rFonts w:ascii="Arial" w:hAnsi="Arial" w:cs="Arial"/>
          <w:sz w:val="20"/>
          <w:szCs w:val="20"/>
        </w:rPr>
      </w:pPr>
      <w:r w:rsidRPr="00D214DC">
        <w:rPr>
          <w:rFonts w:ascii="Arial" w:hAnsi="Arial" w:cs="Arial"/>
          <w:sz w:val="20"/>
          <w:szCs w:val="20"/>
        </w:rPr>
        <w:t xml:space="preserve">Minimalni set sljedećih funkcionalnosti </w:t>
      </w:r>
      <w:r w:rsidR="00BD3ABA" w:rsidRPr="00D214DC">
        <w:rPr>
          <w:rFonts w:ascii="Arial" w:hAnsi="Arial" w:cs="Arial"/>
          <w:sz w:val="20"/>
          <w:szCs w:val="20"/>
        </w:rPr>
        <w:t xml:space="preserve">koji mora biti isporučen </w:t>
      </w:r>
      <w:r w:rsidR="00D214DC" w:rsidRPr="00D214DC">
        <w:rPr>
          <w:rFonts w:ascii="Arial" w:hAnsi="Arial" w:cs="Arial"/>
          <w:sz w:val="20"/>
          <w:szCs w:val="20"/>
        </w:rPr>
        <w:t>sukladno ponuđenom roku, a najduže u roku od 90 dana</w:t>
      </w:r>
      <w:r w:rsidR="00BD3ABA" w:rsidRPr="00D214DC">
        <w:rPr>
          <w:rFonts w:ascii="Arial" w:hAnsi="Arial" w:cs="Arial"/>
          <w:sz w:val="20"/>
          <w:szCs w:val="20"/>
        </w:rPr>
        <w:t>.</w:t>
      </w:r>
    </w:p>
    <w:p w14:paraId="3B26A58D" w14:textId="77777777" w:rsidR="00BD577F" w:rsidRPr="00BD577F" w:rsidRDefault="00BD577F" w:rsidP="00BD577F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1749F349" w14:textId="1C093F14" w:rsidR="00BD577F" w:rsidRDefault="00860577" w:rsidP="00BD577F">
      <w:pPr>
        <w:pStyle w:val="ListParagraph"/>
        <w:numPr>
          <w:ilvl w:val="0"/>
          <w:numId w:val="31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Bilateralnu i</w:t>
      </w:r>
      <w:r w:rsidR="00BD577F" w:rsidRPr="00BD577F">
        <w:rPr>
          <w:rFonts w:ascii="Arial" w:hAnsi="Arial" w:cs="Arial"/>
          <w:sz w:val="20"/>
          <w:szCs w:val="20"/>
        </w:rPr>
        <w:t xml:space="preserve">ntegraciju mreže punionica najmanje jednog regionalnog operatora, uz </w:t>
      </w:r>
      <w:proofErr w:type="spellStart"/>
      <w:r w:rsidR="00BD577F" w:rsidRPr="00BD577F">
        <w:rPr>
          <w:rFonts w:ascii="Arial" w:hAnsi="Arial" w:cs="Arial"/>
          <w:sz w:val="20"/>
          <w:szCs w:val="20"/>
        </w:rPr>
        <w:t>real</w:t>
      </w:r>
      <w:proofErr w:type="spellEnd"/>
      <w:r w:rsidR="00BD577F" w:rsidRPr="00BD577F">
        <w:rPr>
          <w:rFonts w:ascii="Arial" w:hAnsi="Arial" w:cs="Arial"/>
          <w:sz w:val="20"/>
          <w:szCs w:val="20"/>
        </w:rPr>
        <w:t>-time naznaku te prikaz na mobilnoj aplikaciji („front-</w:t>
      </w:r>
      <w:proofErr w:type="spellStart"/>
      <w:r w:rsidR="00BD577F" w:rsidRPr="00BD577F">
        <w:rPr>
          <w:rFonts w:ascii="Arial" w:hAnsi="Arial" w:cs="Arial"/>
          <w:sz w:val="20"/>
          <w:szCs w:val="20"/>
        </w:rPr>
        <w:t>end</w:t>
      </w:r>
      <w:proofErr w:type="spellEnd"/>
      <w:r w:rsidR="00BD577F" w:rsidRPr="00BD577F">
        <w:rPr>
          <w:rFonts w:ascii="Arial" w:hAnsi="Arial" w:cs="Arial"/>
          <w:sz w:val="20"/>
          <w:szCs w:val="20"/>
        </w:rPr>
        <w:t>-u“) minimalno sljedećih atributa:</w:t>
      </w:r>
    </w:p>
    <w:p w14:paraId="42FEDB60" w14:textId="77777777" w:rsidR="00971FA3" w:rsidRPr="00BD577F" w:rsidRDefault="00971FA3" w:rsidP="00971FA3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0B06FE55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Naziva lokacije</w:t>
      </w:r>
    </w:p>
    <w:p w14:paraId="2657A8F2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Kod punionice</w:t>
      </w:r>
    </w:p>
    <w:p w14:paraId="0BF909E2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Adresa</w:t>
      </w:r>
    </w:p>
    <w:p w14:paraId="6BFCDEE4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proofErr w:type="spellStart"/>
      <w:r w:rsidRPr="00BD577F">
        <w:rPr>
          <w:rFonts w:ascii="Arial" w:hAnsi="Arial" w:cs="Arial"/>
          <w:sz w:val="20"/>
          <w:szCs w:val="20"/>
        </w:rPr>
        <w:t>Geokordinate</w:t>
      </w:r>
      <w:proofErr w:type="spellEnd"/>
    </w:p>
    <w:p w14:paraId="5EFFCF15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Udaljenost od lokacije korisnika</w:t>
      </w:r>
    </w:p>
    <w:p w14:paraId="16B83505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Informacije o utičnici/utikaču (tip, maksimalna snaga punjenja, </w:t>
      </w:r>
      <w:proofErr w:type="spellStart"/>
      <w:r w:rsidRPr="00BD577F">
        <w:rPr>
          <w:rFonts w:ascii="Arial" w:hAnsi="Arial" w:cs="Arial"/>
          <w:sz w:val="20"/>
          <w:szCs w:val="20"/>
        </w:rPr>
        <w:t>real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-time status zauzeća, </w:t>
      </w:r>
      <w:proofErr w:type="spellStart"/>
      <w:r w:rsidRPr="00BD577F">
        <w:rPr>
          <w:rFonts w:ascii="Arial" w:hAnsi="Arial" w:cs="Arial"/>
          <w:sz w:val="20"/>
          <w:szCs w:val="20"/>
        </w:rPr>
        <w:t>itd</w:t>
      </w:r>
      <w:proofErr w:type="spellEnd"/>
      <w:r w:rsidRPr="00BD577F">
        <w:rPr>
          <w:rFonts w:ascii="Arial" w:hAnsi="Arial" w:cs="Arial"/>
          <w:sz w:val="20"/>
          <w:szCs w:val="20"/>
        </w:rPr>
        <w:t>)</w:t>
      </w:r>
    </w:p>
    <w:p w14:paraId="33D6B2DF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Naziv operatora punionice</w:t>
      </w:r>
    </w:p>
    <w:p w14:paraId="4E98D560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Radno vrijeme punionice</w:t>
      </w:r>
    </w:p>
    <w:p w14:paraId="583E9ED6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Mogućnost pokretanja sesije punjenja udaljenim pristupom</w:t>
      </w:r>
    </w:p>
    <w:p w14:paraId="75606536" w14:textId="77777777" w:rsidR="00BD577F" w:rsidRPr="00BD577F" w:rsidRDefault="00BD577F" w:rsidP="00BD577F">
      <w:pPr>
        <w:pStyle w:val="ListNumber"/>
        <w:numPr>
          <w:ilvl w:val="0"/>
          <w:numId w:val="0"/>
        </w:numPr>
        <w:ind w:left="709" w:hanging="709"/>
        <w:rPr>
          <w:rFonts w:ascii="Arial" w:hAnsi="Arial" w:cs="Arial"/>
          <w:sz w:val="20"/>
          <w:szCs w:val="20"/>
        </w:rPr>
      </w:pPr>
    </w:p>
    <w:p w14:paraId="0E17B0EC" w14:textId="77777777" w:rsidR="00BD577F" w:rsidRPr="00BD577F" w:rsidRDefault="00BD577F" w:rsidP="00BD577F">
      <w:pPr>
        <w:pStyle w:val="ListParagraph"/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BD577F">
        <w:rPr>
          <w:rFonts w:ascii="Arial" w:hAnsi="Arial" w:cs="Arial"/>
          <w:sz w:val="20"/>
          <w:szCs w:val="20"/>
        </w:rPr>
        <w:t>Validirati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 arhitekturu modula e-Roaming modula CPO platforme temeljenu na zahtjevima interoperabilnosti i skalabilnosti, predložen od strane Naručitelja,</w:t>
      </w:r>
    </w:p>
    <w:p w14:paraId="3DEAFB37" w14:textId="64847078" w:rsidR="00BD577F" w:rsidRPr="00BD577F" w:rsidRDefault="00BD577F" w:rsidP="00BD577F">
      <w:pPr>
        <w:pStyle w:val="ListParagraph"/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Definirati </w:t>
      </w:r>
      <w:proofErr w:type="spellStart"/>
      <w:r w:rsidRPr="00BD577F">
        <w:rPr>
          <w:rFonts w:ascii="Arial" w:hAnsi="Arial" w:cs="Arial"/>
          <w:sz w:val="20"/>
          <w:szCs w:val="20"/>
        </w:rPr>
        <w:t>open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protokole e-Roaming modula CPO platforme (osigurati mogućnost povezivanja minimalno putem protokola </w:t>
      </w:r>
      <w:r w:rsidRPr="00BD577F">
        <w:rPr>
          <w:rFonts w:ascii="Arial" w:hAnsi="Arial" w:cs="Arial"/>
          <w:sz w:val="20"/>
          <w:szCs w:val="20"/>
          <w:lang w:val="en-GB"/>
        </w:rPr>
        <w:t xml:space="preserve">OCPI </w:t>
      </w:r>
      <w:proofErr w:type="spellStart"/>
      <w:r w:rsidRPr="00BD577F">
        <w:rPr>
          <w:rFonts w:ascii="Arial" w:hAnsi="Arial" w:cs="Arial"/>
          <w:sz w:val="20"/>
          <w:szCs w:val="20"/>
          <w:lang w:val="en-GB"/>
        </w:rPr>
        <w:t>ili</w:t>
      </w:r>
      <w:proofErr w:type="spellEnd"/>
      <w:r w:rsidRPr="00BD577F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BD577F">
        <w:rPr>
          <w:rFonts w:ascii="Arial" w:hAnsi="Arial" w:cs="Arial"/>
          <w:sz w:val="20"/>
          <w:szCs w:val="20"/>
          <w:lang w:val="en-GB"/>
        </w:rPr>
        <w:t>jednakovrijedno</w:t>
      </w:r>
      <w:proofErr w:type="spellEnd"/>
      <w:r w:rsidRPr="00BD577F">
        <w:rPr>
          <w:rFonts w:ascii="Arial" w:hAnsi="Arial" w:cs="Arial"/>
          <w:sz w:val="20"/>
          <w:szCs w:val="20"/>
          <w:lang w:val="en-GB"/>
        </w:rPr>
        <w:t>)</w:t>
      </w:r>
      <w:r w:rsidR="007C0214">
        <w:rPr>
          <w:rFonts w:ascii="Arial" w:hAnsi="Arial" w:cs="Arial"/>
          <w:sz w:val="20"/>
          <w:szCs w:val="20"/>
          <w:lang w:val="en-GB"/>
        </w:rPr>
        <w:t>,</w:t>
      </w:r>
    </w:p>
    <w:p w14:paraId="56CCD248" w14:textId="47DBA6EE" w:rsidR="001D2149" w:rsidRDefault="00BD577F" w:rsidP="001D2149">
      <w:pPr>
        <w:pStyle w:val="ListParagraph"/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Razviti programsku aplikaciju i </w:t>
      </w:r>
      <w:proofErr w:type="spellStart"/>
      <w:r w:rsidRPr="00BD577F">
        <w:rPr>
          <w:rFonts w:ascii="Arial" w:hAnsi="Arial" w:cs="Arial"/>
          <w:sz w:val="20"/>
          <w:szCs w:val="20"/>
        </w:rPr>
        <w:t>eRoaming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modul za CPO platformu naručitelja (u skladu s gore navedenim zahtjevima) i modalitete njezine vizualizacije (CPO „</w:t>
      </w:r>
      <w:proofErr w:type="spellStart"/>
      <w:r w:rsidRPr="00BD577F">
        <w:rPr>
          <w:rFonts w:ascii="Arial" w:hAnsi="Arial" w:cs="Arial"/>
          <w:sz w:val="20"/>
          <w:szCs w:val="20"/>
        </w:rPr>
        <w:t>dashboard</w:t>
      </w:r>
      <w:proofErr w:type="spellEnd"/>
      <w:r w:rsidRPr="00BD577F">
        <w:rPr>
          <w:rFonts w:ascii="Arial" w:hAnsi="Arial" w:cs="Arial"/>
          <w:sz w:val="20"/>
          <w:szCs w:val="20"/>
        </w:rPr>
        <w:t>“)</w:t>
      </w:r>
      <w:r w:rsidR="007C0214">
        <w:rPr>
          <w:rFonts w:ascii="Arial" w:hAnsi="Arial" w:cs="Arial"/>
          <w:sz w:val="20"/>
          <w:szCs w:val="20"/>
        </w:rPr>
        <w:t>,</w:t>
      </w:r>
    </w:p>
    <w:p w14:paraId="57314B0D" w14:textId="1BE9A174" w:rsidR="001D2149" w:rsidRPr="001D2149" w:rsidRDefault="001D2149" w:rsidP="001D2149">
      <w:pPr>
        <w:pStyle w:val="ListParagraph"/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Podržati integraciju sa funkcionalnostima CPO platforme</w:t>
      </w:r>
      <w:r w:rsidRPr="001D2149">
        <w:rPr>
          <w:rFonts w:ascii="Arial" w:eastAsia="Calibri" w:hAnsi="Arial" w:cs="Arial"/>
          <w:noProof/>
          <w:sz w:val="20"/>
          <w:szCs w:val="20"/>
          <w:lang w:eastAsia="en-US" w:bidi="ar-SA"/>
        </w:rPr>
        <w:t>: CRM management, upravljanje RFID karticama, upravljanje multitarifnom/dinamičkom strukturom naplate, analitiku sesije punjenja, kontrolu pristupa, integriranu korisničku podršku</w:t>
      </w:r>
      <w:r w:rsidR="007C0214">
        <w:rPr>
          <w:rFonts w:ascii="Arial" w:eastAsia="Calibri" w:hAnsi="Arial" w:cs="Arial"/>
          <w:noProof/>
          <w:sz w:val="20"/>
          <w:szCs w:val="20"/>
          <w:lang w:eastAsia="en-US" w:bidi="ar-SA"/>
        </w:rPr>
        <w:t>,</w:t>
      </w:r>
    </w:p>
    <w:p w14:paraId="19190F29" w14:textId="6CE395D6" w:rsidR="001D2149" w:rsidRPr="00D25FB4" w:rsidRDefault="001D2149" w:rsidP="001D2149">
      <w:pPr>
        <w:pStyle w:val="ListParagraph"/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noProof/>
          <w:sz w:val="20"/>
          <w:szCs w:val="20"/>
          <w:lang w:eastAsia="en-US" w:bidi="ar-SA"/>
        </w:rPr>
        <w:t xml:space="preserve">Podržati </w:t>
      </w:r>
      <w:r w:rsidRPr="001D2149">
        <w:rPr>
          <w:rFonts w:ascii="Arial" w:eastAsia="Calibri" w:hAnsi="Arial" w:cs="Arial"/>
          <w:noProof/>
          <w:sz w:val="20"/>
          <w:szCs w:val="20"/>
          <w:lang w:eastAsia="en-US" w:bidi="ar-SA"/>
        </w:rPr>
        <w:t xml:space="preserve">povezivanje s minimalno 2 etablirana eRoaming Hub-a s područja EU (Hubject, Gireve ili </w:t>
      </w:r>
      <w:r w:rsidRPr="00D25FB4">
        <w:rPr>
          <w:rFonts w:ascii="Arial" w:eastAsia="Calibri" w:hAnsi="Arial" w:cs="Arial"/>
          <w:noProof/>
          <w:sz w:val="20"/>
          <w:szCs w:val="20"/>
          <w:lang w:eastAsia="en-US" w:bidi="ar-SA"/>
        </w:rPr>
        <w:t>jednakovrijedno)</w:t>
      </w:r>
      <w:r w:rsidR="007C0214">
        <w:rPr>
          <w:rFonts w:ascii="Arial" w:eastAsia="Calibri" w:hAnsi="Arial" w:cs="Arial"/>
          <w:noProof/>
          <w:sz w:val="20"/>
          <w:szCs w:val="20"/>
          <w:lang w:eastAsia="en-US" w:bidi="ar-SA"/>
        </w:rPr>
        <w:t>.</w:t>
      </w:r>
      <w:r w:rsidRPr="00D25FB4">
        <w:rPr>
          <w:rFonts w:ascii="Arial" w:eastAsia="Calibri" w:hAnsi="Arial" w:cs="Arial"/>
          <w:noProof/>
          <w:sz w:val="20"/>
          <w:szCs w:val="20"/>
          <w:lang w:eastAsia="en-US" w:bidi="ar-SA"/>
        </w:rPr>
        <w:t xml:space="preserve"> </w:t>
      </w:r>
    </w:p>
    <w:p w14:paraId="6C7E5714" w14:textId="77777777" w:rsidR="001D2149" w:rsidRPr="00D25FB4" w:rsidRDefault="001D2149" w:rsidP="001D2149">
      <w:pPr>
        <w:pStyle w:val="ListParagraph"/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14:paraId="245F6183" w14:textId="46EE1C54" w:rsidR="00BD577F" w:rsidRPr="00D25FB4" w:rsidRDefault="00BD577F" w:rsidP="00BD577F">
      <w:pPr>
        <w:pStyle w:val="ListNumber"/>
        <w:numPr>
          <w:ilvl w:val="0"/>
          <w:numId w:val="0"/>
        </w:numPr>
        <w:rPr>
          <w:rFonts w:ascii="Arial" w:hAnsi="Arial" w:cs="Arial"/>
          <w:sz w:val="20"/>
          <w:szCs w:val="20"/>
          <w:u w:val="single"/>
        </w:rPr>
      </w:pPr>
      <w:bookmarkStart w:id="0" w:name="_Hlk43816413"/>
      <w:r w:rsidRPr="00D25FB4">
        <w:rPr>
          <w:rFonts w:ascii="Arial" w:hAnsi="Arial" w:cs="Arial"/>
          <w:sz w:val="20"/>
          <w:szCs w:val="20"/>
          <w:u w:val="single"/>
        </w:rPr>
        <w:t>Ostale funkcionalnosti koje isporuka mora podržavati tijekom daljnjeg tijeka provedbe projekta</w:t>
      </w:r>
      <w:bookmarkEnd w:id="0"/>
      <w:r w:rsidR="00BD3ABA" w:rsidRPr="00D25FB4">
        <w:rPr>
          <w:rFonts w:ascii="Arial" w:hAnsi="Arial" w:cs="Arial"/>
          <w:sz w:val="20"/>
          <w:szCs w:val="20"/>
          <w:u w:val="single"/>
        </w:rPr>
        <w:t xml:space="preserve"> </w:t>
      </w:r>
      <w:r w:rsidR="00F5572A" w:rsidRPr="00D25FB4">
        <w:rPr>
          <w:rFonts w:ascii="Arial" w:hAnsi="Arial" w:cs="Arial"/>
          <w:sz w:val="20"/>
          <w:szCs w:val="20"/>
          <w:u w:val="single"/>
        </w:rPr>
        <w:t>koje moraju biti isp</w:t>
      </w:r>
      <w:r w:rsidR="00D214DC" w:rsidRPr="00D25FB4">
        <w:rPr>
          <w:rFonts w:ascii="Arial" w:hAnsi="Arial" w:cs="Arial"/>
          <w:sz w:val="20"/>
          <w:szCs w:val="20"/>
          <w:u w:val="single"/>
        </w:rPr>
        <w:t xml:space="preserve">oručene najkasnije </w:t>
      </w:r>
      <w:r w:rsidR="00D25FB4" w:rsidRPr="00D25FB4">
        <w:rPr>
          <w:rFonts w:ascii="Arial" w:hAnsi="Arial" w:cs="Arial"/>
          <w:sz w:val="20"/>
          <w:szCs w:val="20"/>
          <w:u w:val="single"/>
        </w:rPr>
        <w:t>21.03.2022.</w:t>
      </w:r>
    </w:p>
    <w:p w14:paraId="7A2C9835" w14:textId="77777777" w:rsidR="00BD577F" w:rsidRPr="00BD577F" w:rsidRDefault="00BD577F" w:rsidP="00BD577F">
      <w:pPr>
        <w:pStyle w:val="ListParagraph"/>
        <w:numPr>
          <w:ilvl w:val="0"/>
          <w:numId w:val="31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lastRenderedPageBreak/>
        <w:t xml:space="preserve">Integraciju mreže punionica najmanje jednog regionalnog operatora, uz </w:t>
      </w:r>
      <w:proofErr w:type="spellStart"/>
      <w:r w:rsidRPr="00BD577F">
        <w:rPr>
          <w:rFonts w:ascii="Arial" w:hAnsi="Arial" w:cs="Arial"/>
          <w:sz w:val="20"/>
          <w:szCs w:val="20"/>
        </w:rPr>
        <w:t>real</w:t>
      </w:r>
      <w:proofErr w:type="spellEnd"/>
      <w:r w:rsidRPr="00BD577F">
        <w:rPr>
          <w:rFonts w:ascii="Arial" w:hAnsi="Arial" w:cs="Arial"/>
          <w:sz w:val="20"/>
          <w:szCs w:val="20"/>
        </w:rPr>
        <w:t>-time naznaku dodatnih atributa:</w:t>
      </w:r>
    </w:p>
    <w:p w14:paraId="1BD81D3F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Metode plaćanja</w:t>
      </w:r>
    </w:p>
    <w:p w14:paraId="4CE6B441" w14:textId="77777777" w:rsidR="00BD577F" w:rsidRPr="00BD577F" w:rsidRDefault="00BD577F" w:rsidP="00BD577F">
      <w:pPr>
        <w:pStyle w:val="ListNumber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Cijena usluge punjenja sukladno najmanje slijedećem:</w:t>
      </w:r>
    </w:p>
    <w:p w14:paraId="499E0E8F" w14:textId="77777777" w:rsidR="00BD577F" w:rsidRPr="00BD577F" w:rsidRDefault="00BD577F" w:rsidP="00BD577F">
      <w:pPr>
        <w:pStyle w:val="ListNumber"/>
        <w:numPr>
          <w:ilvl w:val="1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Vrijeme punjenja, uključujući jednokratnu naknadu za pokretanje sesije punjenja</w:t>
      </w:r>
    </w:p>
    <w:p w14:paraId="4FA161D5" w14:textId="77777777" w:rsidR="00BD577F" w:rsidRPr="00BD577F" w:rsidRDefault="00BD577F" w:rsidP="00BD577F">
      <w:pPr>
        <w:pStyle w:val="ListNumber"/>
        <w:numPr>
          <w:ilvl w:val="1"/>
          <w:numId w:val="34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Maksimalna snaga punjenja,</w:t>
      </w:r>
    </w:p>
    <w:p w14:paraId="7D331911" w14:textId="77777777" w:rsidR="00BD577F" w:rsidRPr="00BD577F" w:rsidRDefault="00BD577F" w:rsidP="00BD577F">
      <w:pPr>
        <w:numPr>
          <w:ilvl w:val="1"/>
          <w:numId w:val="34"/>
        </w:numPr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Preuzeta energija,</w:t>
      </w:r>
    </w:p>
    <w:p w14:paraId="2C55A893" w14:textId="77777777" w:rsidR="00BD577F" w:rsidRPr="00BD577F" w:rsidRDefault="00BD577F" w:rsidP="00BD577F">
      <w:pPr>
        <w:numPr>
          <w:ilvl w:val="1"/>
          <w:numId w:val="34"/>
        </w:numPr>
        <w:overflowPunct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Rezervacija punionice,</w:t>
      </w:r>
    </w:p>
    <w:p w14:paraId="6D30CB91" w14:textId="77777777" w:rsidR="00BD577F" w:rsidRPr="00BD577F" w:rsidRDefault="00BD577F" w:rsidP="00BD577F">
      <w:pPr>
        <w:pStyle w:val="ListNumber"/>
        <w:numPr>
          <w:ilvl w:val="1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Lokacija, vrsta lokacije,</w:t>
      </w:r>
    </w:p>
    <w:p w14:paraId="03FE746A" w14:textId="77777777" w:rsidR="00BD577F" w:rsidRPr="00BD577F" w:rsidRDefault="00BD577F" w:rsidP="00BD577F">
      <w:pPr>
        <w:pStyle w:val="ListNumber"/>
        <w:numPr>
          <w:ilvl w:val="1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Tip konektora (AC ili DC),</w:t>
      </w:r>
    </w:p>
    <w:p w14:paraId="53C4A800" w14:textId="77777777" w:rsidR="00BD577F" w:rsidRPr="00BD577F" w:rsidRDefault="00BD577F" w:rsidP="00BD577F">
      <w:pPr>
        <w:pStyle w:val="ListNumber"/>
        <w:numPr>
          <w:ilvl w:val="1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sat/dan/mjesec punjenja,</w:t>
      </w:r>
    </w:p>
    <w:p w14:paraId="3A6DE942" w14:textId="04372215" w:rsidR="00BD577F" w:rsidRPr="00BD577F" w:rsidRDefault="00BD577F" w:rsidP="00BD577F">
      <w:pPr>
        <w:pStyle w:val="ListNumber"/>
        <w:numPr>
          <w:ilvl w:val="1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naplata korištenja punionice po intervalu (15-minutni interval </w:t>
      </w:r>
      <w:proofErr w:type="spellStart"/>
      <w:r w:rsidRPr="00BD577F">
        <w:rPr>
          <w:rFonts w:ascii="Arial" w:hAnsi="Arial" w:cs="Arial"/>
          <w:sz w:val="20"/>
          <w:szCs w:val="20"/>
        </w:rPr>
        <w:t>npr</w:t>
      </w:r>
      <w:proofErr w:type="spellEnd"/>
      <w:r w:rsidRPr="00BD577F">
        <w:rPr>
          <w:rFonts w:ascii="Arial" w:hAnsi="Arial" w:cs="Arial"/>
          <w:sz w:val="20"/>
          <w:szCs w:val="20"/>
        </w:rPr>
        <w:t>)</w:t>
      </w:r>
      <w:r w:rsidR="000704EC">
        <w:rPr>
          <w:rFonts w:ascii="Arial" w:hAnsi="Arial" w:cs="Arial"/>
          <w:sz w:val="20"/>
          <w:szCs w:val="20"/>
        </w:rPr>
        <w:t>,</w:t>
      </w:r>
    </w:p>
    <w:p w14:paraId="259A59FA" w14:textId="41EAFF6E" w:rsidR="00BD577F" w:rsidRPr="00BD577F" w:rsidRDefault="00BD577F" w:rsidP="00BD577F">
      <w:pPr>
        <w:pStyle w:val="ListNumber"/>
        <w:numPr>
          <w:ilvl w:val="1"/>
          <w:numId w:val="34"/>
        </w:numPr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mogućnost dodavanja naknade na osnovn</w:t>
      </w:r>
      <w:r w:rsidR="009E1D6C">
        <w:rPr>
          <w:rFonts w:ascii="Arial" w:hAnsi="Arial" w:cs="Arial"/>
          <w:sz w:val="20"/>
          <w:szCs w:val="20"/>
        </w:rPr>
        <w:t>u</w:t>
      </w:r>
      <w:bookmarkStart w:id="1" w:name="_GoBack"/>
      <w:bookmarkEnd w:id="1"/>
      <w:r w:rsidRPr="00BD577F">
        <w:rPr>
          <w:rFonts w:ascii="Arial" w:hAnsi="Arial" w:cs="Arial"/>
          <w:sz w:val="20"/>
          <w:szCs w:val="20"/>
        </w:rPr>
        <w:t xml:space="preserve"> cijenu punjenja za roaming partnere.</w:t>
      </w:r>
    </w:p>
    <w:p w14:paraId="2D7A8CDC" w14:textId="77777777" w:rsidR="00BD577F" w:rsidRPr="00BD577F" w:rsidRDefault="00BD577F" w:rsidP="00BD577F">
      <w:pPr>
        <w:pStyle w:val="ListNumber"/>
        <w:numPr>
          <w:ilvl w:val="0"/>
          <w:numId w:val="0"/>
        </w:numPr>
        <w:ind w:left="1777"/>
        <w:rPr>
          <w:rFonts w:ascii="Arial" w:hAnsi="Arial" w:cs="Arial"/>
          <w:sz w:val="20"/>
          <w:szCs w:val="20"/>
        </w:rPr>
      </w:pPr>
    </w:p>
    <w:p w14:paraId="517AA0DF" w14:textId="5AF61D86" w:rsidR="00BD577F" w:rsidRPr="00BD577F" w:rsidRDefault="00BD577F" w:rsidP="00BD577F">
      <w:pPr>
        <w:pStyle w:val="ListNumber"/>
        <w:numPr>
          <w:ilvl w:val="0"/>
          <w:numId w:val="31"/>
        </w:numPr>
        <w:spacing w:after="0"/>
        <w:ind w:left="357" w:hanging="357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Mogućnost rezervacije punionice</w:t>
      </w:r>
      <w:r w:rsidR="002D7020">
        <w:rPr>
          <w:rFonts w:ascii="Arial" w:hAnsi="Arial" w:cs="Arial"/>
          <w:sz w:val="20"/>
          <w:szCs w:val="20"/>
        </w:rPr>
        <w:t>,</w:t>
      </w:r>
    </w:p>
    <w:p w14:paraId="687A79C1" w14:textId="263CFDF8" w:rsidR="00BD577F" w:rsidRPr="00BD577F" w:rsidRDefault="00BD577F" w:rsidP="00BD577F">
      <w:pPr>
        <w:pStyle w:val="ListParagraph"/>
        <w:numPr>
          <w:ilvl w:val="0"/>
          <w:numId w:val="31"/>
        </w:numPr>
        <w:autoSpaceDE w:val="0"/>
        <w:autoSpaceDN w:val="0"/>
        <w:adjustRightInd w:val="0"/>
        <w:ind w:left="357" w:hanging="357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Vidljivost punionica u sustavu  Car </w:t>
      </w:r>
      <w:proofErr w:type="spellStart"/>
      <w:r w:rsidRPr="00BD577F">
        <w:rPr>
          <w:rFonts w:ascii="Arial" w:hAnsi="Arial" w:cs="Arial"/>
          <w:sz w:val="20"/>
          <w:szCs w:val="20"/>
        </w:rPr>
        <w:t>Sharing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sustava zajedno s mogućnošću aktivnog udaljenog</w:t>
      </w:r>
      <w:r w:rsidR="002D7020">
        <w:rPr>
          <w:rFonts w:ascii="Arial" w:hAnsi="Arial" w:cs="Arial"/>
          <w:sz w:val="20"/>
          <w:szCs w:val="20"/>
        </w:rPr>
        <w:t>,</w:t>
      </w:r>
      <w:r w:rsidRPr="00BD577F">
        <w:rPr>
          <w:rFonts w:ascii="Arial" w:hAnsi="Arial" w:cs="Arial"/>
          <w:sz w:val="20"/>
          <w:szCs w:val="20"/>
        </w:rPr>
        <w:t xml:space="preserve"> pristupa i kontrolom sustava pametnog parkinga sa upotrebom OCPI protokola ili jednakovrijedno</w:t>
      </w:r>
      <w:r w:rsidR="002D7020">
        <w:rPr>
          <w:rFonts w:ascii="Arial" w:hAnsi="Arial" w:cs="Arial"/>
          <w:sz w:val="20"/>
          <w:szCs w:val="20"/>
        </w:rPr>
        <w:t>,</w:t>
      </w:r>
    </w:p>
    <w:p w14:paraId="3D9DCCC9" w14:textId="0CE7CBE5" w:rsidR="00BD577F" w:rsidRPr="00BD577F" w:rsidRDefault="00BD577F" w:rsidP="00BD577F">
      <w:pPr>
        <w:pStyle w:val="ListParagraph"/>
        <w:numPr>
          <w:ilvl w:val="0"/>
          <w:numId w:val="31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Vidljivost lokacija za slobodan parking na području Grada Rijeke: mogućnost povlačenja podataka platformi trećih strana API protokolom ili jednakovrijedno</w:t>
      </w:r>
      <w:r w:rsidR="002D7020">
        <w:rPr>
          <w:rFonts w:ascii="Arial" w:hAnsi="Arial" w:cs="Arial"/>
          <w:sz w:val="20"/>
          <w:szCs w:val="20"/>
        </w:rPr>
        <w:t>,</w:t>
      </w:r>
    </w:p>
    <w:p w14:paraId="69C61588" w14:textId="2BDE9DBF" w:rsidR="00BD577F" w:rsidRPr="00BD577F" w:rsidRDefault="00BD577F" w:rsidP="00BD577F">
      <w:pPr>
        <w:pStyle w:val="ListParagraph"/>
        <w:numPr>
          <w:ilvl w:val="0"/>
          <w:numId w:val="31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Integraciju sa ostalim modulima Smart City centralne platforme sa upotrebom OCPI protokola ili jednakovrijedno API protokolu</w:t>
      </w:r>
      <w:r w:rsidR="002D7020">
        <w:rPr>
          <w:rFonts w:ascii="Arial" w:hAnsi="Arial" w:cs="Arial"/>
          <w:sz w:val="20"/>
          <w:szCs w:val="20"/>
        </w:rPr>
        <w:t>.</w:t>
      </w:r>
      <w:r w:rsidRPr="00BD577F">
        <w:rPr>
          <w:rFonts w:ascii="Arial" w:hAnsi="Arial" w:cs="Arial"/>
          <w:sz w:val="20"/>
          <w:szCs w:val="20"/>
        </w:rPr>
        <w:t xml:space="preserve">  </w:t>
      </w:r>
    </w:p>
    <w:p w14:paraId="6F34EC6D" w14:textId="77777777" w:rsidR="00BD577F" w:rsidRPr="00BD577F" w:rsidRDefault="00BD577F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C5F129F" w14:textId="77777777" w:rsidR="00BD577F" w:rsidRPr="00BD577F" w:rsidRDefault="00BD577F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U okviru gore navedenog, Ponuditelj je dužan:</w:t>
      </w:r>
    </w:p>
    <w:p w14:paraId="465A55DF" w14:textId="77777777" w:rsidR="00BD577F" w:rsidRPr="00BD577F" w:rsidRDefault="00BD577F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29D2C5F" w14:textId="27C1449A" w:rsidR="00BD577F" w:rsidRPr="00BD577F" w:rsidRDefault="00BD577F" w:rsidP="00BD577F">
      <w:pPr>
        <w:pStyle w:val="ListParagraph"/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Definirati komunikacijska sučelja i kreirati </w:t>
      </w:r>
      <w:proofErr w:type="spellStart"/>
      <w:r w:rsidRPr="00BD577F">
        <w:rPr>
          <w:rFonts w:ascii="Arial" w:hAnsi="Arial" w:cs="Arial"/>
          <w:sz w:val="20"/>
          <w:szCs w:val="20"/>
        </w:rPr>
        <w:t>open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77F">
        <w:rPr>
          <w:rFonts w:ascii="Arial" w:hAnsi="Arial" w:cs="Arial"/>
          <w:sz w:val="20"/>
          <w:szCs w:val="20"/>
        </w:rPr>
        <w:t>SmartCity.Surnimo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API-e za razmjenu podataka u skladu sa zahtjevima Smart City centralne platforme,</w:t>
      </w:r>
    </w:p>
    <w:p w14:paraId="32BC029E" w14:textId="77777777" w:rsidR="00BD577F" w:rsidRPr="00BD577F" w:rsidRDefault="00BD577F" w:rsidP="00BD577F">
      <w:pPr>
        <w:pStyle w:val="ListParagraph"/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BD577F">
        <w:rPr>
          <w:rFonts w:ascii="Arial" w:hAnsi="Arial" w:cs="Arial"/>
          <w:sz w:val="20"/>
          <w:szCs w:val="20"/>
        </w:rPr>
        <w:t>Validirati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minimalne elemente B2B i B2C Ugovora o korištenju i Općih uvjeta e-Roaminga definirane od strane Naručitelja,</w:t>
      </w:r>
    </w:p>
    <w:p w14:paraId="71BD3386" w14:textId="77777777" w:rsidR="00BD577F" w:rsidRPr="00BD577F" w:rsidRDefault="00BD577F" w:rsidP="00BD577F">
      <w:pPr>
        <w:pStyle w:val="ListParagraph"/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Uspostaviti web servis sa bazom podataka </w:t>
      </w:r>
      <w:proofErr w:type="spellStart"/>
      <w:r w:rsidRPr="00BD577F">
        <w:rPr>
          <w:rFonts w:ascii="Arial" w:hAnsi="Arial" w:cs="Arial"/>
          <w:sz w:val="20"/>
          <w:szCs w:val="20"/>
        </w:rPr>
        <w:t>SmartCity.SURINMO</w:t>
      </w:r>
      <w:proofErr w:type="spellEnd"/>
      <w:r w:rsidRPr="00BD577F">
        <w:rPr>
          <w:rFonts w:ascii="Arial" w:hAnsi="Arial" w:cs="Arial"/>
          <w:sz w:val="20"/>
          <w:szCs w:val="20"/>
        </w:rPr>
        <w:t xml:space="preserve"> (samo za e-Roaming).</w:t>
      </w:r>
    </w:p>
    <w:p w14:paraId="026E8A81" w14:textId="77777777" w:rsidR="00BD577F" w:rsidRPr="00BD577F" w:rsidRDefault="00BD577F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5C41CDA" w14:textId="77777777" w:rsidR="00BD577F" w:rsidRPr="00BD577F" w:rsidRDefault="00BD577F" w:rsidP="00BD577F">
      <w:pPr>
        <w:rPr>
          <w:rFonts w:ascii="Arial" w:hAnsi="Arial" w:cs="Arial"/>
          <w:b/>
          <w:noProof/>
          <w:sz w:val="20"/>
          <w:szCs w:val="20"/>
        </w:rPr>
      </w:pPr>
    </w:p>
    <w:p w14:paraId="2F93B48F" w14:textId="3F9910C7" w:rsidR="00BD577F" w:rsidRPr="00BD577F" w:rsidRDefault="00BD577F" w:rsidP="00BD577F">
      <w:pPr>
        <w:rPr>
          <w:rFonts w:ascii="Arial" w:hAnsi="Arial" w:cs="Arial"/>
          <w:b/>
          <w:sz w:val="20"/>
          <w:szCs w:val="20"/>
        </w:rPr>
      </w:pPr>
      <w:r w:rsidRPr="00BD577F">
        <w:rPr>
          <w:rFonts w:ascii="Arial" w:hAnsi="Arial" w:cs="Arial"/>
          <w:b/>
          <w:sz w:val="20"/>
          <w:szCs w:val="20"/>
        </w:rPr>
        <w:t>Edukacija zaposlenika Naručitelja</w:t>
      </w:r>
      <w:r w:rsidR="00C91741">
        <w:rPr>
          <w:rFonts w:ascii="Arial" w:hAnsi="Arial" w:cs="Arial"/>
          <w:b/>
          <w:sz w:val="20"/>
          <w:szCs w:val="20"/>
        </w:rPr>
        <w:t xml:space="preserve"> </w:t>
      </w:r>
      <w:r w:rsidRPr="00BD577F">
        <w:rPr>
          <w:rFonts w:ascii="Arial" w:hAnsi="Arial" w:cs="Arial"/>
          <w:b/>
          <w:sz w:val="20"/>
          <w:szCs w:val="20"/>
        </w:rPr>
        <w:t xml:space="preserve">te testiranje rada e-Roaming modula CPO platforme </w:t>
      </w:r>
    </w:p>
    <w:p w14:paraId="2BD09BCA" w14:textId="77777777" w:rsidR="00C91741" w:rsidRDefault="00C91741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082A8DE" w14:textId="6E256640" w:rsidR="00BD577F" w:rsidRPr="00BD577F" w:rsidRDefault="00BD577F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Isporučitelj je obvezan educirati minimalno 3 (tri) zaposlenika Naručitelja. </w:t>
      </w:r>
    </w:p>
    <w:p w14:paraId="43B22887" w14:textId="77777777" w:rsidR="00971FA3" w:rsidRDefault="00971FA3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F951B19" w14:textId="258A3F7B" w:rsidR="00BD577F" w:rsidRPr="00BD577F" w:rsidRDefault="00BD577F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Edukacija obuhvaća: </w:t>
      </w:r>
    </w:p>
    <w:p w14:paraId="563D6EBD" w14:textId="2715FB75" w:rsidR="00BD577F" w:rsidRPr="00BD577F" w:rsidRDefault="00BD577F" w:rsidP="00BD577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26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upoznavanje zaposlenika sa modulom i njegovim funkcionalnostima</w:t>
      </w:r>
      <w:r w:rsidR="00AA081B">
        <w:rPr>
          <w:rFonts w:ascii="Arial" w:hAnsi="Arial" w:cs="Arial"/>
          <w:sz w:val="20"/>
          <w:szCs w:val="20"/>
        </w:rPr>
        <w:t>,</w:t>
      </w:r>
    </w:p>
    <w:p w14:paraId="0DCE2EA4" w14:textId="1D300A93" w:rsidR="00BD577F" w:rsidRPr="00BD577F" w:rsidRDefault="00BD577F" w:rsidP="00BD577F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26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>otklanjanje manjih poteškoća u radu</w:t>
      </w:r>
      <w:r w:rsidR="00AA081B">
        <w:rPr>
          <w:rFonts w:ascii="Arial" w:hAnsi="Arial" w:cs="Arial"/>
          <w:sz w:val="20"/>
          <w:szCs w:val="20"/>
        </w:rPr>
        <w:t>.</w:t>
      </w:r>
    </w:p>
    <w:p w14:paraId="39E00539" w14:textId="571261AC" w:rsidR="00BD577F" w:rsidRPr="00BD577F" w:rsidRDefault="00BD577F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23525A9" w14:textId="77777777" w:rsidR="00BD577F" w:rsidRPr="00BD577F" w:rsidRDefault="00BD577F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BF2A8F3" w14:textId="0E344A19" w:rsidR="00BD577F" w:rsidRPr="00B14045" w:rsidRDefault="00BD577F" w:rsidP="00BD577F">
      <w:pPr>
        <w:rPr>
          <w:rFonts w:ascii="Arial" w:hAnsi="Arial" w:cs="Arial"/>
          <w:b/>
          <w:sz w:val="20"/>
          <w:szCs w:val="20"/>
        </w:rPr>
      </w:pPr>
      <w:r w:rsidRPr="00B14045">
        <w:rPr>
          <w:rFonts w:ascii="Arial" w:hAnsi="Arial" w:cs="Arial"/>
          <w:b/>
          <w:sz w:val="20"/>
          <w:szCs w:val="20"/>
        </w:rPr>
        <w:t>Ispravljanje grešaka na e-Roaming modulu CPO platforme</w:t>
      </w:r>
    </w:p>
    <w:p w14:paraId="746CAF5C" w14:textId="77777777" w:rsidR="00F5572A" w:rsidRDefault="00F5572A" w:rsidP="00BD577F">
      <w:pPr>
        <w:rPr>
          <w:rFonts w:ascii="Arial" w:hAnsi="Arial" w:cs="Arial"/>
          <w:color w:val="FF0000"/>
          <w:sz w:val="20"/>
          <w:szCs w:val="20"/>
        </w:rPr>
      </w:pPr>
    </w:p>
    <w:p w14:paraId="3329F612" w14:textId="5394F36E" w:rsidR="007F55DA" w:rsidRDefault="00D214DC" w:rsidP="007F55D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bCs/>
          <w:noProof/>
          <w:sz w:val="20"/>
          <w:szCs w:val="20"/>
          <w:lang w:eastAsia="en-US"/>
        </w:rPr>
        <w:t>Nakon uredne isporuke osnovnih funakcionalnosti</w:t>
      </w:r>
      <w:r w:rsidR="007F55DA">
        <w:rPr>
          <w:rFonts w:ascii="Arial" w:eastAsia="Calibri" w:hAnsi="Arial" w:cs="Arial"/>
          <w:bCs/>
          <w:noProof/>
          <w:sz w:val="20"/>
          <w:szCs w:val="20"/>
          <w:lang w:eastAsia="en-US"/>
        </w:rPr>
        <w:t xml:space="preserve"> Ispručitelj je dužan ne samo isporučiti ostale funakcionalnosti nego i otklanjati nedostatke prvotno nakon isporuke osnovnih funkcionalnosti, a potom i nakon izvršenja svih usluga ugovora sukladno ovom Prilogu Isporučitelj ima obvezu ispravljati nedostatke </w:t>
      </w:r>
      <w:r w:rsidR="00B62743">
        <w:rPr>
          <w:rFonts w:ascii="Arial" w:eastAsia="Calibri" w:hAnsi="Arial" w:cs="Arial"/>
          <w:bCs/>
          <w:noProof/>
          <w:sz w:val="20"/>
          <w:szCs w:val="20"/>
          <w:lang w:eastAsia="en-US"/>
        </w:rPr>
        <w:t>24</w:t>
      </w:r>
      <w:r w:rsidR="007F55DA">
        <w:rPr>
          <w:rFonts w:ascii="Arial" w:eastAsia="Calibri" w:hAnsi="Arial" w:cs="Arial"/>
          <w:bCs/>
          <w:noProof/>
          <w:sz w:val="20"/>
          <w:szCs w:val="20"/>
          <w:lang w:eastAsia="en-US"/>
        </w:rPr>
        <w:t xml:space="preserve"> mjesec</w:t>
      </w:r>
      <w:r w:rsidR="00B62743">
        <w:rPr>
          <w:rFonts w:ascii="Arial" w:eastAsia="Calibri" w:hAnsi="Arial" w:cs="Arial"/>
          <w:bCs/>
          <w:noProof/>
          <w:sz w:val="20"/>
          <w:szCs w:val="20"/>
          <w:lang w:eastAsia="en-US"/>
        </w:rPr>
        <w:t>a</w:t>
      </w:r>
      <w:r w:rsidR="007F55DA">
        <w:rPr>
          <w:rFonts w:ascii="Arial" w:eastAsia="Calibri" w:hAnsi="Arial" w:cs="Arial"/>
          <w:bCs/>
          <w:noProof/>
          <w:sz w:val="20"/>
          <w:szCs w:val="20"/>
          <w:lang w:eastAsia="en-US"/>
        </w:rPr>
        <w:t xml:space="preserve">. </w:t>
      </w:r>
      <w:r w:rsidR="007F55DA" w:rsidRPr="00C91741">
        <w:rPr>
          <w:rFonts w:ascii="Arial" w:hAnsi="Arial" w:cs="Arial"/>
          <w:color w:val="000000"/>
          <w:sz w:val="20"/>
          <w:szCs w:val="20"/>
        </w:rPr>
        <w:t>U navedenom periodu Isporučitelj treba imati mogućnost hitne intervencije na koju se je dužan odazvati u roku od 24 (</w:t>
      </w:r>
      <w:proofErr w:type="spellStart"/>
      <w:r w:rsidR="007F55DA" w:rsidRPr="00C91741">
        <w:rPr>
          <w:rFonts w:ascii="Arial" w:hAnsi="Arial" w:cs="Arial"/>
          <w:color w:val="000000"/>
          <w:sz w:val="20"/>
          <w:szCs w:val="20"/>
        </w:rPr>
        <w:t>dvadesetčetiri</w:t>
      </w:r>
      <w:proofErr w:type="spellEnd"/>
      <w:r w:rsidR="007F55DA" w:rsidRPr="00C91741">
        <w:rPr>
          <w:rFonts w:ascii="Arial" w:hAnsi="Arial" w:cs="Arial"/>
          <w:color w:val="000000"/>
          <w:sz w:val="20"/>
          <w:szCs w:val="20"/>
        </w:rPr>
        <w:t>) sata od upućenog poziva u slučaju potencijalnih problema u radu platforme.</w:t>
      </w:r>
    </w:p>
    <w:p w14:paraId="6BD1E4E8" w14:textId="77777777" w:rsidR="007F55DA" w:rsidRPr="00BD577F" w:rsidRDefault="007F55DA" w:rsidP="007F55DA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64EAB81C" w14:textId="77777777" w:rsidR="00C91741" w:rsidRPr="00BD577F" w:rsidRDefault="00C91741" w:rsidP="00BD577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509DFFC4" w14:textId="77777777" w:rsidR="00BD577F" w:rsidRPr="00BD577F" w:rsidRDefault="00BD577F" w:rsidP="00BD57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577F">
        <w:rPr>
          <w:rFonts w:ascii="Arial" w:hAnsi="Arial" w:cs="Arial"/>
          <w:sz w:val="20"/>
          <w:szCs w:val="20"/>
        </w:rPr>
        <w:t xml:space="preserve">Sve dodatne intervencije na platformi, a koje nisu regulirane ovom dokumentacijom za nadmetanje, Isporučitelj će eventualno obavljati za Naručitelja, ali putem zasebne ponude prihvaćene od strane Naručitelja. </w:t>
      </w:r>
    </w:p>
    <w:p w14:paraId="4480EB6E" w14:textId="7A9BFF44" w:rsidR="00FD33D5" w:rsidRPr="00BD577F" w:rsidRDefault="00FD33D5" w:rsidP="00BD577F">
      <w:pPr>
        <w:rPr>
          <w:rFonts w:ascii="Arial" w:hAnsi="Arial" w:cs="Arial"/>
          <w:sz w:val="20"/>
          <w:szCs w:val="20"/>
        </w:rPr>
      </w:pPr>
    </w:p>
    <w:sectPr w:rsidR="00FD33D5" w:rsidRPr="00BD577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FC01B" w14:textId="77777777" w:rsidR="00CC3C65" w:rsidRDefault="00CC3C65" w:rsidP="00E77655">
      <w:r>
        <w:separator/>
      </w:r>
    </w:p>
  </w:endnote>
  <w:endnote w:type="continuationSeparator" w:id="0">
    <w:p w14:paraId="6AF1CD82" w14:textId="77777777" w:rsidR="00CC3C65" w:rsidRDefault="00CC3C65" w:rsidP="00E7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ele-GroteskNor">
    <w:altName w:val="Calibri"/>
    <w:panose1 w:val="00000000000000000000"/>
    <w:charset w:val="EE"/>
    <w:family w:val="auto"/>
    <w:pitch w:val="variable"/>
    <w:sig w:usb0="A00002AF" w:usb1="1000205B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A3251" w14:textId="77777777" w:rsidR="00D81809" w:rsidRPr="00B973B1" w:rsidRDefault="00D81809">
    <w:pPr>
      <w:pStyle w:val="Footer"/>
      <w:rPr>
        <w:rFonts w:ascii="Calibri" w:hAnsi="Calibri" w:cs="Calibri"/>
        <w:sz w:val="18"/>
        <w:szCs w:val="18"/>
      </w:rPr>
    </w:pPr>
    <w:r w:rsidRPr="00B973B1">
      <w:rPr>
        <w:rFonts w:ascii="Calibri" w:hAnsi="Calibri" w:cs="Calibri"/>
        <w:sz w:val="18"/>
        <w:szCs w:val="18"/>
      </w:rPr>
      <w:t xml:space="preserve">Projekt je sufinancirala Europska unija iz Europskog fonda za regionalni razvoj </w:t>
    </w:r>
  </w:p>
  <w:p w14:paraId="16E7017E" w14:textId="4F0C030C" w:rsidR="00D81809" w:rsidRPr="00B973B1" w:rsidRDefault="00D81809">
    <w:pPr>
      <w:pStyle w:val="Footer"/>
      <w:rPr>
        <w:rFonts w:ascii="Calibri" w:hAnsi="Calibri" w:cs="Calibri"/>
        <w:sz w:val="18"/>
        <w:szCs w:val="18"/>
      </w:rPr>
    </w:pPr>
    <w:r w:rsidRPr="00B973B1">
      <w:rPr>
        <w:rFonts w:ascii="Calibri" w:hAnsi="Calibri" w:cs="Calibri"/>
        <w:sz w:val="18"/>
        <w:szCs w:val="18"/>
      </w:rPr>
      <w:t xml:space="preserve">Pravna napomena: Sadržaj ovog dokumenta isključiva je odgovornost društva </w:t>
    </w:r>
    <w:r w:rsidR="00BD577F" w:rsidRPr="00BD577F">
      <w:rPr>
        <w:rFonts w:ascii="Calibri" w:hAnsi="Calibri" w:cs="Calibri"/>
        <w:sz w:val="18"/>
        <w:szCs w:val="18"/>
      </w:rPr>
      <w:t>Hrvatski Telekom d.d.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54825" w14:textId="77777777" w:rsidR="00CC3C65" w:rsidRDefault="00CC3C65" w:rsidP="00E77655">
      <w:r>
        <w:separator/>
      </w:r>
    </w:p>
  </w:footnote>
  <w:footnote w:type="continuationSeparator" w:id="0">
    <w:p w14:paraId="39B7FC25" w14:textId="77777777" w:rsidR="00CC3C65" w:rsidRDefault="00CC3C65" w:rsidP="00E77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728C2" w14:textId="2CDCDB8E" w:rsidR="00D81809" w:rsidRPr="0034480B" w:rsidRDefault="00D81809" w:rsidP="0034480B">
    <w:pPr>
      <w:pStyle w:val="Header"/>
    </w:pPr>
    <w:r w:rsidRPr="0034480B">
      <w:rPr>
        <w:noProof/>
      </w:rPr>
      <w:drawing>
        <wp:inline distT="0" distB="0" distL="0" distR="0" wp14:anchorId="1062A9CA" wp14:editId="1EB0F33F">
          <wp:extent cx="6732439" cy="107632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21939"/>
    <w:multiLevelType w:val="hybridMultilevel"/>
    <w:tmpl w:val="A006918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85C79"/>
    <w:multiLevelType w:val="hybridMultilevel"/>
    <w:tmpl w:val="71D2F6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30646"/>
    <w:multiLevelType w:val="hybridMultilevel"/>
    <w:tmpl w:val="497472EE"/>
    <w:lvl w:ilvl="0" w:tplc="041A0017">
      <w:start w:val="1"/>
      <w:numFmt w:val="lowerLetter"/>
      <w:lvlText w:val="%1)"/>
      <w:lvlJc w:val="left"/>
      <w:pPr>
        <w:ind w:left="3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275" w:hanging="360"/>
      </w:pPr>
    </w:lvl>
    <w:lvl w:ilvl="2" w:tplc="041A001B" w:tentative="1">
      <w:start w:val="1"/>
      <w:numFmt w:val="lowerRoman"/>
      <w:lvlText w:val="%3."/>
      <w:lvlJc w:val="right"/>
      <w:pPr>
        <w:ind w:left="4995" w:hanging="180"/>
      </w:pPr>
    </w:lvl>
    <w:lvl w:ilvl="3" w:tplc="041A000F" w:tentative="1">
      <w:start w:val="1"/>
      <w:numFmt w:val="decimal"/>
      <w:lvlText w:val="%4."/>
      <w:lvlJc w:val="left"/>
      <w:pPr>
        <w:ind w:left="5715" w:hanging="360"/>
      </w:pPr>
    </w:lvl>
    <w:lvl w:ilvl="4" w:tplc="041A0019" w:tentative="1">
      <w:start w:val="1"/>
      <w:numFmt w:val="lowerLetter"/>
      <w:lvlText w:val="%5."/>
      <w:lvlJc w:val="left"/>
      <w:pPr>
        <w:ind w:left="6435" w:hanging="360"/>
      </w:pPr>
    </w:lvl>
    <w:lvl w:ilvl="5" w:tplc="041A001B" w:tentative="1">
      <w:start w:val="1"/>
      <w:numFmt w:val="lowerRoman"/>
      <w:lvlText w:val="%6."/>
      <w:lvlJc w:val="right"/>
      <w:pPr>
        <w:ind w:left="7155" w:hanging="180"/>
      </w:pPr>
    </w:lvl>
    <w:lvl w:ilvl="6" w:tplc="041A000F" w:tentative="1">
      <w:start w:val="1"/>
      <w:numFmt w:val="decimal"/>
      <w:lvlText w:val="%7."/>
      <w:lvlJc w:val="left"/>
      <w:pPr>
        <w:ind w:left="7875" w:hanging="360"/>
      </w:pPr>
    </w:lvl>
    <w:lvl w:ilvl="7" w:tplc="041A0019" w:tentative="1">
      <w:start w:val="1"/>
      <w:numFmt w:val="lowerLetter"/>
      <w:lvlText w:val="%8."/>
      <w:lvlJc w:val="left"/>
      <w:pPr>
        <w:ind w:left="8595" w:hanging="360"/>
      </w:pPr>
    </w:lvl>
    <w:lvl w:ilvl="8" w:tplc="041A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3" w15:restartNumberingAfterBreak="0">
    <w:nsid w:val="0B8E6578"/>
    <w:multiLevelType w:val="multilevel"/>
    <w:tmpl w:val="53ECFE68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709"/>
      </w:pPr>
      <w:rPr>
        <w:rFonts w:ascii="Symbol" w:hAnsi="Symbol" w:hint="default"/>
      </w:rPr>
    </w:lvl>
    <w:lvl w:ilvl="1">
      <w:start w:val="1"/>
      <w:numFmt w:val="lowerLetter"/>
      <w:lvlText w:val="(%2)"/>
      <w:lvlJc w:val="left"/>
      <w:pPr>
        <w:tabs>
          <w:tab w:val="num" w:pos="1777"/>
        </w:tabs>
        <w:ind w:left="177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486"/>
        </w:tabs>
        <w:ind w:left="248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195"/>
        </w:tabs>
        <w:ind w:left="319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8F3095"/>
    <w:multiLevelType w:val="hybridMultilevel"/>
    <w:tmpl w:val="1744FD46"/>
    <w:lvl w:ilvl="0" w:tplc="74FC5E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E6A20"/>
    <w:multiLevelType w:val="hybridMultilevel"/>
    <w:tmpl w:val="1EAAD72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084651"/>
    <w:multiLevelType w:val="multilevel"/>
    <w:tmpl w:val="AC12A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0AA3EC1"/>
    <w:multiLevelType w:val="hybridMultilevel"/>
    <w:tmpl w:val="6EC4E4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F12E0"/>
    <w:multiLevelType w:val="multilevel"/>
    <w:tmpl w:val="791457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2A961D8"/>
    <w:multiLevelType w:val="hybridMultilevel"/>
    <w:tmpl w:val="1E366FC8"/>
    <w:lvl w:ilvl="0" w:tplc="D7A0AD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96ECE"/>
    <w:multiLevelType w:val="hybridMultilevel"/>
    <w:tmpl w:val="1092006C"/>
    <w:lvl w:ilvl="0" w:tplc="27EABC58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A75C7"/>
    <w:multiLevelType w:val="hybridMultilevel"/>
    <w:tmpl w:val="2FD440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475914"/>
    <w:multiLevelType w:val="multilevel"/>
    <w:tmpl w:val="AC12A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82538B"/>
    <w:multiLevelType w:val="hybridMultilevel"/>
    <w:tmpl w:val="884E9F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282133"/>
    <w:multiLevelType w:val="hybridMultilevel"/>
    <w:tmpl w:val="86DAFD60"/>
    <w:lvl w:ilvl="0" w:tplc="74FC5E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132EB"/>
    <w:multiLevelType w:val="hybridMultilevel"/>
    <w:tmpl w:val="FE386B26"/>
    <w:lvl w:ilvl="0" w:tplc="041A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65C7D36"/>
    <w:multiLevelType w:val="multilevel"/>
    <w:tmpl w:val="39DAD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21CA3"/>
    <w:multiLevelType w:val="hybridMultilevel"/>
    <w:tmpl w:val="32D21D00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FD01FFC"/>
    <w:multiLevelType w:val="hybridMultilevel"/>
    <w:tmpl w:val="74C8AC8A"/>
    <w:lvl w:ilvl="0" w:tplc="06D2129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w w:val="99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B5C28"/>
    <w:multiLevelType w:val="hybridMultilevel"/>
    <w:tmpl w:val="47A2A31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904CB8"/>
    <w:multiLevelType w:val="hybridMultilevel"/>
    <w:tmpl w:val="2084E4D6"/>
    <w:lvl w:ilvl="0" w:tplc="6590DD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EB63C8"/>
    <w:multiLevelType w:val="multilevel"/>
    <w:tmpl w:val="6728FBD6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4D7493"/>
    <w:multiLevelType w:val="hybridMultilevel"/>
    <w:tmpl w:val="0C9AE4FC"/>
    <w:lvl w:ilvl="0" w:tplc="06D2129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w w:val="99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23534B"/>
    <w:multiLevelType w:val="multilevel"/>
    <w:tmpl w:val="AC12A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6B56D00"/>
    <w:multiLevelType w:val="hybridMultilevel"/>
    <w:tmpl w:val="8F1A6B1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9715615"/>
    <w:multiLevelType w:val="multilevel"/>
    <w:tmpl w:val="4CF23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B8346DB"/>
    <w:multiLevelType w:val="multilevel"/>
    <w:tmpl w:val="F176D7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D373553"/>
    <w:multiLevelType w:val="hybridMultilevel"/>
    <w:tmpl w:val="C764BD78"/>
    <w:lvl w:ilvl="0" w:tplc="06D2129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w w:val="99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E733FA"/>
    <w:multiLevelType w:val="hybridMultilevel"/>
    <w:tmpl w:val="591867BC"/>
    <w:lvl w:ilvl="0" w:tplc="EE42119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D58AA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78540770"/>
    <w:multiLevelType w:val="hybridMultilevel"/>
    <w:tmpl w:val="F2A0758C"/>
    <w:lvl w:ilvl="0" w:tplc="041A0017">
      <w:start w:val="1"/>
      <w:numFmt w:val="lowerLetter"/>
      <w:lvlText w:val="%1)"/>
      <w:lvlJc w:val="left"/>
      <w:pPr>
        <w:ind w:left="298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08" w:hanging="360"/>
      </w:pPr>
    </w:lvl>
    <w:lvl w:ilvl="2" w:tplc="041A001B" w:tentative="1">
      <w:start w:val="1"/>
      <w:numFmt w:val="lowerRoman"/>
      <w:lvlText w:val="%3."/>
      <w:lvlJc w:val="right"/>
      <w:pPr>
        <w:ind w:left="4428" w:hanging="180"/>
      </w:pPr>
    </w:lvl>
    <w:lvl w:ilvl="3" w:tplc="041A000F" w:tentative="1">
      <w:start w:val="1"/>
      <w:numFmt w:val="decimal"/>
      <w:lvlText w:val="%4."/>
      <w:lvlJc w:val="left"/>
      <w:pPr>
        <w:ind w:left="5148" w:hanging="360"/>
      </w:pPr>
    </w:lvl>
    <w:lvl w:ilvl="4" w:tplc="041A0019" w:tentative="1">
      <w:start w:val="1"/>
      <w:numFmt w:val="lowerLetter"/>
      <w:lvlText w:val="%5."/>
      <w:lvlJc w:val="left"/>
      <w:pPr>
        <w:ind w:left="5868" w:hanging="360"/>
      </w:pPr>
    </w:lvl>
    <w:lvl w:ilvl="5" w:tplc="041A001B" w:tentative="1">
      <w:start w:val="1"/>
      <w:numFmt w:val="lowerRoman"/>
      <w:lvlText w:val="%6."/>
      <w:lvlJc w:val="right"/>
      <w:pPr>
        <w:ind w:left="6588" w:hanging="180"/>
      </w:pPr>
    </w:lvl>
    <w:lvl w:ilvl="6" w:tplc="041A000F" w:tentative="1">
      <w:start w:val="1"/>
      <w:numFmt w:val="decimal"/>
      <w:lvlText w:val="%7."/>
      <w:lvlJc w:val="left"/>
      <w:pPr>
        <w:ind w:left="7308" w:hanging="360"/>
      </w:pPr>
    </w:lvl>
    <w:lvl w:ilvl="7" w:tplc="041A0019" w:tentative="1">
      <w:start w:val="1"/>
      <w:numFmt w:val="lowerLetter"/>
      <w:lvlText w:val="%8."/>
      <w:lvlJc w:val="left"/>
      <w:pPr>
        <w:ind w:left="8028" w:hanging="360"/>
      </w:pPr>
    </w:lvl>
    <w:lvl w:ilvl="8" w:tplc="041A001B" w:tentative="1">
      <w:start w:val="1"/>
      <w:numFmt w:val="lowerRoman"/>
      <w:lvlText w:val="%9."/>
      <w:lvlJc w:val="right"/>
      <w:pPr>
        <w:ind w:left="8748" w:hanging="180"/>
      </w:pPr>
    </w:lvl>
  </w:abstractNum>
  <w:num w:numId="1">
    <w:abstractNumId w:val="18"/>
  </w:num>
  <w:num w:numId="2">
    <w:abstractNumId w:val="4"/>
  </w:num>
  <w:num w:numId="3">
    <w:abstractNumId w:val="13"/>
  </w:num>
  <w:num w:numId="4">
    <w:abstractNumId w:val="24"/>
  </w:num>
  <w:num w:numId="5">
    <w:abstractNumId w:val="23"/>
  </w:num>
  <w:num w:numId="6">
    <w:abstractNumId w:val="16"/>
  </w:num>
  <w:num w:numId="7">
    <w:abstractNumId w:val="17"/>
  </w:num>
  <w:num w:numId="8">
    <w:abstractNumId w:val="11"/>
  </w:num>
  <w:num w:numId="9">
    <w:abstractNumId w:val="0"/>
  </w:num>
  <w:num w:numId="10">
    <w:abstractNumId w:val="22"/>
  </w:num>
  <w:num w:numId="11">
    <w:abstractNumId w:val="2"/>
  </w:num>
  <w:num w:numId="12">
    <w:abstractNumId w:val="9"/>
  </w:num>
  <w:num w:numId="13">
    <w:abstractNumId w:val="21"/>
  </w:num>
  <w:num w:numId="14">
    <w:abstractNumId w:val="1"/>
  </w:num>
  <w:num w:numId="15">
    <w:abstractNumId w:val="10"/>
  </w:num>
  <w:num w:numId="16">
    <w:abstractNumId w:val="15"/>
  </w:num>
  <w:num w:numId="17">
    <w:abstractNumId w:val="1"/>
  </w:num>
  <w:num w:numId="18">
    <w:abstractNumId w:val="5"/>
  </w:num>
  <w:num w:numId="19">
    <w:abstractNumId w:val="31"/>
  </w:num>
  <w:num w:numId="20">
    <w:abstractNumId w:val="33"/>
  </w:num>
  <w:num w:numId="21">
    <w:abstractNumId w:val="26"/>
  </w:num>
  <w:num w:numId="22">
    <w:abstractNumId w:val="7"/>
  </w:num>
  <w:num w:numId="23">
    <w:abstractNumId w:val="19"/>
  </w:num>
  <w:num w:numId="24">
    <w:abstractNumId w:val="12"/>
  </w:num>
  <w:num w:numId="25">
    <w:abstractNumId w:val="20"/>
  </w:num>
  <w:num w:numId="26">
    <w:abstractNumId w:val="25"/>
  </w:num>
  <w:num w:numId="27">
    <w:abstractNumId w:val="30"/>
  </w:num>
  <w:num w:numId="28">
    <w:abstractNumId w:val="28"/>
  </w:num>
  <w:num w:numId="29">
    <w:abstractNumId w:val="29"/>
  </w:num>
  <w:num w:numId="30">
    <w:abstractNumId w:val="8"/>
  </w:num>
  <w:num w:numId="31">
    <w:abstractNumId w:val="27"/>
  </w:num>
  <w:num w:numId="32">
    <w:abstractNumId w:val="6"/>
  </w:num>
  <w:num w:numId="33">
    <w:abstractNumId w:val="32"/>
  </w:num>
  <w:num w:numId="34">
    <w:abstractNumId w:val="3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0F5"/>
    <w:rsid w:val="00002FCB"/>
    <w:rsid w:val="000079B1"/>
    <w:rsid w:val="000206C8"/>
    <w:rsid w:val="00021A38"/>
    <w:rsid w:val="00026323"/>
    <w:rsid w:val="000505AE"/>
    <w:rsid w:val="0005375F"/>
    <w:rsid w:val="00062252"/>
    <w:rsid w:val="000704EC"/>
    <w:rsid w:val="000824A8"/>
    <w:rsid w:val="0009283A"/>
    <w:rsid w:val="00096C00"/>
    <w:rsid w:val="000A37EC"/>
    <w:rsid w:val="000A63DA"/>
    <w:rsid w:val="000B0A5B"/>
    <w:rsid w:val="000B16C8"/>
    <w:rsid w:val="000B3C2D"/>
    <w:rsid w:val="000B67B5"/>
    <w:rsid w:val="000B6FE5"/>
    <w:rsid w:val="000D6CAE"/>
    <w:rsid w:val="000E4596"/>
    <w:rsid w:val="000E6C1B"/>
    <w:rsid w:val="000F0490"/>
    <w:rsid w:val="000F6AAC"/>
    <w:rsid w:val="001075AD"/>
    <w:rsid w:val="00117C2C"/>
    <w:rsid w:val="00133EB8"/>
    <w:rsid w:val="0013582C"/>
    <w:rsid w:val="00136C0C"/>
    <w:rsid w:val="00151D15"/>
    <w:rsid w:val="0015670C"/>
    <w:rsid w:val="00157D96"/>
    <w:rsid w:val="00164AEF"/>
    <w:rsid w:val="00174FD3"/>
    <w:rsid w:val="00193BE2"/>
    <w:rsid w:val="001A386E"/>
    <w:rsid w:val="001A6E1A"/>
    <w:rsid w:val="001B02AF"/>
    <w:rsid w:val="001C42CA"/>
    <w:rsid w:val="001D09E7"/>
    <w:rsid w:val="001D2149"/>
    <w:rsid w:val="001E0E15"/>
    <w:rsid w:val="001F3B74"/>
    <w:rsid w:val="001F4653"/>
    <w:rsid w:val="00203D92"/>
    <w:rsid w:val="00204D9F"/>
    <w:rsid w:val="00206A79"/>
    <w:rsid w:val="002109F2"/>
    <w:rsid w:val="0021349F"/>
    <w:rsid w:val="00215008"/>
    <w:rsid w:val="002152F8"/>
    <w:rsid w:val="002248E3"/>
    <w:rsid w:val="002279AE"/>
    <w:rsid w:val="0024209C"/>
    <w:rsid w:val="00247310"/>
    <w:rsid w:val="00247EE6"/>
    <w:rsid w:val="002562DE"/>
    <w:rsid w:val="00264511"/>
    <w:rsid w:val="00266C09"/>
    <w:rsid w:val="00292D20"/>
    <w:rsid w:val="00297D27"/>
    <w:rsid w:val="002A60EB"/>
    <w:rsid w:val="002B4900"/>
    <w:rsid w:val="002D0695"/>
    <w:rsid w:val="002D3F75"/>
    <w:rsid w:val="002D7020"/>
    <w:rsid w:val="002E1A19"/>
    <w:rsid w:val="002E3F5E"/>
    <w:rsid w:val="002E6B6A"/>
    <w:rsid w:val="002E6BC2"/>
    <w:rsid w:val="002E7A17"/>
    <w:rsid w:val="002F4BC3"/>
    <w:rsid w:val="00326518"/>
    <w:rsid w:val="003328EE"/>
    <w:rsid w:val="00340419"/>
    <w:rsid w:val="0034480B"/>
    <w:rsid w:val="00351FDF"/>
    <w:rsid w:val="00360B5F"/>
    <w:rsid w:val="00366C23"/>
    <w:rsid w:val="00366C44"/>
    <w:rsid w:val="00377CEC"/>
    <w:rsid w:val="0038171D"/>
    <w:rsid w:val="003A2325"/>
    <w:rsid w:val="003A2BB6"/>
    <w:rsid w:val="003C1672"/>
    <w:rsid w:val="003D223B"/>
    <w:rsid w:val="003D3695"/>
    <w:rsid w:val="003D635F"/>
    <w:rsid w:val="003D69B1"/>
    <w:rsid w:val="003D7707"/>
    <w:rsid w:val="003F0134"/>
    <w:rsid w:val="00401F94"/>
    <w:rsid w:val="00404BE3"/>
    <w:rsid w:val="0041319B"/>
    <w:rsid w:val="004152DA"/>
    <w:rsid w:val="00420C0D"/>
    <w:rsid w:val="004374AC"/>
    <w:rsid w:val="00442079"/>
    <w:rsid w:val="00447C6D"/>
    <w:rsid w:val="00453546"/>
    <w:rsid w:val="004553F2"/>
    <w:rsid w:val="00465DD8"/>
    <w:rsid w:val="00476C14"/>
    <w:rsid w:val="004863D3"/>
    <w:rsid w:val="004962DC"/>
    <w:rsid w:val="004A7354"/>
    <w:rsid w:val="004C3382"/>
    <w:rsid w:val="004D02FC"/>
    <w:rsid w:val="004D5E8D"/>
    <w:rsid w:val="005063AE"/>
    <w:rsid w:val="00522470"/>
    <w:rsid w:val="00526AAA"/>
    <w:rsid w:val="00556D1C"/>
    <w:rsid w:val="0056505B"/>
    <w:rsid w:val="00577925"/>
    <w:rsid w:val="00584463"/>
    <w:rsid w:val="00593738"/>
    <w:rsid w:val="0059412F"/>
    <w:rsid w:val="005A0CC3"/>
    <w:rsid w:val="005B11B7"/>
    <w:rsid w:val="005B51A9"/>
    <w:rsid w:val="005B7F48"/>
    <w:rsid w:val="005C2F8E"/>
    <w:rsid w:val="005D4D78"/>
    <w:rsid w:val="005D54A0"/>
    <w:rsid w:val="0060409B"/>
    <w:rsid w:val="006272C8"/>
    <w:rsid w:val="00642089"/>
    <w:rsid w:val="00642457"/>
    <w:rsid w:val="0065091E"/>
    <w:rsid w:val="006562B0"/>
    <w:rsid w:val="006715F5"/>
    <w:rsid w:val="00674D21"/>
    <w:rsid w:val="006757B1"/>
    <w:rsid w:val="006817D0"/>
    <w:rsid w:val="00684126"/>
    <w:rsid w:val="00691E04"/>
    <w:rsid w:val="006967DF"/>
    <w:rsid w:val="006A4B96"/>
    <w:rsid w:val="006A68ED"/>
    <w:rsid w:val="006A75D3"/>
    <w:rsid w:val="006C4DF4"/>
    <w:rsid w:val="006F71BF"/>
    <w:rsid w:val="00711E9A"/>
    <w:rsid w:val="00720CED"/>
    <w:rsid w:val="00743682"/>
    <w:rsid w:val="00745258"/>
    <w:rsid w:val="0075166B"/>
    <w:rsid w:val="00751E32"/>
    <w:rsid w:val="00771447"/>
    <w:rsid w:val="00787878"/>
    <w:rsid w:val="00790415"/>
    <w:rsid w:val="007919DC"/>
    <w:rsid w:val="00793EA7"/>
    <w:rsid w:val="00794C01"/>
    <w:rsid w:val="00795197"/>
    <w:rsid w:val="007A231E"/>
    <w:rsid w:val="007C0214"/>
    <w:rsid w:val="007C27C6"/>
    <w:rsid w:val="007D7995"/>
    <w:rsid w:val="007D7EF3"/>
    <w:rsid w:val="007F55DA"/>
    <w:rsid w:val="00802128"/>
    <w:rsid w:val="00804490"/>
    <w:rsid w:val="008156BD"/>
    <w:rsid w:val="008367AB"/>
    <w:rsid w:val="00860577"/>
    <w:rsid w:val="00865E2B"/>
    <w:rsid w:val="008668B0"/>
    <w:rsid w:val="008769DA"/>
    <w:rsid w:val="008771ED"/>
    <w:rsid w:val="0088071D"/>
    <w:rsid w:val="008975DF"/>
    <w:rsid w:val="008A1907"/>
    <w:rsid w:val="008A4561"/>
    <w:rsid w:val="008C7A17"/>
    <w:rsid w:val="008E274B"/>
    <w:rsid w:val="008E3ECA"/>
    <w:rsid w:val="008E5FB3"/>
    <w:rsid w:val="008F2A61"/>
    <w:rsid w:val="00902661"/>
    <w:rsid w:val="00903E28"/>
    <w:rsid w:val="009057D4"/>
    <w:rsid w:val="00924BEF"/>
    <w:rsid w:val="009319AD"/>
    <w:rsid w:val="00954F6E"/>
    <w:rsid w:val="00964A90"/>
    <w:rsid w:val="00971FA3"/>
    <w:rsid w:val="00972AE5"/>
    <w:rsid w:val="009834E4"/>
    <w:rsid w:val="00983E48"/>
    <w:rsid w:val="00984510"/>
    <w:rsid w:val="009848C4"/>
    <w:rsid w:val="00987A46"/>
    <w:rsid w:val="009A08BA"/>
    <w:rsid w:val="009B3770"/>
    <w:rsid w:val="009B677F"/>
    <w:rsid w:val="009C140E"/>
    <w:rsid w:val="009C740D"/>
    <w:rsid w:val="009D0913"/>
    <w:rsid w:val="009D1F6E"/>
    <w:rsid w:val="009D541F"/>
    <w:rsid w:val="009E1D6C"/>
    <w:rsid w:val="009E566A"/>
    <w:rsid w:val="009E6032"/>
    <w:rsid w:val="009F3D2A"/>
    <w:rsid w:val="00A0129D"/>
    <w:rsid w:val="00A06293"/>
    <w:rsid w:val="00A169A1"/>
    <w:rsid w:val="00A20ACB"/>
    <w:rsid w:val="00A21D31"/>
    <w:rsid w:val="00A2243C"/>
    <w:rsid w:val="00A23982"/>
    <w:rsid w:val="00A24CA5"/>
    <w:rsid w:val="00A414D9"/>
    <w:rsid w:val="00A529A2"/>
    <w:rsid w:val="00A55F83"/>
    <w:rsid w:val="00A630E2"/>
    <w:rsid w:val="00A7141E"/>
    <w:rsid w:val="00A82EA3"/>
    <w:rsid w:val="00A959BD"/>
    <w:rsid w:val="00AA081B"/>
    <w:rsid w:val="00AA622B"/>
    <w:rsid w:val="00AB247E"/>
    <w:rsid w:val="00AC073C"/>
    <w:rsid w:val="00AC492E"/>
    <w:rsid w:val="00AC7AD4"/>
    <w:rsid w:val="00AE059F"/>
    <w:rsid w:val="00AF083D"/>
    <w:rsid w:val="00AF7739"/>
    <w:rsid w:val="00B07DAD"/>
    <w:rsid w:val="00B109FD"/>
    <w:rsid w:val="00B10A3C"/>
    <w:rsid w:val="00B14045"/>
    <w:rsid w:val="00B23117"/>
    <w:rsid w:val="00B245E6"/>
    <w:rsid w:val="00B2658D"/>
    <w:rsid w:val="00B44337"/>
    <w:rsid w:val="00B4580F"/>
    <w:rsid w:val="00B62743"/>
    <w:rsid w:val="00B70AFD"/>
    <w:rsid w:val="00B71653"/>
    <w:rsid w:val="00B73C05"/>
    <w:rsid w:val="00B75A69"/>
    <w:rsid w:val="00B77594"/>
    <w:rsid w:val="00B973B1"/>
    <w:rsid w:val="00B97AA2"/>
    <w:rsid w:val="00BA0FCE"/>
    <w:rsid w:val="00BB5102"/>
    <w:rsid w:val="00BB60BA"/>
    <w:rsid w:val="00BC0F94"/>
    <w:rsid w:val="00BC181D"/>
    <w:rsid w:val="00BD2705"/>
    <w:rsid w:val="00BD3ABA"/>
    <w:rsid w:val="00BD463F"/>
    <w:rsid w:val="00BD577F"/>
    <w:rsid w:val="00BE19E0"/>
    <w:rsid w:val="00BE4C17"/>
    <w:rsid w:val="00BE74F5"/>
    <w:rsid w:val="00BF58E2"/>
    <w:rsid w:val="00C21FD7"/>
    <w:rsid w:val="00C2777D"/>
    <w:rsid w:val="00C32C0C"/>
    <w:rsid w:val="00C33887"/>
    <w:rsid w:val="00C54B61"/>
    <w:rsid w:val="00C57280"/>
    <w:rsid w:val="00C642B9"/>
    <w:rsid w:val="00C72F52"/>
    <w:rsid w:val="00C75D8C"/>
    <w:rsid w:val="00C80319"/>
    <w:rsid w:val="00C80389"/>
    <w:rsid w:val="00C80D03"/>
    <w:rsid w:val="00C85CF9"/>
    <w:rsid w:val="00C86876"/>
    <w:rsid w:val="00C87684"/>
    <w:rsid w:val="00C91741"/>
    <w:rsid w:val="00C942CC"/>
    <w:rsid w:val="00CA49AC"/>
    <w:rsid w:val="00CA7ED2"/>
    <w:rsid w:val="00CB28D7"/>
    <w:rsid w:val="00CC3C65"/>
    <w:rsid w:val="00CE60F5"/>
    <w:rsid w:val="00CF3476"/>
    <w:rsid w:val="00D118E2"/>
    <w:rsid w:val="00D214DC"/>
    <w:rsid w:val="00D2518F"/>
    <w:rsid w:val="00D25FB4"/>
    <w:rsid w:val="00D374A8"/>
    <w:rsid w:val="00D46ED5"/>
    <w:rsid w:val="00D52F95"/>
    <w:rsid w:val="00D55A7D"/>
    <w:rsid w:val="00D67D04"/>
    <w:rsid w:val="00D8073B"/>
    <w:rsid w:val="00D81809"/>
    <w:rsid w:val="00D8639F"/>
    <w:rsid w:val="00D97668"/>
    <w:rsid w:val="00DA3EBB"/>
    <w:rsid w:val="00DA5A62"/>
    <w:rsid w:val="00DA6EED"/>
    <w:rsid w:val="00DB0D40"/>
    <w:rsid w:val="00DB570F"/>
    <w:rsid w:val="00DC4C96"/>
    <w:rsid w:val="00DC6953"/>
    <w:rsid w:val="00DE0CA8"/>
    <w:rsid w:val="00DE541F"/>
    <w:rsid w:val="00DF2369"/>
    <w:rsid w:val="00DF3867"/>
    <w:rsid w:val="00E0755E"/>
    <w:rsid w:val="00E0797B"/>
    <w:rsid w:val="00E1433A"/>
    <w:rsid w:val="00E15495"/>
    <w:rsid w:val="00E2016C"/>
    <w:rsid w:val="00E23854"/>
    <w:rsid w:val="00E41D67"/>
    <w:rsid w:val="00E47617"/>
    <w:rsid w:val="00E66BC0"/>
    <w:rsid w:val="00E70025"/>
    <w:rsid w:val="00E77655"/>
    <w:rsid w:val="00EA0FB7"/>
    <w:rsid w:val="00EA16DD"/>
    <w:rsid w:val="00EB0FDD"/>
    <w:rsid w:val="00EB48A0"/>
    <w:rsid w:val="00ED4373"/>
    <w:rsid w:val="00EE2AF6"/>
    <w:rsid w:val="00EE4A17"/>
    <w:rsid w:val="00F10BB0"/>
    <w:rsid w:val="00F17DA7"/>
    <w:rsid w:val="00F30718"/>
    <w:rsid w:val="00F37B6B"/>
    <w:rsid w:val="00F41767"/>
    <w:rsid w:val="00F427D1"/>
    <w:rsid w:val="00F43BFD"/>
    <w:rsid w:val="00F5435E"/>
    <w:rsid w:val="00F5572A"/>
    <w:rsid w:val="00F748E0"/>
    <w:rsid w:val="00F81E7B"/>
    <w:rsid w:val="00F83FDE"/>
    <w:rsid w:val="00FA1AD0"/>
    <w:rsid w:val="00FA359E"/>
    <w:rsid w:val="00FA40BB"/>
    <w:rsid w:val="00FB1729"/>
    <w:rsid w:val="00FB5C51"/>
    <w:rsid w:val="00FB654D"/>
    <w:rsid w:val="00FC6D18"/>
    <w:rsid w:val="00FD33D5"/>
    <w:rsid w:val="00FE24C7"/>
    <w:rsid w:val="00FE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46279"/>
  <w15:chartTrackingRefBased/>
  <w15:docId w15:val="{3BD11B76-1A25-40A9-8E48-670E76B7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aliases w:val="Heading 12,heading 1,naslov 1,Naslov 12,Graf,TG lista,Graf1,Graf2,Graf3,Graf4,Graf5,Graf6,Graf7,Graf8,Graf9,Graf10,Graf11,Graf12,Graf13,Graf14,Graf15,Graf16,Graf17,Graf18,Graf19,Naslov 11,Paragraph,Paragraphe de liste PBLH,Normal bullet 2"/>
    <w:basedOn w:val="Normal"/>
    <w:link w:val="ListParagraphChar"/>
    <w:uiPriority w:val="99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34480B"/>
    <w:rPr>
      <w:color w:val="605E5C"/>
      <w:shd w:val="clear" w:color="auto" w:fill="E1DFDD"/>
    </w:rPr>
  </w:style>
  <w:style w:type="character" w:customStyle="1" w:styleId="naziv">
    <w:name w:val="naziv"/>
    <w:basedOn w:val="DefaultParagraphFont"/>
    <w:rsid w:val="002D0695"/>
  </w:style>
  <w:style w:type="character" w:customStyle="1" w:styleId="nazivadresa">
    <w:name w:val="nazivadresa"/>
    <w:basedOn w:val="DefaultParagraphFont"/>
    <w:rsid w:val="002D0695"/>
  </w:style>
  <w:style w:type="character" w:customStyle="1" w:styleId="light">
    <w:name w:val="light"/>
    <w:basedOn w:val="DefaultParagraphFont"/>
    <w:rsid w:val="002D0695"/>
  </w:style>
  <w:style w:type="character" w:customStyle="1" w:styleId="ListParagraphChar">
    <w:name w:val="List Paragraph Char"/>
    <w:aliases w:val="Heading 12 Char,heading 1 Char,naslov 1 Char,Naslov 12 Char,Graf Char,TG lista Char,Graf1 Char,Graf2 Char,Graf3 Char,Graf4 Char,Graf5 Char,Graf6 Char,Graf7 Char,Graf8 Char,Graf9 Char,Graf10 Char,Graf11 Char,Graf12 Char,Graf13 Char"/>
    <w:link w:val="ListParagraph"/>
    <w:uiPriority w:val="34"/>
    <w:qFormat/>
    <w:locked/>
    <w:rsid w:val="002152F8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table" w:styleId="GridTable4-Accent4">
    <w:name w:val="Grid Table 4 Accent 4"/>
    <w:basedOn w:val="TableNormal"/>
    <w:uiPriority w:val="49"/>
    <w:rsid w:val="009D091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3">
    <w:name w:val="Grid Table 2 Accent 3"/>
    <w:basedOn w:val="TableNormal"/>
    <w:uiPriority w:val="47"/>
    <w:rsid w:val="00A0629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eGrid1">
    <w:name w:val="Table Grid1"/>
    <w:basedOn w:val="TableNormal"/>
    <w:next w:val="TableGrid"/>
    <w:uiPriority w:val="99"/>
    <w:rsid w:val="00B973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">
    <w:name w:val="List Number"/>
    <w:basedOn w:val="Normal"/>
    <w:uiPriority w:val="99"/>
    <w:unhideWhenUsed/>
    <w:rsid w:val="00BD577F"/>
    <w:pPr>
      <w:numPr>
        <w:numId w:val="33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ListNumberLevel2">
    <w:name w:val="List Number (Level 2)"/>
    <w:basedOn w:val="Normal"/>
    <w:rsid w:val="00BD577F"/>
    <w:pPr>
      <w:numPr>
        <w:ilvl w:val="1"/>
        <w:numId w:val="33"/>
      </w:num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ListNumberLevel3">
    <w:name w:val="List Number (Level 3)"/>
    <w:basedOn w:val="Normal"/>
    <w:rsid w:val="00BD577F"/>
    <w:pPr>
      <w:numPr>
        <w:ilvl w:val="2"/>
        <w:numId w:val="33"/>
      </w:num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ListNumberLevel4">
    <w:name w:val="List Number (Level 4)"/>
    <w:basedOn w:val="Normal"/>
    <w:rsid w:val="00BD577F"/>
    <w:pPr>
      <w:numPr>
        <w:ilvl w:val="3"/>
        <w:numId w:val="33"/>
      </w:num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4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C9CF8-7A61-4289-9D22-DC322570C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821</Words>
  <Characters>4682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Dino Novosel</cp:lastModifiedBy>
  <cp:revision>2</cp:revision>
  <cp:lastPrinted>2020-03-02T13:16:00Z</cp:lastPrinted>
  <dcterms:created xsi:type="dcterms:W3CDTF">2020-10-05T09:50:00Z</dcterms:created>
  <dcterms:modified xsi:type="dcterms:W3CDTF">2020-10-05T09:50:00Z</dcterms:modified>
</cp:coreProperties>
</file>