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  <w:r w:rsidRPr="00B5470C">
        <w:rPr>
          <w:rFonts w:ascii="Arial" w:eastAsia="Times New Roman" w:hAnsi="Arial" w:cs="Arial"/>
          <w:b/>
          <w:color w:val="424242"/>
          <w:lang w:eastAsia="hr-HR"/>
        </w:rPr>
        <w:t>Popis ugovor</w:t>
      </w:r>
      <w:bookmarkStart w:id="0" w:name="_GoBack"/>
      <w:bookmarkEnd w:id="0"/>
      <w:r w:rsidRPr="00B5470C">
        <w:rPr>
          <w:rFonts w:ascii="Arial" w:eastAsia="Times New Roman" w:hAnsi="Arial" w:cs="Arial"/>
          <w:b/>
          <w:color w:val="424242"/>
          <w:lang w:eastAsia="hr-HR"/>
        </w:rPr>
        <w:t>a o dodjeli bespovrat</w:t>
      </w:r>
      <w:r w:rsidR="009B3DDF">
        <w:rPr>
          <w:rFonts w:ascii="Arial" w:eastAsia="Times New Roman" w:hAnsi="Arial" w:cs="Arial"/>
          <w:b/>
          <w:color w:val="424242"/>
          <w:lang w:eastAsia="hr-HR"/>
        </w:rPr>
        <w:t>nih</w:t>
      </w:r>
      <w:r w:rsidR="00034C4D">
        <w:rPr>
          <w:rFonts w:ascii="Arial" w:eastAsia="Times New Roman" w:hAnsi="Arial" w:cs="Arial"/>
          <w:b/>
          <w:color w:val="424242"/>
          <w:lang w:eastAsia="hr-HR"/>
        </w:rPr>
        <w:t xml:space="preserve"> financijskih sredstava </w:t>
      </w:r>
      <w:r w:rsidR="00B31004">
        <w:rPr>
          <w:rFonts w:ascii="Arial" w:eastAsia="Times New Roman" w:hAnsi="Arial" w:cs="Arial"/>
          <w:b/>
          <w:color w:val="424242"/>
          <w:lang w:eastAsia="hr-HR"/>
        </w:rPr>
        <w:t xml:space="preserve">potpisanih </w:t>
      </w:r>
      <w:r w:rsidR="00EB325C">
        <w:rPr>
          <w:rFonts w:ascii="Arial" w:eastAsia="Times New Roman" w:hAnsi="Arial" w:cs="Arial"/>
          <w:b/>
          <w:color w:val="424242"/>
          <w:lang w:eastAsia="hr-HR"/>
        </w:rPr>
        <w:t>do 25</w:t>
      </w:r>
      <w:r w:rsidR="00034C4D">
        <w:rPr>
          <w:rFonts w:ascii="Arial" w:eastAsia="Times New Roman" w:hAnsi="Arial" w:cs="Arial"/>
          <w:b/>
          <w:color w:val="424242"/>
          <w:lang w:eastAsia="hr-HR"/>
        </w:rPr>
        <w:t>.06</w:t>
      </w:r>
      <w:r w:rsidRPr="00B5470C">
        <w:rPr>
          <w:rFonts w:ascii="Arial" w:eastAsia="Times New Roman" w:hAnsi="Arial" w:cs="Arial"/>
          <w:b/>
          <w:color w:val="424242"/>
          <w:lang w:eastAsia="hr-HR"/>
        </w:rPr>
        <w:t xml:space="preserve">.2021. godine </w:t>
      </w:r>
    </w:p>
    <w:p w:rsidR="00B5470C" w:rsidRPr="00B5470C" w:rsidRDefault="00B5470C" w:rsidP="0010542E">
      <w:pPr>
        <w:spacing w:after="0" w:line="330" w:lineRule="atLeast"/>
        <w:rPr>
          <w:rFonts w:ascii="Arial" w:eastAsia="Times New Roman" w:hAnsi="Arial" w:cs="Arial"/>
          <w:b/>
          <w:color w:val="424242"/>
          <w:lang w:eastAsia="hr-HR"/>
        </w:rPr>
      </w:pPr>
    </w:p>
    <w:p w:rsidR="00450B49" w:rsidRDefault="007A019A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Na </w:t>
      </w:r>
      <w:r w:rsidR="00EB325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10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. sjednici Povjerenstva za odabir projektnih prijedloga Ministarstva kulture i medija </w:t>
      </w:r>
      <w:r w:rsidR="00EB325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održanoj 10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.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EB325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lipnja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2021. godi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ne, temeljem uvjeta prihvatljivosti i kriterija definiranih Pozivom, prihvaćeno je i odobreno za ugovaranje</w:t>
      </w:r>
      <w:r w:rsidR="0010542E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EB325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14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</w:t>
      </w:r>
      <w:r w:rsidR="0099154E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projektnih</w:t>
      </w:r>
      <w:r w:rsidR="00A71BD9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prijedloga za provedbu mjera zaštite kulturne baštine oštećene potresom od 22. ožujka 2020. godine. </w:t>
      </w:r>
    </w:p>
    <w:p w:rsidR="00450B49" w:rsidRDefault="00450B49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10542E" w:rsidRDefault="00C83BBD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>Ugovori o dodjeli bes</w:t>
      </w:r>
      <w:r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povratnih financijskih sredstava za provedbu mjera zaštite kulturne baštine financirane iz Fo</w:t>
      </w:r>
      <w:r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nda solidarnosti Europske unije sklopljeni su sa sljedećim korisnicima 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za </w:t>
      </w:r>
      <w:r w:rsidR="005045DD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projektne prijedloge</w:t>
      </w:r>
      <w:r w:rsidR="009D151C">
        <w:rPr>
          <w:rFonts w:ascii="Arial" w:eastAsia="Times New Roman" w:hAnsi="Arial" w:cs="Arial"/>
          <w:color w:val="424242"/>
          <w:sz w:val="20"/>
          <w:szCs w:val="20"/>
          <w:lang w:eastAsia="hr-HR"/>
        </w:rPr>
        <w:t xml:space="preserve"> i iznose navedene u tabeli</w:t>
      </w:r>
      <w:r w:rsidR="00F252BA" w:rsidRPr="00F252BA">
        <w:rPr>
          <w:rFonts w:ascii="Arial" w:eastAsia="Times New Roman" w:hAnsi="Arial" w:cs="Arial"/>
          <w:color w:val="424242"/>
          <w:sz w:val="20"/>
          <w:szCs w:val="20"/>
          <w:lang w:eastAsia="hr-HR"/>
        </w:rPr>
        <w:t>:</w:t>
      </w:r>
    </w:p>
    <w:p w:rsidR="00EB325C" w:rsidRDefault="00EB325C" w:rsidP="00450B49">
      <w:pPr>
        <w:spacing w:after="0" w:line="330" w:lineRule="atLeast"/>
        <w:jc w:val="both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p w:rsidR="00F442E1" w:rsidRDefault="00F442E1" w:rsidP="0010542E">
      <w:pPr>
        <w:spacing w:after="0" w:line="330" w:lineRule="atLeast"/>
        <w:rPr>
          <w:rFonts w:ascii="Arial" w:eastAsia="Times New Roman" w:hAnsi="Arial" w:cs="Arial"/>
          <w:color w:val="424242"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52BA" w:rsidRPr="00F252BA" w:rsidTr="009B3DDF">
        <w:trPr>
          <w:trHeight w:val="604"/>
        </w:trPr>
        <w:tc>
          <w:tcPr>
            <w:tcW w:w="3020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KORISNIK</w:t>
            </w:r>
          </w:p>
        </w:tc>
        <w:tc>
          <w:tcPr>
            <w:tcW w:w="3021" w:type="dxa"/>
          </w:tcPr>
          <w:p w:rsidR="00F252BA" w:rsidRPr="00F252BA" w:rsidRDefault="00F252BA" w:rsidP="00A71BD9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PROJEKTNI PRIJEDLOG</w:t>
            </w:r>
          </w:p>
        </w:tc>
        <w:tc>
          <w:tcPr>
            <w:tcW w:w="3021" w:type="dxa"/>
            <w:noWrap/>
          </w:tcPr>
          <w:p w:rsidR="00F252BA" w:rsidRPr="00F252BA" w:rsidRDefault="00F252BA" w:rsidP="00203DFF">
            <w:pPr>
              <w:spacing w:line="330" w:lineRule="atLeast"/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IZNOS</w:t>
            </w:r>
            <w:r w:rsidR="00203DFF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 xml:space="preserve"> </w:t>
            </w:r>
            <w:r w:rsidR="0099154E">
              <w:rPr>
                <w:rFonts w:ascii="Arial" w:eastAsia="Times New Roman" w:hAnsi="Arial" w:cs="Arial"/>
                <w:color w:val="424242"/>
                <w:sz w:val="20"/>
                <w:szCs w:val="20"/>
                <w:lang w:eastAsia="hr-HR"/>
              </w:rPr>
              <w:t>(KN)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HRVATSKI RESTAURATORSKI ZAVOD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 xml:space="preserve">Izrada projektne dokumentacije i provedba mjera zaštite ljetnikovca biskupa </w:t>
            </w:r>
            <w:proofErr w:type="spellStart"/>
            <w:r w:rsidRPr="009D5673">
              <w:t>Galjufa</w:t>
            </w:r>
            <w:proofErr w:type="spellEnd"/>
            <w:r w:rsidRPr="009D5673">
              <w:t xml:space="preserve"> (zgrada Hrvatskog restauratorskog zavoda) Nike Grškovića 23,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7.082.760,63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 xml:space="preserve">Izrada projektne dokumentacije i provedba mjera zaštite palače </w:t>
            </w:r>
            <w:proofErr w:type="spellStart"/>
            <w:r w:rsidRPr="009D5673">
              <w:t>Buratti</w:t>
            </w:r>
            <w:proofErr w:type="spellEnd"/>
            <w:r w:rsidRPr="009D5673">
              <w:t xml:space="preserve"> (Vrhovni sud RH), Trg Nikole Zrinskog 3, 3/1,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31.823.875,00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Izrada projektne dokumentacije i provedba mjera zaštite zgrade Državnog odvjetništva Republike Hrvatske, Gajeva 30a,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30.860.168,74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Izrada projektne dokumentacije i provedba mjera zaštite bloka zgrada Županijskog, Visokog kaznenog i Trgovačkog suda u Zagrebu, Trg Nikole Zrinskog 5/</w:t>
            </w:r>
            <w:proofErr w:type="spellStart"/>
            <w:r w:rsidRPr="009D5673">
              <w:t>Amruševa</w:t>
            </w:r>
            <w:proofErr w:type="spellEnd"/>
            <w:r w:rsidRPr="009D5673">
              <w:t xml:space="preserve"> 2/Petrinjska 8, Petrinjska 12,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110.284.750,00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 xml:space="preserve">Izrada projektne dokumentacije i provedba mjera zaštite zgrade Visokog trgovačkog suda, </w:t>
            </w:r>
            <w:proofErr w:type="spellStart"/>
            <w:r w:rsidRPr="009D5673">
              <w:t>Berislavićeva</w:t>
            </w:r>
            <w:proofErr w:type="spellEnd"/>
            <w:r w:rsidRPr="009D5673">
              <w:t xml:space="preserve"> 11, 11/1,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16.003.862,50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lastRenderedPageBreak/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Izrada projektne dokumentacije i provedba mjera zaštite zgrade Ministarstva pravosuđa i uprave, Maksimirska 63,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36.435.658,91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Izrada projektne dokumentacije i provedba mjera zaštite zgrade Općinskog kaznenog suda u Zagrebu (označena kao zgrada A), Ilica 207,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22.016.646,25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Izrada projektne dokumentacije i provedba mjera zaštite zgrade Općinskog kaznenog suda u Zagrebu (označena kao zgrada D) u kojoj djeluje Odjel za mladež, Ilica 207 b,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8.152.312,50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Izrada projektne dokumentacije i provedba mjera zaštite zgrade Općinskog državnog odvjetništva - kazneni odjel (označena kao zgrada E), Selska 2,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16.311.062,50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MINISTARSTVO PRAVOSUĐA I UPRAVE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 xml:space="preserve">Izrada projektne dokumentacije i provedba mjera zaštite zgrade Visokog upravnog suda RH, </w:t>
            </w:r>
            <w:proofErr w:type="spellStart"/>
            <w:r w:rsidRPr="009D5673">
              <w:t>Frankopanska</w:t>
            </w:r>
            <w:proofErr w:type="spellEnd"/>
            <w:r w:rsidRPr="009D5673">
              <w:t xml:space="preserve"> 16,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18.918.556,25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HRVATSKA AKADEMIJA ZNANOSTI I UMJETNOSTI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 xml:space="preserve">Izrada projektne dokumentacije i provedba mjera zaštite muzejske građe Hrvatskog muzeja medicine i farmacije HAZU, </w:t>
            </w:r>
            <w:proofErr w:type="spellStart"/>
            <w:r w:rsidRPr="009D5673">
              <w:t>Gundulićeva</w:t>
            </w:r>
            <w:proofErr w:type="spellEnd"/>
            <w:r w:rsidRPr="009D5673">
              <w:t xml:space="preserve"> 24,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276.875,00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GRAD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Izrada projektne dokumentacije i provedba mjera zaštite zgrade Područnog ureda Trnje, Ulica grada Vukovara 56-60,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22.001.403,50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GRAD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Izrada projektne dokumentacije i provedba mjera zaštite zgrade Gradske vijećnice, Trg Stjepana Radića 1,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Pr="00A80609" w:rsidRDefault="00EB325C" w:rsidP="00EB325C">
            <w:r w:rsidRPr="00A80609">
              <w:t>31.298.606,75</w:t>
            </w:r>
          </w:p>
        </w:tc>
      </w:tr>
      <w:tr w:rsidR="00EB325C" w:rsidRPr="00F252BA" w:rsidTr="009B3DDF">
        <w:trPr>
          <w:trHeight w:val="12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Pr="009D5673" w:rsidRDefault="00EB325C" w:rsidP="00EB325C">
            <w:r w:rsidRPr="009D5673">
              <w:t>GRAD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325C" w:rsidRDefault="00EB325C" w:rsidP="00EB325C">
            <w:r w:rsidRPr="009D5673">
              <w:t xml:space="preserve">Izrada projektne dokumentacije i provedba mjera zaštite Stare gradske vijećnice, Ulica sv. </w:t>
            </w:r>
            <w:proofErr w:type="spellStart"/>
            <w:r w:rsidRPr="009D5673">
              <w:t>Ćirila</w:t>
            </w:r>
            <w:proofErr w:type="spellEnd"/>
            <w:r w:rsidRPr="009D5673">
              <w:t xml:space="preserve"> i Metoda 5, Zagreb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325C" w:rsidRDefault="00EB325C" w:rsidP="00EB325C">
            <w:r w:rsidRPr="00A80609">
              <w:t>21.626.780,01</w:t>
            </w:r>
          </w:p>
        </w:tc>
      </w:tr>
    </w:tbl>
    <w:p w:rsidR="005045DD" w:rsidRDefault="005045DD" w:rsidP="00EB325C">
      <w:pPr>
        <w:spacing w:after="0" w:line="330" w:lineRule="atLeast"/>
        <w:rPr>
          <w:rFonts w:ascii="Lucida Sans Unicode" w:eastAsia="Times New Roman" w:hAnsi="Lucida Sans Unicode" w:cs="Lucida Sans Unicode"/>
          <w:color w:val="424242"/>
          <w:sz w:val="21"/>
          <w:szCs w:val="21"/>
          <w:highlight w:val="yellow"/>
          <w:lang w:eastAsia="hr-HR"/>
        </w:rPr>
      </w:pPr>
    </w:p>
    <w:sectPr w:rsidR="0050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0DB"/>
    <w:multiLevelType w:val="multilevel"/>
    <w:tmpl w:val="0992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E"/>
    <w:rsid w:val="00034C4D"/>
    <w:rsid w:val="000F3051"/>
    <w:rsid w:val="0010542E"/>
    <w:rsid w:val="00203DFF"/>
    <w:rsid w:val="002161CB"/>
    <w:rsid w:val="003F4B6F"/>
    <w:rsid w:val="00450B49"/>
    <w:rsid w:val="005045DD"/>
    <w:rsid w:val="005C57D2"/>
    <w:rsid w:val="0062386E"/>
    <w:rsid w:val="006E3964"/>
    <w:rsid w:val="007A019A"/>
    <w:rsid w:val="007D009D"/>
    <w:rsid w:val="008602E8"/>
    <w:rsid w:val="008A1636"/>
    <w:rsid w:val="0099154E"/>
    <w:rsid w:val="009B3DDF"/>
    <w:rsid w:val="009D151C"/>
    <w:rsid w:val="009E5E6E"/>
    <w:rsid w:val="00A02EF3"/>
    <w:rsid w:val="00A035F8"/>
    <w:rsid w:val="00A23F9E"/>
    <w:rsid w:val="00A71BD9"/>
    <w:rsid w:val="00B31004"/>
    <w:rsid w:val="00B5470C"/>
    <w:rsid w:val="00B96748"/>
    <w:rsid w:val="00C83BBD"/>
    <w:rsid w:val="00EB325C"/>
    <w:rsid w:val="00F252BA"/>
    <w:rsid w:val="00F2765A"/>
    <w:rsid w:val="00F442E1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D7C8-19AE-4CC9-BA36-7CCACD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CFCF"/>
                            <w:right w:val="none" w:sz="0" w:space="0" w:color="auto"/>
                          </w:divBdr>
                          <w:divsChild>
                            <w:div w:id="15559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DE87-0879-4E28-B361-FC790E48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3</cp:revision>
  <dcterms:created xsi:type="dcterms:W3CDTF">2021-06-30T07:33:00Z</dcterms:created>
  <dcterms:modified xsi:type="dcterms:W3CDTF">2021-06-30T07:39:00Z</dcterms:modified>
</cp:coreProperties>
</file>