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56DA" w:rsidTr="000454F9">
        <w:tc>
          <w:tcPr>
            <w:tcW w:w="9062" w:type="dxa"/>
          </w:tcPr>
          <w:p w:rsidR="00AC56DA" w:rsidRPr="00DA5728" w:rsidRDefault="00AC56DA" w:rsidP="00AC56DA">
            <w:r w:rsidRPr="00DA5728">
              <w:t>Na 1. sjednici Povjerenstva za odabir projektnih prijedloga Ministarstva kulture i medija održanoj 22. i 24. ožujka 2022. godine, temeljem uvjeta prihvatljivosti i kriterija definiranih Pozivom, prihvaćeno je i odobreno za ugovaranje 5 projektnih prijedloga za provedbu mjera zaštite kulturne baštine oštećene u potresu od 22. ožujka 2020. godine. </w:t>
            </w:r>
          </w:p>
        </w:tc>
      </w:tr>
      <w:tr w:rsidR="00AC56DA" w:rsidTr="0020505A">
        <w:tc>
          <w:tcPr>
            <w:tcW w:w="9062" w:type="dxa"/>
          </w:tcPr>
          <w:p w:rsidR="00AC56DA" w:rsidRPr="00DA5728" w:rsidRDefault="00AC56DA" w:rsidP="00AC56DA">
            <w:r w:rsidRPr="00DA5728">
              <w:t>Ugovori o dodjeli bespovratnih financijskih sredstava za provedbu mjera zaštite kulturne baštine financirane iz Fonda solidarnosti Europske unije sklopljeni su sa sljedećim korisnicima za projektne prijedloge i iznose navedene u tabeli:</w:t>
            </w:r>
          </w:p>
        </w:tc>
      </w:tr>
    </w:tbl>
    <w:p w:rsidR="00616ED0" w:rsidRDefault="00616ED0" w:rsidP="00E73EC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56DA" w:rsidTr="009F1D03">
        <w:tc>
          <w:tcPr>
            <w:tcW w:w="3020" w:type="dxa"/>
          </w:tcPr>
          <w:p w:rsidR="00AC56DA" w:rsidRPr="00F2350B" w:rsidRDefault="00AC56DA" w:rsidP="00AC56DA">
            <w:bookmarkStart w:id="0" w:name="_GoBack"/>
            <w:bookmarkEnd w:id="0"/>
            <w:r w:rsidRPr="00F2350B">
              <w:t>KORISNIK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PROJEKTNI PRIJEDLOG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IZNOS (KN)</w:t>
            </w:r>
          </w:p>
        </w:tc>
      </w:tr>
      <w:tr w:rsidR="00AC56DA" w:rsidTr="009F1D03">
        <w:tc>
          <w:tcPr>
            <w:tcW w:w="3020" w:type="dxa"/>
          </w:tcPr>
          <w:p w:rsidR="00AC56DA" w:rsidRPr="00F2350B" w:rsidRDefault="00AC56DA" w:rsidP="00AC56DA">
            <w:r w:rsidRPr="00F2350B">
              <w:t>DRŽAVNI URED ZA REVIZIJU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Izrada projektne dokumentacije i provedba mjera zaštite zgrade Državnog ureda za reviziju, Bogovićeva 1a, Zagreb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3.418.227,50</w:t>
            </w:r>
          </w:p>
        </w:tc>
      </w:tr>
      <w:tr w:rsidR="00AC56DA" w:rsidTr="009F1D03">
        <w:tc>
          <w:tcPr>
            <w:tcW w:w="3020" w:type="dxa"/>
          </w:tcPr>
          <w:p w:rsidR="00AC56DA" w:rsidRPr="00F2350B" w:rsidRDefault="00AC56DA" w:rsidP="00AC56DA">
            <w:r w:rsidRPr="00F2350B">
              <w:t>ŽIDOVSKA OPĆINA ZAGREB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Izrada projektne dokumentacije i provedba mjera zaštite zgrade Židovske općine Zagreb, Palmotićeva 16, Zagreb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470.299,40</w:t>
            </w:r>
          </w:p>
        </w:tc>
      </w:tr>
      <w:tr w:rsidR="00AC56DA" w:rsidTr="009F1D03">
        <w:tc>
          <w:tcPr>
            <w:tcW w:w="3020" w:type="dxa"/>
          </w:tcPr>
          <w:p w:rsidR="00AC56DA" w:rsidRPr="00F2350B" w:rsidRDefault="00AC56DA" w:rsidP="00AC56DA">
            <w:r w:rsidRPr="00F2350B">
              <w:t>KNJIŽNICE GRADA ZAGREBA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Izrada projektne dokumentacije i provedba mjera zaštite zgrade Gradske knjižnice, Starčevićev trg 6/Tomislavov trg 13, Zagreb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8.272.925,30</w:t>
            </w:r>
          </w:p>
        </w:tc>
      </w:tr>
      <w:tr w:rsidR="00AC56DA" w:rsidTr="009F1D03">
        <w:tc>
          <w:tcPr>
            <w:tcW w:w="3020" w:type="dxa"/>
          </w:tcPr>
          <w:p w:rsidR="00AC56DA" w:rsidRPr="00F2350B" w:rsidRDefault="00AC56DA" w:rsidP="00AC56DA">
            <w:r w:rsidRPr="00F2350B">
              <w:t>MUZEJI HRVATSKOG ZAGORJA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Izrada projektne dokumentacije i provedba mjera zaštite dvorca Oršić, Samci 64, Gornja Stubica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31.187.500,00</w:t>
            </w:r>
          </w:p>
        </w:tc>
      </w:tr>
      <w:tr w:rsidR="00AC56DA" w:rsidTr="009F1D03">
        <w:tc>
          <w:tcPr>
            <w:tcW w:w="3020" w:type="dxa"/>
          </w:tcPr>
          <w:p w:rsidR="00AC56DA" w:rsidRPr="00F2350B" w:rsidRDefault="00AC56DA" w:rsidP="00AC56DA">
            <w:r w:rsidRPr="00F2350B">
              <w:t>ZAGREBAČKA NADBISKUPIJA</w:t>
            </w:r>
          </w:p>
        </w:tc>
        <w:tc>
          <w:tcPr>
            <w:tcW w:w="3021" w:type="dxa"/>
          </w:tcPr>
          <w:p w:rsidR="00AC56DA" w:rsidRPr="00F2350B" w:rsidRDefault="00AC56DA" w:rsidP="00AC56DA">
            <w:r w:rsidRPr="00F2350B">
              <w:t>Izrada projektne dokumentacije i provedba mjera zaštite crkve i zgrade sjemeništa s kapelama, Voćarska cesta 106, Zagreb</w:t>
            </w:r>
          </w:p>
        </w:tc>
        <w:tc>
          <w:tcPr>
            <w:tcW w:w="3021" w:type="dxa"/>
          </w:tcPr>
          <w:p w:rsidR="00AC56DA" w:rsidRDefault="00AC56DA" w:rsidP="00AC56DA">
            <w:r w:rsidRPr="00F2350B">
              <w:t>68.027.022,02</w:t>
            </w:r>
          </w:p>
        </w:tc>
      </w:tr>
    </w:tbl>
    <w:p w:rsidR="00E73ECA" w:rsidRDefault="00E73ECA"/>
    <w:sectPr w:rsidR="00E73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4"/>
    <w:rsid w:val="00616ED0"/>
    <w:rsid w:val="00AC56DA"/>
    <w:rsid w:val="00E73ECA"/>
    <w:rsid w:val="00E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3F591-6046-43EA-B13E-A2741D3D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Kristina Zloušić Iđaković</cp:lastModifiedBy>
  <cp:revision>2</cp:revision>
  <dcterms:created xsi:type="dcterms:W3CDTF">2022-09-25T21:37:00Z</dcterms:created>
  <dcterms:modified xsi:type="dcterms:W3CDTF">2022-09-25T21:37:00Z</dcterms:modified>
</cp:coreProperties>
</file>