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A8FEC" w14:textId="77777777" w:rsidR="009341C5" w:rsidRPr="009341C5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10"/>
          <w:szCs w:val="24"/>
          <w:highlight w:val="yellow"/>
        </w:rPr>
      </w:pPr>
      <w:bookmarkStart w:id="0" w:name="_GoBack"/>
      <w:bookmarkEnd w:id="0"/>
    </w:p>
    <w:p w14:paraId="555D43ED" w14:textId="6F676F6D" w:rsidR="009341C5" w:rsidRPr="00E0657E" w:rsidRDefault="009341C5" w:rsidP="009341C5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628CF9EF" w14:textId="44D9876C" w:rsidR="009341C5" w:rsidRPr="00C80E65" w:rsidRDefault="009341C5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Vraćanje u ispravno radno stanje infrastrukture i pogona u području vodoopskrbe i upravljanja otpadnim vodama oštećenih u potresu na području Grada Zagreba i Zagrebačke županije</w:t>
      </w:r>
    </w:p>
    <w:p w14:paraId="682D060F" w14:textId="582AFDCA" w:rsidR="009341C5" w:rsidRDefault="00765014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7A928889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highlight w:val="lightGray"/>
        </w:rPr>
        <w:t>/preuređenje 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4296FB1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</w:t>
      </w:r>
      <w:r w:rsidRPr="00C314D8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>/preuređenje  građevine/opremanje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1" w14:textId="4A19CD64" w:rsid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AE957C8" w14:textId="77777777" w:rsidR="009341C5" w:rsidRPr="00A82C7D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highlight w:val="lightGray"/>
        </w:rPr>
        <w:t>/preuređenje građevine/opremanje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C314D8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lightGray"/>
        </w:rPr>
      </w:pPr>
      <w:r w:rsidRPr="00C314D8">
        <w:rPr>
          <w:rFonts w:ascii="Times New Roman" w:eastAsia="Times New Roman" w:hAnsi="Times New Roman" w:cs="Times New Roman"/>
          <w:strike/>
          <w:sz w:val="24"/>
          <w:szCs w:val="24"/>
          <w:highlight w:val="lightGray"/>
        </w:rPr>
        <w:t>projekt obnove konstrukcije zgrade i projekt obnove zgrade za cjelovitu obnovu zgrade</w:t>
      </w:r>
    </w:p>
    <w:p w14:paraId="50FF8906" w14:textId="77777777" w:rsidR="003A4AD2" w:rsidRPr="009341C5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9341C5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4045A00C" w:rsidR="00A82C7D" w:rsidRPr="00C80E6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41C5" w:rsidRPr="00E0657E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</w:t>
      </w:r>
      <w:r w:rsidR="009341C5" w:rsidRPr="00C80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C80E65">
        <w:rPr>
          <w:rFonts w:ascii="Times New Roman" w:eastAsia="Times New Roman" w:hAnsi="Times New Roman" w:cs="Times New Roman"/>
          <w:sz w:val="24"/>
          <w:szCs w:val="24"/>
        </w:rPr>
        <w:t>jasno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3C89C433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trike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C314D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/preuređenje građevine/opremanje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C80E65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prijavljuje 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za</w:t>
      </w:r>
      <w:r w:rsidR="00C143B7"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hitne mjere sanacije, 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cjelovitu obnovu građevine</w:t>
      </w:r>
      <w:r w:rsidR="00C143B7"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</w:t>
      </w:r>
      <w:r w:rsidR="00C143B7" w:rsidRPr="00C314D8">
        <w:rPr>
          <w:rFonts w:ascii="Times New Roman" w:eastAsia="Times New Roman" w:hAnsi="Times New Roman" w:cs="Times New Roman"/>
          <w:bCs/>
          <w:i/>
          <w:strike/>
          <w:sz w:val="24"/>
          <w:szCs w:val="24"/>
        </w:rPr>
        <w:t>&lt;zaokružiti i ispuniti odgovarajuće&gt;</w:t>
      </w:r>
      <w:r w:rsidRPr="00C314D8">
        <w:rPr>
          <w:rFonts w:ascii="Times New Roman" w:eastAsia="Times New Roman" w:hAnsi="Times New Roman" w:cs="Times New Roman"/>
          <w:bCs/>
          <w:i/>
          <w:strike/>
          <w:sz w:val="24"/>
          <w:szCs w:val="24"/>
        </w:rPr>
        <w:t>:</w:t>
      </w:r>
    </w:p>
    <w:p w14:paraId="3F3CFA8E" w14:textId="77777777" w:rsidR="00C314D8" w:rsidRPr="00C314D8" w:rsidRDefault="00C314D8" w:rsidP="00C314D8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314D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 za dovođenje građevine u stanje prije potresa _____%</w:t>
      </w:r>
    </w:p>
    <w:p w14:paraId="2164F4DA" w14:textId="77777777" w:rsidR="00C314D8" w:rsidRPr="00C314D8" w:rsidRDefault="00C314D8" w:rsidP="00C314D8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314D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postotak ukupne vrijednosti radova dodatnog ojačanja konstrukcije i prilagodbe suvremenim uvjetima korištenja i sigurnosti ____________%</w:t>
      </w:r>
    </w:p>
    <w:p w14:paraId="11FAE6D8" w14:textId="77777777" w:rsidR="00C143B7" w:rsidRPr="00C314D8" w:rsidRDefault="00C143B7" w:rsidP="00C143B7">
      <w:pPr>
        <w:tabs>
          <w:tab w:val="left" w:pos="1257"/>
        </w:tabs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C314D8">
        <w:rPr>
          <w:rFonts w:ascii="Times New Roman" w:hAnsi="Times New Roman" w:cs="Times New Roman"/>
          <w:b/>
          <w:strike/>
          <w:sz w:val="24"/>
          <w:szCs w:val="24"/>
        </w:rPr>
        <w:t>A) za hitne mjere sanacije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vertAlign w:val="superscript"/>
        </w:rPr>
        <w:footnoteReference w:id="2"/>
      </w:r>
      <w:r w:rsidRPr="00C314D8">
        <w:rPr>
          <w:rFonts w:ascii="Times New Roman" w:hAnsi="Times New Roman" w:cs="Times New Roman"/>
          <w:b/>
          <w:strike/>
          <w:sz w:val="24"/>
          <w:szCs w:val="24"/>
        </w:rPr>
        <w:t>:</w:t>
      </w:r>
    </w:p>
    <w:p w14:paraId="6176B539" w14:textId="7C812537" w:rsidR="00C143B7" w:rsidRPr="00C314D8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postotak ukupne vrijednosti radova u okviru aktivnosti Grupe 1: Hitne mjere sanacije za dovođenje građevine u stanje prije potresa _______%</w:t>
      </w:r>
    </w:p>
    <w:p w14:paraId="221333DC" w14:textId="4DBC2F90" w:rsidR="00C143B7" w:rsidRPr="00C314D8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postotak ukupne vrijednosti radova u okviru aktivnosti Grupe 1: Hitne mjere sanacije za dodatno</w:t>
      </w:r>
      <w:r w:rsidR="00C80E65"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 xml:space="preserve"> </w:t>
      </w:r>
      <w:r w:rsidR="0018222F"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ojačanj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e konstrukcije i prilagodbe suvremenim uvjetima korištenja i sigurnosti ____________%</w:t>
      </w:r>
    </w:p>
    <w:p w14:paraId="2579ADC8" w14:textId="77777777" w:rsidR="007F7849" w:rsidRPr="00C314D8" w:rsidRDefault="007F7849" w:rsidP="007F7849">
      <w:pPr>
        <w:tabs>
          <w:tab w:val="left" w:pos="1257"/>
        </w:tabs>
        <w:ind w:left="714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</w:p>
    <w:p w14:paraId="55B944D4" w14:textId="0D36EED5" w:rsidR="00C143B7" w:rsidRPr="00C314D8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C314D8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>B) za hitne mjere sanacije i cjelovitu obnovu</w:t>
      </w:r>
      <w:r w:rsidR="007F7849" w:rsidRPr="00C314D8">
        <w:rPr>
          <w:rStyle w:val="FootnoteReference"/>
          <w:rFonts w:ascii="Times New Roman" w:eastAsia="Times New Roman" w:hAnsi="Times New Roman"/>
          <w:b/>
          <w:bCs/>
          <w:strike/>
          <w:sz w:val="24"/>
          <w:szCs w:val="24"/>
        </w:rPr>
        <w:footnoteReference w:id="3"/>
      </w:r>
      <w:r w:rsidRPr="00C314D8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>:</w:t>
      </w:r>
    </w:p>
    <w:p w14:paraId="3F9264EA" w14:textId="77777777" w:rsidR="00C143B7" w:rsidRPr="00C314D8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bookmarkStart w:id="1" w:name="_Hlk87633866"/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Grupa 1.: Hitne mjere sanacije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vertAlign w:val="superscript"/>
        </w:rPr>
        <w:footnoteReference w:id="4"/>
      </w:r>
    </w:p>
    <w:p w14:paraId="6E362E0F" w14:textId="77777777" w:rsidR="00C143B7" w:rsidRPr="00C314D8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postotak ukupne vrijednosti radova u okviru aktivnosti Grupe 1: Hitne mjere sanacije za dovođenje građevine u stanje prije potresa _______%</w:t>
      </w:r>
    </w:p>
    <w:p w14:paraId="2F91F979" w14:textId="6860BD9A" w:rsidR="00C143B7" w:rsidRPr="00C314D8" w:rsidRDefault="00C143B7" w:rsidP="00C143B7">
      <w:pPr>
        <w:numPr>
          <w:ilvl w:val="0"/>
          <w:numId w:val="30"/>
        </w:numPr>
        <w:tabs>
          <w:tab w:val="left" w:pos="1257"/>
        </w:tabs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postotak ukupne vrijednosti radova u okviru aktivnosti Grupe 1: Hitne mjere sanacije za dodatno ojačanje konstrukcije i prilagodbe suvremenim uvjetima korištenja i sigurnosti __________%</w:t>
      </w:r>
    </w:p>
    <w:bookmarkEnd w:id="1"/>
    <w:p w14:paraId="31EE6BA5" w14:textId="77777777" w:rsidR="007F7849" w:rsidRPr="00C314D8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trike/>
          <w:sz w:val="12"/>
          <w:szCs w:val="24"/>
        </w:rPr>
      </w:pPr>
    </w:p>
    <w:p w14:paraId="0E1C72E6" w14:textId="6256AB17" w:rsidR="00C143B7" w:rsidRPr="00C314D8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Grupa 3.: Izvedba radova  </w:t>
      </w:r>
    </w:p>
    <w:p w14:paraId="74709028" w14:textId="77777777" w:rsidR="00C143B7" w:rsidRPr="00C314D8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postotak ukupne vrijednosti radova u okviru Grupe 3: Izvedba radova za dovođenje građevine u stanje prije potresa _______%</w:t>
      </w:r>
    </w:p>
    <w:p w14:paraId="1D574DFD" w14:textId="068CF35C" w:rsidR="00C143B7" w:rsidRPr="00C314D8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postotak ukupne vrijednosti radova u okviru Grupe 3: Izvedba radova dodatnog ojačanja konstrukcije i prilagodbe suvremenim uvjetima korištenja i sigurnosti ili izgradnja zamjenske zgrade __________%</w:t>
      </w:r>
    </w:p>
    <w:p w14:paraId="191F1C7A" w14:textId="77777777" w:rsidR="007F7849" w:rsidRPr="00C314D8" w:rsidRDefault="007F7849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</w:pPr>
    </w:p>
    <w:p w14:paraId="39579556" w14:textId="22A46E10" w:rsidR="00C143B7" w:rsidRPr="00C314D8" w:rsidRDefault="00C143B7" w:rsidP="00C143B7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</w:pPr>
      <w:r w:rsidRPr="00C314D8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>C) za cjelovitu obnovu:</w:t>
      </w:r>
    </w:p>
    <w:p w14:paraId="7008E772" w14:textId="77777777" w:rsidR="00C143B7" w:rsidRPr="00C314D8" w:rsidRDefault="00C143B7" w:rsidP="00C143B7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lastRenderedPageBreak/>
        <w:t>postotak ukupne vrijednosti radova u okviru aktivnosti Grupe 3: Izvedba radova za dovođenje građevine u stanje prije potresa _______%</w:t>
      </w:r>
    </w:p>
    <w:p w14:paraId="01E45B1D" w14:textId="6400A186" w:rsidR="00C143B7" w:rsidRPr="00C314D8" w:rsidRDefault="00C143B7" w:rsidP="00A82C7D">
      <w:pPr>
        <w:numPr>
          <w:ilvl w:val="0"/>
          <w:numId w:val="30"/>
        </w:numPr>
        <w:tabs>
          <w:tab w:val="left" w:pos="1257"/>
        </w:tabs>
        <w:contextualSpacing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postotak ukupne vrijednosti radova</w:t>
      </w:r>
      <w:r w:rsidRPr="00C314D8">
        <w:rPr>
          <w:rFonts w:eastAsiaTheme="minorHAnsi"/>
          <w:strike/>
          <w:lang w:eastAsia="en-US"/>
        </w:rPr>
        <w:t xml:space="preserve"> 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  <w:lang w:eastAsia="en-US"/>
        </w:rPr>
        <w:t>u okviru aktivnosti Grupe 3: Izvedba radova dodatnog ojačanja konstrukcije i prilagodbe suvremenim uvjetima korištenja i sigurnosti ili izgradnja zamjenske zgrade __________%</w:t>
      </w:r>
    </w:p>
    <w:p w14:paraId="2C8148E2" w14:textId="77777777" w:rsidR="00C314D8" w:rsidRDefault="00C314D8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E0293B" w14:textId="7A35A1D7" w:rsidR="00C314D8" w:rsidRPr="00A00345" w:rsidRDefault="0024636D" w:rsidP="00C314D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</w:t>
      </w:r>
      <w:r w:rsidRPr="00C80E65">
        <w:rPr>
          <w:rFonts w:ascii="Times New Roman" w:eastAsia="Times New Roman" w:hAnsi="Times New Roman" w:cs="Times New Roman"/>
          <w:bCs/>
          <w:sz w:val="24"/>
          <w:szCs w:val="24"/>
        </w:rPr>
        <w:t xml:space="preserve">je </w:t>
      </w:r>
      <w:r w:rsidR="009341C5"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&lt;zaokružiti&gt;:</w:t>
      </w:r>
      <w:r w:rsidR="00C314D8" w:rsidRPr="00C314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314D8" w:rsidRPr="00C314D8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važećem Zakonu o gradnji („Narodne novine“153/13, 20/17, 39/19 i 125/19) i Pravilniku o jednostavnim i drugim građevinama i radovima („Narodne novine“ 112/17, 34/18, 36/19, 98/19, 31/20).</w:t>
      </w:r>
    </w:p>
    <w:p w14:paraId="2B5761EF" w14:textId="77777777" w:rsidR="009341C5" w:rsidRPr="00C314D8" w:rsidRDefault="009341C5" w:rsidP="009341C5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Pravilniku o jednostavnim i drugim građevinama i radovima (Narodne novine br.  112/2017, 34/2018, 36/2019, 98/2019 i 31/2020)</w:t>
      </w:r>
      <w:r w:rsidRPr="00C314D8">
        <w:rPr>
          <w:strike/>
        </w:rPr>
        <w:t xml:space="preserve"> i 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Zakonu o gradnji (Narodne novine br. 153/13, 20/17, 39/19, 125/19)</w:t>
      </w:r>
      <w:r w:rsidRPr="00C314D8">
        <w:rPr>
          <w:rStyle w:val="FootnoteReference"/>
          <w:rFonts w:ascii="Times New Roman" w:eastAsia="Times New Roman" w:hAnsi="Times New Roman"/>
          <w:bCs/>
          <w:i/>
          <w:strike/>
          <w:sz w:val="24"/>
          <w:szCs w:val="24"/>
        </w:rPr>
        <w:t xml:space="preserve"> </w:t>
      </w:r>
      <w:r w:rsidRPr="00C314D8">
        <w:rPr>
          <w:rStyle w:val="FootnoteReference"/>
          <w:rFonts w:ascii="Times New Roman" w:eastAsia="Times New Roman" w:hAnsi="Times New Roman"/>
          <w:bCs/>
          <w:iCs/>
          <w:strike/>
          <w:sz w:val="24"/>
          <w:szCs w:val="24"/>
        </w:rPr>
        <w:footnoteReference w:id="5"/>
      </w:r>
    </w:p>
    <w:p w14:paraId="5254E830" w14:textId="77777777" w:rsidR="009341C5" w:rsidRPr="00C314D8" w:rsidRDefault="009341C5" w:rsidP="009341C5">
      <w:pPr>
        <w:pStyle w:val="ListParagraph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401ABE13" w14:textId="3B1B7618" w:rsidR="009341C5" w:rsidRPr="00C314D8" w:rsidRDefault="009341C5" w:rsidP="00A82C7D">
      <w:pPr>
        <w:pStyle w:val="ListParagraph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Pravilniku o sadržaju i tehničkim elementima projektne dokumentacije obnove, projekta za uklanjanje zgrade i projekta za građenje zamjenske obiteljske kuće oštećenih potresom na području Grada Zagreba, Krapinsko-zagorske županije i Zagrebačke županije (NN, 127/2020) i </w:t>
      </w:r>
      <w:r w:rsidRPr="00C314D8">
        <w:rPr>
          <w:strike/>
        </w:rPr>
        <w:t xml:space="preserve"> 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članku 57. </w:t>
      </w:r>
      <w:r w:rsidRPr="00C314D8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>Zakon</w:t>
      </w:r>
      <w:r w:rsidR="00884C73" w:rsidRPr="00C314D8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>a</w:t>
      </w:r>
      <w:r w:rsidRPr="00C314D8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 xml:space="preserve"> o obnovi zgrada oštećenih potresom na području Grada Zagreba, Krapinsko-zagorske županije, i Zagrebačke županije, Sisačko – moslavačke županije i Karlovačke županije („Narodne novine“, br. 102/20, 10/21</w:t>
      </w:r>
      <w:r w:rsidR="00884C73" w:rsidRPr="00C314D8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>, 117/21</w:t>
      </w:r>
      <w:r w:rsidRPr="00C314D8">
        <w:rPr>
          <w:rStyle w:val="Bodytext9pt"/>
          <w:rFonts w:eastAsiaTheme="minorEastAsia"/>
          <w:b w:val="0"/>
          <w:bCs w:val="0"/>
          <w:strike/>
          <w:sz w:val="24"/>
          <w:szCs w:val="24"/>
          <w:lang w:val="hr-HR"/>
        </w:rPr>
        <w:t>)</w:t>
      </w:r>
      <w:r w:rsidRPr="00C314D8">
        <w:rPr>
          <w:rFonts w:ascii="Times New Roman" w:eastAsia="Times New Roman" w:hAnsi="Times New Roman" w:cs="Times New Roman"/>
          <w:bCs/>
          <w:strike/>
          <w:sz w:val="24"/>
          <w:szCs w:val="24"/>
        </w:rPr>
        <w:t>.</w:t>
      </w:r>
    </w:p>
    <w:p w14:paraId="34C8FD3D" w14:textId="77777777" w:rsidR="009341C5" w:rsidRPr="00C80E65" w:rsidRDefault="009341C5" w:rsidP="007F7849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6519677B" w14:textId="1B136B4D" w:rsidR="009341C5" w:rsidRPr="00C80E65" w:rsidRDefault="009341C5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7E2D38F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14D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C314D8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C314D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B11CB5"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Vraćanje u ispravno radno stanje infrastrukture i pogona u području </w:t>
      </w:r>
      <w:r w:rsidR="00B02773"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vodoopskrbe i upravljanja otpadnim vodama </w:t>
      </w:r>
      <w:r w:rsidR="00B11CB5"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oštećenih u potresu na području Grada Zagreba</w:t>
      </w:r>
      <w:r w:rsidR="009341C5"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i Zagrebačke županije</w:t>
      </w:r>
      <w:r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</w:t>
      </w:r>
      <w:r w:rsidR="00B02773"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03</w:t>
      </w:r>
      <w:r w:rsidR="003117C9" w:rsidRPr="00C314D8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C314D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C314D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C314D8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7277FCE" w14:textId="130DA591" w:rsidR="009341C5" w:rsidRPr="00C80E65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Potvrđujem da su navedeni podaci u ovoj izjavi istiniti te istu ovjeravam pečatom i svojim </w:t>
      </w:r>
      <w:r w:rsidRPr="00C80E65">
        <w:rPr>
          <w:rFonts w:ascii="Times New Roman" w:eastAsia="Times New Roman" w:hAnsi="Times New Roman" w:cs="Times New Roman"/>
          <w:sz w:val="24"/>
          <w:szCs w:val="24"/>
        </w:rPr>
        <w:t>vlastoručnim potpisom.</w:t>
      </w:r>
    </w:p>
    <w:p w14:paraId="63C435F1" w14:textId="795E1E95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C826DA" w14:textId="77777777" w:rsidR="007F7849" w:rsidRPr="00E0657E" w:rsidRDefault="007F7849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6377D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B9BA78C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lastRenderedPageBreak/>
        <w:t>&lt;naziv stručnjaka/glavnog projektanta &gt;</w:t>
      </w:r>
    </w:p>
    <w:p w14:paraId="1D77B0DB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13C872F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0BEE2F91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4BA38100" w14:textId="77777777" w:rsidR="009341C5" w:rsidRPr="00E0657E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E065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4C980535" w14:textId="4BD666BA" w:rsidR="009341C5" w:rsidRPr="009341C5" w:rsidRDefault="009341C5" w:rsidP="009341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E065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</w:p>
    <w:p w14:paraId="50FF892A" w14:textId="321E48BB" w:rsidR="004E543C" w:rsidRPr="005C2FBE" w:rsidRDefault="004E54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9DDCC" w14:textId="77777777" w:rsidR="007A726D" w:rsidRDefault="007A726D" w:rsidP="00EC4A16">
      <w:pPr>
        <w:spacing w:after="0" w:line="240" w:lineRule="auto"/>
      </w:pPr>
      <w:r>
        <w:separator/>
      </w:r>
    </w:p>
  </w:endnote>
  <w:endnote w:type="continuationSeparator" w:id="0">
    <w:p w14:paraId="3B2ABF1A" w14:textId="77777777" w:rsidR="007A726D" w:rsidRDefault="007A726D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7260384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B54C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B54C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025C" w14:textId="77777777" w:rsidR="007A726D" w:rsidRDefault="007A726D" w:rsidP="00EC4A16">
      <w:pPr>
        <w:spacing w:after="0" w:line="240" w:lineRule="auto"/>
      </w:pPr>
      <w:r>
        <w:separator/>
      </w:r>
    </w:p>
  </w:footnote>
  <w:footnote w:type="continuationSeparator" w:id="0">
    <w:p w14:paraId="75D4530C" w14:textId="77777777" w:rsidR="007A726D" w:rsidRDefault="007A726D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9341C5" w:rsidRDefault="00A82C7D" w:rsidP="009341C5">
      <w:pPr>
        <w:pStyle w:val="FootnoteText"/>
        <w:jc w:val="both"/>
      </w:pPr>
      <w:r w:rsidRPr="009341C5">
        <w:rPr>
          <w:rStyle w:val="FootnoteReference"/>
        </w:rPr>
        <w:footnoteRef/>
      </w:r>
      <w:r w:rsidRPr="009341C5">
        <w:t xml:space="preserve"> Građevinska dozvola mora biti pravomoćna i konačna, a to znači da ima pečat pravomoćnosti. Klauzulu pravomoćnosti izdaje ured koji je izdao i građevinsku dozvolu.</w:t>
      </w:r>
      <w:r w:rsidR="00524D8D" w:rsidRPr="009341C5">
        <w:t xml:space="preserve"> Građevinska dozvola predaje se za grupu 3. sukladno Uputama za prijavitelje</w:t>
      </w:r>
    </w:p>
  </w:footnote>
  <w:footnote w:id="2">
    <w:p w14:paraId="4BCD20C5" w14:textId="77777777" w:rsidR="00C143B7" w:rsidRPr="00062BF3" w:rsidRDefault="00C143B7" w:rsidP="00C143B7">
      <w:pPr>
        <w:pStyle w:val="FootnoteText"/>
        <w:jc w:val="both"/>
        <w:rPr>
          <w:strike/>
        </w:rPr>
      </w:pPr>
      <w:r w:rsidRPr="00062BF3">
        <w:rPr>
          <w:rStyle w:val="FootnoteReference"/>
          <w:strike/>
        </w:rPr>
        <w:footnoteRef/>
      </w:r>
      <w:r w:rsidRPr="00062BF3">
        <w:rPr>
          <w:strike/>
        </w:rPr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  </w:t>
      </w:r>
    </w:p>
  </w:footnote>
  <w:footnote w:id="3">
    <w:p w14:paraId="0F7523D8" w14:textId="77777777" w:rsidR="007F7849" w:rsidRPr="00062BF3" w:rsidRDefault="007F7849" w:rsidP="007F7849">
      <w:pPr>
        <w:pStyle w:val="FootnoteText"/>
        <w:jc w:val="both"/>
        <w:rPr>
          <w:strike/>
        </w:rPr>
      </w:pPr>
      <w:r w:rsidRPr="00062BF3">
        <w:rPr>
          <w:rStyle w:val="FootnoteReference"/>
          <w:strike/>
        </w:rPr>
        <w:footnoteRef/>
      </w:r>
      <w:r w:rsidRPr="00062BF3">
        <w:rPr>
          <w:strike/>
        </w:rPr>
        <w:t xml:space="preserve"> U slučaju opcije B, ukoliko dva različita stručnjaka/glavna projektanta procjenjuju postotke hitne mjere sanacije i izvedbu radova cjelovite obnove, tada svaki stručnjak/glavni projektant ispunjava, potpisuje i ovjerava svoj dio u zasebnom Obrascu 5. a prijavitelj je dužan dostaviti oba Obrasca 5. koji zajedno čine cjelovitu Izjavu. </w:t>
      </w:r>
    </w:p>
  </w:footnote>
  <w:footnote w:id="4">
    <w:p w14:paraId="176F033B" w14:textId="77777777" w:rsidR="00C143B7" w:rsidRPr="00345E17" w:rsidRDefault="00C143B7" w:rsidP="00C143B7">
      <w:pPr>
        <w:pStyle w:val="FootnoteText"/>
        <w:jc w:val="both"/>
      </w:pPr>
      <w:r w:rsidRPr="00062BF3">
        <w:rPr>
          <w:rStyle w:val="FootnoteReference"/>
          <w:strike/>
        </w:rPr>
        <w:footnoteRef/>
      </w:r>
      <w:r w:rsidRPr="00062BF3">
        <w:rPr>
          <w:strike/>
        </w:rPr>
        <w:t xml:space="preserve"> U slučaju da se ne radi o cjelovitoj obnovi građevine, navodi se 100% ukupne vrijednosti radova za dovođenje građevine u stanje prije potresa, odnosno 0% ukupne vrijednosti radova dodatnog ojačanja konstrukcije i prilagodbe suvremenim uvjetima korištenja i sigurnosti.</w:t>
      </w:r>
      <w:r w:rsidRPr="000B0D80">
        <w:t xml:space="preserve">  </w:t>
      </w:r>
    </w:p>
  </w:footnote>
  <w:footnote w:id="5">
    <w:p w14:paraId="5749D895" w14:textId="7C667E3F" w:rsidR="009341C5" w:rsidRPr="00062BF3" w:rsidRDefault="009341C5" w:rsidP="009341C5">
      <w:pPr>
        <w:pStyle w:val="FootnoteText"/>
        <w:jc w:val="both"/>
        <w:rPr>
          <w:strike/>
        </w:rPr>
      </w:pPr>
      <w:r w:rsidRPr="00062BF3">
        <w:rPr>
          <w:rStyle w:val="FootnoteReference"/>
          <w:strike/>
        </w:rPr>
        <w:footnoteRef/>
      </w:r>
      <w:r w:rsidRPr="00062BF3">
        <w:rPr>
          <w:strike/>
        </w:rPr>
        <w:t xml:space="preserve"> U slučaju da je projektna dokumentacija izrađena prije 17. rujna 2020. odnosno stupanja na snagu Zakona o obnovi (NN 102/2020), primjenjuje se Zakon o gradnji (NN 153/13, 20/17, 39/19, 125/19)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0DB431" w14:textId="3BACDB3E" w:rsidR="00486F98" w:rsidRDefault="0064361D" w:rsidP="00486F98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 xml:space="preserve">Šesta </w:t>
    </w:r>
    <w:r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6</w:t>
    </w:r>
    <w:r w:rsidRPr="009341C5">
      <w:rPr>
        <w:rFonts w:ascii="Times New Roman" w:hAnsi="Times New Roman" w:cs="Times New Roman"/>
        <w:noProof/>
        <w:highlight w:val="yellow"/>
      </w:rPr>
      <w:t xml:space="preserve">.) </w:t>
    </w:r>
    <w:r w:rsidR="00486F98" w:rsidRPr="009341C5">
      <w:rPr>
        <w:rFonts w:ascii="Times New Roman" w:hAnsi="Times New Roman" w:cs="Times New Roman"/>
        <w:noProof/>
        <w:highlight w:val="yellow"/>
      </w:rPr>
      <w:t>izmjena Poziva</w:t>
    </w:r>
  </w:p>
  <w:p w14:paraId="50FF8932" w14:textId="56ADCD4F" w:rsidR="001B7C93" w:rsidRPr="00F006F6" w:rsidRDefault="001B7C93" w:rsidP="00486F98">
    <w:pPr>
      <w:pStyle w:val="Head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7F443C0C" w:rsidR="00A631E2" w:rsidRDefault="0064361D" w:rsidP="009341C5">
    <w:pPr>
      <w:pStyle w:val="Header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Šesta</w:t>
    </w:r>
    <w:r w:rsidR="00493EF0">
      <w:rPr>
        <w:rFonts w:ascii="Times New Roman" w:hAnsi="Times New Roman" w:cs="Times New Roman"/>
        <w:noProof/>
        <w:highlight w:val="yellow"/>
      </w:rPr>
      <w:t xml:space="preserve"> </w:t>
    </w:r>
    <w:r w:rsidR="009341C5" w:rsidRPr="009341C5">
      <w:rPr>
        <w:rFonts w:ascii="Times New Roman" w:hAnsi="Times New Roman" w:cs="Times New Roman"/>
        <w:noProof/>
        <w:highlight w:val="yellow"/>
      </w:rPr>
      <w:t>(</w:t>
    </w:r>
    <w:r>
      <w:rPr>
        <w:rFonts w:ascii="Times New Roman" w:hAnsi="Times New Roman" w:cs="Times New Roman"/>
        <w:noProof/>
        <w:highlight w:val="yellow"/>
      </w:rPr>
      <w:t>6</w:t>
    </w:r>
    <w:r w:rsidR="009341C5" w:rsidRPr="009341C5">
      <w:rPr>
        <w:rFonts w:ascii="Times New Roman" w:hAnsi="Times New Roman" w:cs="Times New Roman"/>
        <w:noProof/>
        <w:highlight w:val="yellow"/>
      </w:rPr>
      <w:t>.) izmjena Poziva</w:t>
    </w:r>
  </w:p>
  <w:p w14:paraId="74AEC278" w14:textId="77777777" w:rsidR="009341C5" w:rsidRPr="009341C5" w:rsidRDefault="009341C5" w:rsidP="009341C5">
    <w:pPr>
      <w:pStyle w:val="Header"/>
      <w:jc w:val="right"/>
      <w:rPr>
        <w:rFonts w:ascii="Times New Roman" w:hAnsi="Times New Roman" w:cs="Times New Roman"/>
        <w:noProof/>
        <w:sz w:val="12"/>
      </w:rPr>
    </w:pPr>
  </w:p>
  <w:p w14:paraId="5E9BE9DC" w14:textId="372A4B18" w:rsidR="009341C5" w:rsidRDefault="009341C5">
    <w:pPr>
      <w:pStyle w:val="Header"/>
    </w:pPr>
    <w:r>
      <w:rPr>
        <w:noProof/>
      </w:rPr>
      <w:drawing>
        <wp:inline distT="0" distB="0" distL="0" distR="0" wp14:anchorId="6C8FAF28" wp14:editId="5F3F90C2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2BF3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1E2"/>
    <w:rsid w:val="000E0A7C"/>
    <w:rsid w:val="000E2C0C"/>
    <w:rsid w:val="000F6914"/>
    <w:rsid w:val="001148FE"/>
    <w:rsid w:val="00115FF7"/>
    <w:rsid w:val="00121122"/>
    <w:rsid w:val="0012229B"/>
    <w:rsid w:val="00136062"/>
    <w:rsid w:val="001362C8"/>
    <w:rsid w:val="00136FAE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22F"/>
    <w:rsid w:val="00182930"/>
    <w:rsid w:val="00193C41"/>
    <w:rsid w:val="00197C5F"/>
    <w:rsid w:val="001B564C"/>
    <w:rsid w:val="001B7C93"/>
    <w:rsid w:val="001C14DF"/>
    <w:rsid w:val="001D351E"/>
    <w:rsid w:val="001F22EA"/>
    <w:rsid w:val="001F7DC8"/>
    <w:rsid w:val="00201472"/>
    <w:rsid w:val="00214542"/>
    <w:rsid w:val="002204CD"/>
    <w:rsid w:val="00230B57"/>
    <w:rsid w:val="0024417E"/>
    <w:rsid w:val="0024636D"/>
    <w:rsid w:val="00266026"/>
    <w:rsid w:val="00266F21"/>
    <w:rsid w:val="002727E8"/>
    <w:rsid w:val="00273C30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4631"/>
    <w:rsid w:val="002C72C3"/>
    <w:rsid w:val="002C778C"/>
    <w:rsid w:val="002C7DAE"/>
    <w:rsid w:val="002D0791"/>
    <w:rsid w:val="002D5432"/>
    <w:rsid w:val="002D75D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142B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02C9"/>
    <w:rsid w:val="003E3836"/>
    <w:rsid w:val="003E3D3A"/>
    <w:rsid w:val="003E68DC"/>
    <w:rsid w:val="003E6B12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86F98"/>
    <w:rsid w:val="004908EA"/>
    <w:rsid w:val="004924F7"/>
    <w:rsid w:val="00493EF0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3A82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2889"/>
    <w:rsid w:val="00564147"/>
    <w:rsid w:val="00571BDD"/>
    <w:rsid w:val="00575256"/>
    <w:rsid w:val="00591ABF"/>
    <w:rsid w:val="00592E3E"/>
    <w:rsid w:val="00594416"/>
    <w:rsid w:val="00597556"/>
    <w:rsid w:val="005A349F"/>
    <w:rsid w:val="005C13BC"/>
    <w:rsid w:val="005C2A98"/>
    <w:rsid w:val="005C2FBE"/>
    <w:rsid w:val="005C6854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361D"/>
    <w:rsid w:val="0064609E"/>
    <w:rsid w:val="00650376"/>
    <w:rsid w:val="00656D3E"/>
    <w:rsid w:val="00662875"/>
    <w:rsid w:val="00666573"/>
    <w:rsid w:val="00671059"/>
    <w:rsid w:val="00671D71"/>
    <w:rsid w:val="006754F1"/>
    <w:rsid w:val="00675B8A"/>
    <w:rsid w:val="006817F2"/>
    <w:rsid w:val="0068337D"/>
    <w:rsid w:val="00683AE5"/>
    <w:rsid w:val="00683DAA"/>
    <w:rsid w:val="006975D5"/>
    <w:rsid w:val="006A3858"/>
    <w:rsid w:val="006A567E"/>
    <w:rsid w:val="006B044E"/>
    <w:rsid w:val="006B0E57"/>
    <w:rsid w:val="006B7008"/>
    <w:rsid w:val="006C3669"/>
    <w:rsid w:val="006D447E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176FF"/>
    <w:rsid w:val="00722776"/>
    <w:rsid w:val="0072778E"/>
    <w:rsid w:val="007345D0"/>
    <w:rsid w:val="00756337"/>
    <w:rsid w:val="007615BA"/>
    <w:rsid w:val="007623D7"/>
    <w:rsid w:val="00765014"/>
    <w:rsid w:val="0076761B"/>
    <w:rsid w:val="00773EB9"/>
    <w:rsid w:val="007768CF"/>
    <w:rsid w:val="0077692F"/>
    <w:rsid w:val="00782F1C"/>
    <w:rsid w:val="00785552"/>
    <w:rsid w:val="007909EF"/>
    <w:rsid w:val="00793E97"/>
    <w:rsid w:val="007947FB"/>
    <w:rsid w:val="00796FA0"/>
    <w:rsid w:val="007A2544"/>
    <w:rsid w:val="007A51C9"/>
    <w:rsid w:val="007A5676"/>
    <w:rsid w:val="007A61DB"/>
    <w:rsid w:val="007A726D"/>
    <w:rsid w:val="007A7574"/>
    <w:rsid w:val="007B2E91"/>
    <w:rsid w:val="007B5D0B"/>
    <w:rsid w:val="007C3AD9"/>
    <w:rsid w:val="007C7BC6"/>
    <w:rsid w:val="007D61C0"/>
    <w:rsid w:val="007E1F7F"/>
    <w:rsid w:val="007E504A"/>
    <w:rsid w:val="007F269B"/>
    <w:rsid w:val="007F30F9"/>
    <w:rsid w:val="007F7849"/>
    <w:rsid w:val="00815D76"/>
    <w:rsid w:val="008164F1"/>
    <w:rsid w:val="00816527"/>
    <w:rsid w:val="00817C7E"/>
    <w:rsid w:val="00823BAB"/>
    <w:rsid w:val="00827B3C"/>
    <w:rsid w:val="00830E77"/>
    <w:rsid w:val="0083290B"/>
    <w:rsid w:val="00832BB7"/>
    <w:rsid w:val="0083547E"/>
    <w:rsid w:val="00840C3E"/>
    <w:rsid w:val="008445DA"/>
    <w:rsid w:val="00845F0C"/>
    <w:rsid w:val="00861E85"/>
    <w:rsid w:val="00865999"/>
    <w:rsid w:val="00865D3D"/>
    <w:rsid w:val="00866F03"/>
    <w:rsid w:val="008778CF"/>
    <w:rsid w:val="00884C73"/>
    <w:rsid w:val="008924FD"/>
    <w:rsid w:val="00894854"/>
    <w:rsid w:val="008A0B2A"/>
    <w:rsid w:val="008A2BFA"/>
    <w:rsid w:val="008B2BE9"/>
    <w:rsid w:val="008B42E0"/>
    <w:rsid w:val="008B54C6"/>
    <w:rsid w:val="008C306A"/>
    <w:rsid w:val="008D421D"/>
    <w:rsid w:val="008D52FB"/>
    <w:rsid w:val="0090490B"/>
    <w:rsid w:val="009116EF"/>
    <w:rsid w:val="0091179C"/>
    <w:rsid w:val="009127B1"/>
    <w:rsid w:val="00913FA6"/>
    <w:rsid w:val="009248FD"/>
    <w:rsid w:val="00925265"/>
    <w:rsid w:val="00932B4C"/>
    <w:rsid w:val="009341C5"/>
    <w:rsid w:val="009534DC"/>
    <w:rsid w:val="00954908"/>
    <w:rsid w:val="00957412"/>
    <w:rsid w:val="00966853"/>
    <w:rsid w:val="00973005"/>
    <w:rsid w:val="0098132E"/>
    <w:rsid w:val="00987482"/>
    <w:rsid w:val="00991718"/>
    <w:rsid w:val="0099503A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4447F"/>
    <w:rsid w:val="00A50085"/>
    <w:rsid w:val="00A536C1"/>
    <w:rsid w:val="00A55030"/>
    <w:rsid w:val="00A56B4C"/>
    <w:rsid w:val="00A631E2"/>
    <w:rsid w:val="00A70D13"/>
    <w:rsid w:val="00A715DE"/>
    <w:rsid w:val="00A736F1"/>
    <w:rsid w:val="00A76609"/>
    <w:rsid w:val="00A771E3"/>
    <w:rsid w:val="00A802FC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2773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7FC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BF7F76"/>
    <w:rsid w:val="00C122C7"/>
    <w:rsid w:val="00C13768"/>
    <w:rsid w:val="00C143B7"/>
    <w:rsid w:val="00C15F81"/>
    <w:rsid w:val="00C17D6E"/>
    <w:rsid w:val="00C20F0F"/>
    <w:rsid w:val="00C240DB"/>
    <w:rsid w:val="00C314D8"/>
    <w:rsid w:val="00C34C32"/>
    <w:rsid w:val="00C4348F"/>
    <w:rsid w:val="00C62A59"/>
    <w:rsid w:val="00C63646"/>
    <w:rsid w:val="00C66B51"/>
    <w:rsid w:val="00C67F64"/>
    <w:rsid w:val="00C73A6A"/>
    <w:rsid w:val="00C746C3"/>
    <w:rsid w:val="00C80E65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E72A9"/>
    <w:rsid w:val="00CF65B0"/>
    <w:rsid w:val="00CF6814"/>
    <w:rsid w:val="00D11EDB"/>
    <w:rsid w:val="00D1341E"/>
    <w:rsid w:val="00D31311"/>
    <w:rsid w:val="00D3166F"/>
    <w:rsid w:val="00D354CA"/>
    <w:rsid w:val="00D35AA5"/>
    <w:rsid w:val="00D41EF7"/>
    <w:rsid w:val="00D432CB"/>
    <w:rsid w:val="00D51B91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657E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3FA6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04123"/>
    <w:rsid w:val="00F06174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C2E9C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9341C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7A9004-9F7E-4FE1-8D51-3FA7157C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31EBA6-4336-48AE-84C9-B4F86E9A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2022-03-15T07:43:00Z</dcterms:created>
  <dcterms:modified xsi:type="dcterms:W3CDTF">2022-06-17T07:40:00Z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