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B43EF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552A0329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118DBECF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F3C179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D903ED" w14:textId="77777777" w:rsidR="00D832CA" w:rsidRDefault="00D832CA" w:rsidP="00A1247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B73F6E" w14:textId="0A7891F0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>
        <w:rPr>
          <w:rFonts w:ascii="Times New Roman" w:hAnsi="Times New Roman"/>
          <w:b/>
          <w:sz w:val="24"/>
          <w:szCs w:val="24"/>
        </w:rPr>
        <w:t>GOVOR O DODJELI BESPOVRATNIH FINANCIJSKIH SREDSTAVA</w:t>
      </w:r>
    </w:p>
    <w:p w14:paraId="5E091CA0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 OPERACIJE KOJE SE FINANCIRAJU </w:t>
      </w:r>
    </w:p>
    <w:p w14:paraId="1E9C12C6" w14:textId="77777777" w:rsidR="00D832CA" w:rsidRPr="00020E6F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 FONDA SOLIDARNOSTI EUROPSKE UNIJE</w:t>
      </w:r>
    </w:p>
    <w:p w14:paraId="6488F7F1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9CB35C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799D652" w14:textId="77777777" w:rsidR="00D832CA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BFD20C" w14:textId="77777777" w:rsidR="00D832CA" w:rsidRPr="00CC4F93" w:rsidRDefault="00D832CA" w:rsidP="00D832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F93">
        <w:rPr>
          <w:rFonts w:ascii="Times New Roman" w:hAnsi="Times New Roman"/>
          <w:b/>
          <w:sz w:val="24"/>
          <w:szCs w:val="24"/>
        </w:rPr>
        <w:t>za operaciju</w:t>
      </w:r>
    </w:p>
    <w:p w14:paraId="70E9CA0F" w14:textId="77777777" w:rsidR="00D832CA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F98806" w14:textId="77777777" w:rsidR="00D832CA" w:rsidRPr="00020E6F" w:rsidRDefault="00D832CA" w:rsidP="00D832C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E441A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1DB72D43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7502069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A06FBA">
        <w:rPr>
          <w:rFonts w:ascii="Times New Roman" w:hAnsi="Times New Roman"/>
          <w:b/>
          <w:sz w:val="24"/>
          <w:szCs w:val="24"/>
        </w:rPr>
        <w:t xml:space="preserve">referentni broj Ugovora o dodjeli bespovratnih financijskih sredstava: </w:t>
      </w:r>
      <w:r w:rsidRPr="00A06FBA">
        <w:rPr>
          <w:rFonts w:ascii="Times New Roman" w:hAnsi="Times New Roman"/>
          <w:b/>
          <w:i/>
          <w:sz w:val="24"/>
          <w:szCs w:val="24"/>
        </w:rPr>
        <w:t>&lt;upisati&gt;</w:t>
      </w:r>
    </w:p>
    <w:p w14:paraId="77F8110A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2B2B5FB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1CFC0FB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CF3956F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7B88568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E2EEEC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F4D596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B2AD17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A71DC8" w14:textId="1C840768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01CEE69" w14:textId="53A3D4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29BD69" w14:textId="62B5472A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77FC02" w14:textId="6055684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D80DF" w14:textId="2029FE60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105F6D" w14:textId="5DDF2391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645B53" w14:textId="1EDC68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98041E" w14:textId="789BF8C3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A34EF2" w14:textId="3B5343A2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66C28" w14:textId="79A7793F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30C8F1" w14:textId="5BD0F6DB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9B1203" w14:textId="77777777" w:rsidR="00D86A8B" w:rsidRDefault="00D86A8B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2E2DA4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C99B7F5" w14:textId="77777777" w:rsidR="00D832CA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330181" w14:textId="77777777" w:rsidR="00D832CA" w:rsidRPr="00EF1E47" w:rsidRDefault="00D832CA" w:rsidP="00D832CA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CD80FD" w14:textId="77777777" w:rsidR="00D832CA" w:rsidRPr="00CE0925" w:rsidRDefault="00D832CA" w:rsidP="00D832CA">
      <w:pPr>
        <w:tabs>
          <w:tab w:val="left" w:pos="1257"/>
        </w:tabs>
        <w:jc w:val="center"/>
        <w:rPr>
          <w:rFonts w:ascii="Times New Roman" w:hAnsi="Times New Roman"/>
          <w:i/>
          <w:sz w:val="24"/>
          <w:szCs w:val="24"/>
        </w:rPr>
      </w:pPr>
      <w:r w:rsidRPr="00CE0925">
        <w:rPr>
          <w:rFonts w:ascii="Times New Roman" w:hAnsi="Times New Roman"/>
          <w:i/>
          <w:sz w:val="24"/>
          <w:szCs w:val="24"/>
        </w:rPr>
        <w:t>Poziv na dodjelu bespovratnih financijskih sredstava</w:t>
      </w:r>
    </w:p>
    <w:p w14:paraId="7EE47D20" w14:textId="4D5145D9" w:rsidR="00D832CA" w:rsidRDefault="009567F3" w:rsidP="00E3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0925">
        <w:rPr>
          <w:rFonts w:ascii="Times New Roman" w:hAnsi="Times New Roman"/>
          <w:sz w:val="24"/>
          <w:szCs w:val="24"/>
        </w:rPr>
        <w:t xml:space="preserve">Vraćanje u ispravno radno stanje infrastrukture i pogona u području </w:t>
      </w:r>
      <w:r w:rsidR="00D86A8B" w:rsidRPr="00CE0925">
        <w:rPr>
          <w:rFonts w:ascii="Times New Roman" w:hAnsi="Times New Roman"/>
          <w:sz w:val="24"/>
          <w:szCs w:val="24"/>
        </w:rPr>
        <w:t>vodoopskrbe i upravljanja otpadnim vodama</w:t>
      </w:r>
      <w:r w:rsidRPr="00CE0925">
        <w:rPr>
          <w:rFonts w:ascii="Times New Roman" w:hAnsi="Times New Roman"/>
          <w:sz w:val="24"/>
          <w:szCs w:val="24"/>
        </w:rPr>
        <w:t xml:space="preserve"> oštećenih u potresu na području Grada Zagreba</w:t>
      </w:r>
      <w:r w:rsidR="00585FBC" w:rsidRPr="00CE0925">
        <w:rPr>
          <w:rFonts w:ascii="Times New Roman" w:hAnsi="Times New Roman"/>
          <w:sz w:val="24"/>
          <w:szCs w:val="24"/>
        </w:rPr>
        <w:t xml:space="preserve"> </w:t>
      </w:r>
      <w:r w:rsidR="00585FBC" w:rsidRPr="00E368CE">
        <w:rPr>
          <w:rFonts w:ascii="Times New Roman" w:hAnsi="Times New Roman"/>
          <w:sz w:val="24"/>
          <w:szCs w:val="24"/>
        </w:rPr>
        <w:t>i Zagrebačke županije</w:t>
      </w:r>
    </w:p>
    <w:p w14:paraId="4579F4A3" w14:textId="5D1161DF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lastRenderedPageBreak/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72AAEA01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5E650FF6" w14:textId="7A5A92C1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0D1BE3DF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113854F0" w14:textId="7945489A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  <w:bookmarkStart w:id="0" w:name="_GoBack"/>
      <w:bookmarkEnd w:id="0"/>
    </w:p>
    <w:p w14:paraId="391F48D1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BD6481E" w14:textId="7B57CF72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TOPF</w:t>
      </w:r>
      <w:r w:rsidR="000E1A1C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</w:t>
      </w:r>
    </w:p>
    <w:p w14:paraId="1ED933E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0DA935C2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2F800B3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3B68F0" w14:textId="172F7156" w:rsidR="00A64959" w:rsidRPr="008835A1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</w:t>
      </w:r>
      <w:r w:rsidR="00A64959" w:rsidRPr="008835A1">
        <w:rPr>
          <w:rFonts w:ascii="Times New Roman" w:hAnsi="Times New Roman"/>
          <w:sz w:val="24"/>
          <w:szCs w:val="24"/>
        </w:rPr>
        <w:t>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033F0A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</w:t>
      </w:r>
      <w:r w:rsidR="00B54045" w:rsidRPr="008835A1">
        <w:rPr>
          <w:rFonts w:ascii="Times New Roman" w:hAnsi="Times New Roman"/>
          <w:sz w:val="24"/>
          <w:szCs w:val="24"/>
        </w:rPr>
        <w:t>Fonda solidarnosti Europske unije</w:t>
      </w:r>
      <w:r w:rsidR="002246DE" w:rsidRPr="00CE0925">
        <w:rPr>
          <w:rFonts w:ascii="Times New Roman" w:hAnsi="Times New Roman"/>
          <w:sz w:val="24"/>
          <w:szCs w:val="24"/>
        </w:rPr>
        <w:t xml:space="preserve"> </w:t>
      </w:r>
    </w:p>
    <w:p w14:paraId="2835BA39" w14:textId="5277A40C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&lt;Puno službeno ime</w:t>
      </w:r>
      <w:r w:rsidR="00B93157" w:rsidRPr="008835A1">
        <w:rPr>
          <w:rFonts w:ascii="Times New Roman" w:hAnsi="Times New Roman"/>
          <w:sz w:val="24"/>
          <w:szCs w:val="24"/>
        </w:rPr>
        <w:t>/naziv</w:t>
      </w:r>
      <w:r w:rsidRPr="008835A1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035D9ED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&lt;Pravni oblik&gt;  </w:t>
      </w:r>
    </w:p>
    <w:p w14:paraId="1CF61BF0" w14:textId="6580CB26" w:rsidR="00A64959" w:rsidRPr="008835A1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&lt;OIB &gt;</w:t>
      </w:r>
      <w:r w:rsidRPr="008835A1">
        <w:rPr>
          <w:rFonts w:ascii="Times New Roman" w:hAnsi="Times New Roman"/>
          <w:sz w:val="24"/>
          <w:szCs w:val="24"/>
        </w:rPr>
        <w:tab/>
      </w:r>
    </w:p>
    <w:p w14:paraId="289A7A90" w14:textId="5386853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06138C0B" w14:textId="1828B8B5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>: Korisnik)</w:t>
      </w:r>
    </w:p>
    <w:p w14:paraId="36F02E5B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2F20EA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s druge strane, </w:t>
      </w:r>
    </w:p>
    <w:p w14:paraId="260E9244" w14:textId="77777777" w:rsidR="00A64959" w:rsidRPr="008835A1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0E0BB4" w14:textId="50B29C84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(u </w:t>
      </w:r>
      <w:r w:rsidR="007B0B04" w:rsidRPr="008835A1">
        <w:rPr>
          <w:rFonts w:ascii="Times New Roman" w:hAnsi="Times New Roman"/>
          <w:sz w:val="24"/>
          <w:szCs w:val="24"/>
        </w:rPr>
        <w:t>nastavku teksta:</w:t>
      </w:r>
      <w:r w:rsidRPr="008835A1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544D7DE9" w14:textId="30E71C53" w:rsidR="00A64959" w:rsidRPr="008835A1" w:rsidRDefault="00A64959" w:rsidP="00F32EDD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14:paraId="45DE5E55" w14:textId="77777777" w:rsidR="007B0B04" w:rsidRPr="008835A1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3ED69B82" w14:textId="698E0AD9" w:rsidR="00A64959" w:rsidRPr="008835A1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Svrha</w:t>
      </w:r>
    </w:p>
    <w:p w14:paraId="5B81AC9C" w14:textId="77777777" w:rsidR="007B0B04" w:rsidRPr="008835A1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A18A09E" w14:textId="09A44BBB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1. </w:t>
      </w:r>
    </w:p>
    <w:p w14:paraId="2DD6B7CC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155E441" w14:textId="573EDE8F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 w:rsidRPr="008835A1">
        <w:rPr>
          <w:rFonts w:ascii="Times New Roman" w:hAnsi="Times New Roman"/>
          <w:sz w:val="24"/>
          <w:szCs w:val="24"/>
        </w:rPr>
        <w:t xml:space="preserve">financijska </w:t>
      </w:r>
      <w:r w:rsidRPr="008835A1">
        <w:rPr>
          <w:rFonts w:ascii="Times New Roman" w:hAnsi="Times New Roman"/>
          <w:sz w:val="24"/>
          <w:szCs w:val="24"/>
        </w:rPr>
        <w:t>sredstva Korisniku u svrhu provedbe</w:t>
      </w:r>
      <w:r w:rsidR="00BD4AFD" w:rsidRPr="008835A1">
        <w:rPr>
          <w:rFonts w:ascii="Times New Roman" w:hAnsi="Times New Roman"/>
          <w:sz w:val="24"/>
          <w:szCs w:val="24"/>
        </w:rPr>
        <w:t xml:space="preserve"> operacije</w:t>
      </w:r>
      <w:r w:rsidRPr="008835A1">
        <w:rPr>
          <w:rFonts w:ascii="Times New Roman" w:hAnsi="Times New Roman"/>
          <w:sz w:val="24"/>
          <w:szCs w:val="24"/>
        </w:rPr>
        <w:t xml:space="preserve"> pod nazivom:&lt;</w:t>
      </w:r>
      <w:r w:rsidRPr="008835A1">
        <w:rPr>
          <w:rFonts w:ascii="Times New Roman" w:hAnsi="Times New Roman"/>
          <w:i/>
          <w:sz w:val="24"/>
          <w:szCs w:val="24"/>
        </w:rPr>
        <w:t xml:space="preserve">naziv </w:t>
      </w:r>
      <w:r w:rsidR="002D1E32" w:rsidRPr="008835A1">
        <w:rPr>
          <w:rFonts w:ascii="Times New Roman" w:hAnsi="Times New Roman"/>
          <w:i/>
          <w:sz w:val="24"/>
          <w:szCs w:val="24"/>
        </w:rPr>
        <w:t>Operacije</w:t>
      </w:r>
      <w:r w:rsidRPr="008835A1">
        <w:rPr>
          <w:rFonts w:ascii="Times New Roman" w:hAnsi="Times New Roman"/>
          <w:i/>
          <w:sz w:val="24"/>
          <w:szCs w:val="24"/>
        </w:rPr>
        <w:t>&gt;</w:t>
      </w:r>
      <w:r w:rsidRPr="008835A1">
        <w:rPr>
          <w:rFonts w:ascii="Times New Roman" w:hAnsi="Times New Roman"/>
          <w:sz w:val="24"/>
          <w:szCs w:val="24"/>
        </w:rPr>
        <w:t xml:space="preserve"> (u </w:t>
      </w:r>
      <w:r w:rsidR="007B0B04" w:rsidRPr="008835A1">
        <w:rPr>
          <w:rFonts w:ascii="Times New Roman" w:hAnsi="Times New Roman"/>
          <w:sz w:val="24"/>
          <w:szCs w:val="24"/>
        </w:rPr>
        <w:t>nastavku teksta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BD4AFD" w:rsidRPr="008835A1">
        <w:rPr>
          <w:rFonts w:ascii="Times New Roman" w:hAnsi="Times New Roman"/>
          <w:sz w:val="24"/>
          <w:szCs w:val="24"/>
        </w:rPr>
        <w:t>Operacija</w:t>
      </w:r>
      <w:r w:rsidRPr="008835A1">
        <w:rPr>
          <w:rFonts w:ascii="Times New Roman" w:hAnsi="Times New Roman"/>
          <w:sz w:val="24"/>
          <w:szCs w:val="24"/>
        </w:rPr>
        <w:t xml:space="preserve">) opisanog u Prilogu I </w:t>
      </w:r>
      <w:r w:rsidR="00172526" w:rsidRPr="008835A1">
        <w:rPr>
          <w:rFonts w:ascii="Times New Roman" w:hAnsi="Times New Roman"/>
          <w:sz w:val="24"/>
          <w:szCs w:val="24"/>
        </w:rPr>
        <w:t>ovog Ugovora</w:t>
      </w:r>
      <w:r w:rsidRPr="008835A1">
        <w:rPr>
          <w:rFonts w:ascii="Times New Roman" w:hAnsi="Times New Roman"/>
          <w:sz w:val="24"/>
          <w:szCs w:val="24"/>
        </w:rPr>
        <w:t xml:space="preserve">: Opis i proračun </w:t>
      </w:r>
      <w:r w:rsidR="00D55CA7" w:rsidRPr="008835A1">
        <w:rPr>
          <w:rFonts w:ascii="Times New Roman" w:hAnsi="Times New Roman"/>
          <w:sz w:val="24"/>
          <w:szCs w:val="24"/>
        </w:rPr>
        <w:t>O</w:t>
      </w:r>
      <w:r w:rsidR="00BD4AF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>.</w:t>
      </w:r>
    </w:p>
    <w:p w14:paraId="38B550B1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7224E9A" w14:textId="22760E8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Bespovratna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="00260438" w:rsidRPr="00E368CE">
        <w:rPr>
          <w:rFonts w:ascii="Times New Roman" w:hAnsi="Times New Roman"/>
          <w:sz w:val="24"/>
          <w:szCs w:val="24"/>
        </w:rPr>
        <w:t>financijska</w:t>
      </w:r>
      <w:r w:rsidR="00260438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sredstva se dodjeljuju Korisniku u skladu s uvjetima utvrđenima u </w:t>
      </w:r>
      <w:r w:rsidR="00D6334D" w:rsidRPr="008835A1">
        <w:rPr>
          <w:rFonts w:ascii="Times New Roman" w:hAnsi="Times New Roman"/>
          <w:sz w:val="24"/>
          <w:szCs w:val="24"/>
        </w:rPr>
        <w:t>ovom Ugovoru</w:t>
      </w:r>
      <w:r w:rsidRPr="00CE0925">
        <w:rPr>
          <w:rFonts w:ascii="Times New Roman" w:hAnsi="Times New Roman"/>
          <w:sz w:val="24"/>
          <w:szCs w:val="24"/>
        </w:rPr>
        <w:t>, za koje Korisnik ovim putem izjavljuje da ih je u cijelosti primio na znanje</w:t>
      </w:r>
      <w:r w:rsidR="00B93157" w:rsidRPr="008835A1">
        <w:rPr>
          <w:rFonts w:ascii="Times New Roman" w:hAnsi="Times New Roman"/>
          <w:sz w:val="24"/>
          <w:szCs w:val="24"/>
        </w:rPr>
        <w:t>, da ih je razumio</w:t>
      </w:r>
      <w:r w:rsidRPr="008835A1">
        <w:rPr>
          <w:rFonts w:ascii="Times New Roman" w:hAnsi="Times New Roman"/>
          <w:sz w:val="24"/>
          <w:szCs w:val="24"/>
        </w:rPr>
        <w:t xml:space="preserve"> i prihvatio.   </w:t>
      </w:r>
    </w:p>
    <w:p w14:paraId="3FC021A6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A2E649A" w14:textId="12F5FDC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1.3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8835A1">
        <w:rPr>
          <w:rFonts w:ascii="Times New Roman" w:hAnsi="Times New Roman"/>
          <w:sz w:val="24"/>
          <w:szCs w:val="24"/>
        </w:rPr>
        <w:t xml:space="preserve">Operaciju </w:t>
      </w:r>
      <w:r w:rsidRPr="008835A1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D249ED" w:rsidRPr="008835A1">
        <w:rPr>
          <w:rFonts w:ascii="Times New Roman" w:hAnsi="Times New Roman"/>
          <w:sz w:val="24"/>
          <w:szCs w:val="24"/>
        </w:rPr>
        <w:t xml:space="preserve">kako je navedeno u </w:t>
      </w:r>
      <w:r w:rsidRPr="008835A1">
        <w:rPr>
          <w:rFonts w:ascii="Times New Roman" w:hAnsi="Times New Roman"/>
          <w:sz w:val="24"/>
          <w:szCs w:val="24"/>
        </w:rPr>
        <w:t>uvjet</w:t>
      </w:r>
      <w:r w:rsidR="00D249ED" w:rsidRPr="008835A1">
        <w:rPr>
          <w:rFonts w:ascii="Times New Roman" w:hAnsi="Times New Roman"/>
          <w:sz w:val="24"/>
          <w:szCs w:val="24"/>
        </w:rPr>
        <w:t>ima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172526" w:rsidRPr="008835A1">
        <w:rPr>
          <w:rFonts w:ascii="Times New Roman" w:hAnsi="Times New Roman"/>
          <w:sz w:val="24"/>
          <w:szCs w:val="24"/>
        </w:rPr>
        <w:t xml:space="preserve">ovog </w:t>
      </w:r>
      <w:r w:rsidRPr="008835A1">
        <w:rPr>
          <w:rFonts w:ascii="Times New Roman" w:hAnsi="Times New Roman"/>
          <w:sz w:val="24"/>
          <w:szCs w:val="24"/>
        </w:rPr>
        <w:t xml:space="preserve">Ugovora, te </w:t>
      </w:r>
      <w:r w:rsidR="00D249ED" w:rsidRPr="008835A1">
        <w:rPr>
          <w:rFonts w:ascii="Times New Roman" w:hAnsi="Times New Roman"/>
          <w:sz w:val="24"/>
          <w:szCs w:val="24"/>
        </w:rPr>
        <w:t xml:space="preserve">eventualnim odobrenim </w:t>
      </w:r>
      <w:r w:rsidRPr="008835A1">
        <w:rPr>
          <w:rFonts w:ascii="Times New Roman" w:hAnsi="Times New Roman"/>
          <w:sz w:val="24"/>
          <w:szCs w:val="24"/>
        </w:rPr>
        <w:t>naknadnim izmjenama Ugovora.</w:t>
      </w:r>
    </w:p>
    <w:p w14:paraId="60D64F1F" w14:textId="6F952166" w:rsidR="00A64959" w:rsidRPr="008835A1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0203FC" w14:textId="51B38A18" w:rsidR="003E546B" w:rsidRPr="008835A1" w:rsidRDefault="003E54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br w:type="page"/>
      </w:r>
    </w:p>
    <w:p w14:paraId="199EF2C1" w14:textId="00D4395E" w:rsidR="007B0B04" w:rsidRPr="008835A1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lastRenderedPageBreak/>
        <w:t xml:space="preserve">Provedba </w:t>
      </w:r>
      <w:r w:rsidR="00BD4AFD" w:rsidRPr="008835A1">
        <w:rPr>
          <w:rFonts w:ascii="Times New Roman" w:hAnsi="Times New Roman"/>
          <w:i/>
          <w:sz w:val="24"/>
          <w:szCs w:val="24"/>
        </w:rPr>
        <w:t>Operacije</w:t>
      </w:r>
    </w:p>
    <w:p w14:paraId="1E2BEBDF" w14:textId="77777777" w:rsidR="007B0B04" w:rsidRPr="008835A1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3B8F1919" w14:textId="62BB2D5F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2. </w:t>
      </w:r>
    </w:p>
    <w:p w14:paraId="2A27C9E9" w14:textId="77777777" w:rsidR="008673C2" w:rsidRPr="008835A1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7BC2BA81" w14:textId="4421DFF9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 w:rsidRPr="008835A1">
        <w:rPr>
          <w:rFonts w:ascii="Times New Roman" w:hAnsi="Times New Roman"/>
          <w:sz w:val="24"/>
          <w:szCs w:val="24"/>
        </w:rPr>
        <w:t xml:space="preserve">ugovorna </w:t>
      </w:r>
      <w:r w:rsidR="00B93157" w:rsidRPr="008835A1">
        <w:rPr>
          <w:rFonts w:ascii="Times New Roman" w:hAnsi="Times New Roman"/>
          <w:sz w:val="24"/>
          <w:szCs w:val="24"/>
        </w:rPr>
        <w:t>S</w:t>
      </w:r>
      <w:r w:rsidRPr="008835A1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 w:rsidRPr="008835A1">
        <w:rPr>
          <w:rFonts w:ascii="Times New Roman" w:hAnsi="Times New Roman"/>
          <w:sz w:val="24"/>
          <w:szCs w:val="24"/>
        </w:rPr>
        <w:t xml:space="preserve">prava i </w:t>
      </w:r>
      <w:r w:rsidRPr="008835A1">
        <w:rPr>
          <w:rFonts w:ascii="Times New Roman" w:hAnsi="Times New Roman"/>
          <w:sz w:val="24"/>
          <w:szCs w:val="24"/>
        </w:rPr>
        <w:t>obaveza ugovornih Strana</w:t>
      </w:r>
      <w:r w:rsidR="00D6334D" w:rsidRPr="008835A1">
        <w:rPr>
          <w:rFonts w:ascii="Times New Roman" w:hAnsi="Times New Roman"/>
          <w:sz w:val="24"/>
          <w:szCs w:val="24"/>
        </w:rPr>
        <w:t>, odnosno do dana raskida U</w:t>
      </w:r>
      <w:r w:rsidR="001D252D" w:rsidRPr="008835A1">
        <w:rPr>
          <w:rFonts w:ascii="Times New Roman" w:hAnsi="Times New Roman"/>
          <w:sz w:val="24"/>
          <w:szCs w:val="24"/>
        </w:rPr>
        <w:t>govora.</w:t>
      </w:r>
    </w:p>
    <w:p w14:paraId="238A5FC3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95FD4F3" w14:textId="795C9FA4" w:rsidR="00A64959" w:rsidRPr="008835A1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 w:rsidRPr="008835A1">
        <w:rPr>
          <w:rFonts w:ascii="Times New Roman" w:hAnsi="Times New Roman"/>
          <w:sz w:val="24"/>
          <w:szCs w:val="24"/>
        </w:rPr>
        <w:t>Operacije</w:t>
      </w:r>
      <w:r w:rsidRPr="008835A1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4E840D0F" w14:textId="77777777" w:rsidR="007B0B04" w:rsidRPr="008835A1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796317" w14:textId="2D392718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ab/>
        <w:t xml:space="preserve">Razdoblje prihvatljivosti </w:t>
      </w:r>
      <w:r w:rsidR="00BD4AFD" w:rsidRPr="008835A1">
        <w:rPr>
          <w:rFonts w:ascii="Times New Roman" w:hAnsi="Times New Roman"/>
          <w:sz w:val="24"/>
          <w:szCs w:val="24"/>
        </w:rPr>
        <w:t>troškova 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03DE3650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7DB4A17" w14:textId="2092661C" w:rsidR="00A64959" w:rsidRPr="008835A1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2.4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Korisnik podnosi Završni zahtjev za nadoknadu sredstava TOPFD-u najkasnije u roku od 30 dana od završetka provedbe projekta. Završno izvješće dio je završnog zahtjeva za nadoknadom sredstava.</w:t>
      </w:r>
    </w:p>
    <w:p w14:paraId="685A619E" w14:textId="77777777" w:rsidR="007B0B04" w:rsidRPr="008835A1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1DF9E2" w14:textId="0322901F" w:rsidR="005C7377" w:rsidRPr="008835A1" w:rsidRDefault="001B4B86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2F05B3" w:rsidRPr="008835A1">
        <w:rPr>
          <w:rFonts w:ascii="Times New Roman" w:hAnsi="Times New Roman"/>
          <w:sz w:val="24"/>
          <w:szCs w:val="24"/>
        </w:rPr>
        <w:t>5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A273D6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</w:t>
      </w:r>
      <w:r w:rsidR="005C7377" w:rsidRPr="008835A1">
        <w:rPr>
          <w:rFonts w:ascii="Times New Roman" w:hAnsi="Times New Roman"/>
          <w:sz w:val="24"/>
          <w:szCs w:val="24"/>
        </w:rPr>
        <w:t xml:space="preserve">Korisnik podnosi Zahtjeve za nadoknadom sredstava TOPFD-u tromjesečno, i to po isteku 15 kalendarskih dana od proteka tromjesečnog razdoblja. </w:t>
      </w:r>
      <w:r w:rsidR="005C7377" w:rsidRPr="00E368CE">
        <w:rPr>
          <w:rFonts w:ascii="Times New Roman" w:hAnsi="Times New Roman"/>
          <w:sz w:val="24"/>
          <w:szCs w:val="24"/>
        </w:rPr>
        <w:t>Korisnik može podnositi zahtjeve za nadoknadom sredstava i češće, ali period između podnošenja dva Zahtjeva za nadoknadom sredstava ne može biti duži od tri mjeseca.</w:t>
      </w:r>
    </w:p>
    <w:p w14:paraId="0B080442" w14:textId="77777777" w:rsidR="005C7377" w:rsidRPr="008835A1" w:rsidRDefault="005C7377" w:rsidP="005C7377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Izvješće o napretku dio je zahtjeva za nadoknadom sredstava.</w:t>
      </w:r>
      <w:r w:rsidRPr="00CE0925">
        <w:rPr>
          <w:rFonts w:ascii="Times New Roman" w:hAnsi="Times New Roman"/>
          <w:sz w:val="24"/>
          <w:szCs w:val="24"/>
        </w:rPr>
        <w:t xml:space="preserve"> </w:t>
      </w:r>
    </w:p>
    <w:p w14:paraId="4D981CF3" w14:textId="41F181E1" w:rsidR="005C7377" w:rsidRPr="008835A1" w:rsidRDefault="005C7377" w:rsidP="005C7377">
      <w:pPr>
        <w:spacing w:after="0" w:line="240" w:lineRule="auto"/>
        <w:ind w:left="567"/>
        <w:jc w:val="both"/>
        <w:rPr>
          <w:rFonts w:ascii="Times New Roman" w:hAnsi="Times New Roman"/>
          <w:strike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Za troškove koji su nastali prije sklapanja Ugovora, Korisnik može dostaviti prvi zahtjev za nadoknadom sredstava danom stupanja Ugovora na snagu pa sve do isteka prva tri mjeseca od navedenog datuma. </w:t>
      </w:r>
    </w:p>
    <w:p w14:paraId="078DB23E" w14:textId="019DB463" w:rsidR="00692B85" w:rsidRPr="008835A1" w:rsidRDefault="00692B85" w:rsidP="005C737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1DDD820" w14:textId="7AA37512" w:rsidR="00A64959" w:rsidRPr="008835A1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2.</w:t>
      </w:r>
      <w:r w:rsidR="00D832CA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  <w:r w:rsidR="00D832CA" w:rsidRPr="008835A1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42A5D695" w:rsidRPr="008835A1">
        <w:rPr>
          <w:rFonts w:ascii="Times New Roman" w:hAnsi="Times New Roman"/>
          <w:sz w:val="24"/>
          <w:szCs w:val="24"/>
        </w:rPr>
        <w:t>sedam</w:t>
      </w:r>
      <w:r w:rsidR="00D832CA" w:rsidRPr="008835A1">
        <w:rPr>
          <w:rFonts w:ascii="Times New Roman" w:hAnsi="Times New Roman"/>
          <w:sz w:val="24"/>
          <w:szCs w:val="24"/>
        </w:rPr>
        <w:t xml:space="preserve"> godin</w:t>
      </w:r>
      <w:r w:rsidR="27BBBE1B" w:rsidRPr="008835A1">
        <w:rPr>
          <w:rFonts w:ascii="Times New Roman" w:hAnsi="Times New Roman"/>
          <w:sz w:val="24"/>
          <w:szCs w:val="24"/>
        </w:rPr>
        <w:t>a</w:t>
      </w:r>
      <w:r w:rsidR="00D832CA"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5548658A" w:rsidRPr="008835A1">
        <w:rPr>
          <w:rFonts w:ascii="Times New Roman" w:hAnsi="Times New Roman"/>
          <w:sz w:val="24"/>
          <w:szCs w:val="24"/>
        </w:rPr>
        <w:t>.</w:t>
      </w:r>
    </w:p>
    <w:p w14:paraId="46232B19" w14:textId="13B5366D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2BA5CC" w14:textId="77777777" w:rsidR="00836C1E" w:rsidRPr="008835A1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590B8E" w14:textId="057DF812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926E39C" w14:textId="720612B8" w:rsidR="007B0B04" w:rsidRPr="00CE0925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Iznos bespovratnih</w:t>
      </w:r>
      <w:r w:rsidR="00747A77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i/>
          <w:sz w:val="24"/>
          <w:szCs w:val="24"/>
        </w:rPr>
        <w:t>financijskih</w:t>
      </w:r>
      <w:r w:rsidRPr="008835A1">
        <w:rPr>
          <w:rFonts w:ascii="Times New Roman" w:hAnsi="Times New Roman"/>
          <w:i/>
          <w:sz w:val="24"/>
          <w:szCs w:val="24"/>
        </w:rPr>
        <w:t xml:space="preserve"> sredstava, postotak financiranja </w:t>
      </w:r>
      <w:r w:rsidR="00BD5EED" w:rsidRPr="008835A1">
        <w:rPr>
          <w:rFonts w:ascii="Times New Roman" w:hAnsi="Times New Roman"/>
          <w:i/>
          <w:sz w:val="24"/>
          <w:szCs w:val="24"/>
        </w:rPr>
        <w:t xml:space="preserve">Operacije </w:t>
      </w:r>
      <w:r w:rsidRPr="008835A1">
        <w:rPr>
          <w:rFonts w:ascii="Times New Roman" w:hAnsi="Times New Roman"/>
          <w:i/>
          <w:sz w:val="24"/>
          <w:szCs w:val="24"/>
        </w:rPr>
        <w:t>i uređenje plaćanja</w:t>
      </w:r>
    </w:p>
    <w:p w14:paraId="43733B66" w14:textId="77777777" w:rsidR="007B0B04" w:rsidRPr="008835A1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6B915AC" w14:textId="03F45AF8" w:rsidR="00A64959" w:rsidRPr="008835A1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Članak 3.</w:t>
      </w:r>
      <w:r w:rsidR="001B4B86" w:rsidRPr="008835A1">
        <w:rPr>
          <w:rFonts w:ascii="Times New Roman" w:hAnsi="Times New Roman"/>
          <w:sz w:val="24"/>
          <w:szCs w:val="24"/>
        </w:rPr>
        <w:t xml:space="preserve"> </w:t>
      </w:r>
    </w:p>
    <w:p w14:paraId="5F2501AA" w14:textId="4C37EC1B" w:rsidR="007B0B04" w:rsidRPr="008835A1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A1B85AE" w14:textId="20A478B7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3.1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se određuje</w:t>
      </w:r>
      <w:r w:rsidR="00AF7D03" w:rsidRPr="008835A1">
        <w:rPr>
          <w:rFonts w:ascii="Times New Roman" w:hAnsi="Times New Roman"/>
          <w:sz w:val="24"/>
          <w:szCs w:val="24"/>
        </w:rPr>
        <w:t xml:space="preserve"> u iznosu</w:t>
      </w:r>
      <w:r w:rsidRPr="008835A1">
        <w:rPr>
          <w:rFonts w:ascii="Times New Roman" w:hAnsi="Times New Roman"/>
          <w:sz w:val="24"/>
          <w:szCs w:val="24"/>
        </w:rPr>
        <w:t xml:space="preserve"> &lt;…&gt; kuna.</w:t>
      </w:r>
    </w:p>
    <w:p w14:paraId="5BC5D9F0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CE431D7" w14:textId="60B7BFD2" w:rsidR="00A64959" w:rsidRPr="008835A1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3.2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A35E1B" w:rsidRPr="008835A1">
        <w:rPr>
          <w:rFonts w:ascii="Times New Roman" w:hAnsi="Times New Roman"/>
          <w:sz w:val="24"/>
          <w:szCs w:val="24"/>
        </w:rPr>
        <w:t>O</w:t>
      </w:r>
      <w:r w:rsidR="00BD5EED" w:rsidRPr="008835A1">
        <w:rPr>
          <w:rFonts w:ascii="Times New Roman" w:hAnsi="Times New Roman"/>
          <w:sz w:val="24"/>
          <w:szCs w:val="24"/>
        </w:rPr>
        <w:t>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iznose</w:t>
      </w:r>
      <w:r w:rsidRPr="008835A1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 w:rsidRPr="008835A1">
        <w:rPr>
          <w:rFonts w:ascii="Times New Roman" w:hAnsi="Times New Roman"/>
          <w:sz w:val="24"/>
          <w:szCs w:val="24"/>
        </w:rPr>
        <w:t xml:space="preserve">u I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D249ED" w:rsidRPr="008835A1">
        <w:rPr>
          <w:rFonts w:ascii="Times New Roman" w:hAnsi="Times New Roman"/>
          <w:sz w:val="24"/>
          <w:szCs w:val="24"/>
        </w:rPr>
        <w:t xml:space="preserve">, </w:t>
      </w:r>
      <w:r w:rsidRPr="008835A1">
        <w:rPr>
          <w:rFonts w:ascii="Times New Roman" w:hAnsi="Times New Roman"/>
          <w:sz w:val="24"/>
          <w:szCs w:val="24"/>
        </w:rPr>
        <w:t>u skladu s Općim uvjetima Ugovora.</w:t>
      </w:r>
    </w:p>
    <w:p w14:paraId="5271459F" w14:textId="77777777" w:rsidR="00DF6F2B" w:rsidRPr="008835A1" w:rsidRDefault="00DF6F2B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0D7544" w14:textId="466AB61F" w:rsidR="00D249ED" w:rsidRPr="008835A1" w:rsidRDefault="00A64959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3.3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ab/>
        <w:t>Dodjeljuju se bespovratna</w:t>
      </w:r>
      <w:r w:rsidR="00747A77" w:rsidRPr="008835A1">
        <w:rPr>
          <w:rFonts w:ascii="Times New Roman" w:hAnsi="Times New Roman"/>
          <w:sz w:val="24"/>
          <w:szCs w:val="24"/>
        </w:rPr>
        <w:t xml:space="preserve"> </w:t>
      </w:r>
      <w:r w:rsidR="00747A77" w:rsidRPr="00E368CE">
        <w:rPr>
          <w:rFonts w:ascii="Times New Roman" w:hAnsi="Times New Roman"/>
          <w:sz w:val="24"/>
          <w:szCs w:val="24"/>
        </w:rPr>
        <w:t>financijska</w:t>
      </w:r>
      <w:r w:rsidRPr="008835A1">
        <w:rPr>
          <w:rFonts w:ascii="Times New Roman" w:hAnsi="Times New Roman"/>
          <w:sz w:val="24"/>
          <w:szCs w:val="24"/>
        </w:rPr>
        <w:t xml:space="preserve"> sredstva u iznosu od &lt;…&gt; kuna</w:t>
      </w:r>
      <w:r w:rsidR="00015A92" w:rsidRPr="008835A1">
        <w:rPr>
          <w:rFonts w:ascii="Times New Roman" w:hAnsi="Times New Roman"/>
          <w:sz w:val="24"/>
          <w:szCs w:val="24"/>
        </w:rPr>
        <w:t>,</w:t>
      </w:r>
      <w:r w:rsidRPr="008835A1">
        <w:rPr>
          <w:rFonts w:ascii="Times New Roman" w:hAnsi="Times New Roman"/>
          <w:sz w:val="24"/>
          <w:szCs w:val="24"/>
        </w:rPr>
        <w:t xml:space="preserve"> što je najviši mogući iznos sufinanciranja ukupno utvrđene vrijednosti prihvatljivih </w:t>
      </w:r>
      <w:r w:rsidR="009E1FF5" w:rsidRPr="00CE0925">
        <w:rPr>
          <w:rFonts w:ascii="Times New Roman" w:hAnsi="Times New Roman"/>
          <w:sz w:val="24"/>
          <w:szCs w:val="24"/>
        </w:rPr>
        <w:t>troškova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15A92" w:rsidRPr="008835A1">
        <w:rPr>
          <w:rFonts w:ascii="Times New Roman" w:hAnsi="Times New Roman"/>
          <w:sz w:val="24"/>
          <w:szCs w:val="24"/>
        </w:rPr>
        <w:t>O</w:t>
      </w:r>
      <w:r w:rsidR="009E1FF5" w:rsidRPr="008835A1">
        <w:rPr>
          <w:rFonts w:ascii="Times New Roman" w:hAnsi="Times New Roman"/>
          <w:sz w:val="24"/>
          <w:szCs w:val="24"/>
        </w:rPr>
        <w:t>peracije</w:t>
      </w:r>
      <w:r w:rsidRPr="008835A1">
        <w:rPr>
          <w:rFonts w:ascii="Times New Roman" w:hAnsi="Times New Roman"/>
          <w:sz w:val="24"/>
          <w:szCs w:val="24"/>
        </w:rPr>
        <w:t xml:space="preserve"> navedenih u </w:t>
      </w:r>
      <w:r w:rsidR="00AF7D03" w:rsidRPr="008835A1">
        <w:rPr>
          <w:rFonts w:ascii="Times New Roman" w:hAnsi="Times New Roman"/>
          <w:sz w:val="24"/>
          <w:szCs w:val="24"/>
        </w:rPr>
        <w:t xml:space="preserve">stavku </w:t>
      </w:r>
      <w:r w:rsidRPr="008835A1">
        <w:rPr>
          <w:rFonts w:ascii="Times New Roman" w:hAnsi="Times New Roman"/>
          <w:sz w:val="24"/>
          <w:szCs w:val="24"/>
        </w:rPr>
        <w:t>3.2. ovog</w:t>
      </w:r>
      <w:r w:rsidR="001D6AFF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članka. </w:t>
      </w:r>
    </w:p>
    <w:p w14:paraId="4BA790F6" w14:textId="77777777" w:rsidR="00D249ED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CB671E6" w14:textId="121BA811" w:rsidR="00A64959" w:rsidRPr="008835A1" w:rsidRDefault="00D249ED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3.4.  </w:t>
      </w:r>
      <w:r w:rsidR="00A64959" w:rsidRPr="008835A1">
        <w:rPr>
          <w:rFonts w:ascii="Times New Roman" w:hAnsi="Times New Roman"/>
          <w:sz w:val="24"/>
          <w:szCs w:val="24"/>
        </w:rPr>
        <w:t>Iznosi bespovratnih</w:t>
      </w:r>
      <w:r w:rsidR="00033F0A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="00A64959" w:rsidRPr="008835A1">
        <w:rPr>
          <w:rFonts w:ascii="Times New Roman" w:hAnsi="Times New Roman"/>
          <w:sz w:val="24"/>
          <w:szCs w:val="24"/>
        </w:rPr>
        <w:t xml:space="preserve"> sredstava koji se plaćaju Korisniku tijekom provedbe </w:t>
      </w:r>
      <w:r w:rsidR="009E1FF5" w:rsidRPr="008835A1">
        <w:rPr>
          <w:rFonts w:ascii="Times New Roman" w:hAnsi="Times New Roman"/>
          <w:sz w:val="24"/>
          <w:szCs w:val="24"/>
        </w:rPr>
        <w:t>Operacije</w:t>
      </w:r>
      <w:r w:rsidR="00A64959" w:rsidRPr="00CE0925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 w:rsidRPr="008835A1">
        <w:rPr>
          <w:rFonts w:ascii="Times New Roman" w:hAnsi="Times New Roman"/>
          <w:sz w:val="24"/>
          <w:szCs w:val="24"/>
        </w:rPr>
        <w:t>Općim uvjetima Ugovora.</w:t>
      </w:r>
    </w:p>
    <w:p w14:paraId="21F15D80" w14:textId="77777777" w:rsidR="001D4D97" w:rsidRPr="008835A1" w:rsidRDefault="001D4D97" w:rsidP="00D249E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F0C823" w14:textId="3DDCA75F" w:rsidR="00DF6F2B" w:rsidRPr="008835A1" w:rsidRDefault="001D4D9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3.5. </w:t>
      </w:r>
      <w:r w:rsidR="00A05860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da su neprihvatljivi te </w:t>
      </w:r>
      <w:r w:rsidR="002E310D" w:rsidRPr="008835A1">
        <w:rPr>
          <w:rFonts w:ascii="Times New Roman" w:hAnsi="Times New Roman"/>
          <w:sz w:val="24"/>
          <w:szCs w:val="24"/>
        </w:rPr>
        <w:t>osigurava</w:t>
      </w:r>
      <w:r w:rsidR="00A64959" w:rsidRPr="008835A1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 w:rsidRPr="008835A1">
        <w:rPr>
          <w:rFonts w:ascii="Times New Roman" w:hAnsi="Times New Roman"/>
          <w:sz w:val="24"/>
          <w:szCs w:val="24"/>
        </w:rPr>
        <w:t xml:space="preserve"> </w:t>
      </w:r>
      <w:r w:rsidR="002F05B3" w:rsidRPr="008835A1">
        <w:rPr>
          <w:rFonts w:ascii="Times New Roman" w:hAnsi="Times New Roman"/>
          <w:sz w:val="24"/>
          <w:szCs w:val="24"/>
        </w:rPr>
        <w:t>O</w:t>
      </w:r>
      <w:r w:rsidR="002D1E32" w:rsidRPr="008835A1">
        <w:rPr>
          <w:rFonts w:ascii="Times New Roman" w:hAnsi="Times New Roman"/>
          <w:sz w:val="24"/>
          <w:szCs w:val="24"/>
        </w:rPr>
        <w:t>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u svrhu pokrića neprihvatljivih troškova. </w:t>
      </w:r>
    </w:p>
    <w:p w14:paraId="5E06B2A1" w14:textId="4C13E1CE" w:rsidR="00D832CA" w:rsidRPr="008835A1" w:rsidRDefault="00F230A7" w:rsidP="00D832C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>3.</w:t>
      </w:r>
      <w:r w:rsidR="00A05860" w:rsidRPr="008835A1">
        <w:rPr>
          <w:rFonts w:ascii="Times New Roman" w:hAnsi="Times New Roman"/>
          <w:sz w:val="24"/>
          <w:szCs w:val="24"/>
        </w:rPr>
        <w:t>6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D832CA" w:rsidRPr="008835A1">
        <w:rPr>
          <w:rFonts w:ascii="Times New Roman" w:hAnsi="Times New Roman"/>
          <w:sz w:val="24"/>
          <w:szCs w:val="24"/>
        </w:rPr>
        <w:t xml:space="preserve"> 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Korisnik ima pravo zatražiti plaćanje predujma. Ukupni iznos </w:t>
      </w:r>
      <w:r w:rsidR="00A4418D" w:rsidRPr="008835A1">
        <w:rPr>
          <w:rFonts w:ascii="Times New Roman" w:hAnsi="Times New Roman"/>
          <w:iCs/>
          <w:sz w:val="24"/>
          <w:szCs w:val="24"/>
        </w:rPr>
        <w:t>predujm</w:t>
      </w:r>
      <w:r w:rsidR="00A4418D" w:rsidRPr="00E368CE">
        <w:rPr>
          <w:rFonts w:ascii="Times New Roman" w:hAnsi="Times New Roman"/>
          <w:iCs/>
          <w:sz w:val="24"/>
          <w:szCs w:val="24"/>
        </w:rPr>
        <w:t>a</w:t>
      </w:r>
      <w:r w:rsidR="00A4418D" w:rsidRPr="008835A1">
        <w:rPr>
          <w:rFonts w:ascii="Times New Roman" w:hAnsi="Times New Roman"/>
          <w:iCs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iCs/>
          <w:sz w:val="24"/>
          <w:szCs w:val="24"/>
        </w:rPr>
        <w:t xml:space="preserve">ne može </w:t>
      </w:r>
      <w:r w:rsidR="00D832CA" w:rsidRPr="008835A1">
        <w:rPr>
          <w:rFonts w:ascii="Times New Roman" w:hAnsi="Times New Roman"/>
          <w:iCs/>
          <w:sz w:val="24"/>
          <w:szCs w:val="24"/>
        </w:rPr>
        <w:t xml:space="preserve">biti viši </w:t>
      </w:r>
      <w:r w:rsidR="00D832CA" w:rsidRPr="00CE0925">
        <w:rPr>
          <w:rFonts w:ascii="Times New Roman" w:hAnsi="Times New Roman"/>
          <w:iCs/>
          <w:sz w:val="24"/>
          <w:szCs w:val="24"/>
        </w:rPr>
        <w:t xml:space="preserve"> </w:t>
      </w:r>
    </w:p>
    <w:p w14:paraId="41FFAFA4" w14:textId="349C0089" w:rsidR="00D832CA" w:rsidRPr="008835A1" w:rsidRDefault="00D832CA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od </w:t>
      </w:r>
      <w:r w:rsidR="5C451CB5" w:rsidRPr="008835A1">
        <w:rPr>
          <w:rFonts w:ascii="Times New Roman" w:hAnsi="Times New Roman"/>
          <w:sz w:val="24"/>
          <w:szCs w:val="24"/>
        </w:rPr>
        <w:t>30</w:t>
      </w:r>
      <w:r w:rsidRPr="008835A1">
        <w:rPr>
          <w:rFonts w:ascii="Times New Roman" w:hAnsi="Times New Roman"/>
          <w:sz w:val="24"/>
          <w:szCs w:val="24"/>
        </w:rPr>
        <w:t>% vrijednosti odobrenih bespovratnih</w:t>
      </w:r>
      <w:r w:rsidR="00DA1A81" w:rsidRPr="008835A1">
        <w:rPr>
          <w:rFonts w:ascii="Times New Roman" w:hAnsi="Times New Roman"/>
          <w:sz w:val="24"/>
          <w:szCs w:val="24"/>
        </w:rPr>
        <w:t xml:space="preserve"> </w:t>
      </w:r>
      <w:r w:rsidR="00DA1A81" w:rsidRPr="00E368CE">
        <w:rPr>
          <w:rFonts w:ascii="Times New Roman" w:hAnsi="Times New Roman"/>
          <w:sz w:val="24"/>
          <w:szCs w:val="24"/>
        </w:rPr>
        <w:t>financijskih</w:t>
      </w:r>
      <w:r w:rsidRPr="008835A1">
        <w:rPr>
          <w:rFonts w:ascii="Times New Roman" w:hAnsi="Times New Roman"/>
          <w:sz w:val="24"/>
          <w:szCs w:val="24"/>
        </w:rPr>
        <w:t xml:space="preserve"> sredstava iz točke 3.3. ovog članka, odnosno ne može biti viši od &lt;…&gt; kuna.</w:t>
      </w:r>
    </w:p>
    <w:p w14:paraId="4BA07D49" w14:textId="49D745FE" w:rsidR="00A64959" w:rsidRPr="008835A1" w:rsidRDefault="00D832CA" w:rsidP="000301A9">
      <w:pPr>
        <w:spacing w:after="0" w:line="240" w:lineRule="auto"/>
        <w:ind w:left="567" w:hanging="1"/>
        <w:jc w:val="both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Cs/>
          <w:sz w:val="24"/>
          <w:szCs w:val="24"/>
        </w:rPr>
        <w:t>Ako TOPFD utvrdi da se predujam za Operaciju ne koristi namjenski, može u svakom trenutku zatražiti od Korisnika vraćanje isplaćenog iznosa predujma ili njegovog dijel</w:t>
      </w:r>
      <w:r w:rsidRPr="00CE0925">
        <w:rPr>
          <w:rFonts w:ascii="Times New Roman" w:hAnsi="Times New Roman"/>
          <w:iCs/>
          <w:sz w:val="24"/>
          <w:szCs w:val="24"/>
        </w:rPr>
        <w:t>a.</w:t>
      </w:r>
    </w:p>
    <w:p w14:paraId="2DBA8CA4" w14:textId="77777777" w:rsidR="00DF6F2B" w:rsidRPr="008835A1" w:rsidRDefault="00DF6F2B" w:rsidP="00B8419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2D44D584" w14:textId="359D56A6" w:rsidR="001D4D97" w:rsidRPr="008835A1" w:rsidRDefault="00F230A7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3.</w:t>
      </w:r>
      <w:r w:rsidR="00A05860" w:rsidRPr="008835A1">
        <w:rPr>
          <w:rFonts w:ascii="Times New Roman" w:hAnsi="Times New Roman"/>
          <w:sz w:val="24"/>
          <w:szCs w:val="24"/>
        </w:rPr>
        <w:t>7</w:t>
      </w:r>
      <w:r w:rsidR="005F37FD" w:rsidRPr="008835A1">
        <w:rPr>
          <w:rFonts w:ascii="Times New Roman" w:hAnsi="Times New Roman"/>
          <w:sz w:val="24"/>
          <w:szCs w:val="24"/>
        </w:rPr>
        <w:t>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3E546B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>Ako Korisnik ne postupa u skladu s odlukom kojom je naložen povrat sredstava, i/ili je bankovni račun Korisnika blokiran zbog prisilne naplate potraživanja, u odnosu na Korisnika obustavljaju se daljnje isplate</w:t>
      </w:r>
      <w:r w:rsidR="008B70BC" w:rsidRPr="008835A1">
        <w:rPr>
          <w:rFonts w:ascii="Times New Roman" w:hAnsi="Times New Roman"/>
          <w:sz w:val="24"/>
          <w:szCs w:val="24"/>
        </w:rPr>
        <w:t xml:space="preserve">, </w:t>
      </w:r>
      <w:r w:rsidR="00A64959" w:rsidRPr="008835A1">
        <w:rPr>
          <w:rFonts w:ascii="Times New Roman" w:hAnsi="Times New Roman"/>
          <w:sz w:val="24"/>
          <w:szCs w:val="24"/>
        </w:rPr>
        <w:t xml:space="preserve">ili se po odluci </w:t>
      </w:r>
      <w:r w:rsidR="00DF4B7A" w:rsidRPr="008835A1">
        <w:rPr>
          <w:rFonts w:ascii="Times New Roman" w:hAnsi="Times New Roman"/>
          <w:sz w:val="24"/>
          <w:szCs w:val="24"/>
        </w:rPr>
        <w:t>TOPFD</w:t>
      </w:r>
      <w:r w:rsidR="00ED2739" w:rsidRPr="008835A1">
        <w:rPr>
          <w:rFonts w:ascii="Times New Roman" w:hAnsi="Times New Roman"/>
          <w:sz w:val="24"/>
          <w:szCs w:val="24"/>
        </w:rPr>
        <w:t>-a</w:t>
      </w:r>
      <w:r w:rsidR="00A64959" w:rsidRPr="008835A1">
        <w:rPr>
          <w:rFonts w:ascii="Times New Roman" w:hAnsi="Times New Roman"/>
          <w:sz w:val="24"/>
          <w:szCs w:val="24"/>
        </w:rPr>
        <w:t xml:space="preserve"> iznos koji je Korisnik trebao vratiti odbija od iznosa daljnjih plaćanja.  </w:t>
      </w:r>
    </w:p>
    <w:p w14:paraId="22F9EFD9" w14:textId="77777777" w:rsidR="00F32EDD" w:rsidRPr="008835A1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6EC31E" w14:textId="77777777" w:rsidR="00DF6F2B" w:rsidRPr="008835A1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BA18F0B" w14:textId="3B2C9312" w:rsidR="00DF6F2B" w:rsidRPr="008835A1" w:rsidRDefault="00224D87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Osiguravanje</w:t>
      </w:r>
      <w:r w:rsidR="00AF7D03" w:rsidRPr="008835A1">
        <w:rPr>
          <w:rFonts w:ascii="Times New Roman" w:hAnsi="Times New Roman"/>
          <w:i/>
          <w:sz w:val="24"/>
          <w:szCs w:val="24"/>
        </w:rPr>
        <w:t xml:space="preserve"> revizijskog traga</w:t>
      </w:r>
    </w:p>
    <w:p w14:paraId="1974A1C8" w14:textId="77777777" w:rsidR="00A64959" w:rsidRPr="008835A1" w:rsidRDefault="00A64959" w:rsidP="00D249ED">
      <w:pPr>
        <w:tabs>
          <w:tab w:val="left" w:pos="567"/>
        </w:tabs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A6F375F" w14:textId="318B6A44" w:rsidR="00A64959" w:rsidRPr="008835A1" w:rsidRDefault="00A64959" w:rsidP="00D249ED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4. </w:t>
      </w:r>
    </w:p>
    <w:p w14:paraId="07ABF675" w14:textId="77777777" w:rsidR="00A64959" w:rsidRPr="008835A1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168EB8E" w14:textId="0D9A3AC0" w:rsidR="00460F3E" w:rsidRPr="008835A1" w:rsidRDefault="001F19B8" w:rsidP="000301A9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4.1.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0A6795" w:rsidRPr="008835A1">
        <w:rPr>
          <w:rFonts w:ascii="Times New Roman" w:hAnsi="Times New Roman"/>
          <w:sz w:val="24"/>
          <w:szCs w:val="24"/>
        </w:rPr>
        <w:t xml:space="preserve">Ograničenja </w:t>
      </w:r>
      <w:r w:rsidR="00AF7D03" w:rsidRPr="00CE0925">
        <w:rPr>
          <w:rFonts w:ascii="Times New Roman" w:hAnsi="Times New Roman"/>
          <w:sz w:val="24"/>
          <w:szCs w:val="24"/>
        </w:rPr>
        <w:t xml:space="preserve">u pogledu osiguravanja revizijskog traga u okviru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  <w:r w:rsidR="00AF7D03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primjenjuju se</w:t>
      </w:r>
    </w:p>
    <w:p w14:paraId="74251FC9" w14:textId="4CB6CDC5" w:rsidR="00A64959" w:rsidRPr="008835A1" w:rsidRDefault="00FE4D4E" w:rsidP="000301A9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tijekom razdoblja od </w:t>
      </w:r>
      <w:r w:rsidR="3E1F2950" w:rsidRPr="008835A1">
        <w:rPr>
          <w:rFonts w:ascii="Times New Roman" w:hAnsi="Times New Roman"/>
          <w:sz w:val="24"/>
          <w:szCs w:val="24"/>
        </w:rPr>
        <w:t>sedam</w:t>
      </w:r>
      <w:r w:rsidRPr="008835A1">
        <w:rPr>
          <w:rFonts w:ascii="Times New Roman" w:hAnsi="Times New Roman"/>
          <w:sz w:val="24"/>
          <w:szCs w:val="24"/>
        </w:rPr>
        <w:t xml:space="preserve"> godin</w:t>
      </w:r>
      <w:r w:rsidR="44EBA9B9" w:rsidRPr="008835A1">
        <w:rPr>
          <w:rFonts w:ascii="Times New Roman" w:hAnsi="Times New Roman"/>
          <w:sz w:val="24"/>
          <w:szCs w:val="24"/>
        </w:rPr>
        <w:t>a</w:t>
      </w:r>
      <w:r w:rsidRPr="008835A1">
        <w:rPr>
          <w:rFonts w:ascii="Times New Roman" w:hAnsi="Times New Roman"/>
          <w:sz w:val="24"/>
          <w:szCs w:val="24"/>
        </w:rPr>
        <w:t xml:space="preserve"> nakon zaključenja pomoći iz Fonda solidarnosti Europske unije</w:t>
      </w:r>
      <w:r w:rsidR="3FA3A55F" w:rsidRPr="008835A1">
        <w:rPr>
          <w:rFonts w:ascii="Times New Roman" w:hAnsi="Times New Roman"/>
          <w:sz w:val="24"/>
          <w:szCs w:val="24"/>
        </w:rPr>
        <w:t>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44BFF874" w14:textId="77777777" w:rsidR="001D4D97" w:rsidRPr="008835A1" w:rsidRDefault="001D4D97" w:rsidP="00367363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1120F0C" w14:textId="7C55B6BE" w:rsidR="003C07A7" w:rsidRPr="008835A1" w:rsidRDefault="003C07A7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F507F8B" w14:textId="0174CD6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Neprihvatljivi izdaci</w:t>
      </w:r>
    </w:p>
    <w:p w14:paraId="78F92323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78FADF55" w14:textId="53CFBB99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4B56B9C9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922423D" w14:textId="3FA153B8" w:rsidR="00A64959" w:rsidRPr="008835A1" w:rsidRDefault="00460F3E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5.1.</w:t>
      </w:r>
      <w:r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Sljedeće vrste </w:t>
      </w:r>
      <w:r w:rsidR="000C693C" w:rsidRPr="008835A1">
        <w:rPr>
          <w:rFonts w:ascii="Times New Roman" w:hAnsi="Times New Roman"/>
          <w:sz w:val="24"/>
          <w:szCs w:val="24"/>
        </w:rPr>
        <w:t>troškova/</w:t>
      </w:r>
      <w:r w:rsidR="00A64959" w:rsidRPr="00CE0925">
        <w:rPr>
          <w:rFonts w:ascii="Times New Roman" w:hAnsi="Times New Roman"/>
          <w:sz w:val="24"/>
          <w:szCs w:val="24"/>
        </w:rPr>
        <w:t xml:space="preserve">izdataka nisu prihvatljive za financiranje u okviru </w:t>
      </w:r>
      <w:r w:rsidR="007B554D"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7AC7094C" w14:textId="77777777" w:rsidR="00413DB6" w:rsidRPr="008835A1" w:rsidRDefault="00413DB6" w:rsidP="00413DB6">
      <w:pPr>
        <w:pStyle w:val="bullets"/>
        <w:numPr>
          <w:ilvl w:val="0"/>
          <w:numId w:val="15"/>
        </w:numPr>
        <w:spacing w:before="100" w:beforeAutospacing="1" w:after="100" w:afterAutospacing="1"/>
        <w:ind w:left="709" w:hanging="283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nadoknadivi PDV tj. porez na dodanu vrijednost za koji prijavitelj/korisnik ima pravo ostvariti odbitak; </w:t>
      </w:r>
    </w:p>
    <w:p w14:paraId="40BC962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kamate na dug;</w:t>
      </w:r>
    </w:p>
    <w:p w14:paraId="1DD9459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poduzeća u poteškoćama, kako je definirano u članku 2. točki 18. Uredbe (EU) br. 651/2014, i/ili u postupku predstečajne nagodbe u skladu sa Zakonom o financijskom poslovanju i predstečajnoj nagodbi („Narodne novine“, br. 108/12, 144/12, 81/13, 112/13, 71/15 i 78/15), i/ili u postupku stečaja ili likvidacije u skladu sa Stečajnim zakonom („Narodne novine“, br. 71/15 i 104/17);</w:t>
      </w:r>
    </w:p>
    <w:p w14:paraId="334F6927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rabljene opreme;</w:t>
      </w:r>
    </w:p>
    <w:p w14:paraId="0881D8F5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kupnja vozila koja se koriste u svrhu upravljanja operacijom;</w:t>
      </w:r>
    </w:p>
    <w:p w14:paraId="786CF608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nadoknada troškova prijevoza,</w:t>
      </w:r>
    </w:p>
    <w:p w14:paraId="0727989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materijalna prava radnika u smislu nadoknade troškova, potpora, nagrada te otpremnine;</w:t>
      </w:r>
    </w:p>
    <w:p w14:paraId="151623F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kazne, financijske globe, troškovi povezani s predstečajem, stečajem i likvidacijom;</w:t>
      </w:r>
    </w:p>
    <w:p w14:paraId="0D6F64CC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sudskih i izvan sudskih sporova;</w:t>
      </w:r>
    </w:p>
    <w:p w14:paraId="057AAF5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operativni troškovi; </w:t>
      </w:r>
    </w:p>
    <w:p w14:paraId="4EA47BA9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gubici zbog fluktuacija valutnih tečaja i provizija na valutni tečaj;</w:t>
      </w:r>
    </w:p>
    <w:p w14:paraId="1728D5F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 otvaranje, zatvaranje i vođenje računa, naknade za financijske transfere, trošak ishođenja kredita ili pozajmice kod financijske institucije, javnobilježnički trošak;</w:t>
      </w:r>
    </w:p>
    <w:p w14:paraId="14A44656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doprinosi u naravi u obliku izvršavanja radova ili osiguravanja robe, usluga, zemljišta i nekretnina za koje nije izvršeno plaćanje u gotovini, potkrijepljeno računima ili dokumentima odgovarajuće iste dokazne vrijednosti </w:t>
      </w:r>
    </w:p>
    <w:p w14:paraId="7D2B052A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troškovi amortizacije; </w:t>
      </w:r>
    </w:p>
    <w:p w14:paraId="767217BD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kupoprodaja zemljišta;</w:t>
      </w:r>
    </w:p>
    <w:p w14:paraId="120594B1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 xml:space="preserve">troškovi leasinga; </w:t>
      </w:r>
    </w:p>
    <w:p w14:paraId="7B25F47B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neizravni troškovi;</w:t>
      </w:r>
    </w:p>
    <w:p w14:paraId="7A211CFF" w14:textId="77777777" w:rsidR="00413DB6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trošak jamstva koje izdaje banka ili druga financijska institucija;</w:t>
      </w:r>
    </w:p>
    <w:p w14:paraId="29B78E35" w14:textId="77777777" w:rsidR="005D7350" w:rsidRPr="008835A1" w:rsidRDefault="00413DB6" w:rsidP="00413DB6">
      <w:pPr>
        <w:pStyle w:val="bullets"/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835A1">
        <w:rPr>
          <w:rFonts w:ascii="Times New Roman" w:hAnsi="Times New Roman" w:cs="Times New Roman"/>
          <w:sz w:val="24"/>
          <w:szCs w:val="24"/>
          <w:lang w:val="hr-HR"/>
        </w:rPr>
        <w:t>troškovi zakupa materijalne imovine</w:t>
      </w:r>
      <w:r w:rsidR="005D7350" w:rsidRPr="008835A1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14:paraId="677EE621" w14:textId="77777777" w:rsidR="002B5C75" w:rsidRPr="008835A1" w:rsidRDefault="4C661D6B" w:rsidP="5BD0CF6B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color w:val="000000" w:themeColor="text1"/>
          <w:sz w:val="24"/>
          <w:szCs w:val="24"/>
        </w:rPr>
        <w:t>troškovi koji nisu povezani s</w:t>
      </w:r>
      <w:r w:rsidR="004C3FE2" w:rsidRPr="008835A1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8835A1">
        <w:rPr>
          <w:rFonts w:ascii="Times New Roman" w:hAnsi="Times New Roman"/>
          <w:color w:val="000000" w:themeColor="text1"/>
          <w:sz w:val="24"/>
          <w:szCs w:val="24"/>
        </w:rPr>
        <w:t xml:space="preserve"> svrhom </w:t>
      </w:r>
      <w:r w:rsidRPr="008835A1">
        <w:rPr>
          <w:rFonts w:ascii="Times New Roman" w:hAnsi="Times New Roman"/>
          <w:sz w:val="24"/>
          <w:szCs w:val="24"/>
        </w:rPr>
        <w:t>operacije</w:t>
      </w:r>
    </w:p>
    <w:p w14:paraId="58F9BF61" w14:textId="5389982B" w:rsidR="005D7350" w:rsidRPr="00E368CE" w:rsidRDefault="002B5C75" w:rsidP="002B5C75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troškovi nabave opreme koja nije nužno potrebna za provedbu operacija vraćanja u ispravno radno stanje</w:t>
      </w:r>
    </w:p>
    <w:p w14:paraId="00417A24" w14:textId="254861F4" w:rsidR="004C3FE2" w:rsidRPr="008835A1" w:rsidRDefault="004C3FE2" w:rsidP="004C3FE2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troškovi nastali prije 22. ožujka 2020. godine te </w:t>
      </w:r>
    </w:p>
    <w:p w14:paraId="3DDFF0F6" w14:textId="77777777" w:rsidR="005D7350" w:rsidRPr="00CE0925" w:rsidRDefault="005D7350" w:rsidP="005D7350">
      <w:pPr>
        <w:pStyle w:val="ListParagraph"/>
        <w:numPr>
          <w:ilvl w:val="0"/>
          <w:numId w:val="14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ostali troškovi nespomenuti kao prihvatljivi.</w:t>
      </w:r>
    </w:p>
    <w:p w14:paraId="3099D5BF" w14:textId="77777777" w:rsidR="001D4D97" w:rsidRPr="008835A1" w:rsidRDefault="001D4D97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B7A7CDF" w14:textId="6F52DC1E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58D35A9E" w14:textId="12F4920B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Mjere osiguravanja </w:t>
      </w:r>
      <w:r w:rsidR="00D6334D" w:rsidRPr="008835A1">
        <w:rPr>
          <w:rFonts w:ascii="Times New Roman" w:hAnsi="Times New Roman"/>
          <w:i/>
          <w:sz w:val="24"/>
          <w:szCs w:val="24"/>
        </w:rPr>
        <w:t>informiranja</w:t>
      </w:r>
    </w:p>
    <w:p w14:paraId="581AAA26" w14:textId="77777777" w:rsidR="002246DE" w:rsidRPr="008835A1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6515380C" w14:textId="015DE722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6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7A1417AC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5B696F15" w14:textId="0C684876" w:rsidR="00355DD6" w:rsidRPr="008835A1" w:rsidRDefault="004162E0" w:rsidP="000301A9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6.1.</w:t>
      </w:r>
      <w:r w:rsidR="000301A9" w:rsidRPr="008835A1">
        <w:rPr>
          <w:rFonts w:ascii="Times New Roman" w:hAnsi="Times New Roman"/>
          <w:sz w:val="24"/>
          <w:szCs w:val="24"/>
        </w:rPr>
        <w:tab/>
      </w:r>
      <w:r w:rsidR="00A64959" w:rsidRPr="008835A1">
        <w:rPr>
          <w:rFonts w:ascii="Times New Roman" w:hAnsi="Times New Roman"/>
          <w:sz w:val="24"/>
          <w:szCs w:val="24"/>
        </w:rPr>
        <w:t xml:space="preserve">Korisnik </w:t>
      </w:r>
      <w:r w:rsidR="647B10F3" w:rsidRPr="008835A1">
        <w:rPr>
          <w:rFonts w:ascii="Times New Roman" w:hAnsi="Times New Roman"/>
          <w:sz w:val="24"/>
          <w:szCs w:val="24"/>
        </w:rPr>
        <w:t>mora poduzeti najmanje jednu mjeru obavještavanja javnosti koja treba biti usmjerena na korisnike rezultata operacije</w:t>
      </w:r>
      <w:r w:rsidR="504C2058" w:rsidRPr="00CE0925">
        <w:rPr>
          <w:rFonts w:ascii="Times New Roman" w:hAnsi="Times New Roman"/>
          <w:sz w:val="24"/>
          <w:szCs w:val="24"/>
        </w:rPr>
        <w:t>, a</w:t>
      </w:r>
      <w:r w:rsidR="58AB93B3" w:rsidRPr="008835A1">
        <w:rPr>
          <w:rFonts w:ascii="Times New Roman" w:hAnsi="Times New Roman"/>
          <w:sz w:val="24"/>
          <w:szCs w:val="24"/>
        </w:rPr>
        <w:t xml:space="preserve"> ako je prikladno,</w:t>
      </w:r>
      <w:r w:rsidR="40931BCD" w:rsidRPr="008835A1">
        <w:rPr>
          <w:rFonts w:ascii="Times New Roman" w:hAnsi="Times New Roman"/>
          <w:sz w:val="24"/>
          <w:szCs w:val="24"/>
        </w:rPr>
        <w:t xml:space="preserve"> na javnost i medije. </w:t>
      </w:r>
    </w:p>
    <w:p w14:paraId="2C7AECE0" w14:textId="14978945" w:rsidR="00355DD6" w:rsidRPr="008835A1" w:rsidRDefault="40931BCD">
      <w:pPr>
        <w:tabs>
          <w:tab w:val="left" w:pos="567"/>
        </w:tabs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</w:t>
      </w:r>
      <w:r w:rsidR="56E799A6" w:rsidRPr="008835A1">
        <w:rPr>
          <w:rFonts w:ascii="Times New Roman" w:hAnsi="Times New Roman"/>
          <w:sz w:val="24"/>
          <w:szCs w:val="24"/>
        </w:rPr>
        <w:t>može vlastitim sredstvima provoditi ili sudjelovati u oglašavanju i mjerama</w:t>
      </w:r>
      <w:r w:rsidR="00A64959" w:rsidRPr="008835A1">
        <w:rPr>
          <w:rFonts w:ascii="Times New Roman" w:hAnsi="Times New Roman"/>
          <w:sz w:val="24"/>
          <w:szCs w:val="24"/>
        </w:rPr>
        <w:t xml:space="preserve"> osiguravanja javnosti i vidljivosti</w:t>
      </w:r>
      <w:r w:rsidR="17C5B2B1" w:rsidRPr="008835A1">
        <w:rPr>
          <w:rFonts w:ascii="Times New Roman" w:hAnsi="Times New Roman"/>
          <w:sz w:val="24"/>
          <w:szCs w:val="24"/>
        </w:rPr>
        <w:t xml:space="preserve"> sukladno članku 9.</w:t>
      </w:r>
      <w:r w:rsidR="00A64959" w:rsidRPr="008835A1">
        <w:rPr>
          <w:rFonts w:ascii="Times New Roman" w:hAnsi="Times New Roman"/>
          <w:sz w:val="24"/>
          <w:szCs w:val="24"/>
        </w:rPr>
        <w:t xml:space="preserve"> </w:t>
      </w:r>
      <w:r w:rsidR="00355DD6" w:rsidRPr="008835A1">
        <w:rPr>
          <w:rFonts w:ascii="Times New Roman" w:hAnsi="Times New Roman"/>
          <w:sz w:val="24"/>
          <w:szCs w:val="24"/>
        </w:rPr>
        <w:t>Opć</w:t>
      </w:r>
      <w:r w:rsidR="1E381A7B" w:rsidRPr="008835A1">
        <w:rPr>
          <w:rFonts w:ascii="Times New Roman" w:hAnsi="Times New Roman"/>
          <w:sz w:val="24"/>
          <w:szCs w:val="24"/>
        </w:rPr>
        <w:t>ih</w:t>
      </w:r>
      <w:r w:rsidR="00355DD6" w:rsidRPr="008835A1">
        <w:rPr>
          <w:rFonts w:ascii="Times New Roman" w:hAnsi="Times New Roman"/>
          <w:sz w:val="24"/>
          <w:szCs w:val="24"/>
        </w:rPr>
        <w:t xml:space="preserve"> uvjeta </w:t>
      </w:r>
      <w:r w:rsidR="591B4A4B" w:rsidRPr="008835A1">
        <w:rPr>
          <w:rFonts w:ascii="Times New Roman" w:hAnsi="Times New Roman"/>
          <w:sz w:val="24"/>
          <w:szCs w:val="24"/>
        </w:rPr>
        <w:t xml:space="preserve">ovog </w:t>
      </w:r>
      <w:r w:rsidR="00355DD6" w:rsidRPr="008835A1">
        <w:rPr>
          <w:rFonts w:ascii="Times New Roman" w:hAnsi="Times New Roman"/>
          <w:sz w:val="24"/>
          <w:szCs w:val="24"/>
        </w:rPr>
        <w:t>Ugovora</w:t>
      </w:r>
      <w:r w:rsidR="00A64959" w:rsidRPr="008835A1">
        <w:rPr>
          <w:rFonts w:ascii="Times New Roman" w:hAnsi="Times New Roman"/>
          <w:sz w:val="24"/>
          <w:szCs w:val="24"/>
        </w:rPr>
        <w:t>.</w:t>
      </w:r>
    </w:p>
    <w:p w14:paraId="5F86EFED" w14:textId="5E2AA8D6" w:rsidR="090310E8" w:rsidRPr="008835A1" w:rsidRDefault="000301A9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ab/>
      </w:r>
      <w:r w:rsidR="00003A83" w:rsidRPr="008835A1">
        <w:rPr>
          <w:rFonts w:ascii="Times New Roman" w:hAnsi="Times New Roman"/>
          <w:sz w:val="24"/>
          <w:szCs w:val="24"/>
        </w:rPr>
        <w:t>Odredbe</w:t>
      </w:r>
      <w:r w:rsidR="090310E8" w:rsidRPr="008835A1">
        <w:rPr>
          <w:rFonts w:ascii="Times New Roman" w:hAnsi="Times New Roman"/>
          <w:sz w:val="24"/>
          <w:szCs w:val="24"/>
        </w:rPr>
        <w:t xml:space="preserve"> članka 9. Općih uvjeta ovog Ugovora nisu obvezujuće za Korisnika.</w:t>
      </w:r>
    </w:p>
    <w:p w14:paraId="6FDD103A" w14:textId="79317673" w:rsidR="00A64959" w:rsidRPr="008835A1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 </w:t>
      </w:r>
    </w:p>
    <w:p w14:paraId="0EC46CE5" w14:textId="0959EB0C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3C07C0E" w14:textId="2A6D6677" w:rsidR="00DF6F2B" w:rsidRPr="008835A1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8835A1">
        <w:rPr>
          <w:rFonts w:ascii="Times New Roman" w:hAnsi="Times New Roman"/>
          <w:i/>
          <w:sz w:val="24"/>
          <w:szCs w:val="24"/>
        </w:rPr>
        <w:t xml:space="preserve"> </w:t>
      </w:r>
      <w:r w:rsidR="003D32F0" w:rsidRPr="008835A1">
        <w:rPr>
          <w:rFonts w:ascii="Times New Roman" w:hAnsi="Times New Roman"/>
          <w:i/>
          <w:sz w:val="24"/>
          <w:szCs w:val="24"/>
        </w:rPr>
        <w:t>O</w:t>
      </w:r>
      <w:r w:rsidR="007B554D" w:rsidRPr="008835A1">
        <w:rPr>
          <w:rFonts w:ascii="Times New Roman" w:hAnsi="Times New Roman"/>
          <w:i/>
          <w:sz w:val="24"/>
          <w:szCs w:val="24"/>
        </w:rPr>
        <w:t>peracije</w:t>
      </w:r>
      <w:r w:rsidR="00355DD6" w:rsidRPr="008835A1">
        <w:rPr>
          <w:rFonts w:ascii="Times New Roman" w:hAnsi="Times New Roman"/>
          <w:i/>
          <w:sz w:val="24"/>
          <w:szCs w:val="24"/>
        </w:rPr>
        <w:t xml:space="preserve"> i prijenos </w:t>
      </w:r>
      <w:r w:rsidR="00E26AB4" w:rsidRPr="008835A1">
        <w:rPr>
          <w:rFonts w:ascii="Times New Roman" w:hAnsi="Times New Roman"/>
          <w:i/>
          <w:sz w:val="24"/>
          <w:szCs w:val="24"/>
        </w:rPr>
        <w:t>U</w:t>
      </w:r>
      <w:r w:rsidR="00355DD6" w:rsidRPr="008835A1">
        <w:rPr>
          <w:rFonts w:ascii="Times New Roman" w:hAnsi="Times New Roman"/>
          <w:i/>
          <w:sz w:val="24"/>
          <w:szCs w:val="24"/>
        </w:rPr>
        <w:t>govora</w:t>
      </w:r>
    </w:p>
    <w:p w14:paraId="599AD804" w14:textId="77777777" w:rsidR="00DF6F2B" w:rsidRPr="008835A1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20924F5B" w14:textId="5441523B" w:rsidR="00A64959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7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27FB1872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66E5A4B4" w14:textId="3A778ABE" w:rsidR="00A64959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.1.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 xml:space="preserve">Imovina koja je stečena u </w:t>
      </w:r>
      <w:r w:rsidRPr="008835A1">
        <w:rPr>
          <w:rFonts w:ascii="Times New Roman" w:hAnsi="Times New Roman"/>
          <w:sz w:val="24"/>
          <w:szCs w:val="24"/>
        </w:rPr>
        <w:t>Operaciji</w:t>
      </w:r>
      <w:r w:rsidR="00A64959" w:rsidRPr="008835A1">
        <w:rPr>
          <w:rFonts w:ascii="Times New Roman" w:hAnsi="Times New Roman"/>
          <w:sz w:val="24"/>
          <w:szCs w:val="24"/>
        </w:rPr>
        <w:t xml:space="preserve"> mora se koristiti u skladu s opisom </w:t>
      </w:r>
      <w:r w:rsidRPr="008835A1">
        <w:rPr>
          <w:rFonts w:ascii="Times New Roman" w:hAnsi="Times New Roman"/>
          <w:sz w:val="24"/>
          <w:szCs w:val="24"/>
        </w:rPr>
        <w:t>Operacije</w:t>
      </w:r>
      <w:r w:rsidR="00A64959" w:rsidRPr="008835A1">
        <w:rPr>
          <w:rFonts w:ascii="Times New Roman" w:hAnsi="Times New Roman"/>
          <w:sz w:val="24"/>
          <w:szCs w:val="24"/>
        </w:rPr>
        <w:t xml:space="preserve"> sadržanim u Prilogu I </w:t>
      </w:r>
      <w:r w:rsidR="00700EED" w:rsidRPr="008835A1">
        <w:rPr>
          <w:rFonts w:ascii="Times New Roman" w:hAnsi="Times New Roman"/>
          <w:sz w:val="24"/>
          <w:szCs w:val="24"/>
        </w:rPr>
        <w:t>ovog Ugovora</w:t>
      </w:r>
      <w:r w:rsidR="00355DD6" w:rsidRPr="008835A1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8835A1">
        <w:rPr>
          <w:rFonts w:ascii="Times New Roman" w:hAnsi="Times New Roman"/>
          <w:sz w:val="24"/>
          <w:szCs w:val="24"/>
        </w:rPr>
        <w:t xml:space="preserve"> (ako su utvrđeni pozivom na dodjelu bespovratnih financijskih </w:t>
      </w:r>
      <w:r w:rsidR="00263772" w:rsidRPr="008835A1">
        <w:rPr>
          <w:rFonts w:ascii="Times New Roman" w:hAnsi="Times New Roman"/>
          <w:sz w:val="24"/>
          <w:szCs w:val="24"/>
        </w:rPr>
        <w:t>sredstava</w:t>
      </w:r>
      <w:r w:rsidR="00367363" w:rsidRPr="008835A1">
        <w:rPr>
          <w:rFonts w:ascii="Times New Roman" w:hAnsi="Times New Roman"/>
          <w:sz w:val="24"/>
          <w:szCs w:val="24"/>
        </w:rPr>
        <w:t>)</w:t>
      </w:r>
      <w:r w:rsidR="00A64959" w:rsidRPr="008835A1">
        <w:rPr>
          <w:rFonts w:ascii="Times New Roman" w:hAnsi="Times New Roman"/>
          <w:sz w:val="24"/>
          <w:szCs w:val="24"/>
        </w:rPr>
        <w:t xml:space="preserve">. </w:t>
      </w:r>
    </w:p>
    <w:p w14:paraId="23C902BA" w14:textId="77777777" w:rsidR="00DF6F2B" w:rsidRPr="008835A1" w:rsidRDefault="00DF6F2B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145B3D10" w14:textId="0C3C93A0" w:rsidR="00355DD6" w:rsidRPr="008835A1" w:rsidRDefault="007B554D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</w:t>
      </w:r>
      <w:r w:rsidR="00A64959" w:rsidRPr="008835A1">
        <w:rPr>
          <w:rFonts w:ascii="Times New Roman" w:hAnsi="Times New Roman"/>
          <w:sz w:val="24"/>
          <w:szCs w:val="24"/>
        </w:rPr>
        <w:t>.2.</w:t>
      </w:r>
      <w:r w:rsidR="00286B56" w:rsidRPr="008835A1">
        <w:rPr>
          <w:rFonts w:ascii="Times New Roman" w:hAnsi="Times New Roman"/>
          <w:sz w:val="24"/>
          <w:szCs w:val="24"/>
        </w:rPr>
        <w:t xml:space="preserve"> </w:t>
      </w:r>
      <w:r w:rsidR="005A4D19" w:rsidRPr="008835A1">
        <w:rPr>
          <w:rFonts w:ascii="Times New Roman" w:hAnsi="Times New Roman"/>
          <w:sz w:val="24"/>
          <w:szCs w:val="24"/>
        </w:rPr>
        <w:t>Korisnik ne smije prenijeti tražbinu iz ovog Ugovora na drugoga bez suglasnosti TOPFD-a, uključujući i opremu nabavljenu na temelju ovog Ugovora.</w:t>
      </w:r>
    </w:p>
    <w:p w14:paraId="0AF81BB9" w14:textId="77777777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2C4272D8" w14:textId="0C4C0285" w:rsidR="00BD7523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7.3. Pravo vlasništva i druga stvarna prava, kao i imovinska prava, ne smiju se prenositi na treće osobe </w:t>
      </w:r>
      <w:r w:rsidR="00345E9E" w:rsidRPr="008835A1">
        <w:rPr>
          <w:rFonts w:ascii="Times New Roman" w:hAnsi="Times New Roman"/>
          <w:sz w:val="24"/>
          <w:szCs w:val="24"/>
        </w:rPr>
        <w:t>5</w:t>
      </w:r>
      <w:r w:rsidRPr="008835A1">
        <w:rPr>
          <w:rFonts w:ascii="Times New Roman" w:hAnsi="Times New Roman"/>
          <w:sz w:val="24"/>
          <w:szCs w:val="24"/>
        </w:rPr>
        <w:t xml:space="preserve"> godina nakon završetka razdoblja provedbe operacije, a iznimno prije isteka navedenog roka uz prethodnu suglasnost TOPFD-a.</w:t>
      </w:r>
    </w:p>
    <w:p w14:paraId="2C17C844" w14:textId="276AA91A" w:rsidR="008C65F4" w:rsidRPr="008835A1" w:rsidRDefault="008C65F4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14:paraId="41E62077" w14:textId="2B17027B" w:rsidR="008C65F4" w:rsidRPr="008835A1" w:rsidRDefault="00BD7523" w:rsidP="005C7377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7.4. Ako je odobren prijenos ugovora o dodjeli bespovratnih financijskih sredstava, u skladu s Općim uvjetima ovog Ugovora, pisani sporazum kojim se uređuje pitanje predmetnog prijenosa prilaže se ovom Ugovoru.</w:t>
      </w:r>
    </w:p>
    <w:p w14:paraId="06C0D853" w14:textId="77777777" w:rsidR="005A4D19" w:rsidRPr="008835A1" w:rsidRDefault="005A4D19" w:rsidP="005A4D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7F17C" w14:textId="1A281E0E" w:rsidR="00BD7523" w:rsidRPr="008835A1" w:rsidRDefault="00BD7523" w:rsidP="005C7377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015CA2B" w14:textId="2EF98740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5C65B7F" w14:textId="77777777" w:rsidR="00BD7523" w:rsidRPr="008835A1" w:rsidRDefault="00BD7523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B40E523" w14:textId="5E7AF10F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Ostali uvjeti</w:t>
      </w:r>
    </w:p>
    <w:p w14:paraId="62911F40" w14:textId="2D7EAC22" w:rsidR="00DF6F2B" w:rsidRPr="008835A1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5898B4B2" w14:textId="1CE655C4" w:rsidR="00DF6F2B" w:rsidRPr="008835A1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7B554D" w:rsidRPr="008835A1">
        <w:rPr>
          <w:rFonts w:ascii="Times New Roman" w:hAnsi="Times New Roman"/>
          <w:sz w:val="24"/>
          <w:szCs w:val="24"/>
        </w:rPr>
        <w:t>8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19AA1C82" w14:textId="6DE8DAA7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lastRenderedPageBreak/>
        <w:t xml:space="preserve">8.1. </w:t>
      </w:r>
      <w:r w:rsidRPr="008835A1">
        <w:rPr>
          <w:rFonts w:ascii="Times New Roman" w:hAnsi="Times New Roman"/>
          <w:sz w:val="24"/>
          <w:szCs w:val="24"/>
        </w:rPr>
        <w:tab/>
        <w:t xml:space="preserve">Korisnik nije obvezan podnositi TOPFD-u izvješće nakon provedbe operacije iz članka 13. Općih uvjeta Ugovora. </w:t>
      </w:r>
    </w:p>
    <w:p w14:paraId="5EE291CF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BA8A" w14:textId="0E24CB25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8.2. </w:t>
      </w:r>
      <w:r w:rsidRPr="008835A1">
        <w:tab/>
      </w:r>
      <w:r w:rsidRPr="008835A1">
        <w:rPr>
          <w:rFonts w:ascii="Times New Roman" w:hAnsi="Times New Roman"/>
          <w:sz w:val="24"/>
          <w:szCs w:val="24"/>
        </w:rPr>
        <w:t>Korisnik daje suglasnost tijelima u sustavu da raspolažu podacima iz projektnog prijedloga i operacije, neovisno o njihovom obliku, slobodno i prema svom nahođenju, pod uvjetom da ne krše Zakon o provedbi Opće uredbe o zaštiti podataka („Narodne novine“, br. 42/18)</w:t>
      </w:r>
    </w:p>
    <w:p w14:paraId="1F6F47A7" w14:textId="1E88EDAC" w:rsidR="00A1247D" w:rsidRPr="008835A1" w:rsidRDefault="00A1247D" w:rsidP="5BD0CF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8A65602" w14:textId="7FB13F64" w:rsidR="00A1247D" w:rsidRPr="008835A1" w:rsidRDefault="00A1247D" w:rsidP="00524DD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8.3. U slučaju neslaganja odredbi ovog Ugovora i nekog od Priloga koji je sastavni dio Ugovora, odredbe Ugovora imaju prvenstvo. </w:t>
      </w:r>
    </w:p>
    <w:p w14:paraId="303E5DD3" w14:textId="77777777" w:rsidR="00A1247D" w:rsidRPr="008835A1" w:rsidRDefault="00A1247D" w:rsidP="00A1247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A22BFC" w14:textId="77777777" w:rsidR="00A1247D" w:rsidRPr="008835A1" w:rsidRDefault="00A1247D" w:rsidP="00524DD7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U slučaju neslaganja odredbi Općih uvjeta Ugovora i ostalih Priloga, odredbe Općih uvjeta Ugovora imaju prvenstvo.</w:t>
      </w:r>
    </w:p>
    <w:p w14:paraId="4325C49B" w14:textId="733311F4" w:rsidR="00F32EDD" w:rsidRPr="008835A1" w:rsidRDefault="00A1247D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 w:rsidDel="00A1247D">
        <w:rPr>
          <w:rFonts w:ascii="Times New Roman" w:hAnsi="Times New Roman"/>
          <w:sz w:val="24"/>
          <w:szCs w:val="24"/>
        </w:rPr>
        <w:t xml:space="preserve"> </w:t>
      </w:r>
    </w:p>
    <w:p w14:paraId="0C7C8FAE" w14:textId="77777777" w:rsidR="008673C2" w:rsidRPr="008835A1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8EA7EBB" w14:textId="190D11DC" w:rsidR="008673C2" w:rsidRPr="008835A1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1636FC41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C5198D2" w14:textId="7FDC36DB" w:rsidR="008673C2" w:rsidRPr="008835A1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9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53D9312A" w14:textId="77777777" w:rsidR="00A64959" w:rsidRPr="008835A1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E40026E" w14:textId="79F7ECC0" w:rsidR="00A64959" w:rsidRPr="008835A1" w:rsidRDefault="0001724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9.1.</w:t>
      </w:r>
      <w:r w:rsidRPr="008835A1">
        <w:rPr>
          <w:rFonts w:ascii="Times New Roman" w:hAnsi="Times New Roman"/>
          <w:sz w:val="24"/>
          <w:szCs w:val="24"/>
        </w:rPr>
        <w:tab/>
      </w:r>
      <w:r w:rsidR="00F574EF" w:rsidRPr="008835A1">
        <w:rPr>
          <w:rFonts w:ascii="Times New Roman" w:hAnsi="Times New Roman"/>
          <w:sz w:val="24"/>
          <w:szCs w:val="24"/>
        </w:rPr>
        <w:t>K</w:t>
      </w:r>
      <w:r w:rsidR="000E2867" w:rsidRPr="008835A1">
        <w:rPr>
          <w:rFonts w:ascii="Times New Roman" w:hAnsi="Times New Roman"/>
          <w:sz w:val="24"/>
          <w:szCs w:val="24"/>
        </w:rPr>
        <w:t xml:space="preserve">omunikacija </w:t>
      </w:r>
      <w:r w:rsidR="00F574EF" w:rsidRPr="008835A1">
        <w:rPr>
          <w:rFonts w:ascii="Times New Roman" w:hAnsi="Times New Roman"/>
          <w:sz w:val="24"/>
          <w:szCs w:val="24"/>
        </w:rPr>
        <w:t xml:space="preserve">između strana se </w:t>
      </w:r>
      <w:r w:rsidR="00E5116B" w:rsidRPr="00CE0925">
        <w:rPr>
          <w:rFonts w:ascii="Times New Roman" w:hAnsi="Times New Roman"/>
          <w:sz w:val="24"/>
          <w:szCs w:val="24"/>
        </w:rPr>
        <w:t>obavlja</w:t>
      </w:r>
      <w:r w:rsidR="001D4D97" w:rsidRPr="00CE0925">
        <w:rPr>
          <w:rFonts w:ascii="Times New Roman" w:hAnsi="Times New Roman"/>
          <w:sz w:val="24"/>
          <w:szCs w:val="24"/>
        </w:rPr>
        <w:t xml:space="preserve"> u skladu s </w:t>
      </w:r>
      <w:r w:rsidR="001C7498" w:rsidRPr="008835A1">
        <w:rPr>
          <w:rFonts w:ascii="Times New Roman" w:hAnsi="Times New Roman"/>
          <w:sz w:val="24"/>
          <w:szCs w:val="24"/>
        </w:rPr>
        <w:t xml:space="preserve">Općim uvjetima </w:t>
      </w:r>
      <w:r w:rsidR="008673C2" w:rsidRPr="008835A1">
        <w:rPr>
          <w:rFonts w:ascii="Times New Roman" w:hAnsi="Times New Roman"/>
          <w:sz w:val="24"/>
          <w:szCs w:val="24"/>
        </w:rPr>
        <w:t>U</w:t>
      </w:r>
      <w:r w:rsidR="001C7498" w:rsidRPr="008835A1">
        <w:rPr>
          <w:rFonts w:ascii="Times New Roman" w:hAnsi="Times New Roman"/>
          <w:sz w:val="24"/>
          <w:szCs w:val="24"/>
        </w:rPr>
        <w:t xml:space="preserve">govora, </w:t>
      </w:r>
      <w:r w:rsidR="00A64959" w:rsidRPr="008835A1">
        <w:rPr>
          <w:rFonts w:ascii="Times New Roman" w:hAnsi="Times New Roman"/>
          <w:sz w:val="24"/>
          <w:szCs w:val="24"/>
        </w:rPr>
        <w:t xml:space="preserve">na sljedeće adrese: </w:t>
      </w:r>
    </w:p>
    <w:p w14:paraId="08AA1E9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86A8E" w14:textId="6A796F2B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49266A92" w14:textId="535B85FC" w:rsidR="00A64959" w:rsidRPr="008835A1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CC63D3" w:rsidRPr="008835A1">
        <w:rPr>
          <w:rFonts w:ascii="Times New Roman" w:hAnsi="Times New Roman"/>
          <w:sz w:val="24"/>
          <w:szCs w:val="24"/>
          <w:u w:val="single"/>
        </w:rPr>
        <w:t>TOPFD</w:t>
      </w:r>
    </w:p>
    <w:p w14:paraId="61D34AF6" w14:textId="4FAAA368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&lt;</w:t>
      </w:r>
      <w:r w:rsidRPr="008835A1">
        <w:rPr>
          <w:rFonts w:ascii="Times New Roman" w:hAnsi="Times New Roman"/>
          <w:i/>
          <w:sz w:val="24"/>
          <w:szCs w:val="24"/>
        </w:rPr>
        <w:t xml:space="preserve"> adresa</w:t>
      </w:r>
      <w:r w:rsidR="00533089" w:rsidRPr="008835A1">
        <w:rPr>
          <w:rFonts w:ascii="Times New Roman" w:hAnsi="Times New Roman"/>
          <w:i/>
          <w:sz w:val="24"/>
          <w:szCs w:val="24"/>
        </w:rPr>
        <w:t>,</w:t>
      </w:r>
      <w:r w:rsidRPr="008835A1">
        <w:rPr>
          <w:rFonts w:ascii="Times New Roman" w:hAnsi="Times New Roman"/>
          <w:i/>
          <w:sz w:val="24"/>
          <w:szCs w:val="24"/>
        </w:rPr>
        <w:t xml:space="preserve">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8835A1">
        <w:rPr>
          <w:rFonts w:ascii="Times New Roman" w:hAnsi="Times New Roman"/>
          <w:sz w:val="24"/>
          <w:szCs w:val="24"/>
        </w:rPr>
        <w:t xml:space="preserve">]. </w:t>
      </w:r>
    </w:p>
    <w:p w14:paraId="01EFBD1A" w14:textId="2858719E" w:rsidR="00A64959" w:rsidRPr="008835A1" w:rsidRDefault="00CC63D3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TOPFD </w:t>
      </w:r>
      <w:r w:rsidR="00A64959" w:rsidRPr="008835A1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640B73A4" w14:textId="2660521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583A0B54" w14:textId="45D1809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13EE9FD" w14:textId="77777777" w:rsidR="003E546B" w:rsidRPr="008835A1" w:rsidRDefault="003E546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5B1A1D" w14:textId="77777777" w:rsidR="00A64959" w:rsidRPr="008835A1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  <w:u w:val="single"/>
        </w:rPr>
        <w:t>Za Korisnika</w:t>
      </w:r>
    </w:p>
    <w:p w14:paraId="7E05C9C3" w14:textId="2FA5F24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&lt; </w:t>
      </w:r>
      <w:r w:rsidRPr="008835A1">
        <w:rPr>
          <w:rFonts w:ascii="Times New Roman" w:hAnsi="Times New Roman"/>
          <w:i/>
          <w:sz w:val="24"/>
          <w:szCs w:val="24"/>
        </w:rPr>
        <w:t>adresa, adresa elektron</w:t>
      </w:r>
      <w:r w:rsidR="00BE4748" w:rsidRPr="008835A1">
        <w:rPr>
          <w:rFonts w:ascii="Times New Roman" w:hAnsi="Times New Roman"/>
          <w:i/>
          <w:sz w:val="24"/>
          <w:szCs w:val="24"/>
        </w:rPr>
        <w:t>ičke</w:t>
      </w:r>
      <w:r w:rsidRPr="008835A1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8835A1">
        <w:rPr>
          <w:rFonts w:ascii="Times New Roman" w:hAnsi="Times New Roman"/>
          <w:sz w:val="24"/>
          <w:szCs w:val="24"/>
        </w:rPr>
        <w:t>&gt;</w:t>
      </w:r>
    </w:p>
    <w:p w14:paraId="3F1A282A" w14:textId="3F409013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Korisnik pisanim putem dostavlja </w:t>
      </w:r>
      <w:r w:rsidR="00816F52" w:rsidRPr="008835A1">
        <w:rPr>
          <w:rFonts w:ascii="Times New Roman" w:hAnsi="Times New Roman"/>
          <w:sz w:val="24"/>
          <w:szCs w:val="24"/>
        </w:rPr>
        <w:t>TOPFD</w:t>
      </w:r>
      <w:r w:rsidR="00F574EF" w:rsidRPr="008835A1">
        <w:rPr>
          <w:rFonts w:ascii="Times New Roman" w:hAnsi="Times New Roman"/>
          <w:sz w:val="24"/>
          <w:szCs w:val="24"/>
        </w:rPr>
        <w:t>-u</w:t>
      </w:r>
      <w:r w:rsidRPr="008835A1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 w:rsidRPr="008835A1">
        <w:rPr>
          <w:rFonts w:ascii="Times New Roman" w:hAnsi="Times New Roman"/>
          <w:sz w:val="24"/>
          <w:szCs w:val="24"/>
        </w:rPr>
        <w:t>ičke</w:t>
      </w:r>
      <w:r w:rsidRPr="008835A1">
        <w:rPr>
          <w:rFonts w:ascii="Times New Roman" w:hAnsi="Times New Roman"/>
          <w:sz w:val="24"/>
          <w:szCs w:val="24"/>
        </w:rPr>
        <w:t xml:space="preserve"> pošte za kontakt.  </w:t>
      </w:r>
    </w:p>
    <w:p w14:paraId="6F60E42A" w14:textId="77777777" w:rsidR="00355DD6" w:rsidRPr="008835A1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74F87F" w14:textId="77777777" w:rsidR="00A64959" w:rsidRPr="008835A1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35D96B5" w14:textId="387B76CE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8835A1">
        <w:rPr>
          <w:rFonts w:ascii="Times New Roman" w:hAnsi="Times New Roman"/>
          <w:i/>
          <w:sz w:val="24"/>
          <w:szCs w:val="24"/>
        </w:rPr>
        <w:t>U</w:t>
      </w:r>
      <w:r w:rsidRPr="008835A1">
        <w:rPr>
          <w:rFonts w:ascii="Times New Roman" w:hAnsi="Times New Roman"/>
          <w:i/>
          <w:sz w:val="24"/>
          <w:szCs w:val="24"/>
        </w:rPr>
        <w:t>govora</w:t>
      </w:r>
    </w:p>
    <w:p w14:paraId="5ABF3A10" w14:textId="77777777" w:rsidR="002246DE" w:rsidRPr="008835A1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07269C7E" w14:textId="10BBABEB" w:rsidR="00DB1B48" w:rsidRPr="008835A1" w:rsidRDefault="00DB1B48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017249" w:rsidRPr="00E368CE">
        <w:rPr>
          <w:rFonts w:ascii="Times New Roman" w:hAnsi="Times New Roman"/>
          <w:sz w:val="24"/>
          <w:szCs w:val="24"/>
        </w:rPr>
        <w:t>10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6F4E33E9" w14:textId="77777777" w:rsidR="00DB1B48" w:rsidRPr="008835A1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731E241A" w14:textId="24FA8DCF" w:rsidR="00355DD6" w:rsidRPr="008835A1" w:rsidRDefault="00017249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10.1.</w:t>
      </w:r>
      <w:r w:rsidRPr="008835A1">
        <w:rPr>
          <w:rFonts w:ascii="Times New Roman" w:hAnsi="Times New Roman"/>
          <w:sz w:val="24"/>
          <w:szCs w:val="24"/>
        </w:rPr>
        <w:tab/>
      </w:r>
      <w:r w:rsidR="00BD4C1B" w:rsidRPr="008835A1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8835A1">
        <w:rPr>
          <w:rFonts w:ascii="Times New Roman" w:hAnsi="Times New Roman"/>
          <w:sz w:val="24"/>
          <w:szCs w:val="24"/>
        </w:rPr>
        <w:t>ovog U</w:t>
      </w:r>
      <w:r w:rsidR="00BD4C1B" w:rsidRPr="008835A1">
        <w:rPr>
          <w:rFonts w:ascii="Times New Roman" w:hAnsi="Times New Roman"/>
          <w:sz w:val="24"/>
          <w:szCs w:val="24"/>
        </w:rPr>
        <w:t>govora</w:t>
      </w:r>
      <w:r w:rsidR="002246DE" w:rsidRPr="008835A1">
        <w:rPr>
          <w:rFonts w:ascii="Times New Roman" w:hAnsi="Times New Roman"/>
          <w:sz w:val="24"/>
          <w:szCs w:val="24"/>
        </w:rPr>
        <w:t>,</w:t>
      </w:r>
      <w:r w:rsidR="00BD4C1B" w:rsidRPr="008835A1">
        <w:rPr>
          <w:rFonts w:ascii="Times New Roman" w:hAnsi="Times New Roman"/>
          <w:sz w:val="24"/>
          <w:szCs w:val="24"/>
        </w:rPr>
        <w:t xml:space="preserve"> primjenjuje se članak </w:t>
      </w:r>
      <w:r w:rsidR="00463D81" w:rsidRPr="008835A1">
        <w:rPr>
          <w:rFonts w:ascii="Times New Roman" w:hAnsi="Times New Roman"/>
          <w:sz w:val="24"/>
          <w:szCs w:val="24"/>
        </w:rPr>
        <w:t>2</w:t>
      </w:r>
      <w:r w:rsidR="003A65B6" w:rsidRPr="008835A1">
        <w:rPr>
          <w:rFonts w:ascii="Times New Roman" w:hAnsi="Times New Roman"/>
          <w:sz w:val="24"/>
          <w:szCs w:val="24"/>
        </w:rPr>
        <w:t>7</w:t>
      </w:r>
      <w:r w:rsidR="00BD4C1B" w:rsidRPr="008835A1">
        <w:rPr>
          <w:rFonts w:ascii="Times New Roman" w:hAnsi="Times New Roman"/>
          <w:sz w:val="24"/>
          <w:szCs w:val="24"/>
        </w:rPr>
        <w:t>. Općih uvjeta.</w:t>
      </w:r>
    </w:p>
    <w:p w14:paraId="2F08EAD7" w14:textId="77777777" w:rsidR="00F32EDD" w:rsidRPr="008835A1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A8CAE2" w14:textId="77777777" w:rsidR="00BD4C1B" w:rsidRPr="008835A1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821E1DC" w14:textId="142E0D91" w:rsidR="008673C2" w:rsidRPr="008835A1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Prilozi</w:t>
      </w:r>
    </w:p>
    <w:p w14:paraId="217C4075" w14:textId="77777777" w:rsidR="00BD4C1B" w:rsidRPr="008835A1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766E0B35" w14:textId="43129759" w:rsidR="00A64959" w:rsidRPr="008835A1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04F31" w:rsidRPr="00E368CE">
        <w:rPr>
          <w:rFonts w:ascii="Times New Roman" w:hAnsi="Times New Roman"/>
          <w:sz w:val="24"/>
          <w:szCs w:val="24"/>
        </w:rPr>
        <w:t>11</w:t>
      </w:r>
      <w:r w:rsidRPr="008835A1">
        <w:rPr>
          <w:rFonts w:ascii="Times New Roman" w:hAnsi="Times New Roman"/>
          <w:sz w:val="24"/>
          <w:szCs w:val="24"/>
        </w:rPr>
        <w:t xml:space="preserve">. </w:t>
      </w:r>
    </w:p>
    <w:p w14:paraId="50DBB631" w14:textId="77777777" w:rsidR="0090392E" w:rsidRPr="008835A1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6B0DFBF" w14:textId="0ECD2285" w:rsidR="00A64959" w:rsidRPr="008835A1" w:rsidRDefault="00A01EB4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11.1.</w:t>
      </w:r>
      <w:r w:rsidRPr="008835A1">
        <w:rPr>
          <w:rFonts w:ascii="Times New Roman" w:hAnsi="Times New Roman"/>
          <w:sz w:val="24"/>
          <w:szCs w:val="24"/>
        </w:rPr>
        <w:t xml:space="preserve"> </w:t>
      </w:r>
      <w:r w:rsidR="00A64959" w:rsidRPr="008835A1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8835A1">
        <w:rPr>
          <w:rFonts w:ascii="Times New Roman" w:hAnsi="Times New Roman"/>
          <w:sz w:val="24"/>
          <w:szCs w:val="24"/>
        </w:rPr>
        <w:t xml:space="preserve">, te </w:t>
      </w:r>
      <w:r w:rsidR="005A3642" w:rsidRPr="008835A1">
        <w:rPr>
          <w:rFonts w:ascii="Times New Roman" w:hAnsi="Times New Roman"/>
          <w:sz w:val="24"/>
          <w:szCs w:val="24"/>
        </w:rPr>
        <w:t>S</w:t>
      </w:r>
      <w:r w:rsidR="003A1A46" w:rsidRPr="008835A1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8835A1">
        <w:rPr>
          <w:rFonts w:ascii="Times New Roman" w:hAnsi="Times New Roman"/>
          <w:sz w:val="24"/>
          <w:szCs w:val="24"/>
        </w:rPr>
        <w:t>potvrđuju da su ih razumjel</w:t>
      </w:r>
      <w:r w:rsidR="002143D5" w:rsidRPr="008835A1">
        <w:rPr>
          <w:rFonts w:ascii="Times New Roman" w:hAnsi="Times New Roman"/>
          <w:sz w:val="24"/>
          <w:szCs w:val="24"/>
        </w:rPr>
        <w:t>e</w:t>
      </w:r>
      <w:r w:rsidR="005911DB" w:rsidRPr="008835A1">
        <w:rPr>
          <w:rFonts w:ascii="Times New Roman" w:hAnsi="Times New Roman"/>
          <w:sz w:val="24"/>
          <w:szCs w:val="24"/>
        </w:rPr>
        <w:t xml:space="preserve"> te </w:t>
      </w:r>
      <w:r w:rsidR="003A1A46" w:rsidRPr="008835A1">
        <w:rPr>
          <w:rFonts w:ascii="Times New Roman" w:hAnsi="Times New Roman"/>
          <w:sz w:val="24"/>
          <w:szCs w:val="24"/>
        </w:rPr>
        <w:t>da ih potpisom Ugovora prihvaćaju</w:t>
      </w:r>
      <w:r w:rsidR="00A64959" w:rsidRPr="008835A1">
        <w:rPr>
          <w:rFonts w:ascii="Times New Roman" w:hAnsi="Times New Roman"/>
          <w:sz w:val="24"/>
          <w:szCs w:val="24"/>
        </w:rPr>
        <w:t xml:space="preserve">: </w:t>
      </w:r>
    </w:p>
    <w:p w14:paraId="2B6C1D9C" w14:textId="77777777" w:rsidR="008673C2" w:rsidRPr="008835A1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848703" w14:textId="19879E6B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8835A1">
        <w:rPr>
          <w:rFonts w:ascii="Times New Roman" w:hAnsi="Times New Roman"/>
          <w:sz w:val="24"/>
          <w:szCs w:val="24"/>
        </w:rPr>
        <w:t>Operacije</w:t>
      </w:r>
    </w:p>
    <w:p w14:paraId="20D55FB2" w14:textId="4188783D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>Prilog</w:t>
      </w:r>
      <w:r w:rsidR="00B15574" w:rsidRPr="008835A1">
        <w:rPr>
          <w:rFonts w:ascii="Times New Roman" w:hAnsi="Times New Roman"/>
          <w:sz w:val="24"/>
          <w:szCs w:val="24"/>
        </w:rPr>
        <w:t xml:space="preserve"> </w:t>
      </w:r>
      <w:r w:rsidRPr="008835A1">
        <w:rPr>
          <w:rFonts w:ascii="Times New Roman" w:hAnsi="Times New Roman"/>
          <w:sz w:val="24"/>
          <w:szCs w:val="24"/>
        </w:rPr>
        <w:t xml:space="preserve">II: Opći uvjeti </w:t>
      </w:r>
      <w:r w:rsidR="00BE5043" w:rsidRPr="008835A1">
        <w:rPr>
          <w:rFonts w:ascii="Times New Roman" w:hAnsi="Times New Roman"/>
          <w:sz w:val="24"/>
          <w:szCs w:val="24"/>
        </w:rPr>
        <w:t>Ugovora</w:t>
      </w:r>
    </w:p>
    <w:p w14:paraId="70AA9915" w14:textId="6B4A0693" w:rsidR="00F16012" w:rsidRPr="008835A1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/>
          <w:sz w:val="24"/>
          <w:szCs w:val="24"/>
        </w:rPr>
        <w:t>III</w:t>
      </w:r>
      <w:r w:rsidRPr="008835A1">
        <w:rPr>
          <w:rFonts w:ascii="Times New Roman" w:hAnsi="Times New Roman"/>
          <w:sz w:val="24"/>
          <w:szCs w:val="24"/>
        </w:rPr>
        <w:t xml:space="preserve">: </w:t>
      </w:r>
      <w:r w:rsidR="00E90117" w:rsidRPr="008835A1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413696B4" w14:textId="0F33EBD4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 xml:space="preserve">Prilog </w:t>
      </w:r>
      <w:r w:rsidR="000D061D" w:rsidRPr="008835A1">
        <w:rPr>
          <w:rFonts w:ascii="Times New Roman" w:hAnsi="Times New Roman" w:cs="Times New Roman"/>
          <w:sz w:val="24"/>
          <w:szCs w:val="24"/>
        </w:rPr>
        <w:t>I</w:t>
      </w:r>
      <w:r w:rsidRPr="008835A1">
        <w:rPr>
          <w:rFonts w:ascii="Times New Roman" w:hAnsi="Times New Roman" w:cs="Times New Roman"/>
          <w:sz w:val="24"/>
          <w:szCs w:val="24"/>
        </w:rPr>
        <w:t xml:space="preserve">V: Zahtjev za nadoknadom sredstava </w:t>
      </w:r>
    </w:p>
    <w:p w14:paraId="4C8D3533" w14:textId="045810F5" w:rsidR="00BE5043" w:rsidRPr="008835A1" w:rsidRDefault="00BE5043" w:rsidP="00524D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835A1">
        <w:rPr>
          <w:rFonts w:ascii="Times New Roman" w:hAnsi="Times New Roman" w:cs="Times New Roman"/>
          <w:sz w:val="24"/>
          <w:szCs w:val="24"/>
        </w:rPr>
        <w:t>Prilog V</w:t>
      </w:r>
      <w:r w:rsidR="000D061D" w:rsidRPr="008835A1">
        <w:rPr>
          <w:rFonts w:ascii="Times New Roman" w:hAnsi="Times New Roman" w:cs="Times New Roman"/>
          <w:sz w:val="24"/>
          <w:szCs w:val="24"/>
        </w:rPr>
        <w:t>:</w:t>
      </w:r>
      <w:r w:rsidRPr="008835A1">
        <w:rPr>
          <w:rFonts w:ascii="Times New Roman" w:hAnsi="Times New Roman" w:cs="Times New Roman"/>
          <w:sz w:val="24"/>
          <w:szCs w:val="24"/>
        </w:rPr>
        <w:t xml:space="preserve"> Završno izvješće</w:t>
      </w:r>
    </w:p>
    <w:p w14:paraId="2E118C93" w14:textId="77777777" w:rsidR="00D2375D" w:rsidRPr="008835A1" w:rsidRDefault="00D2375D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4B0651" w14:textId="77777777" w:rsidR="00E4744C" w:rsidRPr="008835A1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4E3C511E" w14:textId="77777777" w:rsidR="000A20D5" w:rsidRPr="008835A1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835A1">
        <w:rPr>
          <w:rFonts w:ascii="Times New Roman" w:hAnsi="Times New Roman"/>
          <w:i/>
          <w:sz w:val="24"/>
          <w:szCs w:val="24"/>
        </w:rPr>
        <w:t>Završne odredbe</w:t>
      </w:r>
    </w:p>
    <w:p w14:paraId="2D27C4CA" w14:textId="4F44525B" w:rsidR="000A20D5" w:rsidRPr="008835A1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185EE1" w14:textId="2F0EDB3C" w:rsidR="000A20D5" w:rsidRPr="008835A1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835A1">
        <w:rPr>
          <w:rFonts w:ascii="Times New Roman" w:hAnsi="Times New Roman"/>
          <w:sz w:val="24"/>
          <w:szCs w:val="24"/>
        </w:rPr>
        <w:t xml:space="preserve">Članak </w:t>
      </w:r>
      <w:r w:rsidR="002A24C0" w:rsidRPr="00E368CE">
        <w:rPr>
          <w:rFonts w:ascii="Times New Roman" w:hAnsi="Times New Roman"/>
          <w:sz w:val="24"/>
          <w:szCs w:val="24"/>
        </w:rPr>
        <w:t>12</w:t>
      </w:r>
      <w:r w:rsidRPr="008835A1">
        <w:rPr>
          <w:rFonts w:ascii="Times New Roman" w:hAnsi="Times New Roman"/>
          <w:sz w:val="24"/>
          <w:szCs w:val="24"/>
        </w:rPr>
        <w:t>.</w:t>
      </w:r>
    </w:p>
    <w:p w14:paraId="15559B0A" w14:textId="77777777" w:rsidR="002246DE" w:rsidRPr="008835A1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B3A338" w14:textId="14CC9DC1" w:rsidR="008673C2" w:rsidRPr="008835A1" w:rsidRDefault="002A24C0" w:rsidP="00E4744C">
      <w:pPr>
        <w:jc w:val="both"/>
        <w:rPr>
          <w:rFonts w:ascii="Times New Roman" w:hAnsi="Times New Roman"/>
          <w:sz w:val="24"/>
          <w:szCs w:val="24"/>
        </w:rPr>
      </w:pPr>
      <w:r w:rsidRPr="00E368CE">
        <w:rPr>
          <w:rFonts w:ascii="Times New Roman" w:hAnsi="Times New Roman"/>
          <w:sz w:val="24"/>
          <w:szCs w:val="24"/>
        </w:rPr>
        <w:t>12.1.</w:t>
      </w:r>
      <w:r w:rsidRPr="008835A1">
        <w:rPr>
          <w:rFonts w:ascii="Times New Roman" w:hAnsi="Times New Roman"/>
          <w:sz w:val="24"/>
          <w:szCs w:val="24"/>
        </w:rPr>
        <w:tab/>
      </w:r>
      <w:r w:rsidR="008673C2" w:rsidRPr="008835A1">
        <w:rPr>
          <w:rFonts w:ascii="Times New Roman" w:hAnsi="Times New Roman"/>
          <w:sz w:val="24"/>
          <w:szCs w:val="24"/>
        </w:rPr>
        <w:t xml:space="preserve">Ovaj Ugovor sačinjen je u </w:t>
      </w:r>
      <w:r w:rsidR="007C46A4" w:rsidRPr="008835A1">
        <w:rPr>
          <w:rFonts w:ascii="Times New Roman" w:hAnsi="Times New Roman"/>
          <w:sz w:val="24"/>
          <w:szCs w:val="24"/>
        </w:rPr>
        <w:t>dva</w:t>
      </w:r>
      <w:r w:rsidR="00E4744C" w:rsidRPr="008835A1">
        <w:rPr>
          <w:rFonts w:ascii="Times New Roman" w:hAnsi="Times New Roman"/>
          <w:sz w:val="24"/>
          <w:szCs w:val="24"/>
        </w:rPr>
        <w:t xml:space="preserve"> </w:t>
      </w:r>
      <w:r w:rsidR="00413DB6" w:rsidRPr="008835A1">
        <w:rPr>
          <w:rFonts w:ascii="Times New Roman" w:hAnsi="Times New Roman"/>
          <w:sz w:val="24"/>
          <w:szCs w:val="24"/>
        </w:rPr>
        <w:t xml:space="preserve">(2) </w:t>
      </w:r>
      <w:r w:rsidR="008673C2" w:rsidRPr="008835A1">
        <w:rPr>
          <w:rFonts w:ascii="Times New Roman" w:hAnsi="Times New Roman"/>
          <w:sz w:val="24"/>
          <w:szCs w:val="24"/>
        </w:rPr>
        <w:t>istovjetna primjerka, svaki sa snagom izvornika, od kojih svaka Strana zadržava po jedan primjerak.</w:t>
      </w:r>
    </w:p>
    <w:p w14:paraId="4758A105" w14:textId="77777777" w:rsidR="007E513E" w:rsidRPr="008835A1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5CFA197C" w14:textId="34676171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B08EC1" w14:textId="77777777" w:rsidR="00A64959" w:rsidRPr="008835A1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CC63D3" w:rsidRPr="008835A1" w14:paraId="7BFBAB82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613A62" w14:textId="08CC1A5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>Za TOPFD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09AB41" w14:textId="14D8F8A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35A1">
              <w:rPr>
                <w:rFonts w:ascii="Times New Roman" w:hAnsi="Times New Roman"/>
                <w:b/>
                <w:sz w:val="24"/>
                <w:szCs w:val="24"/>
              </w:rPr>
              <w:t xml:space="preserve">Za Korisnika </w:t>
            </w:r>
          </w:p>
        </w:tc>
      </w:tr>
      <w:tr w:rsidR="00CC63D3" w:rsidRPr="008835A1" w14:paraId="2D9FF43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0EFA4B3" w14:textId="191C126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48E0DEB" w14:textId="696882E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8B8AE43" w14:textId="73205B6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0022706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6885A2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C698094" w14:textId="64FB41ED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2676A55A" w14:textId="69723C0B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0B243A4" w14:textId="3B5F1F50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1D9AB2B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8835A1" w14:paraId="52F432A4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7F65EBB" w14:textId="161CFDA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19D155B" w14:textId="5E765C51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24933B4" w14:textId="4B41100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D514C98" w14:textId="77777777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42C8D72D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19398DD" w14:textId="713B1633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65C0066" w14:textId="7DC085F5" w:rsidR="00CC63D3" w:rsidRPr="008835A1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6287FFAD" w14:textId="1A1015A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35A1">
              <w:rPr>
                <w:rFonts w:ascii="Times New Roman" w:hAnsi="Times New Roman"/>
                <w:sz w:val="24"/>
                <w:szCs w:val="24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16688527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37B69406" w14:textId="77777777" w:rsidTr="00CC63D3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3A10E" w14:textId="428F60F2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766967" w14:textId="73AE65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63D3" w:rsidRPr="00020E6F" w14:paraId="0998C3F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72596A8A" w14:textId="11870985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B59317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7CB431F" w14:textId="3CFEB0E8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BDAF29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68764B7A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44A307BD" w14:textId="0484F27C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D6CC729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11214025" w14:textId="4E33F549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43A69386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020E6F" w14:paraId="7995C7AB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D3A7252" w14:textId="7B57373D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64075F3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F9D407" w14:textId="149C4B1A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847E7D5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3" w:rsidRPr="005F3257" w14:paraId="642FCF10" w14:textId="77777777" w:rsidTr="00CC63D3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0219DD8A" w14:textId="5BEF2834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554B8B2" w14:textId="77777777" w:rsidR="00CC63D3" w:rsidRPr="00020E6F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E3E5C09" w14:textId="682D8D54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095D87CF" w14:textId="77777777" w:rsidR="00CC63D3" w:rsidRPr="005F3257" w:rsidRDefault="00CC63D3" w:rsidP="00CC63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2781DD" w14:textId="77777777" w:rsidR="00A64959" w:rsidRPr="005F3257" w:rsidRDefault="00A64959" w:rsidP="004412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B6C32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524D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1202B3" w14:textId="77777777" w:rsidR="00512634" w:rsidRDefault="00512634" w:rsidP="00CE785D">
      <w:pPr>
        <w:spacing w:after="0" w:line="240" w:lineRule="auto"/>
      </w:pPr>
      <w:r>
        <w:separator/>
      </w:r>
    </w:p>
  </w:endnote>
  <w:endnote w:type="continuationSeparator" w:id="0">
    <w:p w14:paraId="28A930BD" w14:textId="77777777" w:rsidR="00512634" w:rsidRDefault="00512634" w:rsidP="00CE785D">
      <w:pPr>
        <w:spacing w:after="0" w:line="240" w:lineRule="auto"/>
      </w:pPr>
      <w:r>
        <w:continuationSeparator/>
      </w:r>
    </w:p>
  </w:endnote>
  <w:endnote w:type="continuationNotice" w:id="1">
    <w:p w14:paraId="36DE9A79" w14:textId="77777777" w:rsidR="00512634" w:rsidRDefault="005126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D97E575" w14:textId="73C4924C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F264A">
              <w:rPr>
                <w:rFonts w:ascii="Times New Roman" w:hAnsi="Times New Roman"/>
                <w:b/>
                <w:bCs/>
                <w:noProof/>
              </w:rPr>
              <w:t>6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BF264A">
              <w:rPr>
                <w:rFonts w:ascii="Times New Roman" w:hAnsi="Times New Roman"/>
                <w:b/>
                <w:bCs/>
                <w:noProof/>
              </w:rPr>
              <w:t>7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626E5E11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523BC" w14:textId="77777777" w:rsidR="00512634" w:rsidRDefault="00512634" w:rsidP="00CE785D">
      <w:pPr>
        <w:spacing w:after="0" w:line="240" w:lineRule="auto"/>
      </w:pPr>
      <w:r>
        <w:separator/>
      </w:r>
    </w:p>
  </w:footnote>
  <w:footnote w:type="continuationSeparator" w:id="0">
    <w:p w14:paraId="13F0879E" w14:textId="77777777" w:rsidR="00512634" w:rsidRDefault="00512634" w:rsidP="00CE785D">
      <w:pPr>
        <w:spacing w:after="0" w:line="240" w:lineRule="auto"/>
      </w:pPr>
      <w:r>
        <w:continuationSeparator/>
      </w:r>
    </w:p>
  </w:footnote>
  <w:footnote w:type="continuationNotice" w:id="1">
    <w:p w14:paraId="510ACEFB" w14:textId="77777777" w:rsidR="00512634" w:rsidRDefault="005126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363DF" w14:textId="10F3AF34" w:rsidR="00C455E7" w:rsidRDefault="00C455E7">
    <w:pPr>
      <w:pStyle w:val="Header"/>
    </w:pPr>
  </w:p>
  <w:p w14:paraId="7756E386" w14:textId="77777777" w:rsidR="00D03C65" w:rsidRDefault="00D03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467D8" w14:textId="76F3DBD2" w:rsidR="0027028F" w:rsidRDefault="003C651C" w:rsidP="00585FBC">
    <w:pPr>
      <w:pStyle w:val="Header"/>
      <w:jc w:val="right"/>
      <w:rPr>
        <w:rFonts w:ascii="Times New Roman" w:hAnsi="Times New Roman"/>
        <w:noProof/>
        <w:sz w:val="22"/>
      </w:rPr>
    </w:pPr>
    <w:r>
      <w:rPr>
        <w:rFonts w:ascii="Times New Roman" w:hAnsi="Times New Roman"/>
        <w:noProof/>
        <w:sz w:val="22"/>
        <w:highlight w:val="yellow"/>
      </w:rPr>
      <w:t>Treća</w:t>
    </w:r>
    <w:r w:rsidR="00585FBC" w:rsidRPr="00585FBC">
      <w:rPr>
        <w:rFonts w:ascii="Times New Roman" w:hAnsi="Times New Roman"/>
        <w:noProof/>
        <w:sz w:val="22"/>
        <w:highlight w:val="yellow"/>
      </w:rPr>
      <w:t xml:space="preserve"> (</w:t>
    </w:r>
    <w:r>
      <w:rPr>
        <w:rFonts w:ascii="Times New Roman" w:hAnsi="Times New Roman"/>
        <w:noProof/>
        <w:sz w:val="22"/>
        <w:highlight w:val="yellow"/>
      </w:rPr>
      <w:t>3</w:t>
    </w:r>
    <w:r w:rsidR="00585FBC" w:rsidRPr="00585FBC">
      <w:rPr>
        <w:rFonts w:ascii="Times New Roman" w:hAnsi="Times New Roman"/>
        <w:noProof/>
        <w:sz w:val="22"/>
        <w:highlight w:val="yellow"/>
      </w:rPr>
      <w:t>.) izmjena Poziva</w:t>
    </w:r>
  </w:p>
  <w:p w14:paraId="1DC5162C" w14:textId="77777777" w:rsidR="00585FBC" w:rsidRPr="00585FBC" w:rsidRDefault="00585FBC" w:rsidP="00585FBC">
    <w:pPr>
      <w:pStyle w:val="Header"/>
      <w:jc w:val="right"/>
      <w:rPr>
        <w:rFonts w:ascii="Times New Roman" w:hAnsi="Times New Roman"/>
        <w:noProof/>
        <w:sz w:val="12"/>
      </w:rPr>
    </w:pPr>
  </w:p>
  <w:p w14:paraId="4CACA32A" w14:textId="2AA93C98" w:rsidR="00585FBC" w:rsidRDefault="00585FBC">
    <w:pPr>
      <w:pStyle w:val="Header"/>
    </w:pPr>
    <w:r>
      <w:rPr>
        <w:noProof/>
      </w:rPr>
      <w:drawing>
        <wp:inline distT="0" distB="0" distL="0" distR="0" wp14:anchorId="3986541B" wp14:editId="7155752F">
          <wp:extent cx="5681981" cy="85344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81981" cy="853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7A6"/>
    <w:multiLevelType w:val="hybridMultilevel"/>
    <w:tmpl w:val="FFFFFFFF"/>
    <w:lvl w:ilvl="0" w:tplc="419C738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A102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547A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F04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8E63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500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93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A77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001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807A9"/>
    <w:multiLevelType w:val="hybridMultilevel"/>
    <w:tmpl w:val="E6F4C9C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45C86"/>
    <w:multiLevelType w:val="hybridMultilevel"/>
    <w:tmpl w:val="D12ACBE0"/>
    <w:lvl w:ilvl="0" w:tplc="F9E2FA90">
      <w:start w:val="1"/>
      <w:numFmt w:val="bullet"/>
      <w:pStyle w:val="bullets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4" w15:restartNumberingAfterBreak="0">
    <w:nsid w:val="74AB16B8"/>
    <w:multiLevelType w:val="hybridMultilevel"/>
    <w:tmpl w:val="B8FC2258"/>
    <w:lvl w:ilvl="0" w:tplc="C6E852BA">
      <w:numFmt w:val="bullet"/>
      <w:lvlText w:val="-"/>
      <w:lvlJc w:val="left"/>
      <w:pPr>
        <w:ind w:left="785" w:hanging="360"/>
      </w:pPr>
      <w:rPr>
        <w:rFonts w:ascii="Calibri" w:eastAsia="Calibri" w:hAnsi="Calibri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B5238"/>
    <w:multiLevelType w:val="hybridMultilevel"/>
    <w:tmpl w:val="D8B42CAA"/>
    <w:lvl w:ilvl="0" w:tplc="08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85D"/>
    <w:rsid w:val="00002DD8"/>
    <w:rsid w:val="00002DF2"/>
    <w:rsid w:val="00003A83"/>
    <w:rsid w:val="00015A92"/>
    <w:rsid w:val="00017249"/>
    <w:rsid w:val="00020E6F"/>
    <w:rsid w:val="00023778"/>
    <w:rsid w:val="000249C9"/>
    <w:rsid w:val="000301A9"/>
    <w:rsid w:val="00033F0A"/>
    <w:rsid w:val="00042310"/>
    <w:rsid w:val="00053E99"/>
    <w:rsid w:val="000560F5"/>
    <w:rsid w:val="000613AE"/>
    <w:rsid w:val="00070EBC"/>
    <w:rsid w:val="00082F3F"/>
    <w:rsid w:val="00086CF1"/>
    <w:rsid w:val="00091B23"/>
    <w:rsid w:val="00092936"/>
    <w:rsid w:val="000929E6"/>
    <w:rsid w:val="00097279"/>
    <w:rsid w:val="000A049C"/>
    <w:rsid w:val="000A20D5"/>
    <w:rsid w:val="000A6795"/>
    <w:rsid w:val="000A68C3"/>
    <w:rsid w:val="000A73B0"/>
    <w:rsid w:val="000B0776"/>
    <w:rsid w:val="000B3E94"/>
    <w:rsid w:val="000C178B"/>
    <w:rsid w:val="000C2C5E"/>
    <w:rsid w:val="000C657A"/>
    <w:rsid w:val="000C693C"/>
    <w:rsid w:val="000D061D"/>
    <w:rsid w:val="000D12F4"/>
    <w:rsid w:val="000E1A1C"/>
    <w:rsid w:val="000E2182"/>
    <w:rsid w:val="000E24C3"/>
    <w:rsid w:val="000E2867"/>
    <w:rsid w:val="000F1F58"/>
    <w:rsid w:val="000F205E"/>
    <w:rsid w:val="000F5DFD"/>
    <w:rsid w:val="000F6C20"/>
    <w:rsid w:val="00105601"/>
    <w:rsid w:val="00105BF9"/>
    <w:rsid w:val="00110546"/>
    <w:rsid w:val="00111FBE"/>
    <w:rsid w:val="001220E4"/>
    <w:rsid w:val="001230EC"/>
    <w:rsid w:val="001235C8"/>
    <w:rsid w:val="00123E6C"/>
    <w:rsid w:val="0012773D"/>
    <w:rsid w:val="00144305"/>
    <w:rsid w:val="001528F3"/>
    <w:rsid w:val="00153CCE"/>
    <w:rsid w:val="0015578A"/>
    <w:rsid w:val="0015615A"/>
    <w:rsid w:val="001572C0"/>
    <w:rsid w:val="00165963"/>
    <w:rsid w:val="00165A9C"/>
    <w:rsid w:val="001677EF"/>
    <w:rsid w:val="00172526"/>
    <w:rsid w:val="001741B2"/>
    <w:rsid w:val="00174509"/>
    <w:rsid w:val="00182C2A"/>
    <w:rsid w:val="00185D64"/>
    <w:rsid w:val="00187A90"/>
    <w:rsid w:val="00191320"/>
    <w:rsid w:val="00192E02"/>
    <w:rsid w:val="0019364A"/>
    <w:rsid w:val="00193EA5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051D"/>
    <w:rsid w:val="001E2775"/>
    <w:rsid w:val="001E5830"/>
    <w:rsid w:val="001E7E6E"/>
    <w:rsid w:val="001F0A07"/>
    <w:rsid w:val="001F19B8"/>
    <w:rsid w:val="00202273"/>
    <w:rsid w:val="0020325C"/>
    <w:rsid w:val="00204F31"/>
    <w:rsid w:val="00207CF8"/>
    <w:rsid w:val="00213889"/>
    <w:rsid w:val="002143D5"/>
    <w:rsid w:val="0021799A"/>
    <w:rsid w:val="00220BC9"/>
    <w:rsid w:val="00221627"/>
    <w:rsid w:val="0022416D"/>
    <w:rsid w:val="002246DE"/>
    <w:rsid w:val="00224D87"/>
    <w:rsid w:val="00226F5D"/>
    <w:rsid w:val="00243843"/>
    <w:rsid w:val="00250FA2"/>
    <w:rsid w:val="002518F7"/>
    <w:rsid w:val="00257143"/>
    <w:rsid w:val="00260438"/>
    <w:rsid w:val="0026090A"/>
    <w:rsid w:val="00263772"/>
    <w:rsid w:val="00265A2C"/>
    <w:rsid w:val="0027028F"/>
    <w:rsid w:val="0027338D"/>
    <w:rsid w:val="00273BBB"/>
    <w:rsid w:val="002759D4"/>
    <w:rsid w:val="00281362"/>
    <w:rsid w:val="00286B56"/>
    <w:rsid w:val="00287135"/>
    <w:rsid w:val="00293456"/>
    <w:rsid w:val="002A24C0"/>
    <w:rsid w:val="002A746F"/>
    <w:rsid w:val="002A7EE5"/>
    <w:rsid w:val="002B145E"/>
    <w:rsid w:val="002B5C75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343C"/>
    <w:rsid w:val="002F05B3"/>
    <w:rsid w:val="002F589D"/>
    <w:rsid w:val="002F7460"/>
    <w:rsid w:val="002F7B8F"/>
    <w:rsid w:val="00300207"/>
    <w:rsid w:val="0030447A"/>
    <w:rsid w:val="00305CE4"/>
    <w:rsid w:val="0031167C"/>
    <w:rsid w:val="00313025"/>
    <w:rsid w:val="00313CC4"/>
    <w:rsid w:val="00325DAB"/>
    <w:rsid w:val="00327D9D"/>
    <w:rsid w:val="00337283"/>
    <w:rsid w:val="00345E9E"/>
    <w:rsid w:val="003473EC"/>
    <w:rsid w:val="00351B85"/>
    <w:rsid w:val="00355DD6"/>
    <w:rsid w:val="0035707D"/>
    <w:rsid w:val="00357D3F"/>
    <w:rsid w:val="00367363"/>
    <w:rsid w:val="003736C0"/>
    <w:rsid w:val="00374DD0"/>
    <w:rsid w:val="003812CA"/>
    <w:rsid w:val="003A05B5"/>
    <w:rsid w:val="003A1661"/>
    <w:rsid w:val="003A1A46"/>
    <w:rsid w:val="003A1E85"/>
    <w:rsid w:val="003A2F3E"/>
    <w:rsid w:val="003A65B6"/>
    <w:rsid w:val="003B441A"/>
    <w:rsid w:val="003C04E5"/>
    <w:rsid w:val="003C07A7"/>
    <w:rsid w:val="003C1A57"/>
    <w:rsid w:val="003C36A2"/>
    <w:rsid w:val="003C651C"/>
    <w:rsid w:val="003C7B3C"/>
    <w:rsid w:val="003D1952"/>
    <w:rsid w:val="003D26D8"/>
    <w:rsid w:val="003D2A0C"/>
    <w:rsid w:val="003D32F0"/>
    <w:rsid w:val="003E00FE"/>
    <w:rsid w:val="003E08C5"/>
    <w:rsid w:val="003E4A43"/>
    <w:rsid w:val="003E546B"/>
    <w:rsid w:val="003E5B39"/>
    <w:rsid w:val="003F0E49"/>
    <w:rsid w:val="003F541D"/>
    <w:rsid w:val="003F7AC2"/>
    <w:rsid w:val="00401BED"/>
    <w:rsid w:val="00401C82"/>
    <w:rsid w:val="00413DB6"/>
    <w:rsid w:val="004144B9"/>
    <w:rsid w:val="004144F2"/>
    <w:rsid w:val="004149D8"/>
    <w:rsid w:val="00414D67"/>
    <w:rsid w:val="004162E0"/>
    <w:rsid w:val="00424AE5"/>
    <w:rsid w:val="0043057F"/>
    <w:rsid w:val="004308A9"/>
    <w:rsid w:val="00430E6D"/>
    <w:rsid w:val="004341D9"/>
    <w:rsid w:val="0043439A"/>
    <w:rsid w:val="00434EF3"/>
    <w:rsid w:val="004360B9"/>
    <w:rsid w:val="00437138"/>
    <w:rsid w:val="0044120D"/>
    <w:rsid w:val="00444EF5"/>
    <w:rsid w:val="00452F91"/>
    <w:rsid w:val="00457339"/>
    <w:rsid w:val="00460F3E"/>
    <w:rsid w:val="00463D81"/>
    <w:rsid w:val="00466FCF"/>
    <w:rsid w:val="00470152"/>
    <w:rsid w:val="0047556F"/>
    <w:rsid w:val="0047673F"/>
    <w:rsid w:val="004767D6"/>
    <w:rsid w:val="004A5C4F"/>
    <w:rsid w:val="004A7C12"/>
    <w:rsid w:val="004B40D7"/>
    <w:rsid w:val="004C3FE2"/>
    <w:rsid w:val="004C4154"/>
    <w:rsid w:val="004C41E9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3C2E"/>
    <w:rsid w:val="0050611B"/>
    <w:rsid w:val="00512634"/>
    <w:rsid w:val="00512D02"/>
    <w:rsid w:val="00522153"/>
    <w:rsid w:val="00524DD7"/>
    <w:rsid w:val="00527F81"/>
    <w:rsid w:val="00530716"/>
    <w:rsid w:val="00533089"/>
    <w:rsid w:val="005340FE"/>
    <w:rsid w:val="00536BD4"/>
    <w:rsid w:val="005420EC"/>
    <w:rsid w:val="00547DFF"/>
    <w:rsid w:val="0055611A"/>
    <w:rsid w:val="0056382D"/>
    <w:rsid w:val="0057491A"/>
    <w:rsid w:val="00585493"/>
    <w:rsid w:val="00585FBC"/>
    <w:rsid w:val="00590CC8"/>
    <w:rsid w:val="005911DB"/>
    <w:rsid w:val="00593BF9"/>
    <w:rsid w:val="0059583C"/>
    <w:rsid w:val="005A3642"/>
    <w:rsid w:val="005A4D19"/>
    <w:rsid w:val="005A4E9C"/>
    <w:rsid w:val="005B624A"/>
    <w:rsid w:val="005C7377"/>
    <w:rsid w:val="005D5E1B"/>
    <w:rsid w:val="005D7350"/>
    <w:rsid w:val="005D79A5"/>
    <w:rsid w:val="005E46B2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30E99"/>
    <w:rsid w:val="00641308"/>
    <w:rsid w:val="00647168"/>
    <w:rsid w:val="006478D8"/>
    <w:rsid w:val="00656297"/>
    <w:rsid w:val="00656B89"/>
    <w:rsid w:val="00672430"/>
    <w:rsid w:val="00673231"/>
    <w:rsid w:val="00685486"/>
    <w:rsid w:val="00687D10"/>
    <w:rsid w:val="00692B85"/>
    <w:rsid w:val="00692FE9"/>
    <w:rsid w:val="0069404E"/>
    <w:rsid w:val="006A0E62"/>
    <w:rsid w:val="006A35E1"/>
    <w:rsid w:val="006A39DC"/>
    <w:rsid w:val="006A3DCD"/>
    <w:rsid w:val="006A5D28"/>
    <w:rsid w:val="006A6B1D"/>
    <w:rsid w:val="006B0B98"/>
    <w:rsid w:val="006B195C"/>
    <w:rsid w:val="006B215D"/>
    <w:rsid w:val="006B2241"/>
    <w:rsid w:val="006B2D0E"/>
    <w:rsid w:val="006B6C9C"/>
    <w:rsid w:val="006C4DCA"/>
    <w:rsid w:val="006C7A53"/>
    <w:rsid w:val="006D06F2"/>
    <w:rsid w:val="006D3929"/>
    <w:rsid w:val="006D73B4"/>
    <w:rsid w:val="006E1B83"/>
    <w:rsid w:val="006E2954"/>
    <w:rsid w:val="006E2C76"/>
    <w:rsid w:val="006E3530"/>
    <w:rsid w:val="006E362B"/>
    <w:rsid w:val="006E5F19"/>
    <w:rsid w:val="006E6BB2"/>
    <w:rsid w:val="006E6FF2"/>
    <w:rsid w:val="006E743C"/>
    <w:rsid w:val="00700EED"/>
    <w:rsid w:val="007056A2"/>
    <w:rsid w:val="00706347"/>
    <w:rsid w:val="00710ACD"/>
    <w:rsid w:val="00723827"/>
    <w:rsid w:val="0072410B"/>
    <w:rsid w:val="007275E0"/>
    <w:rsid w:val="00743268"/>
    <w:rsid w:val="0074423D"/>
    <w:rsid w:val="0074554D"/>
    <w:rsid w:val="007478F0"/>
    <w:rsid w:val="00747A77"/>
    <w:rsid w:val="00754CB0"/>
    <w:rsid w:val="00763ED1"/>
    <w:rsid w:val="00765B0C"/>
    <w:rsid w:val="007668D1"/>
    <w:rsid w:val="007747CE"/>
    <w:rsid w:val="00781437"/>
    <w:rsid w:val="00792BE3"/>
    <w:rsid w:val="00794646"/>
    <w:rsid w:val="00794B5E"/>
    <w:rsid w:val="007A0155"/>
    <w:rsid w:val="007B0B04"/>
    <w:rsid w:val="007B554D"/>
    <w:rsid w:val="007B5E5C"/>
    <w:rsid w:val="007B5EA4"/>
    <w:rsid w:val="007C44C9"/>
    <w:rsid w:val="007C46A4"/>
    <w:rsid w:val="007D1082"/>
    <w:rsid w:val="007D26E1"/>
    <w:rsid w:val="007D49AC"/>
    <w:rsid w:val="007E1BA4"/>
    <w:rsid w:val="007E29ED"/>
    <w:rsid w:val="007E513E"/>
    <w:rsid w:val="007F1092"/>
    <w:rsid w:val="007F4B4A"/>
    <w:rsid w:val="007F52B0"/>
    <w:rsid w:val="007F6ADC"/>
    <w:rsid w:val="0080292D"/>
    <w:rsid w:val="0080446A"/>
    <w:rsid w:val="00811E63"/>
    <w:rsid w:val="00816F52"/>
    <w:rsid w:val="00817052"/>
    <w:rsid w:val="00825FFD"/>
    <w:rsid w:val="00830048"/>
    <w:rsid w:val="00830130"/>
    <w:rsid w:val="008361F1"/>
    <w:rsid w:val="00836C1E"/>
    <w:rsid w:val="00837108"/>
    <w:rsid w:val="00837FB9"/>
    <w:rsid w:val="008420CF"/>
    <w:rsid w:val="00844517"/>
    <w:rsid w:val="00846D53"/>
    <w:rsid w:val="008502A7"/>
    <w:rsid w:val="008518CD"/>
    <w:rsid w:val="0085585C"/>
    <w:rsid w:val="008651BA"/>
    <w:rsid w:val="0086616F"/>
    <w:rsid w:val="008673C2"/>
    <w:rsid w:val="00870F0C"/>
    <w:rsid w:val="00872D3A"/>
    <w:rsid w:val="00875A5A"/>
    <w:rsid w:val="00881804"/>
    <w:rsid w:val="00882D58"/>
    <w:rsid w:val="008835A1"/>
    <w:rsid w:val="0088431C"/>
    <w:rsid w:val="00893AAD"/>
    <w:rsid w:val="00894CAC"/>
    <w:rsid w:val="0089594D"/>
    <w:rsid w:val="0089629F"/>
    <w:rsid w:val="008A3462"/>
    <w:rsid w:val="008A3E94"/>
    <w:rsid w:val="008A7DC0"/>
    <w:rsid w:val="008B3FDA"/>
    <w:rsid w:val="008B6AC3"/>
    <w:rsid w:val="008B70BC"/>
    <w:rsid w:val="008C65F4"/>
    <w:rsid w:val="008D01A3"/>
    <w:rsid w:val="008D5DF4"/>
    <w:rsid w:val="008E0429"/>
    <w:rsid w:val="008E4C41"/>
    <w:rsid w:val="008F1C28"/>
    <w:rsid w:val="008F20BA"/>
    <w:rsid w:val="008F5589"/>
    <w:rsid w:val="008F7FB7"/>
    <w:rsid w:val="00901582"/>
    <w:rsid w:val="0090392E"/>
    <w:rsid w:val="0091655C"/>
    <w:rsid w:val="009169D7"/>
    <w:rsid w:val="009178FC"/>
    <w:rsid w:val="00920F95"/>
    <w:rsid w:val="00925317"/>
    <w:rsid w:val="0093260A"/>
    <w:rsid w:val="009335F4"/>
    <w:rsid w:val="00935E59"/>
    <w:rsid w:val="00942D4A"/>
    <w:rsid w:val="00952469"/>
    <w:rsid w:val="009567F3"/>
    <w:rsid w:val="009574B7"/>
    <w:rsid w:val="009609EE"/>
    <w:rsid w:val="00967A03"/>
    <w:rsid w:val="009723AA"/>
    <w:rsid w:val="009800C1"/>
    <w:rsid w:val="009805C2"/>
    <w:rsid w:val="00983069"/>
    <w:rsid w:val="00996FE4"/>
    <w:rsid w:val="009A2CFF"/>
    <w:rsid w:val="009A456A"/>
    <w:rsid w:val="009A466B"/>
    <w:rsid w:val="009A5AE3"/>
    <w:rsid w:val="009A7E86"/>
    <w:rsid w:val="009C0390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1642"/>
    <w:rsid w:val="00A01EB4"/>
    <w:rsid w:val="00A02470"/>
    <w:rsid w:val="00A040E4"/>
    <w:rsid w:val="00A05860"/>
    <w:rsid w:val="00A1247D"/>
    <w:rsid w:val="00A13594"/>
    <w:rsid w:val="00A21099"/>
    <w:rsid w:val="00A22E7F"/>
    <w:rsid w:val="00A273D6"/>
    <w:rsid w:val="00A27FA8"/>
    <w:rsid w:val="00A32F72"/>
    <w:rsid w:val="00A3587B"/>
    <w:rsid w:val="00A35E1B"/>
    <w:rsid w:val="00A37C3D"/>
    <w:rsid w:val="00A419E8"/>
    <w:rsid w:val="00A4418D"/>
    <w:rsid w:val="00A56343"/>
    <w:rsid w:val="00A57CB4"/>
    <w:rsid w:val="00A601C5"/>
    <w:rsid w:val="00A64959"/>
    <w:rsid w:val="00A65272"/>
    <w:rsid w:val="00A6534C"/>
    <w:rsid w:val="00A67DB1"/>
    <w:rsid w:val="00A77A15"/>
    <w:rsid w:val="00A832B2"/>
    <w:rsid w:val="00A96387"/>
    <w:rsid w:val="00AA3442"/>
    <w:rsid w:val="00AA5365"/>
    <w:rsid w:val="00AA5E85"/>
    <w:rsid w:val="00AA6D5A"/>
    <w:rsid w:val="00AB6DDE"/>
    <w:rsid w:val="00AC0D87"/>
    <w:rsid w:val="00AC1AAA"/>
    <w:rsid w:val="00AC33D2"/>
    <w:rsid w:val="00AD4720"/>
    <w:rsid w:val="00AD527D"/>
    <w:rsid w:val="00AD5B0A"/>
    <w:rsid w:val="00AD71BC"/>
    <w:rsid w:val="00AE02F8"/>
    <w:rsid w:val="00AE3025"/>
    <w:rsid w:val="00AE43BF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37AF8"/>
    <w:rsid w:val="00B4000D"/>
    <w:rsid w:val="00B4431A"/>
    <w:rsid w:val="00B45AEF"/>
    <w:rsid w:val="00B51698"/>
    <w:rsid w:val="00B54045"/>
    <w:rsid w:val="00B54741"/>
    <w:rsid w:val="00B56654"/>
    <w:rsid w:val="00B606AA"/>
    <w:rsid w:val="00B61759"/>
    <w:rsid w:val="00B6381A"/>
    <w:rsid w:val="00B73000"/>
    <w:rsid w:val="00B74DD3"/>
    <w:rsid w:val="00B83476"/>
    <w:rsid w:val="00B8419D"/>
    <w:rsid w:val="00B84280"/>
    <w:rsid w:val="00B873FC"/>
    <w:rsid w:val="00B915C4"/>
    <w:rsid w:val="00B93157"/>
    <w:rsid w:val="00B96156"/>
    <w:rsid w:val="00BA25BE"/>
    <w:rsid w:val="00BA6E68"/>
    <w:rsid w:val="00BB31A7"/>
    <w:rsid w:val="00BC0AD5"/>
    <w:rsid w:val="00BD15AE"/>
    <w:rsid w:val="00BD223E"/>
    <w:rsid w:val="00BD4AFD"/>
    <w:rsid w:val="00BD4C1B"/>
    <w:rsid w:val="00BD5EED"/>
    <w:rsid w:val="00BD6662"/>
    <w:rsid w:val="00BD66FD"/>
    <w:rsid w:val="00BD7523"/>
    <w:rsid w:val="00BE4748"/>
    <w:rsid w:val="00BE5043"/>
    <w:rsid w:val="00BE7396"/>
    <w:rsid w:val="00BF0B92"/>
    <w:rsid w:val="00BF264A"/>
    <w:rsid w:val="00BF2B4F"/>
    <w:rsid w:val="00BF4F83"/>
    <w:rsid w:val="00C07AF4"/>
    <w:rsid w:val="00C11AE6"/>
    <w:rsid w:val="00C1682F"/>
    <w:rsid w:val="00C2701C"/>
    <w:rsid w:val="00C27A4A"/>
    <w:rsid w:val="00C429D8"/>
    <w:rsid w:val="00C437FF"/>
    <w:rsid w:val="00C446FC"/>
    <w:rsid w:val="00C455E7"/>
    <w:rsid w:val="00C457E7"/>
    <w:rsid w:val="00C4612C"/>
    <w:rsid w:val="00C4757E"/>
    <w:rsid w:val="00C50AEA"/>
    <w:rsid w:val="00C514E6"/>
    <w:rsid w:val="00C5169F"/>
    <w:rsid w:val="00C56800"/>
    <w:rsid w:val="00C60187"/>
    <w:rsid w:val="00C63352"/>
    <w:rsid w:val="00C64D8B"/>
    <w:rsid w:val="00C74FE5"/>
    <w:rsid w:val="00C77C52"/>
    <w:rsid w:val="00C83CA5"/>
    <w:rsid w:val="00C86C8D"/>
    <w:rsid w:val="00C87793"/>
    <w:rsid w:val="00C959F3"/>
    <w:rsid w:val="00C97FE9"/>
    <w:rsid w:val="00CA13D3"/>
    <w:rsid w:val="00CB2200"/>
    <w:rsid w:val="00CB622E"/>
    <w:rsid w:val="00CC41B5"/>
    <w:rsid w:val="00CC63D3"/>
    <w:rsid w:val="00CC7449"/>
    <w:rsid w:val="00CD2804"/>
    <w:rsid w:val="00CD2892"/>
    <w:rsid w:val="00CE0925"/>
    <w:rsid w:val="00CE785D"/>
    <w:rsid w:val="00CF0272"/>
    <w:rsid w:val="00CF2197"/>
    <w:rsid w:val="00D01E6F"/>
    <w:rsid w:val="00D025FE"/>
    <w:rsid w:val="00D03C65"/>
    <w:rsid w:val="00D04997"/>
    <w:rsid w:val="00D119C3"/>
    <w:rsid w:val="00D146C6"/>
    <w:rsid w:val="00D155AC"/>
    <w:rsid w:val="00D2375D"/>
    <w:rsid w:val="00D24259"/>
    <w:rsid w:val="00D249ED"/>
    <w:rsid w:val="00D26388"/>
    <w:rsid w:val="00D3504A"/>
    <w:rsid w:val="00D40B8A"/>
    <w:rsid w:val="00D431AA"/>
    <w:rsid w:val="00D55CA7"/>
    <w:rsid w:val="00D61592"/>
    <w:rsid w:val="00D631E4"/>
    <w:rsid w:val="00D6334D"/>
    <w:rsid w:val="00D73791"/>
    <w:rsid w:val="00D74045"/>
    <w:rsid w:val="00D74613"/>
    <w:rsid w:val="00D814F2"/>
    <w:rsid w:val="00D82AE8"/>
    <w:rsid w:val="00D82F96"/>
    <w:rsid w:val="00D832CA"/>
    <w:rsid w:val="00D8375B"/>
    <w:rsid w:val="00D86A8B"/>
    <w:rsid w:val="00D94F40"/>
    <w:rsid w:val="00DA1A81"/>
    <w:rsid w:val="00DA3815"/>
    <w:rsid w:val="00DB1770"/>
    <w:rsid w:val="00DB1B48"/>
    <w:rsid w:val="00DB2058"/>
    <w:rsid w:val="00DB7333"/>
    <w:rsid w:val="00DC0E93"/>
    <w:rsid w:val="00DC13B8"/>
    <w:rsid w:val="00DC248C"/>
    <w:rsid w:val="00DC300B"/>
    <w:rsid w:val="00DC70F0"/>
    <w:rsid w:val="00DC7A9F"/>
    <w:rsid w:val="00DD2ACC"/>
    <w:rsid w:val="00DD4368"/>
    <w:rsid w:val="00DD71A1"/>
    <w:rsid w:val="00DE667B"/>
    <w:rsid w:val="00DF0179"/>
    <w:rsid w:val="00DF037F"/>
    <w:rsid w:val="00DF4B7A"/>
    <w:rsid w:val="00DF6F2B"/>
    <w:rsid w:val="00E00583"/>
    <w:rsid w:val="00E06A27"/>
    <w:rsid w:val="00E117F4"/>
    <w:rsid w:val="00E12379"/>
    <w:rsid w:val="00E142DC"/>
    <w:rsid w:val="00E16D1F"/>
    <w:rsid w:val="00E253D6"/>
    <w:rsid w:val="00E26AB4"/>
    <w:rsid w:val="00E3408A"/>
    <w:rsid w:val="00E368CE"/>
    <w:rsid w:val="00E43782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837CB"/>
    <w:rsid w:val="00E90117"/>
    <w:rsid w:val="00E9091A"/>
    <w:rsid w:val="00E90F58"/>
    <w:rsid w:val="00E90FEF"/>
    <w:rsid w:val="00E910AB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099D"/>
    <w:rsid w:val="00EE264A"/>
    <w:rsid w:val="00EE4804"/>
    <w:rsid w:val="00EE711B"/>
    <w:rsid w:val="00EF07C2"/>
    <w:rsid w:val="00EF3B1C"/>
    <w:rsid w:val="00EF565D"/>
    <w:rsid w:val="00F014A2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0CE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61DE7"/>
    <w:rsid w:val="00F721C9"/>
    <w:rsid w:val="00F83AE4"/>
    <w:rsid w:val="00F9051C"/>
    <w:rsid w:val="00F9342A"/>
    <w:rsid w:val="00F939D8"/>
    <w:rsid w:val="00FA0BED"/>
    <w:rsid w:val="00FA323F"/>
    <w:rsid w:val="00FA58E7"/>
    <w:rsid w:val="00FA610D"/>
    <w:rsid w:val="00FA7060"/>
    <w:rsid w:val="00FA7802"/>
    <w:rsid w:val="00FB0BBD"/>
    <w:rsid w:val="00FB6980"/>
    <w:rsid w:val="00FB6CCF"/>
    <w:rsid w:val="00FC2096"/>
    <w:rsid w:val="00FC2911"/>
    <w:rsid w:val="00FC4488"/>
    <w:rsid w:val="00FC4A51"/>
    <w:rsid w:val="00FD3DCB"/>
    <w:rsid w:val="00FE02C4"/>
    <w:rsid w:val="00FE115A"/>
    <w:rsid w:val="00FE1A48"/>
    <w:rsid w:val="00FE2568"/>
    <w:rsid w:val="00FE2DB5"/>
    <w:rsid w:val="00FE4D4E"/>
    <w:rsid w:val="00FE7B36"/>
    <w:rsid w:val="00FF0E80"/>
    <w:rsid w:val="00FF58EC"/>
    <w:rsid w:val="00FF79F2"/>
    <w:rsid w:val="06D268BD"/>
    <w:rsid w:val="090310E8"/>
    <w:rsid w:val="0C2C9F95"/>
    <w:rsid w:val="1397C368"/>
    <w:rsid w:val="17C5B2B1"/>
    <w:rsid w:val="1ABCEF04"/>
    <w:rsid w:val="1E381A7B"/>
    <w:rsid w:val="27BBBE1B"/>
    <w:rsid w:val="2D8F75FC"/>
    <w:rsid w:val="34FA99CF"/>
    <w:rsid w:val="36F0600B"/>
    <w:rsid w:val="38323A91"/>
    <w:rsid w:val="390D34A5"/>
    <w:rsid w:val="3E1F2950"/>
    <w:rsid w:val="3E8853B8"/>
    <w:rsid w:val="3FA3A55F"/>
    <w:rsid w:val="4060FE05"/>
    <w:rsid w:val="40931BCD"/>
    <w:rsid w:val="42A5D695"/>
    <w:rsid w:val="43B7B918"/>
    <w:rsid w:val="4438089C"/>
    <w:rsid w:val="44EBA9B9"/>
    <w:rsid w:val="465067E7"/>
    <w:rsid w:val="47DB2F47"/>
    <w:rsid w:val="487B4B01"/>
    <w:rsid w:val="49C2E703"/>
    <w:rsid w:val="4BE3520E"/>
    <w:rsid w:val="4C661D6B"/>
    <w:rsid w:val="503BC27E"/>
    <w:rsid w:val="504C2058"/>
    <w:rsid w:val="5548658A"/>
    <w:rsid w:val="56E799A6"/>
    <w:rsid w:val="58AB93B3"/>
    <w:rsid w:val="591B4A4B"/>
    <w:rsid w:val="5BD0CF6B"/>
    <w:rsid w:val="5C451CB5"/>
    <w:rsid w:val="64148F72"/>
    <w:rsid w:val="647B10F3"/>
    <w:rsid w:val="6E6B6CAC"/>
    <w:rsid w:val="6F1B67A0"/>
    <w:rsid w:val="776A4184"/>
    <w:rsid w:val="7F023531"/>
    <w:rsid w:val="7F56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C4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aliases w:val="Normal List,Endnote,Indent,Paragraph,Citation List,Normal bullet 2,Resume Title,Paragraphe de liste PBLH,Bullet list,List Paragraph Char Char,b1,Number_1,SGLText List Paragraph,new,lp1,Normal Sentence,Colorful List - Accent 11,ListPar1"/>
    <w:basedOn w:val="Normal"/>
    <w:link w:val="ListParagraphChar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  <w:style w:type="paragraph" w:customStyle="1" w:styleId="bullets">
    <w:name w:val="bullets"/>
    <w:basedOn w:val="ListParagraph"/>
    <w:link w:val="bulletsChar"/>
    <w:qFormat/>
    <w:rsid w:val="00413DB6"/>
    <w:pPr>
      <w:numPr>
        <w:numId w:val="13"/>
      </w:numPr>
      <w:spacing w:after="0" w:line="240" w:lineRule="auto"/>
    </w:pPr>
    <w:rPr>
      <w:rFonts w:asciiTheme="minorHAnsi" w:eastAsiaTheme="minorHAnsi" w:hAnsiTheme="minorHAnsi" w:cstheme="minorBidi"/>
      <w:lang w:val="en-GB"/>
    </w:rPr>
  </w:style>
  <w:style w:type="character" w:customStyle="1" w:styleId="bulletsChar">
    <w:name w:val="bullets Char"/>
    <w:link w:val="bullets"/>
    <w:rsid w:val="00413DB6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istParagraphChar">
    <w:name w:val="List Paragraph Char"/>
    <w:aliases w:val="Normal List Char,Endnote Char,Indent Char,Paragraph Char,Citation List Char,Normal bullet 2 Char,Resume Title Char,Paragraphe de liste PBLH Char,Bullet list Char,List Paragraph Char Char Char,b1 Char,Number_1 Char,new Char,lp1 Char"/>
    <w:link w:val="ListParagraph"/>
    <w:uiPriority w:val="34"/>
    <w:qFormat/>
    <w:locked/>
    <w:rsid w:val="005D7350"/>
    <w:rPr>
      <w:rFonts w:eastAsia="Times New Roman"/>
      <w:sz w:val="22"/>
      <w:szCs w:val="22"/>
      <w:lang w:eastAsia="en-US"/>
    </w:rPr>
  </w:style>
  <w:style w:type="paragraph" w:styleId="NoSpacing">
    <w:name w:val="No Spacing"/>
    <w:basedOn w:val="Normal"/>
    <w:uiPriority w:val="1"/>
    <w:qFormat/>
    <w:rsid w:val="00BE5043"/>
    <w:pPr>
      <w:spacing w:after="0" w:line="240" w:lineRule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8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02E73-B3F6-4D1D-B6CB-9988A0493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55323E-DDC0-4B9E-9F4E-A58DA75C4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85EAAD-9344-4547-BA1E-821FC132D9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ED63E1-EA3C-4E09-A267-4F3D75B0F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1455</Words>
  <Characters>9037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2021-02-16T16:25:00Z</dcterms:created>
  <dcterms:modified xsi:type="dcterms:W3CDTF">2022-02-02T13:53:00Z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