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5953D" w14:textId="77777777" w:rsidR="00CB1CAF" w:rsidRPr="00D1608B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D1608B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14:paraId="22FB3A20" w14:textId="77777777" w:rsidR="00CB1CAF" w:rsidRPr="00D1608B" w:rsidRDefault="00CB1CAF" w:rsidP="00CB1CAF">
      <w:pPr>
        <w:spacing w:after="0"/>
        <w:rPr>
          <w:rFonts w:cs="Arial"/>
        </w:rPr>
      </w:pPr>
    </w:p>
    <w:p w14:paraId="1AF1A5DC" w14:textId="2EA279F3" w:rsidR="00CB1CAF" w:rsidRPr="00711B97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</w:rPr>
      </w:pPr>
      <w:r w:rsidRPr="00711B97">
        <w:rPr>
          <w:rFonts w:cs="Arial"/>
        </w:rPr>
        <w:t>Naziv nabave:</w:t>
      </w:r>
      <w:r w:rsidRPr="00D1608B">
        <w:rPr>
          <w:rFonts w:cs="Arial"/>
          <w:b/>
          <w:bCs/>
        </w:rPr>
        <w:t xml:space="preserve"> </w:t>
      </w:r>
      <w:r w:rsidR="001763C0" w:rsidRPr="00711B97">
        <w:rPr>
          <w:b/>
          <w:bCs/>
          <w:color w:val="000000"/>
        </w:rPr>
        <w:t xml:space="preserve">Nabava </w:t>
      </w:r>
      <w:r w:rsidR="00711B97" w:rsidRPr="00711B97">
        <w:rPr>
          <w:b/>
          <w:bCs/>
          <w:color w:val="000000"/>
        </w:rPr>
        <w:t>opreme</w:t>
      </w:r>
      <w:r w:rsidR="000E4FAC">
        <w:rPr>
          <w:b/>
          <w:bCs/>
          <w:color w:val="000000"/>
        </w:rPr>
        <w:t xml:space="preserve"> </w:t>
      </w:r>
      <w:r w:rsidR="00711B97" w:rsidRPr="00711B97">
        <w:rPr>
          <w:b/>
          <w:bCs/>
          <w:color w:val="000000"/>
        </w:rPr>
        <w:t xml:space="preserve">i </w:t>
      </w:r>
      <w:r w:rsidR="00D8779B">
        <w:rPr>
          <w:b/>
          <w:bCs/>
          <w:color w:val="000000"/>
        </w:rPr>
        <w:t xml:space="preserve">usluge </w:t>
      </w:r>
      <w:r w:rsidR="00711B97" w:rsidRPr="00711B97">
        <w:rPr>
          <w:b/>
          <w:bCs/>
          <w:color w:val="000000"/>
        </w:rPr>
        <w:t>izrade i validacije neuronskih mreža</w:t>
      </w:r>
      <w:r w:rsidR="000E4FAC">
        <w:rPr>
          <w:b/>
          <w:bCs/>
          <w:color w:val="000000"/>
        </w:rPr>
        <w:t xml:space="preserve"> </w:t>
      </w:r>
      <w:r w:rsidR="002F481D">
        <w:rPr>
          <w:b/>
          <w:bCs/>
          <w:color w:val="000000"/>
        </w:rPr>
        <w:t xml:space="preserve">te analize mikroplastike </w:t>
      </w:r>
      <w:r w:rsidR="000E4FAC">
        <w:rPr>
          <w:b/>
          <w:bCs/>
          <w:color w:val="000000"/>
        </w:rPr>
        <w:t>za razvoj naprednih analitičkih metoda kao alata za forenzičko ispitivanje hrane, dodataka prehrani i ljekovitog bilja</w:t>
      </w:r>
    </w:p>
    <w:p w14:paraId="4374A04B" w14:textId="77777777" w:rsidR="00CB1CAF" w:rsidRPr="00D1608B" w:rsidRDefault="00CB1CAF" w:rsidP="00CB1CAF">
      <w:pPr>
        <w:spacing w:after="0"/>
        <w:rPr>
          <w:rFonts w:cs="Arial"/>
          <w:b/>
          <w:bCs/>
          <w:highlight w:val="yellow"/>
        </w:rPr>
      </w:pPr>
    </w:p>
    <w:p w14:paraId="6C364000" w14:textId="77777777" w:rsidR="00CB1CAF" w:rsidRPr="00D1608B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D1608B">
        <w:rPr>
          <w:rFonts w:cs="Arial"/>
          <w:b/>
          <w:bCs/>
        </w:rPr>
        <w:t>Kolone 1-2 ispunjava Naručitelj</w:t>
      </w:r>
    </w:p>
    <w:p w14:paraId="78422945" w14:textId="77777777" w:rsidR="00CB1CAF" w:rsidRPr="00D1608B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D1608B">
        <w:rPr>
          <w:rFonts w:cs="Arial"/>
          <w:b/>
          <w:bCs/>
        </w:rPr>
        <w:t>Kolonu 3 ispunjava Ponuditelj – obavezno</w:t>
      </w:r>
    </w:p>
    <w:p w14:paraId="1D364437" w14:textId="77777777" w:rsidR="00CB1CAF" w:rsidRPr="00D1608B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D1608B">
        <w:rPr>
          <w:rFonts w:cs="Arial"/>
          <w:b/>
          <w:bCs/>
        </w:rPr>
        <w:t>Kolonu 4 ispunjava Ponuditelj – prema potrebi</w:t>
      </w:r>
    </w:p>
    <w:p w14:paraId="45E3A71B" w14:textId="77777777" w:rsidR="00CB1CAF" w:rsidRPr="00D1608B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14:paraId="498E8855" w14:textId="77777777" w:rsidR="00CB1CAF" w:rsidRPr="00D1608B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D1608B">
        <w:rPr>
          <w:rFonts w:cs="Arial"/>
        </w:rPr>
        <w:t>Tehnička ponuda isporučitelja opreme:</w:t>
      </w:r>
    </w:p>
    <w:p w14:paraId="7C10F054" w14:textId="77777777" w:rsidR="00CB1CAF" w:rsidRPr="00D1608B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D1608B">
        <w:rPr>
          <w:rFonts w:cs="Arial"/>
        </w:rPr>
        <w:t>Ponuđači su dužni ispuniti predloške na sljedećim stranicama:</w:t>
      </w:r>
    </w:p>
    <w:p w14:paraId="30E0C359" w14:textId="77777777" w:rsidR="00CB1CAF" w:rsidRPr="00D1608B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D1608B">
        <w:rPr>
          <w:rFonts w:cs="Arial"/>
        </w:rPr>
        <w:t>Kolona 2 je ispunjena od strane naručitelja i prikazuje tražene tehničke specifikacija (nije dozvoljena modifikacija istih od strane ponuđača),</w:t>
      </w:r>
    </w:p>
    <w:p w14:paraId="39B2F87C" w14:textId="77777777" w:rsidR="00CB1CAF" w:rsidRPr="00D1608B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D1608B">
        <w:rPr>
          <w:rFonts w:cs="Arial"/>
        </w:rPr>
        <w:t>Kolonu 3 ispunjava ponuditelj sa detaljima ponuđene opreme (npr. riječi “da” ili “ne” nisu dovoljne),</w:t>
      </w:r>
    </w:p>
    <w:p w14:paraId="21F38E02" w14:textId="77777777" w:rsidR="00CB1CAF" w:rsidRPr="00D1608B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D1608B">
        <w:rPr>
          <w:rFonts w:cs="Arial"/>
        </w:rPr>
        <w:t>Kolona 4 omogućava ponuditelju unos komentara na svoju predloženu opremu, te upute za popratnu dokumentaciju ponuđenih stavki.</w:t>
      </w:r>
    </w:p>
    <w:p w14:paraId="179B97DB" w14:textId="77777777" w:rsidR="00CB1CAF" w:rsidRPr="00D1608B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14:paraId="471D57B8" w14:textId="77777777" w:rsidR="00CB1CAF" w:rsidRPr="00D1608B" w:rsidRDefault="00CB1CAF" w:rsidP="00CB1CAF">
      <w:pPr>
        <w:jc w:val="both"/>
        <w:rPr>
          <w:rFonts w:cs="Arial"/>
          <w:b/>
          <w:bCs/>
        </w:rPr>
      </w:pPr>
      <w:r w:rsidRPr="00D1608B"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D1608B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4BBAF94C" w14:textId="53776027" w:rsidR="00CB1CAF" w:rsidRDefault="00CB1CAF" w:rsidP="00CB1CAF">
      <w:pPr>
        <w:jc w:val="both"/>
        <w:rPr>
          <w:rFonts w:cs="Arial"/>
          <w:b/>
          <w:bCs/>
        </w:rPr>
      </w:pPr>
      <w:r w:rsidRPr="00D1608B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D1608B">
        <w:rPr>
          <w:rFonts w:cs="Arial"/>
          <w:b/>
          <w:bCs/>
          <w:u w:val="single"/>
        </w:rPr>
        <w:t>minimalni standard</w:t>
      </w:r>
      <w:r w:rsidRPr="00D1608B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p w14:paraId="25B08F89" w14:textId="5B181B2A" w:rsidR="004A13F3" w:rsidRDefault="004A13F3" w:rsidP="00CB1CAF">
      <w:pPr>
        <w:jc w:val="both"/>
        <w:rPr>
          <w:rFonts w:cs="Arial"/>
          <w:b/>
          <w:bCs/>
        </w:rPr>
      </w:pPr>
    </w:p>
    <w:p w14:paraId="46D70C00" w14:textId="42F42B80" w:rsidR="004A13F3" w:rsidRDefault="004A13F3" w:rsidP="00CB1CAF">
      <w:pPr>
        <w:jc w:val="both"/>
        <w:rPr>
          <w:rFonts w:cs="Arial"/>
          <w:b/>
          <w:bCs/>
        </w:rPr>
      </w:pPr>
    </w:p>
    <w:p w14:paraId="2C359CA0" w14:textId="1FC678C6" w:rsidR="004A13F3" w:rsidRDefault="004A13F3" w:rsidP="00CB1CAF">
      <w:pPr>
        <w:jc w:val="both"/>
        <w:rPr>
          <w:rFonts w:cs="Arial"/>
          <w:b/>
          <w:bCs/>
        </w:rPr>
      </w:pPr>
    </w:p>
    <w:p w14:paraId="1C1404D2" w14:textId="4709AB4E" w:rsidR="004A13F3" w:rsidRDefault="004A13F3" w:rsidP="00CB1CAF">
      <w:pPr>
        <w:jc w:val="both"/>
        <w:rPr>
          <w:rFonts w:cs="Arial"/>
          <w:b/>
          <w:bCs/>
        </w:rPr>
      </w:pPr>
    </w:p>
    <w:p w14:paraId="58FD9FF5" w14:textId="14EE64EE" w:rsidR="004A13F3" w:rsidRDefault="004A13F3" w:rsidP="00CB1CAF">
      <w:pPr>
        <w:jc w:val="both"/>
        <w:rPr>
          <w:rFonts w:cs="Arial"/>
          <w:b/>
          <w:bCs/>
        </w:rPr>
      </w:pPr>
    </w:p>
    <w:tbl>
      <w:tblPr>
        <w:tblW w:w="14145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382"/>
        <w:gridCol w:w="4468"/>
        <w:gridCol w:w="2478"/>
      </w:tblGrid>
      <w:tr w:rsidR="00CB1CAF" w:rsidRPr="00D1608B" w14:paraId="68D9C96A" w14:textId="77777777" w:rsidTr="00E35C9E">
        <w:trPr>
          <w:cantSplit/>
          <w:trHeight w:val="465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  <w:vAlign w:val="center"/>
          </w:tcPr>
          <w:p w14:paraId="5EFAAF13" w14:textId="06F329B3" w:rsidR="00CB1CAF" w:rsidRPr="007A50FB" w:rsidRDefault="007A50FB" w:rsidP="004A13F3">
            <w:pPr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lastRenderedPageBreak/>
              <w:t>1</w:t>
            </w:r>
            <w:r w:rsidR="00CB1CAF"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.</w:t>
            </w:r>
          </w:p>
          <w:p w14:paraId="521B5D45" w14:textId="77777777" w:rsidR="00CB1CAF" w:rsidRPr="007A50FB" w:rsidRDefault="00CB1CAF" w:rsidP="004A13F3">
            <w:pPr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  <w:highlight w:val="green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Redni broj</w:t>
            </w:r>
          </w:p>
        </w:tc>
        <w:tc>
          <w:tcPr>
            <w:tcW w:w="6382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  <w:vAlign w:val="center"/>
          </w:tcPr>
          <w:p w14:paraId="7ED5F315" w14:textId="77777777" w:rsidR="00CB1CAF" w:rsidRPr="007A50FB" w:rsidRDefault="00CB1CAF" w:rsidP="004A13F3">
            <w:pPr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2.</w:t>
            </w:r>
          </w:p>
          <w:p w14:paraId="70DB76B8" w14:textId="77777777" w:rsidR="00CB1CAF" w:rsidRPr="007A50FB" w:rsidRDefault="00CB1CAF" w:rsidP="004A13F3">
            <w:pPr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Zahtjevane tehničke specifikacije</w:t>
            </w:r>
          </w:p>
        </w:tc>
        <w:tc>
          <w:tcPr>
            <w:tcW w:w="446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  <w:vAlign w:val="center"/>
          </w:tcPr>
          <w:p w14:paraId="2E66680E" w14:textId="77777777" w:rsidR="00CB1CAF" w:rsidRPr="007A50FB" w:rsidRDefault="00CB1CAF" w:rsidP="004A13F3">
            <w:pPr>
              <w:tabs>
                <w:tab w:val="left" w:pos="729"/>
              </w:tabs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3.</w:t>
            </w:r>
          </w:p>
          <w:p w14:paraId="29B2BAA0" w14:textId="77777777" w:rsidR="00CB1CAF" w:rsidRPr="007A50FB" w:rsidRDefault="00CB1CAF" w:rsidP="004A13F3">
            <w:pPr>
              <w:tabs>
                <w:tab w:val="left" w:pos="729"/>
              </w:tabs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Ponuđene tehničke specifikacije</w:t>
            </w:r>
          </w:p>
        </w:tc>
        <w:tc>
          <w:tcPr>
            <w:tcW w:w="247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double" w:sz="4" w:space="0" w:color="auto"/>
            </w:tcBorders>
            <w:shd w:val="pct5" w:color="auto" w:fill="FFFFFF"/>
            <w:vAlign w:val="center"/>
          </w:tcPr>
          <w:p w14:paraId="48AE6849" w14:textId="77777777" w:rsidR="00CB1CAF" w:rsidRPr="007A50FB" w:rsidRDefault="00CB1CAF" w:rsidP="004A13F3">
            <w:pPr>
              <w:tabs>
                <w:tab w:val="left" w:pos="729"/>
              </w:tabs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4. </w:t>
            </w:r>
          </w:p>
          <w:p w14:paraId="65E3A264" w14:textId="77777777" w:rsidR="00CB1CAF" w:rsidRPr="007A50FB" w:rsidRDefault="00CB1CAF" w:rsidP="004A13F3">
            <w:pPr>
              <w:tabs>
                <w:tab w:val="left" w:pos="729"/>
              </w:tabs>
              <w:spacing w:after="0" w:line="240" w:lineRule="auto"/>
              <w:jc w:val="center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497CA0">
              <w:rPr>
                <w:rFonts w:ascii="Arial Nova" w:hAnsi="Arial Nova" w:cstheme="minorHAnsi"/>
                <w:b/>
                <w:bCs/>
                <w:sz w:val="16"/>
                <w:szCs w:val="16"/>
              </w:rPr>
              <w:t>Bilješke, primjedbe, upute na popratnu dokumentaciju</w:t>
            </w:r>
          </w:p>
        </w:tc>
      </w:tr>
      <w:tr w:rsidR="00786EB5" w:rsidRPr="00D1608B" w14:paraId="431BB449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610E7B7" w14:textId="77777777" w:rsidR="00786EB5" w:rsidRPr="007A50FB" w:rsidRDefault="00786EB5" w:rsidP="00525CE0">
            <w:pPr>
              <w:spacing w:after="0" w:line="240" w:lineRule="auto"/>
              <w:jc w:val="center"/>
              <w:rPr>
                <w:rFonts w:ascii="Arial Nova" w:hAnsi="Arial Nova" w:cstheme="minorHAnsi"/>
                <w:b/>
                <w:sz w:val="18"/>
                <w:szCs w:val="18"/>
              </w:rPr>
            </w:pPr>
            <w:bookmarkStart w:id="1" w:name="_Hlk63063159"/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19602CA" w14:textId="785309A9" w:rsidR="00786EB5" w:rsidRPr="007A50FB" w:rsidRDefault="00A6454C" w:rsidP="00D1608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  <w:lang w:eastAsia="hr-HR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1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2F5D8C7" w14:textId="77777777" w:rsidR="00786EB5" w:rsidRPr="007A50FB" w:rsidRDefault="00786EB5" w:rsidP="0062141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ascii="Arial Nova" w:hAnsi="Arial Nova" w:cstheme="minorHAnsi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C89F228" w14:textId="77777777" w:rsidR="00786EB5" w:rsidRPr="007A50FB" w:rsidRDefault="00786EB5" w:rsidP="00621412">
            <w:pPr>
              <w:jc w:val="both"/>
              <w:rPr>
                <w:rFonts w:ascii="Arial Nova" w:hAnsi="Arial Nova" w:cstheme="minorHAnsi"/>
                <w:b/>
                <w:sz w:val="18"/>
                <w:szCs w:val="18"/>
              </w:rPr>
            </w:pPr>
          </w:p>
        </w:tc>
      </w:tr>
      <w:tr w:rsidR="00A6454C" w:rsidRPr="00D1608B" w14:paraId="21EAAC7C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03C398A" w14:textId="77777777" w:rsidR="00A6454C" w:rsidRPr="007A50FB" w:rsidRDefault="00A6454C" w:rsidP="001D1ADF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178340E" w14:textId="21D002B6" w:rsidR="00A6454C" w:rsidRPr="007A50FB" w:rsidRDefault="00A6454C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Uređaj za ultračistu vodu</w:t>
            </w:r>
            <w:r w:rsidR="00E92EE0">
              <w:rPr>
                <w:rFonts w:ascii="Arial Nova" w:hAnsi="Arial Nova" w:cstheme="minorHAnsi"/>
                <w:b/>
                <w:sz w:val="18"/>
                <w:szCs w:val="18"/>
              </w:rPr>
              <w:t xml:space="preserve"> – 1 komplet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71DD84" w14:textId="77777777" w:rsidR="00A6454C" w:rsidRPr="007A50FB" w:rsidRDefault="00A6454C" w:rsidP="0062141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A4C0864" w14:textId="77777777" w:rsidR="00A6454C" w:rsidRPr="007A50FB" w:rsidRDefault="00A6454C" w:rsidP="00621412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bookmarkEnd w:id="1"/>
      <w:tr w:rsidR="00525CE0" w:rsidRPr="00D1608B" w14:paraId="00FDD56A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0A7D8FE" w14:textId="0EF23C2B" w:rsidR="00525CE0" w:rsidRPr="007A50FB" w:rsidRDefault="003C2441" w:rsidP="001D1ADF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1.1</w:t>
            </w:r>
            <w:r w:rsidR="00525CE0"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C80BEAA" w14:textId="2D03E042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Uređaj za proizvodnju ultračiste vode i vode tip 3</w:t>
            </w:r>
          </w:p>
          <w:p w14:paraId="021F6751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Opće karakteristike:</w:t>
            </w:r>
          </w:p>
          <w:p w14:paraId="09CB3398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Stolni (benchtop) uređaj</w:t>
            </w:r>
          </w:p>
          <w:p w14:paraId="5387054B" w14:textId="657D3FFC" w:rsidR="003C2441" w:rsidRPr="007A50FB" w:rsidRDefault="00AB1912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D</w:t>
            </w:r>
            <w:r w:rsidR="003C2441" w:rsidRPr="007A50FB">
              <w:rPr>
                <w:rFonts w:ascii="Arial Nova" w:hAnsi="Arial Nova" w:cstheme="minorHAnsi"/>
                <w:sz w:val="18"/>
                <w:szCs w:val="18"/>
              </w:rPr>
              <w:t>imenzije kućišta (vxšxd) (mm): Minimum: 900x200x400, Maksimum: 1100x250x500</w:t>
            </w:r>
          </w:p>
          <w:p w14:paraId="7DE2EC1E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Težina (kg): minimum 18, maksimum 24</w:t>
            </w:r>
          </w:p>
          <w:p w14:paraId="7DCF790D" w14:textId="0BB4D203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Radni tlak (bar): 2-6</w:t>
            </w:r>
            <w:r w:rsidR="005564BA">
              <w:rPr>
                <w:rFonts w:ascii="Arial Nova" w:hAnsi="Arial Nova" w:cstheme="minorHAnsi"/>
                <w:sz w:val="18"/>
                <w:szCs w:val="18"/>
              </w:rPr>
              <w:t xml:space="preserve"> ;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Buka: 40 dB(A) ili manje</w:t>
            </w:r>
          </w:p>
          <w:p w14:paraId="639157BC" w14:textId="546BFBE8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Radni napon: 220/240 V</w:t>
            </w:r>
            <w:r w:rsidR="00497CA0">
              <w:rPr>
                <w:rFonts w:ascii="Arial Nova" w:hAnsi="Arial Nova" w:cstheme="minorHAnsi"/>
                <w:sz w:val="18"/>
                <w:szCs w:val="18"/>
              </w:rPr>
              <w:t xml:space="preserve">;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Frekvencija struje: 50-60 Hz</w:t>
            </w:r>
          </w:p>
          <w:p w14:paraId="2214F6FE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59DFBCEF" w14:textId="507B37B5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Karakteristike ulazne vode:</w:t>
            </w:r>
          </w:p>
          <w:p w14:paraId="775FFD67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Uređaj se treba spajati na vodovodnu vodu; tlak ulazne vode (bar): 2-6; konektor za ulaznu vodu R 3/4 in.</w:t>
            </w:r>
          </w:p>
          <w:p w14:paraId="38895DCB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Vodljivost ulazne vode (µS/cm): 5 ili manje </w:t>
            </w:r>
          </w:p>
          <w:p w14:paraId="08DFF484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TOC (ppb): 50 ili manje</w:t>
            </w:r>
          </w:p>
          <w:p w14:paraId="12B40F2C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Slobodni klor (ppb): 0.05 ili manje</w:t>
            </w:r>
          </w:p>
          <w:p w14:paraId="20B6CCB3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CO2 (ppm): 30 ili manje</w:t>
            </w:r>
          </w:p>
          <w:p w14:paraId="1FD7ADF8" w14:textId="4DC670CC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Karakteristike proizvedene ultračiste vode:</w:t>
            </w:r>
          </w:p>
          <w:p w14:paraId="3039CCC0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Otpor vode pri 25°C (MΩ/cm): 18.2 </w:t>
            </w:r>
          </w:p>
          <w:p w14:paraId="3470AA6E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Vodljivost (µS/cm): 0.055 ili manje</w:t>
            </w:r>
          </w:p>
          <w:p w14:paraId="61471F24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TOC (ppb): 5 ili manje</w:t>
            </w:r>
          </w:p>
          <w:p w14:paraId="0082987A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Bakterije (CFU/mL): 0.01 ili manje</w:t>
            </w:r>
          </w:p>
          <w:p w14:paraId="2D201F1E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Endotoksini (EU/mL): 0.001 ili manje</w:t>
            </w:r>
          </w:p>
          <w:p w14:paraId="44568E7A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DNase (pg/mL): 20 ili manje</w:t>
            </w:r>
          </w:p>
          <w:p w14:paraId="47A4B5B9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RNase (ng/mL): 0.002 ili manje</w:t>
            </w:r>
          </w:p>
          <w:p w14:paraId="14DC62CF" w14:textId="76F54BA8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Protok vode na izlazu i dnevni kapacitet:</w:t>
            </w:r>
          </w:p>
          <w:p w14:paraId="65C7688D" w14:textId="6709945A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Protok vode (L/min): 1 ili više; protok vode treba moći regulirati ventilom (varijabilni protok)</w:t>
            </w:r>
            <w:r w:rsidR="009E540E"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  <w:p w14:paraId="2E02E2C2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Dnevni kapacitet proizvodnje ultračiste vode (L): 8 ili više</w:t>
            </w:r>
          </w:p>
          <w:p w14:paraId="45E4DC5F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3FC1F7C8" w14:textId="1420B5A3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Spremnik pročišćene vode:</w:t>
            </w:r>
          </w:p>
          <w:p w14:paraId="0F4B7C31" w14:textId="160B624A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Integrirani spremnik za pohranu proivedene ultračiste vode volumena (L): minimum 7</w:t>
            </w:r>
          </w:p>
          <w:p w14:paraId="73B10F9B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5DE810AE" w14:textId="77E6FE2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Displej:</w:t>
            </w:r>
          </w:p>
          <w:p w14:paraId="2AD4DBD9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LCD displej u boji s prikazom trenutačnih karakteristika proizvedene ultračiste vode: vodljivost (µS/cm), TOC i temperatura</w:t>
            </w:r>
          </w:p>
          <w:p w14:paraId="1708CBD2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4302D83E" w14:textId="6AB0ADCF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Alarm:</w:t>
            </w:r>
          </w:p>
          <w:p w14:paraId="5F2E9624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Alarm u slučaju prekoračenja trenutačnih karakteristika izlazne vode iznad zadanih vrijednosti za vodljivost i TOC</w:t>
            </w:r>
          </w:p>
          <w:p w14:paraId="159FA1DD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1942D832" w14:textId="4780072A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Ostale karakteristike: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ab/>
            </w:r>
          </w:p>
          <w:p w14:paraId="346CA5F8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Jednostavna zamjena punjenja od strane korisnika</w:t>
            </w:r>
          </w:p>
          <w:p w14:paraId="4727F096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Pumpa za dotok pročišćene vode</w:t>
            </w:r>
          </w:p>
          <w:p w14:paraId="62458DFF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Različite opcije dispenziranja: kap po kap do 1 L ili više; automatsko dispenziranje ultračiste vode uz podešavanje 50 mL do 7 L, ili više</w:t>
            </w:r>
          </w:p>
          <w:p w14:paraId="216551DF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Sustav osigurava dostavu vode bez pridržavanja laboratorijskog posuđa</w:t>
            </w:r>
          </w:p>
          <w:p w14:paraId="47029082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Fleksibilan dispenzor integriran u uređaj</w:t>
            </w:r>
          </w:p>
          <w:p w14:paraId="486EA36B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Automatska recirkulacija vode unutar sustava i fleksibilnog dispenzora</w:t>
            </w:r>
          </w:p>
          <w:p w14:paraId="578011B1" w14:textId="6551E592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UV foto oksidacija: </w:t>
            </w:r>
            <w:r w:rsidR="00AB1912">
              <w:rPr>
                <w:rFonts w:ascii="Arial Nova" w:hAnsi="Arial Nova" w:cstheme="minorHAnsi"/>
                <w:sz w:val="18"/>
                <w:szCs w:val="18"/>
              </w:rPr>
              <w:t xml:space="preserve">minimalno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185/254 nm</w:t>
            </w:r>
          </w:p>
          <w:p w14:paraId="67339AA0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Mogućnost odabira izlaznog sterilnog filtera, koji uključuje 0.22 nm izlazni filter i Biofilter</w:t>
            </w:r>
          </w:p>
          <w:p w14:paraId="5ECB7382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Upute za upotrebu dostaviti na hrvatskom ili engleskom jeziku</w:t>
            </w:r>
          </w:p>
          <w:p w14:paraId="123C530E" w14:textId="3E1B1A91" w:rsidR="00525CE0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Mogućnost prijenosa podataka na računalo ili USB prijenosnu memoriju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F4AFE34" w14:textId="77777777" w:rsidR="00525CE0" w:rsidRPr="007A50FB" w:rsidRDefault="00525CE0" w:rsidP="0062141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06DA9E" w14:textId="77777777" w:rsidR="00525CE0" w:rsidRPr="007A50FB" w:rsidRDefault="00525CE0" w:rsidP="00621412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3C2441" w:rsidRPr="00D1608B" w14:paraId="106E2D18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1BC02CE" w14:textId="6DC4A09F" w:rsidR="003C2441" w:rsidRPr="007A50FB" w:rsidRDefault="003C2441" w:rsidP="001D1ADF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1.2.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B173B9" w14:textId="7B2DDC06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Uređaj za proizvodnju vode tip 2</w:t>
            </w:r>
          </w:p>
          <w:p w14:paraId="11B15F85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 karakteristike:</w:t>
            </w:r>
          </w:p>
          <w:p w14:paraId="4D04ECA1" w14:textId="77777777" w:rsidR="00150539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Laboratorijski  uređaj iz jednog dijela gdje je spremnik integriran u donji dio uređaja. </w:t>
            </w:r>
          </w:p>
          <w:p w14:paraId="06974E51" w14:textId="7F582ACA" w:rsidR="003C2441" w:rsidRPr="007A50FB" w:rsidRDefault="00AB1912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>D</w:t>
            </w:r>
            <w:r w:rsidR="003C2441"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imenzije uređaja u mm (Š*D*V) : Minimum: 500*500*1200, Maksimum: 600*600x1800; Radni tlak (bar): 2-6; Buka: 40 dB(A) ili manje; Radni napon: 220/240 </w:t>
            </w:r>
            <w:r w:rsidR="001A29C1" w:rsidRPr="007A50FB">
              <w:rPr>
                <w:rFonts w:ascii="Arial Nova" w:hAnsi="Arial Nova" w:cstheme="minorHAnsi"/>
                <w:bCs/>
                <w:sz w:val="18"/>
                <w:szCs w:val="18"/>
              </w:rPr>
              <w:t>V; Frekvencija struje: 50-60 Hz</w:t>
            </w:r>
          </w:p>
          <w:p w14:paraId="3C9CAE47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75A43CA2" w14:textId="28115954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Karakteristike ulazne vode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:</w:t>
            </w:r>
          </w:p>
          <w:p w14:paraId="38B7106F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Ponuđeni uređaj se spaja na vodovodnu vodu. Ponuđač o svom trošku postavlja predfilter s mehaničkim filterom i  filter s aktivnim ugljenom,  (čiju izmjenu i čišćenje može lagano obaviti korisnik). </w:t>
            </w:r>
          </w:p>
          <w:p w14:paraId="03CD4A01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61FE3648" w14:textId="61D6AD90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Karakteristike proizvedene vode:</w:t>
            </w:r>
          </w:p>
          <w:p w14:paraId="70755EB1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Proizvodnja  demineralizirane vode, tip 2 </w:t>
            </w:r>
          </w:p>
          <w:p w14:paraId="61BE93C6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Otpor vode pri 25°C (MΩ/cm): 10-15 ; Vodljivost (µS/cm): 0,1 ili manje; TOC (ppb): 30 ili manje; Bakterije (CFU/mL): 0.1 ili manje"</w:t>
            </w:r>
          </w:p>
          <w:p w14:paraId="1715ED58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67380D49" w14:textId="759CAFEC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Protok vode na izlazu i dnevni kapacitet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:</w:t>
            </w:r>
          </w:p>
          <w:p w14:paraId="6C629B1C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Protok (L/min): 20 ili više , Dnevni kapacitet proizvodnje vode (L):  minimalno 300 L </w:t>
            </w:r>
          </w:p>
          <w:p w14:paraId="6ECEEE6D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1DE5691A" w14:textId="3F3EFF24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lastRenderedPageBreak/>
              <w:t>Spremnik demineralizirane vode:</w:t>
            </w:r>
          </w:p>
          <w:p w14:paraId="04FDBB87" w14:textId="1CBDD834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Integrirani spremnik za pohranu proizvedene vode volumena (L): </w:t>
            </w:r>
            <w:r w:rsidR="00150539" w:rsidRPr="00AB1912">
              <w:rPr>
                <w:rFonts w:ascii="Arial Nova" w:hAnsi="Arial Nova" w:cstheme="minorHAnsi"/>
                <w:bCs/>
                <w:sz w:val="18"/>
                <w:szCs w:val="18"/>
              </w:rPr>
              <w:t>minimalno</w:t>
            </w:r>
            <w:r w:rsidR="00150539" w:rsidRPr="00150539">
              <w:rPr>
                <w:rFonts w:ascii="Arial Nova" w:hAnsi="Arial Nova" w:cstheme="minorHAnsi"/>
                <w:bCs/>
                <w:color w:val="FF0000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30 L te mogućnost povećanja spremnika u slučaju potrebe.</w:t>
            </w:r>
          </w:p>
          <w:p w14:paraId="28528134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150FDC8C" w14:textId="139DD073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Displej:</w:t>
            </w:r>
          </w:p>
          <w:p w14:paraId="1C8CAAAC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LCD displej s prikazom trenutačnih karakteristika izlazne vode: vodljivost (µS/cm)  i temperatura (°C)</w:t>
            </w:r>
          </w:p>
          <w:p w14:paraId="50333511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5B7C4AB8" w14:textId="00336EED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Alarm:</w:t>
            </w:r>
          </w:p>
          <w:p w14:paraId="4A4B6490" w14:textId="77777777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Alarm prilikom prekoračenja trenutačnih karakteristika izlazne vode iznad zadanih vrijednosti </w:t>
            </w:r>
          </w:p>
          <w:p w14:paraId="09D747BF" w14:textId="77777777" w:rsidR="0099544F" w:rsidRDefault="0099544F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495DBB7C" w14:textId="5787A524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Ostale karakteristike:</w:t>
            </w:r>
          </w:p>
          <w:p w14:paraId="2BEE4F5A" w14:textId="3A1C0C8C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Jednostavna zamjena filtera od strane korisnika, pumpa za dotok ulazne vode. Automatska recirkulacija vode unutar sustava te UV foto oksidacija  254 nm, integriran temperaturni senzor. </w:t>
            </w:r>
          </w:p>
          <w:p w14:paraId="7066F839" w14:textId="4920AE8D" w:rsidR="003C2441" w:rsidRPr="007A50FB" w:rsidRDefault="003C2441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Senzor čistoće vode dostupan neposredno prije </w:t>
            </w:r>
            <w:r w:rsidR="002F2BE2"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izlaska vode iz sustava.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Mogućnost prijenosa podataka na računal</w:t>
            </w:r>
            <w:r w:rsidR="00471163"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o ili USB prijenosnu memoriju. </w:t>
            </w:r>
          </w:p>
          <w:p w14:paraId="7172A1C5" w14:textId="02CAD693" w:rsidR="003C2441" w:rsidRPr="007A50FB" w:rsidRDefault="000144AE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</w:t>
            </w:r>
            <w:r w:rsidR="003C2441" w:rsidRPr="007A50FB">
              <w:rPr>
                <w:rFonts w:ascii="Arial Nova" w:hAnsi="Arial Nova" w:cstheme="minorHAnsi"/>
                <w:bCs/>
                <w:sz w:val="18"/>
                <w:szCs w:val="18"/>
              </w:rPr>
              <w:t>pute za upotrebu na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hrvatskom ili engleskom jeziku</w:t>
            </w:r>
            <w:r w:rsidR="003C2441"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. </w:t>
            </w:r>
          </w:p>
          <w:p w14:paraId="14C4656A" w14:textId="522FE049" w:rsidR="003C2441" w:rsidRPr="007A50FB" w:rsidRDefault="00EE3A0E" w:rsidP="003C2441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Uključiti </w:t>
            </w:r>
            <w:r w:rsidR="003C2441"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instalaciju filtera te samog uređaja.  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D735F69" w14:textId="77777777" w:rsidR="003C2441" w:rsidRPr="007A50FB" w:rsidRDefault="003C2441" w:rsidP="00621412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E20190F" w14:textId="77777777" w:rsidR="003C2441" w:rsidRPr="007A50FB" w:rsidRDefault="003C2441" w:rsidP="00621412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A6454C" w:rsidRPr="00D1608B" w14:paraId="2C8AFBDC" w14:textId="77777777" w:rsidTr="00BF70C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7E37B99" w14:textId="349A5848" w:rsidR="00A6454C" w:rsidRPr="007A50FB" w:rsidRDefault="00BF70CF" w:rsidP="00A6454C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2</w:t>
            </w:r>
            <w:r w:rsidR="00A6454C"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D0964BD" w14:textId="47191891" w:rsidR="00A6454C" w:rsidRPr="007A50FB" w:rsidRDefault="00BF70CF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2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4C6A7D6D" w14:textId="77777777" w:rsidR="00A6454C" w:rsidRPr="007A50FB" w:rsidRDefault="00A6454C" w:rsidP="00A6454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C5AA57A" w14:textId="77777777" w:rsidR="00A6454C" w:rsidRPr="007A50FB" w:rsidRDefault="00A6454C" w:rsidP="00A6454C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A6454C" w:rsidRPr="00D1608B" w14:paraId="7CCC48D1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4F0FA48" w14:textId="0927513E" w:rsidR="00A6454C" w:rsidRPr="007A50FB" w:rsidRDefault="00BF70CF" w:rsidP="00A6454C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2.1</w:t>
            </w:r>
            <w:r w:rsidR="00A6454C"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621A71F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Uparivač – uređaj za uparavanje otapala</w:t>
            </w:r>
          </w:p>
          <w:p w14:paraId="24151426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 karakteristike:</w:t>
            </w:r>
          </w:p>
          <w:p w14:paraId="57B2BF02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Kompatibilnost s ekstraktorom (sustav mora omogućiti prijenos uzoraka direktno iz ekstraktora u uparivač)</w:t>
            </w:r>
          </w:p>
          <w:p w14:paraId="7F569B52" w14:textId="611A1F8A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Tehnologija kojom se spriječava unakrsna kontaminacija</w:t>
            </w:r>
          </w:p>
          <w:p w14:paraId="40F6349E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389192B3" w14:textId="22E832EB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Mehaničke karakteristike:</w:t>
            </w:r>
          </w:p>
          <w:p w14:paraId="43B5A4E2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Brzina: min 1760 rpm</w:t>
            </w:r>
          </w:p>
          <w:p w14:paraId="2A83535C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Maksimalni volumen uzorka: 6 x 450 ml</w:t>
            </w:r>
          </w:p>
          <w:p w14:paraId="73F581E4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0B21C16C" w14:textId="404D63AC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Vakuumski sustav:</w:t>
            </w:r>
          </w:p>
          <w:p w14:paraId="29060D46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Prikazani interval tlaka na zaslonu: od 3 mbar do 1200 mbar</w:t>
            </w:r>
          </w:p>
          <w:p w14:paraId="68380361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Automatska kontrola tlaka od 3 mbar do atmosferskog</w:t>
            </w:r>
          </w:p>
          <w:p w14:paraId="47E68EFB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Pumpa otporna na otapala</w:t>
            </w:r>
          </w:p>
          <w:p w14:paraId="73081ED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Minimalan tlak 3 mbar</w:t>
            </w:r>
          </w:p>
          <w:p w14:paraId="05A35751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19949213" w14:textId="2C8501D0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Temperatura i kontrola:</w:t>
            </w:r>
          </w:p>
          <w:p w14:paraId="7466BCF9" w14:textId="3D677018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Interval kontrole Sobna temperatura: +5 °C – 60 °C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;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Točnost kontrole: ± 1 °C</w:t>
            </w:r>
          </w:p>
          <w:p w14:paraId="246C9492" w14:textId="0A259708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>Senzor za mjerenje temperature: Termistor</w:t>
            </w:r>
            <w:r w:rsidR="00AB191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</w:t>
            </w:r>
          </w:p>
          <w:p w14:paraId="748C5F1B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Prikazani temperaturni interval na zaslonu: 0 °C – 60 °C</w:t>
            </w:r>
          </w:p>
          <w:p w14:paraId="4829863E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Kraj metode automatski ili vremenski određen</w:t>
            </w:r>
          </w:p>
          <w:p w14:paraId="7C0FE70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Vizualizacija ugrađenim stroboskopom</w:t>
            </w:r>
          </w:p>
          <w:p w14:paraId="0FE6A2EE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091F67C4" w14:textId="66596E3A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Kondenzator:</w:t>
            </w:r>
          </w:p>
          <w:p w14:paraId="14DC8ADF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Dvostupanjska hlađena stupica</w:t>
            </w:r>
          </w:p>
          <w:p w14:paraId="6BC8371E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Temperaturno područje: Min.-15 °C do max.+10 °C</w:t>
            </w:r>
          </w:p>
          <w:p w14:paraId="7AF77D3F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Protok 1,5 ± 0,5 L/min</w:t>
            </w:r>
          </w:p>
          <w:p w14:paraId="4AB2932D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038CC3C4" w14:textId="1E05419B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Rotor:</w:t>
            </w:r>
          </w:p>
          <w:p w14:paraId="4A3EDCA4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Mogućnost korištenja različitih nastavaka za bočice od 450 ml, 60 ml, viale 2 ml, </w:t>
            </w:r>
          </w:p>
          <w:p w14:paraId="043F3D73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68A36062" w14:textId="3FC50435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Kompatibilnost otapala:</w:t>
            </w:r>
          </w:p>
          <w:p w14:paraId="5EB58384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Raspon temperature vrelišta otapala pri atmosferskom tlaku 40 °C do 160 °C</w:t>
            </w:r>
          </w:p>
          <w:p w14:paraId="748338B7" w14:textId="44E4E9B0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Kompatibilna otapala Cikloheksan, toluen, alkoholi, DCM, DMF, etil-acetat, voda, TFA, n-heksan</w:t>
            </w:r>
            <w:r w:rsidR="00AB191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jednakovrijedni</w:t>
            </w:r>
          </w:p>
          <w:p w14:paraId="6DECB51F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6923B58C" w14:textId="0925103D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 xml:space="preserve">Hladnjak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:</w:t>
            </w:r>
          </w:p>
          <w:p w14:paraId="19F89973" w14:textId="3405463F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Recilkulirajući hladnjak povezan s uparivačem RS232 vezom</w:t>
            </w:r>
            <w:r w:rsidR="00AB191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jednakovrijednim</w:t>
            </w:r>
          </w:p>
          <w:p w14:paraId="298001F9" w14:textId="77777777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</w:p>
          <w:p w14:paraId="786CAA4E" w14:textId="7FCAFE05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Općenito:</w:t>
            </w:r>
          </w:p>
          <w:p w14:paraId="7F103FD7" w14:textId="0822D7CE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>USB port za unos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 izvoz metoda</w:t>
            </w:r>
          </w:p>
          <w:p w14:paraId="4BBE6D87" w14:textId="2ED8868C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Instalacija i kvalifikacija uređaja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37CC36C" w14:textId="77777777" w:rsidR="00A6454C" w:rsidRPr="007A50FB" w:rsidRDefault="00A6454C" w:rsidP="00A6454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461F3A1" w14:textId="77777777" w:rsidR="00A6454C" w:rsidRPr="007A50FB" w:rsidRDefault="00A6454C" w:rsidP="00A6454C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BF70CF" w:rsidRPr="00D1608B" w14:paraId="28530D50" w14:textId="77777777" w:rsidTr="00BF70CF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3ADBDA4F" w14:textId="68302D77" w:rsidR="00BF70CF" w:rsidRPr="007A50FB" w:rsidRDefault="008943BD" w:rsidP="00BF70CF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3</w:t>
            </w:r>
            <w:r w:rsidR="00BF70CF"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1F52D2A8" w14:textId="304A9382" w:rsidR="00BF70CF" w:rsidRPr="007A50FB" w:rsidRDefault="00BF70CF" w:rsidP="00BF70CF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 xml:space="preserve">GRUPA </w:t>
            </w:r>
            <w:r w:rsidR="008943BD">
              <w:rPr>
                <w:rFonts w:ascii="Arial Nova" w:hAnsi="Arial Nova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47683539" w14:textId="77777777" w:rsidR="00BF70CF" w:rsidRPr="007A50FB" w:rsidRDefault="00BF70CF" w:rsidP="00BF70CF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3CE9C69" w14:textId="77777777" w:rsidR="00BF70CF" w:rsidRPr="007A50FB" w:rsidRDefault="00BF70CF" w:rsidP="00BF70CF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A6454C" w:rsidRPr="00D1608B" w14:paraId="21486686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381954F" w14:textId="1DDA3B71" w:rsidR="00A6454C" w:rsidRPr="007A50FB" w:rsidRDefault="008943BD" w:rsidP="00A6454C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3.1</w:t>
            </w:r>
            <w:r w:rsidR="00A6454C"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DD559D7" w14:textId="1CF768E3" w:rsidR="008943BD" w:rsidRDefault="008943BD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bCs/>
                <w:sz w:val="18"/>
                <w:szCs w:val="18"/>
              </w:rPr>
              <w:t>Uređaj za automatsku ekstrakciju</w:t>
            </w:r>
          </w:p>
          <w:p w14:paraId="4D2D5760" w14:textId="58271173" w:rsidR="00A6454C" w:rsidRPr="008943BD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i/>
                <w:i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i/>
                <w:iCs/>
                <w:sz w:val="18"/>
                <w:szCs w:val="18"/>
              </w:rPr>
              <w:t>Uređaj za ekstrakciju krutih i polukrutih uzoraka</w:t>
            </w:r>
          </w:p>
          <w:p w14:paraId="5F7DCE1F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Mogućnosti rada uređaja:</w:t>
            </w:r>
          </w:p>
          <w:p w14:paraId="785969B4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Ekstrakcija organskih spojeva iz krutih i polukrutih uzorka pri povišenom tlaku i temperaturi</w:t>
            </w:r>
          </w:p>
          <w:p w14:paraId="1939148E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Automatsko prepoznavanje početnog položaja ćelije</w:t>
            </w:r>
          </w:p>
          <w:p w14:paraId="3DD6504C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Izvođenje višestruke ekstrakcije po ćeliji</w:t>
            </w:r>
          </w:p>
          <w:p w14:paraId="61D33CBD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Automatizirano in line miješenje otapala</w:t>
            </w:r>
          </w:p>
          <w:p w14:paraId="7FCE0349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Rad u štednom načinu – štednja otapala (solvent saver)</w:t>
            </w:r>
          </w:p>
          <w:p w14:paraId="1D61058D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Sorbenti za pročišćavanje uzorka nakon ubrzane ekstrakcije otapalima (florosil, porozni i granulirani oblik aluminij oksida)</w:t>
            </w:r>
          </w:p>
          <w:p w14:paraId="2E1EB9C8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Napajanje uređaja na mreži 230V, 50/60 Hz</w:t>
            </w:r>
          </w:p>
          <w:p w14:paraId="6BC9F30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ab/>
            </w:r>
          </w:p>
          <w:p w14:paraId="3D7DA81D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Pećnica:</w:t>
            </w:r>
          </w:p>
          <w:p w14:paraId="18A74684" w14:textId="06B1E552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Pretvornik s automatskim brtvljenjem postavlja ćeliju u pećnicu i vraća ćeliju u karusel nakon ekstrakcije</w:t>
            </w:r>
          </w:p>
          <w:p w14:paraId="6448F198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Kontrola temperature do 200 °C ili bolje</w:t>
            </w:r>
          </w:p>
          <w:p w14:paraId="5D694489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ab/>
            </w:r>
          </w:p>
          <w:p w14:paraId="2A772053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Pumpa:</w:t>
            </w:r>
          </w:p>
          <w:p w14:paraId="371FE0D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Kontrola tlaka 1450 psi (99,797 bar) ili bolje</w:t>
            </w:r>
          </w:p>
          <w:p w14:paraId="5D01D6B9" w14:textId="49649CC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Protok do 65 ml/min ili bolje</w:t>
            </w:r>
          </w:p>
          <w:p w14:paraId="2A9754A5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Miješanje tri različita otapala, 3 boce za otapala od 2 L ili više</w:t>
            </w:r>
          </w:p>
          <w:p w14:paraId="0A9704D4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  <w:p w14:paraId="5EA0E60C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Senzori:</w:t>
            </w:r>
          </w:p>
          <w:p w14:paraId="5DA63A91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Senzor za curenja otapala i tekućina, temperature i tlaka koji upozorava zvučnim signalom</w:t>
            </w:r>
          </w:p>
          <w:p w14:paraId="4D21AF35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IR senzor za detekciju nivoa tekućine za vrijeme ekstrakcije</w:t>
            </w:r>
          </w:p>
          <w:p w14:paraId="204B58A0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ab/>
            </w:r>
          </w:p>
          <w:p w14:paraId="0593B9D6" w14:textId="37B0436F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Karusel; (cell tray):</w:t>
            </w:r>
          </w:p>
          <w:p w14:paraId="162DF345" w14:textId="79214B8A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Broj pozicija ćelija: 24 ili više</w:t>
            </w:r>
          </w:p>
          <w:p w14:paraId="7BDA5E5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Mjesta za ispiranje: minimalno 2 ili bolje</w:t>
            </w:r>
          </w:p>
          <w:p w14:paraId="792FED63" w14:textId="3B545488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Mogućnost rada s ekstrakcijskim ćelijama volumena 1,5,10,22,34,66,100 ml</w:t>
            </w:r>
          </w:p>
          <w:p w14:paraId="3EB2DDDC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Mogućnost zatvaranja ekstrakcijske ćelije bez korištenja mehaničkih pomagala</w:t>
            </w:r>
          </w:p>
          <w:p w14:paraId="6EF6142A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Automatsko otkrivanje početnog položaja ekstrakcijske posude</w:t>
            </w:r>
          </w:p>
          <w:p w14:paraId="717087E4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Rad karusela bez potrebe za nadzorom</w:t>
            </w:r>
          </w:p>
          <w:p w14:paraId="051A20C1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  <w:p w14:paraId="5D73FE0E" w14:textId="2D3BC8EA" w:rsidR="00A6454C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Općenito:</w:t>
            </w:r>
          </w:p>
          <w:p w14:paraId="056FF49D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Uključiti 6 ili više ćelija s čepovima, volumena 10 ml od nehrđajućeg čelika</w:t>
            </w:r>
          </w:p>
          <w:p w14:paraId="3307D7D8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Uključiti 6 ili više ćelija s čepovima volumena 22 ml</w:t>
            </w:r>
          </w:p>
          <w:p w14:paraId="4EF044C5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Bočice za prikupljanje od 60 ml s čepovima, 1800 kom ili više</w:t>
            </w:r>
          </w:p>
          <w:p w14:paraId="728B2875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Početni komplet za pokretanje instrumenta i pokretanje</w:t>
            </w:r>
          </w:p>
          <w:p w14:paraId="5F9C0A1C" w14:textId="77777777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Uključiti 12 ili više ćelija s čepovima volumena 34 ml</w:t>
            </w:r>
          </w:p>
          <w:p w14:paraId="0D49CCD2" w14:textId="61C1758D" w:rsidR="00A6454C" w:rsidRPr="007A50FB" w:rsidRDefault="00A6454C" w:rsidP="00A6454C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Instalacija i kvalifikacija uređaja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34354F3" w14:textId="77777777" w:rsidR="00A6454C" w:rsidRPr="007A50FB" w:rsidRDefault="00A6454C" w:rsidP="00A6454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91EE51E" w14:textId="77777777" w:rsidR="00A6454C" w:rsidRPr="007A50FB" w:rsidRDefault="00A6454C" w:rsidP="00A6454C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7B209E8E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CF408BB" w14:textId="484FAAF5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4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8FFB498" w14:textId="448BBAEB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4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4BFE9B5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6175B153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5577CB00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21B68B8" w14:textId="6DDF9395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4.1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066640B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Autoklav</w:t>
            </w:r>
          </w:p>
          <w:p w14:paraId="7318BBDB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 karakteristike:</w:t>
            </w:r>
          </w:p>
          <w:p w14:paraId="16EBB3C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Minimalni volumen komore u litrama ukupno / nominalno: 104/95 litara</w:t>
            </w:r>
          </w:p>
          <w:p w14:paraId="6B5D8F45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Dimenzije komore minimalno (Ø x dubina ): 400 x 750 mm</w:t>
            </w:r>
          </w:p>
          <w:p w14:paraId="7F4E350F" w14:textId="0017C2E8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Kapacitet grijanja kW 9.3</w:t>
            </w:r>
          </w:p>
          <w:p w14:paraId="76568F5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Unutarnji grijaći elementi unutar komore autoklava.</w:t>
            </w:r>
          </w:p>
          <w:p w14:paraId="71C5BF10" w14:textId="6B500B6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>Dvije žičane košare od nehrđajućeg čelika minimalnih unutarnjih dimenzija ( Ø x V ): 360 x 357 mm</w:t>
            </w:r>
          </w:p>
          <w:p w14:paraId="4A3FCD83" w14:textId="122848A1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Maksimalne dimenzije uređaja (ŠxDxV): 600 x 800 x 1100 mm</w:t>
            </w:r>
          </w:p>
          <w:p w14:paraId="0CBBE872" w14:textId="4D8F1614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Kućište, potporni okvir od nehrđajućeg čelika i posuda pod tlakom otporna  na koroziju, od nehrđajućeg čelik AIS 316 TI (1.4571)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jednakovrijednim.</w:t>
            </w:r>
          </w:p>
          <w:p w14:paraId="1FD10654" w14:textId="2907E2B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Visoko kvalitetni izolacijski materijal (Hanno-Duct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) koji ne oslobađa čestice</w:t>
            </w:r>
          </w:p>
          <w:p w14:paraId="30EC7EBC" w14:textId="15AAE421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Raspon temperature i tlaka 140°C, 4 bara sa mogućnošću nadogradnje na 150°C, 5 bar</w:t>
            </w:r>
          </w:p>
          <w:p w14:paraId="7BC6D14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LCD zaslon i potpuno automatsko upravljanje mikroprocesorom</w:t>
            </w:r>
          </w:p>
          <w:p w14:paraId="1558837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Broj programa sterilizacije minimalno: 12</w:t>
            </w:r>
          </w:p>
          <w:p w14:paraId="7FB835E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Unutarnja memorija za pohranu do 500 ciklusa sterilizacije</w:t>
            </w:r>
          </w:p>
          <w:p w14:paraId="58F80E25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Timer za pokretanje programa</w:t>
            </w:r>
          </w:p>
          <w:p w14:paraId="3F4382C6" w14:textId="110E8930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Posebni program za Durham cjevčice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jednakovrijednim</w:t>
            </w:r>
          </w:p>
          <w:p w14:paraId="1BFCBDE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Fleksibilni osjetnik temperature PT-100 za praćenje temperatue za kontrolu sterilizacije u referentnoj posudi</w:t>
            </w:r>
          </w:p>
          <w:p w14:paraId="4A0DDD79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Izračun F0 vrijednosti</w:t>
            </w:r>
          </w:p>
          <w:p w14:paraId="10F63849" w14:textId="44257A8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Program za sterilizaciju otpada s pulsnim zagrijavanjem za učinkovitiji ispust zraka</w:t>
            </w:r>
          </w:p>
          <w:p w14:paraId="50DA0D6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Vodeno hlađeni parni ispust, termostatski upravljan</w:t>
            </w:r>
          </w:p>
          <w:p w14:paraId="5840194E" w14:textId="493BACCA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RS-232 i RS-485 sučelja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jednakovrijedna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za vanjski prijenos podataka</w:t>
            </w:r>
          </w:p>
          <w:p w14:paraId="2E17A1B9" w14:textId="69433A9C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ne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dopušta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otvoriti poklopac ukoliko nisu postignuti sigurnosni uvjeti za operatera</w:t>
            </w:r>
          </w:p>
          <w:p w14:paraId="5BA40E9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Zaključavanje vrata putem automatskog jednostrukog mehanizma</w:t>
            </w:r>
          </w:p>
          <w:p w14:paraId="3FD1D07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Programirano automatsko otvaranje vrata nakon završetka sterilizacije</w:t>
            </w:r>
          </w:p>
          <w:p w14:paraId="6F38265F" w14:textId="532C5953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Poklopac autoklava mora biti zaobljen rad veće iskoristivosti komore</w:t>
            </w:r>
          </w:p>
          <w:p w14:paraId="5824F7FB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Frakcijsko zagrijavanje kod sterilizacije krutina</w:t>
            </w:r>
          </w:p>
          <w:p w14:paraId="1D4A4090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Kodirana prava pristupa za promjenu parametara</w:t>
            </w:r>
          </w:p>
          <w:p w14:paraId="627BAD0D" w14:textId="17690C5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Dodatna opcija hlađenja komore tekućom omekšanom vodom i komprimiranim zrakom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Pr="008E3B72">
              <w:rPr>
                <w:rFonts w:ascii="Arial Nova" w:hAnsi="Arial Nova" w:cstheme="minorHAnsi"/>
                <w:bCs/>
                <w:sz w:val="18"/>
                <w:szCs w:val="18"/>
              </w:rPr>
              <w:t>i/ili</w:t>
            </w:r>
            <w:r w:rsidRPr="00150539">
              <w:rPr>
                <w:rFonts w:ascii="Arial Nova" w:hAnsi="Arial Nova" w:cstheme="minorHAnsi"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>k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omora hlađena zavojnicama radi bržeg procesa hlađenja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, poželjno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dodatna zavojnica na ventilatoru radi bržeg procesa hlađenja unutar komore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>.</w:t>
            </w:r>
          </w:p>
          <w:p w14:paraId="3DAAC52F" w14:textId="1491D0A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Kompresor zraka za stvaranje tlaka unutar komore, sa pripremnom grupom filtera protiv vlage i ulja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>, m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aksimalno 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>70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db buke i minimalnog protoka 50 </w:t>
            </w:r>
            <w:r w:rsidR="00E35C9E">
              <w:rPr>
                <w:rFonts w:ascii="Arial Nova" w:hAnsi="Arial Nova" w:cstheme="minorHAnsi"/>
                <w:bCs/>
                <w:sz w:val="18"/>
                <w:szCs w:val="18"/>
              </w:rPr>
              <w:t>l/h.</w:t>
            </w:r>
          </w:p>
          <w:p w14:paraId="5B5B6068" w14:textId="38FE2EDF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Sistem za automatsko omekšavanje vode za hlađenje sa 5 μm mehaničkim filterom</w:t>
            </w:r>
            <w:r w:rsidR="00E35C9E">
              <w:rPr>
                <w:rFonts w:ascii="Arial Nova" w:hAnsi="Arial Nova" w:cstheme="minorHAnsi"/>
                <w:bCs/>
                <w:sz w:val="18"/>
                <w:szCs w:val="18"/>
              </w:rPr>
              <w:t>.</w:t>
            </w:r>
          </w:p>
          <w:p w14:paraId="01572CFC" w14:textId="450E8C84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Prije isporuke ispitati sigurnosne ventile i pretvornike tlaka u skladnu sa važećim regulativama</w:t>
            </w:r>
            <w:r w:rsidR="00E35C9E">
              <w:rPr>
                <w:rFonts w:ascii="Arial Nova" w:hAnsi="Arial Nova" w:cstheme="minorHAnsi"/>
                <w:bCs/>
                <w:sz w:val="18"/>
                <w:szCs w:val="18"/>
              </w:rPr>
              <w:t xml:space="preserve">. 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Autoklav mora biti skladu su sa sljedećim standardima:</w:t>
            </w:r>
          </w:p>
          <w:p w14:paraId="08656EFB" w14:textId="676B9925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posuda pod tlakom po direktivi 2014/68/EU</w:t>
            </w:r>
          </w:p>
          <w:p w14:paraId="365F45D6" w14:textId="21C449F0" w:rsidR="008943BD" w:rsidRPr="005564BA" w:rsidRDefault="008943BD" w:rsidP="008943BD">
            <w:pPr>
              <w:pStyle w:val="Odlomakpopisa"/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5564BA">
              <w:rPr>
                <w:rFonts w:ascii="Arial Nova" w:hAnsi="Arial Nova" w:cstheme="minorHAnsi"/>
                <w:bCs/>
                <w:sz w:val="18"/>
                <w:szCs w:val="18"/>
              </w:rPr>
              <w:t>po Europskoj direktiva o niskom naponu 2014/35/EU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>jednakovrijednoj</w:t>
            </w:r>
          </w:p>
          <w:p w14:paraId="0006FFFF" w14:textId="68BAFE70" w:rsidR="008943BD" w:rsidRPr="005564BA" w:rsidRDefault="008943BD" w:rsidP="008943BD">
            <w:pPr>
              <w:pStyle w:val="Odlomakpopisa"/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5564BA">
              <w:rPr>
                <w:rFonts w:ascii="Arial Nova" w:hAnsi="Arial Nova" w:cstheme="minorHAnsi"/>
                <w:bCs/>
                <w:sz w:val="18"/>
                <w:szCs w:val="18"/>
              </w:rPr>
              <w:t>po elektromagnetskoj kompatibilnosti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Pr="005564BA">
              <w:rPr>
                <w:rFonts w:ascii="Arial Nova" w:hAnsi="Arial Nova" w:cstheme="minorHAnsi"/>
                <w:bCs/>
                <w:sz w:val="18"/>
                <w:szCs w:val="18"/>
              </w:rPr>
              <w:t>2014/30/EU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="008E3B72" w:rsidRPr="008E3B72">
              <w:rPr>
                <w:rFonts w:ascii="Arial Nova" w:hAnsi="Arial Nova" w:cstheme="minorHAnsi"/>
                <w:bCs/>
                <w:sz w:val="18"/>
                <w:szCs w:val="18"/>
              </w:rPr>
              <w:t>ili jednakovrijednoj</w:t>
            </w:r>
          </w:p>
          <w:p w14:paraId="27977BF5" w14:textId="07A0B1FE" w:rsidR="008943BD" w:rsidRPr="005564BA" w:rsidRDefault="008943BD" w:rsidP="008943BD">
            <w:pPr>
              <w:pStyle w:val="Odlomakpopisa"/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5564BA">
              <w:rPr>
                <w:rFonts w:ascii="Arial Nova" w:hAnsi="Arial Nova" w:cstheme="minorHAnsi"/>
                <w:bCs/>
                <w:sz w:val="18"/>
                <w:szCs w:val="18"/>
              </w:rPr>
              <w:t>po direktivi o strojevima 2006/42/EC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="008E3B72" w:rsidRPr="008E3B72">
              <w:rPr>
                <w:rFonts w:ascii="Arial Nova" w:hAnsi="Arial Nova" w:cstheme="minorHAnsi"/>
                <w:bCs/>
                <w:sz w:val="18"/>
                <w:szCs w:val="18"/>
              </w:rPr>
              <w:t>ili jednakovrijednoj</w:t>
            </w:r>
          </w:p>
          <w:p w14:paraId="797B20D2" w14:textId="40ED680D" w:rsidR="008943BD" w:rsidRPr="005564BA" w:rsidRDefault="008943BD" w:rsidP="008943BD">
            <w:pPr>
              <w:pStyle w:val="Odlomakpopisa"/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5564BA">
              <w:rPr>
                <w:rFonts w:ascii="Arial Nova" w:hAnsi="Arial Nova" w:cstheme="minorHAnsi"/>
                <w:bCs/>
                <w:sz w:val="18"/>
                <w:szCs w:val="18"/>
              </w:rPr>
              <w:t>CE usklađenost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="008E3B72" w:rsidRPr="008E3B72">
              <w:rPr>
                <w:rFonts w:ascii="Arial Nova" w:hAnsi="Arial Nova" w:cstheme="minorHAnsi"/>
                <w:bCs/>
                <w:sz w:val="18"/>
                <w:szCs w:val="18"/>
              </w:rPr>
              <w:t>ili jednakovrijedn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>a</w:t>
            </w:r>
          </w:p>
          <w:p w14:paraId="4F298EB7" w14:textId="769F2F75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Instalacija autoklava</w:t>
            </w:r>
          </w:p>
          <w:p w14:paraId="708D0254" w14:textId="0854E3F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Upute za rad na hrvatskom jeziku ili engleskom jeziku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C9F4627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5533DD4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63CC65CE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EB77109" w14:textId="0051F94A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lastRenderedPageBreak/>
              <w:t>5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E782C07" w14:textId="0673C388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5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33DE681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8C0B42A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34EC32B7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FB3A8CC" w14:textId="3F1B9338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5.1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F655F3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Laminar</w:t>
            </w:r>
          </w:p>
          <w:p w14:paraId="1F0201BE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Opće karakteristike:</w:t>
            </w:r>
          </w:p>
          <w:p w14:paraId="2B09A42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Intuitivno sučelje prikazuje korisne informacije sa konstantnim očitavanjem izlazno/ulaznih vrijednosti zraka u stvarnom vremenu.</w:t>
            </w:r>
          </w:p>
          <w:p w14:paraId="2BEC172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Brojač sati rada.</w:t>
            </w:r>
          </w:p>
          <w:p w14:paraId="1B404374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Automatska kompenzacija protoka zraka.</w:t>
            </w:r>
          </w:p>
          <w:p w14:paraId="0B68734A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Indikatori nedovoljne izmjene zraka i prikaz statusa rada kabineta.</w:t>
            </w:r>
          </w:p>
          <w:p w14:paraId="411B8F8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10° nagnuto prednje staklo za ugodan rad i ergonomiju.</w:t>
            </w:r>
          </w:p>
          <w:p w14:paraId="595F4B32" w14:textId="6EBDA1D2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Vizualni i zvučni alarm ispravne radne visine prednjeg prozora kabineta.</w:t>
            </w:r>
          </w:p>
          <w:p w14:paraId="37D4ACB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Nasloni za ruke za olakšan i siguran rad.</w:t>
            </w:r>
          </w:p>
          <w:p w14:paraId="74F36D8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Omogućeno čišćenje prednjeg prozora bez mehaničkog uklanjanja dijelova kabineta</w:t>
            </w:r>
          </w:p>
          <w:p w14:paraId="39BDCDF4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Mogućnost programiranja UV svjetla za duži vijek trajanja UV lampe.</w:t>
            </w:r>
          </w:p>
          <w:p w14:paraId="4192D17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Noćni mod rada reducira brzinu rada sustava kada je prednji prozor zatvoren.</w:t>
            </w:r>
          </w:p>
          <w:p w14:paraId="387BD665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Maksimalne vanjske dimenzije (Š x V x D): 1300 x 1530 x 800 mm</w:t>
            </w:r>
          </w:p>
          <w:p w14:paraId="01DCB1B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Minimalne unutarnje dimenzije (Š x V x D): 1200 x 770 x 620 mm</w:t>
            </w:r>
          </w:p>
          <w:p w14:paraId="0A999458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Radna visina prednjeg prozora: 200  mm</w:t>
            </w:r>
          </w:p>
          <w:p w14:paraId="40DC9A8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Maksimalna visina prednjeg prozora: 535 mm</w:t>
            </w:r>
          </w:p>
          <w:p w14:paraId="6A223F52" w14:textId="17218D3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Klasa zaštite: I / IP 20 </w:t>
            </w:r>
            <w:r w:rsidR="008E3B72">
              <w:rPr>
                <w:rFonts w:ascii="Arial Nova" w:hAnsi="Arial Nova" w:cstheme="minorHAnsi"/>
                <w:bCs/>
                <w:sz w:val="18"/>
                <w:szCs w:val="18"/>
              </w:rPr>
              <w:t>ili jednakovrijedna</w:t>
            </w:r>
          </w:p>
          <w:p w14:paraId="3EE42679" w14:textId="5EF89691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Filter: H14 HEPA, norma EN 1822, čestice 99.995% MPPS </w:t>
            </w:r>
            <w:r w:rsidR="008E3B72" w:rsidRPr="008E3B72">
              <w:rPr>
                <w:rFonts w:ascii="Arial Nova" w:hAnsi="Arial Nova" w:cstheme="minorHAnsi"/>
                <w:sz w:val="18"/>
                <w:szCs w:val="18"/>
              </w:rPr>
              <w:t>ili jednakovrijedna</w:t>
            </w:r>
          </w:p>
          <w:p w14:paraId="51A4C932" w14:textId="24A748FC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Certifikat prema EN 12469</w:t>
            </w:r>
            <w:r w:rsidR="008E3B72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="008E3B72" w:rsidRPr="008E3B72">
              <w:rPr>
                <w:rFonts w:ascii="Arial Nova" w:hAnsi="Arial Nova" w:cstheme="minorHAnsi"/>
                <w:sz w:val="18"/>
                <w:szCs w:val="18"/>
              </w:rPr>
              <w:t>ili jednakovrijedna</w:t>
            </w:r>
          </w:p>
          <w:p w14:paraId="39C769D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Rasvjeta kabineta lx : &gt;850 </w:t>
            </w:r>
          </w:p>
          <w:p w14:paraId="32334AE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1 radni pristupni otvor za kabele sa svake strane kabineta</w:t>
            </w:r>
          </w:p>
          <w:p w14:paraId="74CE0AF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2 utičnice na stražnjoj strani unutarnjeg zida kabineta</w:t>
            </w:r>
          </w:p>
          <w:p w14:paraId="1F87674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Razina buke dB (A): &lt;55 </w:t>
            </w:r>
          </w:p>
          <w:p w14:paraId="28927FB0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Potrošnja energije: 200 W</w:t>
            </w:r>
          </w:p>
          <w:p w14:paraId="17395BCE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Minimalno izlazno/ulazni volumen protoka zraka: 380 m3/h</w:t>
            </w:r>
          </w:p>
          <w:p w14:paraId="0E83B1A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Uključuje priključak za plin i vodu.</w:t>
            </w:r>
          </w:p>
          <w:p w14:paraId="6D42EF8A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Odgovarajuće postolje minimalne visine: 760 mm.</w:t>
            </w:r>
          </w:p>
          <w:p w14:paraId="78B22E70" w14:textId="3541156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Instalacija uređaja.</w:t>
            </w:r>
          </w:p>
          <w:p w14:paraId="5A5F863B" w14:textId="66AC7752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Upute za rad na hrvatskom jeziku ili engleskom jeziku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DAD6379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FCDCADD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37A5BF70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6B655049" w14:textId="138840DE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lastRenderedPageBreak/>
              <w:t>6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8C5FC74" w14:textId="7EE2665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6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4E72B266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132DF1A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0DFD6BD8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4625352" w14:textId="05C403C4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6.1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608FD82" w14:textId="5A7A8080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ELISA reader</w:t>
            </w:r>
            <w:r w:rsidR="00641CC2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 ili jednakovrijedan</w:t>
            </w:r>
          </w:p>
          <w:p w14:paraId="61F2503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Opće karakteristike:</w:t>
            </w:r>
          </w:p>
          <w:p w14:paraId="27FB848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8 kanalni čitač apsorbancije u mikrotitarskim pločicama</w:t>
            </w:r>
          </w:p>
          <w:p w14:paraId="7718EEC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Uz uređaj se mora isporučiti pet filtera valnih duljina: 340, 405, 450, 630, 650</w:t>
            </w:r>
          </w:p>
          <w:p w14:paraId="128C8B0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Ultrakompaktan stolni uređaj, upravljan vanjskim PC-em uz pomoć naprednog programa</w:t>
            </w:r>
          </w:p>
          <w:p w14:paraId="34BD690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mora biti kompatibilan s pločicama sa -6, -12, -24, -48, -96 jažica</w:t>
            </w:r>
          </w:p>
          <w:p w14:paraId="6172E5D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Dinamički raspon do 4.00 OD</w:t>
            </w:r>
          </w:p>
          <w:p w14:paraId="0FE8611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mora imati mogućnost inkubacije do 50°C</w:t>
            </w:r>
          </w:p>
          <w:p w14:paraId="60E09B98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mora imati mogućnost linearnog miješanja</w:t>
            </w:r>
          </w:p>
          <w:p w14:paraId="23BE0EEE" w14:textId="45263015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mora imati oznaku CE i RoHS</w:t>
            </w:r>
            <w:r w:rsidR="00641CC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jednakovrijedna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.</w:t>
            </w:r>
          </w:p>
          <w:p w14:paraId="4D4F8BD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se mora moći povezati s vanjskim računalom pomoću USB ulaza</w:t>
            </w:r>
          </w:p>
          <w:p w14:paraId="7FB4869A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Potpuno otvoreni sustav za bilo koju EIA/ELISA metodu, bilo kojeg proizvođača</w:t>
            </w:r>
          </w:p>
          <w:p w14:paraId="4B9CB76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Uz uređaj se mora isporučiti program za obradu rezultata, minimalno 5 licenci</w:t>
            </w:r>
          </w:p>
          <w:p w14:paraId="5635EFF8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Uređaj mora imati mogućnost programiranja minimalno 40 programa</w:t>
            </w:r>
          </w:p>
          <w:p w14:paraId="6E43E458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Upravljanje uređajem mora biti omogućeno i preko zaslona osjetljivog na dodir u boji</w:t>
            </w:r>
          </w:p>
          <w:p w14:paraId="3D9BE959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  <w:u w:val="single"/>
              </w:rPr>
              <w:t>Ostale karakteristike:</w:t>
            </w:r>
          </w:p>
          <w:p w14:paraId="2B235D83" w14:textId="55C78AF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Upute za upotrebu dostaviti na hrvatskom ili engleskom jeziku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6C73393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3123EBC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35969E2A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3CB177FD" w14:textId="673D609A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7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7F54F049" w14:textId="50952EB8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7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78931661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3DCE7CCD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77AECDE6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34D33C9" w14:textId="77777777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3C87525" w14:textId="3C1CCC0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 xml:space="preserve">Digestor- </w:t>
            </w:r>
            <w:r w:rsidR="00E92EE0">
              <w:rPr>
                <w:rFonts w:ascii="Arial Nova" w:hAnsi="Arial Nova" w:cstheme="minorHAnsi"/>
                <w:b/>
                <w:sz w:val="18"/>
                <w:szCs w:val="18"/>
              </w:rPr>
              <w:t>1 komplet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C42DF16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C75363E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7F98BD38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3DE7F7F" w14:textId="539B1400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7.1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8D54EAA" w14:textId="67C6CF0E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Digestor, 2 komada</w:t>
            </w:r>
            <w:r>
              <w:rPr>
                <w:rFonts w:ascii="Arial Nova" w:hAnsi="Arial Nova" w:cstheme="minorHAnsi"/>
                <w:b/>
                <w:sz w:val="18"/>
                <w:szCs w:val="18"/>
              </w:rPr>
              <w:t>:</w:t>
            </w:r>
          </w:p>
          <w:p w14:paraId="5F9A573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Opće karakteristike:</w:t>
            </w:r>
          </w:p>
          <w:p w14:paraId="6ABE4D1F" w14:textId="3DC9EBC4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Dimenzije minimalno 1450x800x2100mm</w:t>
            </w:r>
          </w:p>
          <w:p w14:paraId="21A18909" w14:textId="41E02F1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Nosiva konstrukcija digestora od čeličnih profila sa stopama za nivelaciju u epoksi antikorozivnoj zaštiti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 xml:space="preserve"> ili jednakovrijedno.</w:t>
            </w:r>
          </w:p>
          <w:p w14:paraId="4D12F1E4" w14:textId="396ED77D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Unutrašnja obloga radnog prostora digestora Trespa Top Lab plus debljine 6mm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ili jednakovrijedno.</w:t>
            </w:r>
          </w:p>
          <w:p w14:paraId="7BAE9613" w14:textId="77777777" w:rsid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</w:p>
          <w:p w14:paraId="6AD68693" w14:textId="6C4DB1E5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Karakteristike materijala:</w:t>
            </w:r>
          </w:p>
          <w:p w14:paraId="42F5B1E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Otpornost na ekstremne temperature -40 do +140</w:t>
            </w:r>
            <w:r w:rsidRPr="007A50FB">
              <w:rPr>
                <w:rFonts w:ascii="Arial" w:hAnsi="Arial" w:cs="Arial"/>
                <w:sz w:val="18"/>
                <w:szCs w:val="18"/>
              </w:rPr>
              <w:t>ᵒ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C, a u intervalima do 20 minuta i do +180</w:t>
            </w:r>
            <w:r w:rsidRPr="007A50FB">
              <w:rPr>
                <w:rFonts w:ascii="Arial" w:hAnsi="Arial" w:cs="Arial"/>
                <w:sz w:val="18"/>
                <w:szCs w:val="18"/>
              </w:rPr>
              <w:t>ᵒ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C</w:t>
            </w:r>
          </w:p>
          <w:p w14:paraId="66B7F37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Kemijska otpornost na utjecaj kiselina, otapala i drugih organskih spojeva bez vidljivih oštećenja </w:t>
            </w:r>
          </w:p>
          <w:p w14:paraId="3A040DA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488D5979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Radna površina:</w:t>
            </w:r>
          </w:p>
          <w:p w14:paraId="71AE5690" w14:textId="614A29F5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Trespa Top lab plus debljine 13mm</w:t>
            </w:r>
            <w:r w:rsidRPr="0099544F">
              <w:rPr>
                <w:rFonts w:ascii="Arial Nova" w:hAnsi="Arial Nova" w:cstheme="minorHAnsi"/>
                <w:color w:val="FF0000"/>
                <w:sz w:val="18"/>
                <w:szCs w:val="18"/>
              </w:rPr>
              <w:t xml:space="preserve">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ili jednakovrijedno.</w:t>
            </w:r>
          </w:p>
          <w:p w14:paraId="38BA72B4" w14:textId="579E7143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lastRenderedPageBreak/>
              <w:t>Na radnoj površini, u zadnjem desnom i lijevom uglu polipropilenske kadice korisnih dimenzija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 xml:space="preserve"> minimalno</w:t>
            </w:r>
            <w:r w:rsidRPr="0099544F">
              <w:rPr>
                <w:rFonts w:ascii="Arial Nova" w:hAnsi="Arial Nova" w:cstheme="minorHAnsi"/>
                <w:color w:val="FF0000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250x100x150mm sa 2 slavine za hladnu vodu i polipropilenskim sifonima za odvod tekućeg otpada.</w:t>
            </w:r>
          </w:p>
          <w:p w14:paraId="1E4D8A8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1FC901DD" w14:textId="2A30EC6B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Prozor digestora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da je izrađen od kaljenog stakla, postavljen u čelični okvir s antikorozivnom epoksi zaštitom. Pokreće se vertikalno, pomoću plastificiranih čeličnih sajli, kotačića od polietilena i metalnih utega u epoksi antikorozivnoj zaštiti</w:t>
            </w:r>
            <w:r w:rsidRPr="00641CC2">
              <w:t xml:space="preserve">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ili jednakovrijedno.</w:t>
            </w:r>
          </w:p>
          <w:p w14:paraId="7D594F6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66490820" w14:textId="408758A4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Osvjetljenje digestora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da je izvedeno vodonepropusnom lampom u IP55 zaštiti, snage 2x18W</w:t>
            </w:r>
            <w:r w:rsidR="00641CC2">
              <w:rPr>
                <w:rFonts w:ascii="Arial Nova" w:hAnsi="Arial Nova" w:cstheme="minorHAnsi"/>
                <w:sz w:val="18"/>
                <w:szCs w:val="18"/>
              </w:rPr>
              <w:t xml:space="preserve"> ili jednakovrijednim</w:t>
            </w:r>
          </w:p>
          <w:p w14:paraId="0D14891E" w14:textId="77777777" w:rsid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39CE245F" w14:textId="3F1A9EB7" w:rsidR="008943BD" w:rsidRPr="009936B3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Na prednjoj strani digestor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a</w:t>
            </w:r>
            <w:r w:rsidR="009936B3" w:rsidRPr="00641CC2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minimalno 3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 priključka 230V, prekidač za lampu i ventilator, kao i komanda slavine za vodu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4562675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80E1717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7FF70646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D0C609C" w14:textId="71E17513" w:rsidR="008943BD" w:rsidRPr="008943BD" w:rsidRDefault="008943BD" w:rsidP="008943BD">
            <w:pPr>
              <w:spacing w:after="0"/>
              <w:jc w:val="center"/>
              <w:rPr>
                <w:rFonts w:ascii="Arial Nova" w:hAnsi="Arial Nova" w:cstheme="minorHAnsi"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>7.2.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631C658" w14:textId="4560FAA7" w:rsid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Standardni radijalni kiselootporni ventilator za punu funkcionalnost digestora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>,</w:t>
            </w: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Pr="008943BD">
              <w:rPr>
                <w:rFonts w:ascii="Arial Nova" w:hAnsi="Arial Nova" w:cstheme="minorHAnsi"/>
                <w:b/>
                <w:sz w:val="18"/>
                <w:szCs w:val="18"/>
              </w:rPr>
              <w:t>2 komada</w:t>
            </w:r>
          </w:p>
          <w:p w14:paraId="36DB7E65" w14:textId="09E4B649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 xml:space="preserve">minimalno: Kapacitet 1000m³/h, Snaga 0,37Kw; </w:t>
            </w:r>
          </w:p>
          <w:p w14:paraId="2EE30814" w14:textId="418B829D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Napajanje 400V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6B9C513" w14:textId="77777777" w:rsidR="008943BD" w:rsidRPr="008943BD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FCA53A1" w14:textId="77777777" w:rsidR="008943BD" w:rsidRPr="008943BD" w:rsidRDefault="008943BD" w:rsidP="008943BD">
            <w:pPr>
              <w:spacing w:after="0"/>
              <w:jc w:val="both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</w:tc>
      </w:tr>
      <w:tr w:rsidR="008943BD" w:rsidRPr="00D1608B" w14:paraId="414BCFFE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7CF76C0" w14:textId="1E53F013" w:rsidR="008943BD" w:rsidRPr="008943BD" w:rsidRDefault="008943BD" w:rsidP="008943BD">
            <w:pPr>
              <w:spacing w:after="0"/>
              <w:jc w:val="center"/>
              <w:rPr>
                <w:rFonts w:ascii="Arial Nova" w:hAnsi="Arial Nova" w:cstheme="minorHAnsi"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>7.3.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17BD322" w14:textId="37A315CF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Podstolni sigurnosni kabinet za zapaljive kemikalije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, </w:t>
            </w:r>
            <w:r w:rsidRPr="008943BD">
              <w:rPr>
                <w:rFonts w:ascii="Arial Nova" w:hAnsi="Arial Nova" w:cstheme="minorHAnsi"/>
                <w:b/>
                <w:sz w:val="18"/>
                <w:szCs w:val="18"/>
              </w:rPr>
              <w:t>2 komada:</w:t>
            </w:r>
          </w:p>
          <w:p w14:paraId="365FBB35" w14:textId="5ECC9679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Ormar klasa/tip 90, u skladu sa zahtjevima standarda EN 14470-1 i EN 14727</w:t>
            </w:r>
            <w:r w:rsidR="00641CC2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jednakovrijednim</w:t>
            </w:r>
          </w:p>
          <w:p w14:paraId="119DC3D6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Vanjske dimenzije minimalno 1350x570x620mm</w:t>
            </w:r>
          </w:p>
          <w:p w14:paraId="6C6EAB93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Konstrukcija troslojni „sendvič“ panel- izvana prema unutra: čelični lim sa epoxy zaštitom (vanjska zaštita), vatrootporna ispuna, nosivi panel za montažu polica/ladica ili jednakovrijedno.</w:t>
            </w:r>
          </w:p>
          <w:p w14:paraId="6CB92780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Otvor za ventilaciju Ø75 sa „leptir“ klapnom/zaklopcem koju kontrolira topljivi osigurač, priključak za uzemljenje i otvor za ulaz svježeg zraka na leđima ormara</w:t>
            </w:r>
          </w:p>
          <w:p w14:paraId="162D5882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U slučaju požara- automatsko zatvaranje vrata i pečačenje svih otvora ekspandirajućom trakom</w:t>
            </w:r>
          </w:p>
          <w:p w14:paraId="64A92234" w14:textId="003EE9DC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3 krilna vrata sa zaključavanjem, automatsko zatvaranje vrata nakon 60 s</w:t>
            </w:r>
            <w:r w:rsidR="006B164C">
              <w:rPr>
                <w:rFonts w:ascii="Arial Nova" w:hAnsi="Arial Nova" w:cstheme="minorHAnsi"/>
                <w:bCs/>
                <w:sz w:val="18"/>
                <w:szCs w:val="18"/>
              </w:rPr>
              <w:t>ec.</w:t>
            </w:r>
          </w:p>
          <w:p w14:paraId="2D0B690F" w14:textId="479220D2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bCs/>
                <w:sz w:val="18"/>
                <w:szCs w:val="18"/>
              </w:rPr>
              <w:t>Unutrašnja oprema svakog odjeljka: 1x ladica i uložak za sakupljanje prolivenih tekućina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9CA3EF7" w14:textId="77777777" w:rsidR="008943BD" w:rsidRPr="008943BD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EDE4D64" w14:textId="77777777" w:rsidR="008943BD" w:rsidRPr="008943BD" w:rsidRDefault="008943BD" w:rsidP="008943BD">
            <w:pPr>
              <w:spacing w:after="0"/>
              <w:jc w:val="both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</w:tc>
      </w:tr>
      <w:tr w:rsidR="008943BD" w:rsidRPr="00D1608B" w14:paraId="76A464BD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09C974F" w14:textId="70B35082" w:rsidR="008943BD" w:rsidRPr="008943BD" w:rsidRDefault="00FE645F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7.4.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5E851D3" w14:textId="68FCD512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2" w:name="_Hlk65703638"/>
            <w:r w:rsidRPr="008943BD">
              <w:rPr>
                <w:rFonts w:ascii="Arial Nova" w:hAnsi="Arial Nova" w:cstheme="minorHAnsi"/>
                <w:sz w:val="18"/>
                <w:szCs w:val="18"/>
              </w:rPr>
              <w:t>Ventilator standardni za punu funkcionalnost sigurnosnog ormara,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8943BD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2 komada</w:t>
            </w:r>
            <w:bookmarkEnd w:id="2"/>
            <w:r w:rsidRPr="008943BD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:</w:t>
            </w:r>
          </w:p>
          <w:p w14:paraId="3C97BEE7" w14:textId="2D88F84C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sz w:val="18"/>
                <w:szCs w:val="18"/>
              </w:rPr>
              <w:t>Kiselootporni radijalni ventilator u skladu s EN 14986</w:t>
            </w:r>
            <w:r w:rsidR="00641CC2">
              <w:rPr>
                <w:rFonts w:ascii="Arial Nova" w:hAnsi="Arial Nova" w:cstheme="minorHAnsi"/>
                <w:sz w:val="18"/>
                <w:szCs w:val="18"/>
              </w:rPr>
              <w:t xml:space="preserve"> ili jednakovrijednim</w:t>
            </w:r>
          </w:p>
          <w:p w14:paraId="2483870D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sz w:val="18"/>
                <w:szCs w:val="18"/>
              </w:rPr>
              <w:t xml:space="preserve">Priključci za ventilaciju: minimalno Ø75, </w:t>
            </w:r>
          </w:p>
          <w:p w14:paraId="64E0BD1C" w14:textId="77777777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sz w:val="18"/>
                <w:szCs w:val="18"/>
              </w:rPr>
              <w:t xml:space="preserve">Broj okretaja minimalno 2810/min, Snaga 0,08kW; </w:t>
            </w:r>
          </w:p>
          <w:p w14:paraId="7265AEE7" w14:textId="1CC3CEA4" w:rsidR="008943BD" w:rsidRPr="008943BD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8943BD">
              <w:rPr>
                <w:rFonts w:ascii="Arial Nova" w:hAnsi="Arial Nova" w:cstheme="minorHAnsi"/>
                <w:sz w:val="18"/>
                <w:szCs w:val="18"/>
              </w:rPr>
              <w:t>Napajanje 230V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1F3C1C3" w14:textId="77777777" w:rsidR="008943BD" w:rsidRPr="008943BD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F5D3AC5" w14:textId="77777777" w:rsidR="008943BD" w:rsidRPr="008943BD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0B08B869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A2FC9A0" w14:textId="57FFE188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7.</w:t>
            </w:r>
            <w:r w:rsidR="00FE645F">
              <w:rPr>
                <w:rFonts w:ascii="Arial Nova" w:hAnsi="Arial Nova" w:cstheme="minorHAnsi"/>
                <w:sz w:val="18"/>
                <w:szCs w:val="18"/>
              </w:rPr>
              <w:t>5</w:t>
            </w:r>
            <w:r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FF0EF4D" w14:textId="14D11C64" w:rsidR="008943BD" w:rsidRPr="00FE645F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bookmarkStart w:id="3" w:name="_Hlk65703630"/>
            <w:r w:rsidRPr="00FE645F">
              <w:rPr>
                <w:rFonts w:ascii="Arial Nova" w:hAnsi="Arial Nova" w:cstheme="minorHAnsi"/>
                <w:bCs/>
                <w:sz w:val="18"/>
                <w:szCs w:val="18"/>
              </w:rPr>
              <w:t xml:space="preserve">Sigurnosni kabinet/ormar za čuvanje zapaljivih i lako isparivih kemikalija, 1 </w:t>
            </w:r>
            <w:r w:rsidRPr="00FE645F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>komad:</w:t>
            </w:r>
          </w:p>
          <w:bookmarkEnd w:id="3"/>
          <w:p w14:paraId="291915D8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Opće karakteristike:</w:t>
            </w:r>
          </w:p>
          <w:p w14:paraId="4267D423" w14:textId="679862C4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Ormar klase/tip 90, u skladu sa zahtjevima standarda EN 14470-1 i EN 14427</w:t>
            </w:r>
            <w:r w:rsidR="00641CC2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="00641CC2">
              <w:rPr>
                <w:rFonts w:ascii="Arial Nova" w:hAnsi="Arial Nova" w:cstheme="minorHAnsi"/>
                <w:bCs/>
                <w:sz w:val="18"/>
                <w:szCs w:val="18"/>
              </w:rPr>
              <w:t>ili jednakovrijednim</w:t>
            </w:r>
          </w:p>
          <w:p w14:paraId="2442264C" w14:textId="40528A5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Vanjske dimenzije (šdv) minimalno 590x600x2000 mm</w:t>
            </w:r>
          </w:p>
          <w:p w14:paraId="18C3F473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Krilna vrata s posebnim zaključavanjem</w:t>
            </w:r>
          </w:p>
          <w:p w14:paraId="0F9174BD" w14:textId="693B9DF0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Konstrukcija troslojni „sendvič“ panel-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izvana prema iznutra: unutra: čelični lim sa epoxy zaštitom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(vanjska zaštita), vatrootporna ispuna, nosivi panel za montažu polica/ladica ili jednakovrijedno.</w:t>
            </w:r>
          </w:p>
          <w:p w14:paraId="5A381E98" w14:textId="6E2EA1FE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Otvor za ventilaciju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minimalno</w:t>
            </w:r>
            <w:r w:rsidRPr="00150539">
              <w:rPr>
                <w:rFonts w:ascii="Arial Nova" w:hAnsi="Arial Nova" w:cstheme="minorHAnsi"/>
                <w:color w:val="FF0000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Ø75 sa „leptir“ krilima koju kontrolira osigurač, priključak za uzemljenje i otvor za ulaz svježeg zraka na plafonu ormara.</w:t>
            </w:r>
          </w:p>
          <w:p w14:paraId="35FAA64E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Sistem poluga i opruga za zatvaranje vrata izvan prostora za skladištenje.</w:t>
            </w:r>
          </w:p>
          <w:p w14:paraId="6BCAC631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 slučaju požara- automatsko zatvaranje vrata i pečačenje svih otvora ekspandirajućom trakom</w:t>
            </w:r>
          </w:p>
          <w:p w14:paraId="3656B287" w14:textId="3766289A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Unutrašnja oprema: 4x police nosivosti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 xml:space="preserve"> minimalno</w:t>
            </w:r>
            <w:r w:rsidRPr="00150539">
              <w:rPr>
                <w:rFonts w:ascii="Arial Nova" w:hAnsi="Arial Nova" w:cstheme="minorHAnsi"/>
                <w:color w:val="FF0000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75kg, 1x podni kolektor prolivenih tekućina sa perforiranim uloškom kapaciteta </w:t>
            </w:r>
            <w:r w:rsidRPr="00641CC2">
              <w:rPr>
                <w:rFonts w:ascii="Arial Nova" w:hAnsi="Arial Nova" w:cstheme="minorHAnsi"/>
                <w:sz w:val="18"/>
                <w:szCs w:val="18"/>
              </w:rPr>
              <w:t>minimalno 30l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70BAFBF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6620FE5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0F96055F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9726DBF" w14:textId="52A57525" w:rsidR="008943BD" w:rsidRPr="007A50FB" w:rsidRDefault="008943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8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5E8E26D" w14:textId="016D3113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8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2431F40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7412C82B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8943BD" w:rsidRPr="00D1608B" w14:paraId="13E44CCA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1A014D1" w14:textId="549D7ABC" w:rsidR="008943BD" w:rsidRPr="007A50FB" w:rsidRDefault="00C818BD" w:rsidP="008943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8.1</w:t>
            </w:r>
            <w:r w:rsidR="008943BD"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55F4A67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sz w:val="18"/>
                <w:szCs w:val="18"/>
              </w:rPr>
            </w:pPr>
            <w:bookmarkStart w:id="4" w:name="_Hlk65703714"/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Orbitalna tresilica, 2 komada</w:t>
            </w:r>
          </w:p>
          <w:bookmarkEnd w:id="4"/>
          <w:p w14:paraId="73B63B83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  <w:u w:val="single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  <w:u w:val="single"/>
              </w:rPr>
              <w:t>Opće karakteristike:</w:t>
            </w:r>
          </w:p>
          <w:p w14:paraId="31161896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Stolni (benchtop) uređaj</w:t>
            </w:r>
          </w:p>
          <w:p w14:paraId="37BA000B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Dimenzije kućišta (šxdxv) (mm): Minimum: 500x620x140, Maksimum: 515x630x145</w:t>
            </w:r>
          </w:p>
          <w:p w14:paraId="75A07FC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Težina (kg): maksimum 19</w:t>
            </w:r>
          </w:p>
          <w:p w14:paraId="2952268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Orbitalna kretnja</w:t>
            </w:r>
          </w:p>
          <w:p w14:paraId="4F9D8015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Digitalna kontrola</w:t>
            </w:r>
          </w:p>
          <w:p w14:paraId="68477A72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Platforma: minimalno 450 x 450 mm</w:t>
            </w:r>
          </w:p>
          <w:p w14:paraId="193158EF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Frekvencija trešnje: 20-300 rpm</w:t>
            </w:r>
          </w:p>
          <w:p w14:paraId="152D836C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Vremensko podešavanje u intervalu od 1 minute do 99:59 sati i mogućnost kontinuiranog rada</w:t>
            </w:r>
          </w:p>
          <w:p w14:paraId="0E177B5D" w14:textId="77777777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Kapacitet maksimalno 15 kg</w:t>
            </w:r>
          </w:p>
          <w:p w14:paraId="35E449F2" w14:textId="345E2D36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Isporučiti tresilicu s univerzalnom platformom i minimalno 16 držača za 250-300 mL Erlenmayer tikvice</w:t>
            </w:r>
            <w:r w:rsidR="00641CC2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="00641CC2">
              <w:rPr>
                <w:rFonts w:ascii="Arial Nova" w:hAnsi="Arial Nova" w:cstheme="minorHAnsi"/>
                <w:bCs/>
                <w:sz w:val="18"/>
                <w:szCs w:val="18"/>
              </w:rPr>
              <w:t>ili jednakovrijedna</w:t>
            </w:r>
          </w:p>
          <w:p w14:paraId="154B58FD" w14:textId="50327E39" w:rsidR="008943BD" w:rsidRPr="007A50FB" w:rsidRDefault="008943BD" w:rsidP="008943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Upute za upotrebu dostaviti na hrvatskom ili engleskom jeziku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6A1AB32" w14:textId="77777777" w:rsidR="008943BD" w:rsidRPr="007A50FB" w:rsidRDefault="008943BD" w:rsidP="008943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3314302" w14:textId="77777777" w:rsidR="008943BD" w:rsidRPr="007A50FB" w:rsidRDefault="008943BD" w:rsidP="008943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C818BD" w:rsidRPr="00D1608B" w14:paraId="0B6B0802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A3348F9" w14:textId="34A0E935" w:rsidR="00C818BD" w:rsidRPr="007A50FB" w:rsidRDefault="00C818BD" w:rsidP="00C818BD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9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C833514" w14:textId="7C8980FC" w:rsidR="00C818BD" w:rsidRPr="007A50FB" w:rsidRDefault="00C818BD" w:rsidP="00C818BD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GRUPA 9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097F1B8" w14:textId="77777777" w:rsidR="00C818BD" w:rsidRPr="007A50FB" w:rsidRDefault="00C818BD" w:rsidP="00C818B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0020F531" w14:textId="77777777" w:rsidR="00C818BD" w:rsidRPr="007A50FB" w:rsidRDefault="00C818BD" w:rsidP="00C818BD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296303" w:rsidRPr="00D1608B" w14:paraId="511DBE5E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0098384" w14:textId="77777777" w:rsidR="00296303" w:rsidRDefault="00296303" w:rsidP="00296303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8074FF1" w14:textId="3613E72B" w:rsidR="00296303" w:rsidRPr="007A50FB" w:rsidRDefault="00296303" w:rsidP="00296303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5" w:name="_Hlk65703730"/>
            <w:r w:rsidRPr="006B164C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Usluga izrade </w:t>
            </w:r>
            <w:r w:rsidR="005079C0">
              <w:rPr>
                <w:rFonts w:ascii="Arial Nova" w:hAnsi="Arial Nova" w:cstheme="minorHAnsi"/>
                <w:b/>
                <w:bCs/>
                <w:sz w:val="18"/>
                <w:szCs w:val="18"/>
              </w:rPr>
              <w:t xml:space="preserve">web stranice, </w:t>
            </w:r>
            <w:r w:rsidRPr="006B164C">
              <w:rPr>
                <w:rFonts w:ascii="Arial Nova" w:hAnsi="Arial Nova" w:cstheme="minorHAnsi"/>
                <w:b/>
                <w:bCs/>
                <w:sz w:val="18"/>
                <w:szCs w:val="18"/>
              </w:rPr>
              <w:t>software i obrade podataka</w:t>
            </w:r>
            <w:bookmarkEnd w:id="5"/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B92CD74" w14:textId="77777777" w:rsidR="00296303" w:rsidRPr="007A50FB" w:rsidRDefault="00296303" w:rsidP="00296303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9E0D37A" w14:textId="77777777" w:rsidR="00296303" w:rsidRPr="007A50FB" w:rsidRDefault="00296303" w:rsidP="00296303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36A681B5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558DF8B" w14:textId="5397271F" w:rsidR="005079C0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9.1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909C142" w14:textId="77777777" w:rsidR="005079C0" w:rsidRP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bookmarkStart w:id="6" w:name="_Hlk65255760"/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>Industrijsko istraživanje</w:t>
            </w:r>
            <w:bookmarkEnd w:id="6"/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>:</w:t>
            </w:r>
          </w:p>
          <w:p w14:paraId="3D847BE9" w14:textId="2BAA2CA9" w:rsidR="005079C0" w:rsidRP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 xml:space="preserve">Izrada i održavanja web stranice projekta tijekom </w:t>
            </w:r>
            <w:r w:rsidR="00412F74">
              <w:rPr>
                <w:rFonts w:ascii="Arial Nova" w:hAnsi="Arial Nova" w:cstheme="minorHAnsi"/>
                <w:bCs/>
                <w:sz w:val="18"/>
                <w:szCs w:val="18"/>
              </w:rPr>
              <w:t>industrijskog istraživanja</w:t>
            </w:r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 xml:space="preserve"> godine.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E927E20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4FD5B5A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39E1BC08" w14:textId="77777777" w:rsidTr="009B7BC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0EC8CE6" w14:textId="68C4AE4B" w:rsidR="005079C0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9.2.</w:t>
            </w:r>
          </w:p>
        </w:tc>
        <w:tc>
          <w:tcPr>
            <w:tcW w:w="6382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70BBB1E7" w14:textId="77777777" w:rsidR="005079C0" w:rsidRP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bookmarkStart w:id="7" w:name="_Hlk65255783"/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>Eksperimentalni razvoj</w:t>
            </w:r>
            <w:bookmarkEnd w:id="7"/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t>:</w:t>
            </w:r>
          </w:p>
          <w:p w14:paraId="1DE62980" w14:textId="3ED16A78" w:rsidR="005079C0" w:rsidRP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5079C0">
              <w:rPr>
                <w:rFonts w:ascii="Arial Nova" w:hAnsi="Arial Nova" w:cstheme="minorHAnsi"/>
                <w:bCs/>
                <w:sz w:val="18"/>
                <w:szCs w:val="18"/>
              </w:rPr>
              <w:lastRenderedPageBreak/>
              <w:t xml:space="preserve">Troškovi održavanja web stranice projekta tijekom </w:t>
            </w:r>
            <w:r w:rsidR="00DC4BD3">
              <w:rPr>
                <w:rFonts w:ascii="Arial Nova" w:hAnsi="Arial Nova" w:cstheme="minorHAnsi"/>
                <w:bCs/>
                <w:sz w:val="18"/>
                <w:szCs w:val="18"/>
              </w:rPr>
              <w:t>eksperimentalnog razvoja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1D2D417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01F3FDD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1620BA67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862A98B" w14:textId="5C5F71E0" w:rsidR="005079C0" w:rsidRPr="007A50FB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9.3.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14445BB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8" w:name="_Hlk65703744"/>
            <w:r w:rsidRPr="00AC2584">
              <w:rPr>
                <w:rFonts w:ascii="Arial Nova" w:hAnsi="Arial Nova" w:cstheme="minorHAnsi"/>
                <w:sz w:val="18"/>
                <w:szCs w:val="18"/>
              </w:rPr>
              <w:t>Industrijsko istraživanje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FAZA 1: </w:t>
            </w:r>
            <w:r w:rsidRPr="00AC2584">
              <w:rPr>
                <w:rFonts w:ascii="Arial Nova" w:hAnsi="Arial Nova" w:cstheme="minorHAnsi"/>
                <w:sz w:val="18"/>
                <w:szCs w:val="18"/>
              </w:rPr>
              <w:t>Izrada genetičkog algoritma</w:t>
            </w:r>
            <w:bookmarkEnd w:id="8"/>
          </w:p>
          <w:p w14:paraId="4333EF59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3A72100F" w14:textId="77777777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Izrada </w:t>
            </w:r>
            <w:r>
              <w:rPr>
                <w:rFonts w:ascii="Arial Nova" w:hAnsi="Arial Nova" w:cstheme="minorHAnsi"/>
                <w:sz w:val="18"/>
                <w:szCs w:val="18"/>
              </w:rPr>
              <w:t>genetičkog algoritma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:</w:t>
            </w:r>
          </w:p>
          <w:p w14:paraId="44DEEA6A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unos poznatih struktura molekula;</w:t>
            </w:r>
          </w:p>
          <w:p w14:paraId="36D3AB9E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unos vrijednosti parametara propisanih Uredbama EU iz područja kontaminanata, aditiva, aroma, pesticida;</w:t>
            </w:r>
          </w:p>
          <w:p w14:paraId="716B8E55" w14:textId="58CEA8C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unos oko 20.000 poznatih molekulskih struktura kontaminanata, alergena, mikroplastike, virusa i sl. iz poznate baze podataka (PubChem, mzCloud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</w:t>
            </w:r>
            <w:r w:rsidR="00412F74">
              <w:rPr>
                <w:rFonts w:ascii="Arial Nova" w:hAnsi="Arial Nova" w:cstheme="minorHAnsi"/>
                <w:bCs/>
                <w:sz w:val="18"/>
                <w:szCs w:val="18"/>
              </w:rPr>
              <w:t>jednakovrijednih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);</w:t>
            </w:r>
          </w:p>
          <w:p w14:paraId="46404D16" w14:textId="0B2DCD3D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ubacivanje molekulskih struktura u sof</w:t>
            </w:r>
            <w:r w:rsidR="00412F74">
              <w:rPr>
                <w:rFonts w:ascii="Arial Nova" w:hAnsi="Arial Nova" w:cstheme="minorHAnsi"/>
                <w:bCs/>
                <w:sz w:val="18"/>
                <w:szCs w:val="18"/>
              </w:rPr>
              <w:t>t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ver Dragon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koji na temelju molekulske strukture izračunava brojčane veličine koje opisuju svojstva molekule (molekulske deskriptore);</w:t>
            </w:r>
          </w:p>
          <w:p w14:paraId="2BDA28B9" w14:textId="66809D60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program Dragon 6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 xml:space="preserve"> izračunava velik broj molekulskih deksriptora (4886)- potrebno je iz tako velikog skupa potencijalnih parametara izabrati one koji nose bitne informacije o tome da li je neki spoj kontaminant;</w:t>
            </w:r>
          </w:p>
          <w:p w14:paraId="6B5911FA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izrada genetičkog algoritma;</w:t>
            </w:r>
          </w:p>
          <w:p w14:paraId="53139CAE" w14:textId="77777777" w:rsidR="005079C0" w:rsidRPr="007A50FB" w:rsidRDefault="005079C0" w:rsidP="005079C0">
            <w:pPr>
              <w:pStyle w:val="Odlomakpopisa"/>
              <w:widowControl w:val="0"/>
              <w:numPr>
                <w:ilvl w:val="1"/>
                <w:numId w:val="30"/>
              </w:numPr>
              <w:suppressAutoHyphens/>
              <w:spacing w:after="0" w:line="240" w:lineRule="auto"/>
              <w:ind w:left="458" w:hanging="284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definiranje funkcije cilja, broj generacija, udio mutacija, funkcije križanja i sl.</w:t>
            </w:r>
          </w:p>
          <w:p w14:paraId="326E989A" w14:textId="77777777" w:rsidR="005079C0" w:rsidRDefault="005079C0" w:rsidP="005079C0">
            <w:pPr>
              <w:pStyle w:val="Odlomakpopisa"/>
              <w:numPr>
                <w:ilvl w:val="1"/>
                <w:numId w:val="30"/>
              </w:numPr>
              <w:spacing w:after="0" w:line="240" w:lineRule="auto"/>
              <w:ind w:left="458" w:hanging="284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kod mora biti takav da se u kasnijoj fazi lako implementira u grafičko sučelje;</w:t>
            </w:r>
          </w:p>
          <w:p w14:paraId="3C0F00E7" w14:textId="1871FCBC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Poželjan programerski jezik- </w:t>
            </w:r>
            <w:r w:rsidRPr="008D3B13">
              <w:rPr>
                <w:rFonts w:ascii="Arial Nova" w:hAnsi="Arial Nova" w:cstheme="minorHAnsi"/>
                <w:bCs/>
                <w:sz w:val="18"/>
                <w:szCs w:val="18"/>
              </w:rPr>
              <w:t>Python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6A27BBB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271784B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14C8CBA3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C32666B" w14:textId="54A0772A" w:rsidR="005079C0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9.4.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3AD1511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9" w:name="_Hlk65703767"/>
            <w:r w:rsidRPr="00AC2584">
              <w:rPr>
                <w:rFonts w:ascii="Arial Nova" w:hAnsi="Arial Nova" w:cstheme="minorHAnsi"/>
                <w:sz w:val="18"/>
                <w:szCs w:val="18"/>
              </w:rPr>
              <w:t>Industrijsko istraživanje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FAZA 2:</w:t>
            </w:r>
            <w:r w:rsidRPr="00AC2584">
              <w:rPr>
                <w:rFonts w:ascii="Arial Nova" w:hAnsi="Arial Nova" w:cstheme="minorHAnsi"/>
                <w:sz w:val="18"/>
                <w:szCs w:val="18"/>
              </w:rPr>
              <w:t xml:space="preserve"> unos podataka provedenih analiza i određivanje strukturnih parametara molekula</w:t>
            </w:r>
            <w:bookmarkEnd w:id="9"/>
          </w:p>
          <w:p w14:paraId="420E0391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2EABBC13" w14:textId="77777777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Unos podataka i određivanje strukture molekula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:</w:t>
            </w:r>
          </w:p>
          <w:p w14:paraId="0D5AFC0C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458" w:hanging="284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određivanje strukturnih parametara molekula- novom kemijskom spoju daje se empirijska formula te njegova molekulska struktura;</w:t>
            </w:r>
          </w:p>
          <w:p w14:paraId="76841559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458" w:hanging="284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tijekom procesa odabira mora se koristiti metoda višestruke linearne regresije (engl. Multiple Linear Regression, MLR);</w:t>
            </w:r>
          </w:p>
          <w:p w14:paraId="4433F1FD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458" w:hanging="284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testiranje primjene MLR metode za pronalazak veze između ulaznih i izlaznih veličina</w:t>
            </w:r>
          </w:p>
          <w:p w14:paraId="548FD7C2" w14:textId="17D75E17" w:rsidR="005079C0" w:rsidRPr="00296303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ind w:left="458" w:hanging="284"/>
              <w:rPr>
                <w:rFonts w:ascii="Arial Nova" w:hAnsi="Arial Nova" w:cstheme="minorHAnsi"/>
                <w:sz w:val="18"/>
                <w:szCs w:val="18"/>
              </w:rPr>
            </w:pPr>
            <w:r w:rsidRPr="00296303">
              <w:rPr>
                <w:rFonts w:ascii="Arial Nova" w:hAnsi="Arial Nova" w:cstheme="minorHAnsi"/>
                <w:bCs/>
                <w:sz w:val="18"/>
                <w:szCs w:val="18"/>
              </w:rPr>
              <w:t>na temelju molekulskih struktura poznatih spojeva (pesticida, mikotoksina, dioksina i dr.) pronalaženje koji su to parametri/molekulske strukture kojima bi se spoj mogao klasificirati kao kontaminant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D5512DB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3C12C2F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6DD78957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3F73FDA" w14:textId="6F614AB8" w:rsidR="005079C0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9.5.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B914F5F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10" w:name="_Hlk65703779"/>
            <w:r w:rsidRPr="00AC2584">
              <w:rPr>
                <w:rFonts w:ascii="Arial Nova" w:hAnsi="Arial Nova" w:cstheme="minorHAnsi"/>
                <w:sz w:val="18"/>
                <w:szCs w:val="18"/>
              </w:rPr>
              <w:t>Industrijsko istraživanje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FAZA 3: Izrada</w:t>
            </w:r>
            <w:r w:rsidRPr="00AC2584">
              <w:rPr>
                <w:rFonts w:ascii="Arial Nova" w:hAnsi="Arial Nova" w:cstheme="minorHAnsi"/>
                <w:sz w:val="18"/>
                <w:szCs w:val="18"/>
              </w:rPr>
              <w:t xml:space="preserve"> neuronskih mreža (umjetne inteligencije)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i pratećeg software</w:t>
            </w:r>
            <w:bookmarkEnd w:id="10"/>
          </w:p>
          <w:p w14:paraId="009EB7F9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6404715E" w14:textId="77777777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lastRenderedPageBreak/>
              <w:t>Izrada neuronskih mreža (umjetne inteligencije):</w:t>
            </w:r>
          </w:p>
          <w:p w14:paraId="197E1FE8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optimiranje struktura neuronske mreže (vste mreža, funkcije učenja, broj slojeva, broj neurona i sl.) i odabir one koje pokazuju najbolje predviđanje za skup podataka za učenje;</w:t>
            </w:r>
          </w:p>
          <w:p w14:paraId="169AD6C8" w14:textId="77777777" w:rsidR="005079C0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izrada generiranog izvješća s dobivenim kodom iz komercijalno dostupnog programa za izradu neuronskih mreža.</w:t>
            </w:r>
          </w:p>
          <w:p w14:paraId="4D2E85C8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  <w:p w14:paraId="007D9D3A" w14:textId="1662A001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 xml:space="preserve">Ponuđeno softversko rješenje za obradu podataka neuronske mreže- rješenje sadrži karakteristiku – UPIS UZORAKA koja minimalno sadrži </w:t>
            </w:r>
            <w:r>
              <w:rPr>
                <w:rFonts w:ascii="Arial Nova" w:hAnsi="Arial Nova" w:cstheme="minorHAnsi"/>
                <w:sz w:val="18"/>
                <w:szCs w:val="18"/>
              </w:rPr>
              <w:t>o</w:t>
            </w: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brada uzorka koji se minimalno sastoji od: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Opis uzorka;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Parametara;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7A50FB">
              <w:rPr>
                <w:rFonts w:ascii="Arial Nova" w:hAnsi="Arial Nova" w:cstheme="minorHAnsi"/>
                <w:sz w:val="18"/>
                <w:szCs w:val="18"/>
              </w:rPr>
              <w:t>Postavljanje metode;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E35C9E">
              <w:rPr>
                <w:rFonts w:ascii="Arial Nova" w:hAnsi="Arial Nova" w:cstheme="minorHAnsi"/>
                <w:sz w:val="18"/>
                <w:szCs w:val="18"/>
              </w:rPr>
              <w:t>Unos napomena.</w:t>
            </w:r>
          </w:p>
          <w:p w14:paraId="6E057915" w14:textId="77777777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Ponuđeno softversko rješenje za obradu podataka neuronske mreže- rješenje sadrži karakteristiku – ANALITIKA koja minimalno sadrži sljedeće kategorije:</w:t>
            </w:r>
          </w:p>
          <w:p w14:paraId="6303119D" w14:textId="77777777" w:rsidR="005079C0" w:rsidRPr="00E35C9E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E35C9E">
              <w:rPr>
                <w:rFonts w:ascii="Arial Nova" w:hAnsi="Arial Nova" w:cstheme="minorHAnsi"/>
                <w:bCs/>
                <w:sz w:val="18"/>
                <w:szCs w:val="18"/>
              </w:rPr>
              <w:t>Popis svih uzoraka; Pretraživanje uzoraka; Filtriranje uzoraka; Potpis analitičara; Kreacija izvješća; Uređivanje izvješća;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</w:t>
            </w:r>
            <w:r w:rsidRPr="00E35C9E">
              <w:rPr>
                <w:rFonts w:ascii="Arial Nova" w:hAnsi="Arial Nova" w:cstheme="minorHAnsi"/>
                <w:bCs/>
                <w:sz w:val="18"/>
                <w:szCs w:val="18"/>
              </w:rPr>
              <w:t>Popis validacija;</w:t>
            </w:r>
          </w:p>
          <w:p w14:paraId="07C7AA80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Generiranje izvješća u PDF formatu;</w:t>
            </w:r>
          </w:p>
          <w:p w14:paraId="0F594F76" w14:textId="647AD752" w:rsidR="005079C0" w:rsidRPr="00AC2584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Poželjan programerski jezik </w:t>
            </w:r>
            <w:r w:rsidRPr="00EE0835">
              <w:rPr>
                <w:rFonts w:ascii="Arial Nova" w:hAnsi="Arial Nova" w:cstheme="minorHAnsi"/>
                <w:bCs/>
                <w:sz w:val="18"/>
                <w:szCs w:val="18"/>
              </w:rPr>
              <w:t>Python</w:t>
            </w:r>
            <w:r>
              <w:rPr>
                <w:rFonts w:ascii="Arial Nova" w:hAnsi="Arial Nova" w:cstheme="minorHAnsi"/>
                <w:bCs/>
                <w:sz w:val="18"/>
                <w:szCs w:val="18"/>
              </w:rPr>
              <w:t xml:space="preserve"> ili jednakovrijedan.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04A1D5C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65534CD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6CE10281" w14:textId="77777777" w:rsidTr="00641CC2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9FE27F9" w14:textId="5200B1EE" w:rsidR="005079C0" w:rsidRDefault="005079C0" w:rsidP="005079C0">
            <w:pPr>
              <w:spacing w:after="0" w:line="240" w:lineRule="auto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9.6.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1D02BF1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11" w:name="_Hlk65703792"/>
            <w:r w:rsidRPr="00AC2584">
              <w:rPr>
                <w:rFonts w:ascii="Arial Nova" w:hAnsi="Arial Nova" w:cstheme="minorHAnsi"/>
                <w:sz w:val="18"/>
                <w:szCs w:val="18"/>
              </w:rPr>
              <w:t>Eksperimentalni razvoj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FAZA 4: Validacija neuronskih mreža</w:t>
            </w:r>
            <w:bookmarkEnd w:id="11"/>
          </w:p>
          <w:p w14:paraId="3A329A70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</w:p>
          <w:p w14:paraId="425B907B" w14:textId="77777777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Validacija neuronskih mreža:</w:t>
            </w:r>
          </w:p>
          <w:p w14:paraId="4DC297B3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plan validacija neuronskih mreža;</w:t>
            </w:r>
          </w:p>
          <w:p w14:paraId="3D427FC6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provjera valjanosti algoritma putem kemijskih spojeva koji nisu bili korišteni prilikom izrade neuronskih mreža;</w:t>
            </w:r>
          </w:p>
          <w:p w14:paraId="3B2CAF4A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implementiranje rezultata koda u grafičko sučelje koje će biti lako za korištenje od strane korisnika;</w:t>
            </w:r>
          </w:p>
          <w:p w14:paraId="3C4D73FD" w14:textId="77777777" w:rsidR="005079C0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detekcija i kvantifikacija nepoznatih parametara kao i certificiranih referentnih materijala putem novo razvijene metode (osigurava naručitelj) i uz pomoć razvijene umjetne inteligencije uz proračun u kojoj mjeri pronađeni kemijski spojevi predstavljaju potencijalne kontaminante u hrani imajući u vidu i koncentraciju istih u uzorcima;</w:t>
            </w:r>
          </w:p>
          <w:p w14:paraId="02677D0B" w14:textId="77777777" w:rsidR="005079C0" w:rsidRPr="007A50FB" w:rsidRDefault="005079C0" w:rsidP="005079C0">
            <w:pPr>
              <w:pStyle w:val="Odlomakpopisa"/>
              <w:widowControl w:val="0"/>
              <w:numPr>
                <w:ilvl w:val="0"/>
                <w:numId w:val="30"/>
              </w:numPr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bCs/>
                <w:sz w:val="18"/>
                <w:szCs w:val="18"/>
              </w:rPr>
              <w:t>validacijsko izvješće o točnosti korištenog algoritma za prepoznavanje kontaminanata u hrani</w:t>
            </w:r>
          </w:p>
          <w:p w14:paraId="5734B116" w14:textId="77777777" w:rsidR="005079C0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Cs/>
                <w:sz w:val="18"/>
                <w:szCs w:val="18"/>
              </w:rPr>
            </w:pPr>
          </w:p>
          <w:p w14:paraId="765024BD" w14:textId="0545C376" w:rsidR="005079C0" w:rsidRPr="00AC2584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r w:rsidRPr="007A50FB">
              <w:rPr>
                <w:rFonts w:ascii="Arial Nova" w:hAnsi="Arial Nova" w:cstheme="minorHAnsi"/>
                <w:sz w:val="18"/>
                <w:szCs w:val="18"/>
              </w:rPr>
              <w:t>Ponuđeno softversko rješenje za obradu podataka neuronske mreže- rješenje sadrži karakteristiku – ARHIVA IZVJEŠTAJA koja minimalno sadrži sljedeće kategorije: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E35C9E">
              <w:rPr>
                <w:rFonts w:ascii="Arial Nova" w:hAnsi="Arial Nova" w:cstheme="minorHAnsi"/>
                <w:sz w:val="18"/>
                <w:szCs w:val="18"/>
              </w:rPr>
              <w:t>Pregled svih izvješća u arhivi; Otvaranje i pregled izvješća; Evidencija izmjena izvješća po verzijama; Pretraga izvješća; Pohrana izvješća u dokumentu PDF/A standarda;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>Ispis izvješća.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B9E6A15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758988D" w14:textId="77777777" w:rsidR="005079C0" w:rsidRPr="007A50FB" w:rsidRDefault="005079C0" w:rsidP="005079C0">
            <w:pPr>
              <w:spacing w:after="0" w:line="240" w:lineRule="auto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3A13AB37" w14:textId="77777777" w:rsidTr="001356F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3E6D31E" w14:textId="52C8C5B0" w:rsidR="005079C0" w:rsidRPr="007A50FB" w:rsidRDefault="005079C0" w:rsidP="005079C0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>10</w:t>
            </w:r>
            <w:r w:rsidRPr="007A50FB">
              <w:rPr>
                <w:rFonts w:ascii="Arial Nova" w:hAnsi="Arial Nov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593E0308" w14:textId="54143531" w:rsidR="005079C0" w:rsidRPr="007A50FB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b/>
                <w:bCs/>
                <w:sz w:val="18"/>
                <w:szCs w:val="18"/>
              </w:rPr>
            </w:pPr>
            <w:r>
              <w:rPr>
                <w:rFonts w:ascii="Arial Nova" w:hAnsi="Arial Nova" w:cstheme="minorHAnsi"/>
                <w:b/>
                <w:sz w:val="18"/>
                <w:szCs w:val="18"/>
              </w:rPr>
              <w:t xml:space="preserve">GRUPA 10 - </w:t>
            </w:r>
            <w:bookmarkStart w:id="12" w:name="_Hlk65703803"/>
            <w:r>
              <w:rPr>
                <w:rFonts w:ascii="Arial Nova" w:hAnsi="Arial Nova" w:cstheme="minorHAnsi"/>
                <w:b/>
                <w:sz w:val="18"/>
                <w:szCs w:val="18"/>
              </w:rPr>
              <w:t>Analize</w:t>
            </w:r>
            <w:bookmarkEnd w:id="12"/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3B0741A4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06E1476" w14:textId="77777777" w:rsidR="005079C0" w:rsidRPr="007A50FB" w:rsidRDefault="005079C0" w:rsidP="005079C0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715703CF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C9054F7" w14:textId="0E2050C6" w:rsidR="005079C0" w:rsidRPr="007A50FB" w:rsidRDefault="005079C0" w:rsidP="005079C0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lastRenderedPageBreak/>
              <w:t>10.1.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42435CD" w14:textId="77777777" w:rsidR="005079C0" w:rsidRPr="008D0D91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13" w:name="_Hlk65703814"/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Industrijsko istraživanje- Analiza na prisutnost mikroplastike u 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1.000 proizvoda 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>3D Raman mikroskopijom</w:t>
            </w:r>
            <w:bookmarkEnd w:id="13"/>
            <w:r w:rsidRPr="008D0D91">
              <w:rPr>
                <w:rFonts w:ascii="Arial Nova" w:hAnsi="Arial Nova" w:cstheme="minorHAnsi"/>
                <w:sz w:val="18"/>
                <w:szCs w:val="18"/>
              </w:rPr>
              <w:t>:</w:t>
            </w:r>
          </w:p>
          <w:p w14:paraId="0C30D3C4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>korištenjem lasera na valnim duljinama od 532 nm i 785 nm</w:t>
            </w:r>
          </w:p>
          <w:p w14:paraId="4838B4F5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>da zadovoljava prostornu rezoluciju od 0,5 µm i konfokalnu dubinu od 2 µm</w:t>
            </w:r>
          </w:p>
          <w:p w14:paraId="42830208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>mogućnost dobivanja rezultata pomoću 3D konfokalne vizualizacije</w:t>
            </w:r>
          </w:p>
          <w:p w14:paraId="36F1BD61" w14:textId="3F392222" w:rsidR="005079C0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mogućnost dobivanja 600 spektara u </w:t>
            </w:r>
            <w:r>
              <w:rPr>
                <w:rFonts w:ascii="Arial Nova" w:hAnsi="Arial Nova" w:cstheme="minorHAnsi"/>
                <w:sz w:val="18"/>
                <w:szCs w:val="18"/>
              </w:rPr>
              <w:t>sekunda</w:t>
            </w:r>
          </w:p>
          <w:p w14:paraId="7818877B" w14:textId="38F0FA6E" w:rsidR="005079C0" w:rsidRPr="00296303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296303">
              <w:rPr>
                <w:rFonts w:ascii="Arial Nova" w:hAnsi="Arial Nova" w:cstheme="minorHAnsi"/>
                <w:sz w:val="18"/>
                <w:szCs w:val="18"/>
              </w:rPr>
              <w:t>spektralna i prostorna rezolucija i detaljan „fingerprint“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0126E58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E201F21" w14:textId="77777777" w:rsidR="005079C0" w:rsidRPr="007A50FB" w:rsidRDefault="005079C0" w:rsidP="005079C0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  <w:tr w:rsidR="005079C0" w:rsidRPr="00D1608B" w14:paraId="030024A4" w14:textId="77777777" w:rsidTr="00497CA0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A0FEFEB" w14:textId="1263631A" w:rsidR="005079C0" w:rsidRDefault="005079C0" w:rsidP="005079C0">
            <w:pPr>
              <w:spacing w:after="0"/>
              <w:jc w:val="center"/>
              <w:rPr>
                <w:rFonts w:ascii="Arial Nova" w:hAnsi="Arial Nova" w:cstheme="minorHAnsi"/>
                <w:sz w:val="18"/>
                <w:szCs w:val="18"/>
              </w:rPr>
            </w:pPr>
            <w:r>
              <w:rPr>
                <w:rFonts w:ascii="Arial Nova" w:hAnsi="Arial Nova" w:cstheme="minorHAnsi"/>
                <w:sz w:val="18"/>
                <w:szCs w:val="18"/>
              </w:rPr>
              <w:t>10.2.</w:t>
            </w:r>
          </w:p>
        </w:tc>
        <w:tc>
          <w:tcPr>
            <w:tcW w:w="638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483E782" w14:textId="77777777" w:rsidR="005079C0" w:rsidRPr="008D0D91" w:rsidRDefault="005079C0" w:rsidP="005079C0">
            <w:pPr>
              <w:widowControl w:val="0"/>
              <w:suppressAutoHyphens/>
              <w:spacing w:after="0" w:line="240" w:lineRule="auto"/>
              <w:rPr>
                <w:rFonts w:ascii="Arial Nova" w:hAnsi="Arial Nova" w:cstheme="minorHAnsi"/>
                <w:sz w:val="18"/>
                <w:szCs w:val="18"/>
              </w:rPr>
            </w:pPr>
            <w:bookmarkStart w:id="14" w:name="_Hlk65703832"/>
            <w:r>
              <w:rPr>
                <w:rFonts w:ascii="Arial Nova" w:hAnsi="Arial Nova" w:cstheme="minorHAnsi"/>
                <w:sz w:val="18"/>
                <w:szCs w:val="18"/>
              </w:rPr>
              <w:t>Eksperimentalni razvoj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- </w:t>
            </w:r>
            <w:r>
              <w:rPr>
                <w:rFonts w:ascii="Arial Nova" w:hAnsi="Arial Nova" w:cstheme="minorHAnsi"/>
                <w:sz w:val="18"/>
                <w:szCs w:val="18"/>
              </w:rPr>
              <w:t>potvrda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</w:t>
            </w:r>
            <w:r>
              <w:rPr>
                <w:rFonts w:ascii="Arial Nova" w:hAnsi="Arial Nova" w:cstheme="minorHAnsi"/>
                <w:sz w:val="18"/>
                <w:szCs w:val="18"/>
              </w:rPr>
              <w:t>analize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 xml:space="preserve"> mikroplastike u </w:t>
            </w:r>
            <w:r>
              <w:rPr>
                <w:rFonts w:ascii="Arial Nova" w:hAnsi="Arial Nova" w:cstheme="minorHAnsi"/>
                <w:sz w:val="18"/>
                <w:szCs w:val="18"/>
              </w:rPr>
              <w:t xml:space="preserve">1.000 proizvoda iz dijela industrijskog istraživanja potvrdnom analizom na 160 proizvoda </w:t>
            </w:r>
            <w:r w:rsidRPr="008D0D91">
              <w:rPr>
                <w:rFonts w:ascii="Arial Nova" w:hAnsi="Arial Nova" w:cstheme="minorHAnsi"/>
                <w:sz w:val="18"/>
                <w:szCs w:val="18"/>
              </w:rPr>
              <w:t>3D Raman mikroskopijom</w:t>
            </w:r>
            <w:bookmarkEnd w:id="14"/>
            <w:r w:rsidRPr="008D0D91">
              <w:rPr>
                <w:rFonts w:ascii="Arial Nova" w:hAnsi="Arial Nova" w:cstheme="minorHAnsi"/>
                <w:sz w:val="18"/>
                <w:szCs w:val="18"/>
              </w:rPr>
              <w:t>:</w:t>
            </w:r>
          </w:p>
          <w:p w14:paraId="73552BFB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>korištenjem lasera na valnim duljinama od 532 nm i 785 nm</w:t>
            </w:r>
          </w:p>
          <w:p w14:paraId="25854082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>da zadovoljava prostornu rezoluciju od 0,5 µm i konfokalnu dubinu od 2 µm</w:t>
            </w:r>
          </w:p>
          <w:p w14:paraId="04088CAD" w14:textId="77777777" w:rsidR="005079C0" w:rsidRPr="008D0D91" w:rsidRDefault="005079C0" w:rsidP="005079C0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>mogućnost dobivanja rezultata pomoću 3D konfokalne vizualizacije</w:t>
            </w:r>
          </w:p>
          <w:p w14:paraId="146C79CE" w14:textId="77777777" w:rsidR="00412F74" w:rsidRDefault="005079C0" w:rsidP="00412F74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8D0D91">
              <w:rPr>
                <w:rFonts w:ascii="Arial Nova" w:hAnsi="Arial Nova" w:cstheme="minorHAnsi"/>
                <w:sz w:val="18"/>
                <w:szCs w:val="18"/>
              </w:rPr>
              <w:t>mogućnost dobivanja 600 spektara u sekundi</w:t>
            </w:r>
          </w:p>
          <w:p w14:paraId="1073CE09" w14:textId="063AAF87" w:rsidR="005079C0" w:rsidRPr="00412F74" w:rsidRDefault="005079C0" w:rsidP="00412F74">
            <w:pPr>
              <w:pStyle w:val="Odlomakpopisa"/>
              <w:widowControl w:val="0"/>
              <w:numPr>
                <w:ilvl w:val="0"/>
                <w:numId w:val="39"/>
              </w:numPr>
              <w:suppressAutoHyphens/>
              <w:spacing w:after="0" w:line="240" w:lineRule="auto"/>
              <w:ind w:left="174" w:hanging="141"/>
              <w:rPr>
                <w:rFonts w:ascii="Arial Nova" w:hAnsi="Arial Nova" w:cstheme="minorHAnsi"/>
                <w:sz w:val="18"/>
                <w:szCs w:val="18"/>
              </w:rPr>
            </w:pPr>
            <w:r w:rsidRPr="00412F74">
              <w:rPr>
                <w:rFonts w:ascii="Arial Nova" w:hAnsi="Arial Nova" w:cstheme="minorHAnsi"/>
                <w:sz w:val="18"/>
                <w:szCs w:val="18"/>
              </w:rPr>
              <w:t>spektralna i prostorna rezolucija i detaljan „fingerprint“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5B3E392" w14:textId="77777777" w:rsidR="005079C0" w:rsidRPr="007A50FB" w:rsidRDefault="005079C0" w:rsidP="005079C0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ascii="Arial Nova" w:hAnsi="Arial Nova" w:cstheme="minorHAnsi"/>
                <w:sz w:val="18"/>
                <w:szCs w:val="18"/>
                <w:lang w:eastAsia="hr-HR"/>
              </w:rPr>
            </w:pPr>
          </w:p>
        </w:tc>
        <w:tc>
          <w:tcPr>
            <w:tcW w:w="247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12E29A3" w14:textId="77777777" w:rsidR="005079C0" w:rsidRPr="007A50FB" w:rsidRDefault="005079C0" w:rsidP="005079C0">
            <w:pPr>
              <w:spacing w:after="0"/>
              <w:jc w:val="both"/>
              <w:rPr>
                <w:rFonts w:ascii="Arial Nova" w:hAnsi="Arial Nova" w:cstheme="minorHAnsi"/>
                <w:sz w:val="18"/>
                <w:szCs w:val="18"/>
              </w:rPr>
            </w:pPr>
          </w:p>
        </w:tc>
      </w:tr>
    </w:tbl>
    <w:p w14:paraId="66C030E1" w14:textId="77777777" w:rsidR="00831429" w:rsidRPr="00D1608B" w:rsidRDefault="00831429" w:rsidP="001A34E0">
      <w:pPr>
        <w:rPr>
          <w:rFonts w:cs="Tahoma"/>
        </w:rPr>
      </w:pPr>
    </w:p>
    <w:p w14:paraId="7620137B" w14:textId="77777777" w:rsidR="00A67846" w:rsidRPr="00D1608B" w:rsidRDefault="00B943AD" w:rsidP="00A67846">
      <w:pPr>
        <w:ind w:left="708" w:firstLine="708"/>
        <w:rPr>
          <w:rFonts w:cs="Tahoma"/>
        </w:rPr>
      </w:pPr>
      <w:r w:rsidRPr="00D1608B">
        <w:rPr>
          <w:rFonts w:cs="Tahoma"/>
        </w:rPr>
        <w:t>Datum i mjesto</w:t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  <w:t>M.P.</w:t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</w:r>
      <w:r w:rsidR="00A67846" w:rsidRPr="00D1608B">
        <w:rPr>
          <w:rFonts w:cs="Tahoma"/>
        </w:rPr>
        <w:tab/>
        <w:t>Potpis osobe ovlaštene za zastupanje</w:t>
      </w:r>
    </w:p>
    <w:p w14:paraId="47985D87" w14:textId="77777777" w:rsidR="00CD5570" w:rsidRPr="00D1608B" w:rsidRDefault="00A67846" w:rsidP="001A34E0">
      <w:pPr>
        <w:ind w:left="708" w:firstLine="708"/>
        <w:rPr>
          <w:rFonts w:cs="Tahoma"/>
        </w:rPr>
      </w:pP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</w:r>
      <w:r w:rsidRPr="00D1608B">
        <w:rPr>
          <w:rFonts w:cs="Tahoma"/>
        </w:rPr>
        <w:tab/>
        <w:t>_______________________________</w:t>
      </w:r>
    </w:p>
    <w:sectPr w:rsidR="00CD5570" w:rsidRPr="00D1608B" w:rsidSect="004A13F3">
      <w:headerReference w:type="default" r:id="rId8"/>
      <w:footerReference w:type="default" r:id="rId9"/>
      <w:pgSz w:w="16838" w:h="11906" w:orient="landscape"/>
      <w:pgMar w:top="1055" w:right="1417" w:bottom="993" w:left="1417" w:header="9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8A22B6" w14:textId="77777777" w:rsidR="00744543" w:rsidRDefault="00744543">
      <w:pPr>
        <w:spacing w:after="0" w:line="240" w:lineRule="auto"/>
      </w:pPr>
      <w:r>
        <w:separator/>
      </w:r>
    </w:p>
  </w:endnote>
  <w:endnote w:type="continuationSeparator" w:id="0">
    <w:p w14:paraId="4D4A2794" w14:textId="77777777" w:rsidR="00744543" w:rsidRDefault="0074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7F34E" w14:textId="77777777" w:rsidR="00641CC2" w:rsidRDefault="00641CC2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22</w:t>
    </w:r>
    <w:r>
      <w:rPr>
        <w:noProof/>
      </w:rPr>
      <w:fldChar w:fldCharType="end"/>
    </w:r>
  </w:p>
  <w:p w14:paraId="6C7DBA3F" w14:textId="77777777" w:rsidR="00641CC2" w:rsidRDefault="00641CC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49F5F" w14:textId="77777777" w:rsidR="00744543" w:rsidRDefault="00744543">
      <w:pPr>
        <w:spacing w:after="0" w:line="240" w:lineRule="auto"/>
      </w:pPr>
      <w:r>
        <w:separator/>
      </w:r>
    </w:p>
  </w:footnote>
  <w:footnote w:type="continuationSeparator" w:id="0">
    <w:p w14:paraId="339529A2" w14:textId="77777777" w:rsidR="00744543" w:rsidRDefault="00744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CD597" w14:textId="10B8707E" w:rsidR="00641CC2" w:rsidRPr="004A13F3" w:rsidRDefault="00641CC2" w:rsidP="00497CA0">
    <w:pPr>
      <w:pStyle w:val="Zaglavlje"/>
      <w:tabs>
        <w:tab w:val="clear" w:pos="4536"/>
        <w:tab w:val="clear" w:pos="9072"/>
        <w:tab w:val="left" w:pos="9729"/>
      </w:tabs>
      <w:jc w:val="center"/>
    </w:pPr>
    <w:r>
      <w:rPr>
        <w:b/>
        <w:color w:val="808080"/>
      </w:rPr>
      <w:t>Prilog 6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Pr="0053317E">
      <w:rPr>
        <w:b/>
        <w:color w:val="808080"/>
      </w:rPr>
      <w:t xml:space="preserve">EV: Nabava </w:t>
    </w:r>
    <w:r>
      <w:rPr>
        <w:b/>
        <w:color w:val="808080"/>
      </w:rPr>
      <w:t xml:space="preserve">SC IRI </w:t>
    </w:r>
    <w:r w:rsidRPr="0053317E">
      <w:rPr>
        <w:b/>
        <w:color w:val="808080"/>
      </w:rPr>
      <w:t>0</w:t>
    </w:r>
    <w:r>
      <w:rPr>
        <w:b/>
        <w:color w:val="808080"/>
      </w:rPr>
      <w:t>1</w:t>
    </w:r>
    <w:r w:rsidRPr="0053317E">
      <w:rPr>
        <w:b/>
        <w:color w:val="808080"/>
      </w:rPr>
      <w:t>/20</w:t>
    </w:r>
    <w:r>
      <w:rPr>
        <w:b/>
        <w:color w:val="808080"/>
      </w:rPr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1" w15:restartNumberingAfterBreak="0">
    <w:nsid w:val="17455478"/>
    <w:multiLevelType w:val="multilevel"/>
    <w:tmpl w:val="812E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E4C44"/>
    <w:multiLevelType w:val="multilevel"/>
    <w:tmpl w:val="03620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BDD783E"/>
    <w:multiLevelType w:val="hybridMultilevel"/>
    <w:tmpl w:val="91642194"/>
    <w:lvl w:ilvl="0" w:tplc="C324BD7C">
      <w:numFmt w:val="bullet"/>
      <w:lvlText w:val="•"/>
      <w:lvlJc w:val="left"/>
      <w:pPr>
        <w:ind w:left="1068" w:hanging="708"/>
      </w:pPr>
      <w:rPr>
        <w:rFonts w:ascii="Arial Nova" w:eastAsia="Calibri" w:hAnsi="Arial Nova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861796"/>
    <w:multiLevelType w:val="hybridMultilevel"/>
    <w:tmpl w:val="145679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22875"/>
    <w:multiLevelType w:val="hybridMultilevel"/>
    <w:tmpl w:val="5240D5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F4384"/>
    <w:multiLevelType w:val="hybridMultilevel"/>
    <w:tmpl w:val="B4A6DB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323C0"/>
    <w:multiLevelType w:val="hybridMultilevel"/>
    <w:tmpl w:val="7EFE64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24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7423C"/>
    <w:multiLevelType w:val="hybridMultilevel"/>
    <w:tmpl w:val="025CD9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B61C2B"/>
    <w:multiLevelType w:val="hybridMultilevel"/>
    <w:tmpl w:val="AFBE99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E216F9"/>
    <w:multiLevelType w:val="hybridMultilevel"/>
    <w:tmpl w:val="B48868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0"/>
  </w:num>
  <w:num w:numId="4">
    <w:abstractNumId w:val="10"/>
  </w:num>
  <w:num w:numId="5">
    <w:abstractNumId w:val="13"/>
  </w:num>
  <w:num w:numId="6">
    <w:abstractNumId w:val="9"/>
  </w:num>
  <w:num w:numId="7">
    <w:abstractNumId w:val="8"/>
  </w:num>
  <w:num w:numId="8">
    <w:abstractNumId w:val="4"/>
  </w:num>
  <w:num w:numId="9">
    <w:abstractNumId w:val="36"/>
  </w:num>
  <w:num w:numId="10">
    <w:abstractNumId w:val="33"/>
  </w:num>
  <w:num w:numId="11">
    <w:abstractNumId w:val="7"/>
  </w:num>
  <w:num w:numId="12">
    <w:abstractNumId w:val="12"/>
  </w:num>
  <w:num w:numId="13">
    <w:abstractNumId w:val="5"/>
  </w:num>
  <w:num w:numId="14">
    <w:abstractNumId w:val="26"/>
  </w:num>
  <w:num w:numId="15">
    <w:abstractNumId w:val="28"/>
  </w:num>
  <w:num w:numId="16">
    <w:abstractNumId w:val="16"/>
  </w:num>
  <w:num w:numId="17">
    <w:abstractNumId w:val="25"/>
  </w:num>
  <w:num w:numId="18">
    <w:abstractNumId w:val="32"/>
  </w:num>
  <w:num w:numId="19">
    <w:abstractNumId w:val="34"/>
  </w:num>
  <w:num w:numId="20">
    <w:abstractNumId w:val="37"/>
  </w:num>
  <w:num w:numId="21">
    <w:abstractNumId w:val="3"/>
  </w:num>
  <w:num w:numId="22">
    <w:abstractNumId w:val="22"/>
  </w:num>
  <w:num w:numId="23">
    <w:abstractNumId w:val="17"/>
  </w:num>
  <w:num w:numId="24">
    <w:abstractNumId w:val="1"/>
  </w:num>
  <w:num w:numId="25">
    <w:abstractNumId w:val="24"/>
  </w:num>
  <w:num w:numId="26">
    <w:abstractNumId w:val="6"/>
  </w:num>
  <w:num w:numId="27">
    <w:abstractNumId w:val="30"/>
  </w:num>
  <w:num w:numId="28">
    <w:abstractNumId w:val="29"/>
  </w:num>
  <w:num w:numId="29">
    <w:abstractNumId w:val="31"/>
  </w:num>
  <w:num w:numId="30">
    <w:abstractNumId w:val="38"/>
  </w:num>
  <w:num w:numId="31">
    <w:abstractNumId w:val="19"/>
  </w:num>
  <w:num w:numId="32">
    <w:abstractNumId w:val="11"/>
  </w:num>
  <w:num w:numId="33">
    <w:abstractNumId w:val="14"/>
  </w:num>
  <w:num w:numId="34">
    <w:abstractNumId w:val="18"/>
  </w:num>
  <w:num w:numId="35">
    <w:abstractNumId w:val="21"/>
  </w:num>
  <w:num w:numId="36">
    <w:abstractNumId w:val="27"/>
  </w:num>
  <w:num w:numId="37">
    <w:abstractNumId w:val="35"/>
  </w:num>
  <w:num w:numId="38">
    <w:abstractNumId w:val="20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AF"/>
    <w:rsid w:val="000144AE"/>
    <w:rsid w:val="000262CA"/>
    <w:rsid w:val="00033411"/>
    <w:rsid w:val="000433A9"/>
    <w:rsid w:val="000B7521"/>
    <w:rsid w:val="000C6869"/>
    <w:rsid w:val="000E3ADC"/>
    <w:rsid w:val="000E4FAC"/>
    <w:rsid w:val="00101888"/>
    <w:rsid w:val="001040CC"/>
    <w:rsid w:val="0011171D"/>
    <w:rsid w:val="00120497"/>
    <w:rsid w:val="00133D72"/>
    <w:rsid w:val="001356FC"/>
    <w:rsid w:val="00150539"/>
    <w:rsid w:val="00151706"/>
    <w:rsid w:val="00153747"/>
    <w:rsid w:val="0016585A"/>
    <w:rsid w:val="001728FD"/>
    <w:rsid w:val="001763C0"/>
    <w:rsid w:val="00195622"/>
    <w:rsid w:val="001957A3"/>
    <w:rsid w:val="001A29C1"/>
    <w:rsid w:val="001A34E0"/>
    <w:rsid w:val="001B7937"/>
    <w:rsid w:val="001C1FB2"/>
    <w:rsid w:val="001D1ADF"/>
    <w:rsid w:val="001E70B1"/>
    <w:rsid w:val="002034C5"/>
    <w:rsid w:val="002063EA"/>
    <w:rsid w:val="002073A0"/>
    <w:rsid w:val="002315AC"/>
    <w:rsid w:val="0023693D"/>
    <w:rsid w:val="0024151A"/>
    <w:rsid w:val="0025122E"/>
    <w:rsid w:val="002659AE"/>
    <w:rsid w:val="0027345E"/>
    <w:rsid w:val="00296303"/>
    <w:rsid w:val="002A4C0C"/>
    <w:rsid w:val="002A4DAE"/>
    <w:rsid w:val="002A5C64"/>
    <w:rsid w:val="002D5FF8"/>
    <w:rsid w:val="002F2BE2"/>
    <w:rsid w:val="002F481D"/>
    <w:rsid w:val="002F699F"/>
    <w:rsid w:val="002F6C66"/>
    <w:rsid w:val="00315B65"/>
    <w:rsid w:val="00320ED4"/>
    <w:rsid w:val="0033612D"/>
    <w:rsid w:val="003568B7"/>
    <w:rsid w:val="00364D14"/>
    <w:rsid w:val="003764B7"/>
    <w:rsid w:val="003766BA"/>
    <w:rsid w:val="00376BA8"/>
    <w:rsid w:val="00386A90"/>
    <w:rsid w:val="0039023D"/>
    <w:rsid w:val="003B7F01"/>
    <w:rsid w:val="003C2441"/>
    <w:rsid w:val="003D3828"/>
    <w:rsid w:val="003E46A1"/>
    <w:rsid w:val="003F3AAE"/>
    <w:rsid w:val="003F73E5"/>
    <w:rsid w:val="004053DB"/>
    <w:rsid w:val="00406971"/>
    <w:rsid w:val="00412F74"/>
    <w:rsid w:val="00424019"/>
    <w:rsid w:val="00425680"/>
    <w:rsid w:val="004402B0"/>
    <w:rsid w:val="00447AED"/>
    <w:rsid w:val="00453208"/>
    <w:rsid w:val="00454755"/>
    <w:rsid w:val="00466028"/>
    <w:rsid w:val="00471163"/>
    <w:rsid w:val="00472775"/>
    <w:rsid w:val="00497CA0"/>
    <w:rsid w:val="004A09B8"/>
    <w:rsid w:val="004A13F3"/>
    <w:rsid w:val="004A6713"/>
    <w:rsid w:val="004B045B"/>
    <w:rsid w:val="004C36AF"/>
    <w:rsid w:val="004D4020"/>
    <w:rsid w:val="005079C0"/>
    <w:rsid w:val="00512BD2"/>
    <w:rsid w:val="00514E3F"/>
    <w:rsid w:val="00521C3B"/>
    <w:rsid w:val="00525CE0"/>
    <w:rsid w:val="00541664"/>
    <w:rsid w:val="00550C8C"/>
    <w:rsid w:val="005564BA"/>
    <w:rsid w:val="0055686A"/>
    <w:rsid w:val="00557191"/>
    <w:rsid w:val="005633F6"/>
    <w:rsid w:val="00563725"/>
    <w:rsid w:val="005710F7"/>
    <w:rsid w:val="005729BA"/>
    <w:rsid w:val="00572AEE"/>
    <w:rsid w:val="005763AB"/>
    <w:rsid w:val="005A0DA2"/>
    <w:rsid w:val="005B182D"/>
    <w:rsid w:val="005B20F2"/>
    <w:rsid w:val="005B7035"/>
    <w:rsid w:val="005C1070"/>
    <w:rsid w:val="005C6BA0"/>
    <w:rsid w:val="005D3219"/>
    <w:rsid w:val="005D7AEA"/>
    <w:rsid w:val="005E7129"/>
    <w:rsid w:val="005F0747"/>
    <w:rsid w:val="005F3A06"/>
    <w:rsid w:val="00600232"/>
    <w:rsid w:val="006147BC"/>
    <w:rsid w:val="00621412"/>
    <w:rsid w:val="00634F41"/>
    <w:rsid w:val="00641CC2"/>
    <w:rsid w:val="0066236C"/>
    <w:rsid w:val="006723E9"/>
    <w:rsid w:val="006729CF"/>
    <w:rsid w:val="006767DF"/>
    <w:rsid w:val="00676F41"/>
    <w:rsid w:val="006840E1"/>
    <w:rsid w:val="006A10D4"/>
    <w:rsid w:val="006A7A93"/>
    <w:rsid w:val="006B0055"/>
    <w:rsid w:val="006B164C"/>
    <w:rsid w:val="006C5EBB"/>
    <w:rsid w:val="006D1389"/>
    <w:rsid w:val="006E44CD"/>
    <w:rsid w:val="006E7C51"/>
    <w:rsid w:val="00707398"/>
    <w:rsid w:val="00711B97"/>
    <w:rsid w:val="00711F77"/>
    <w:rsid w:val="00717125"/>
    <w:rsid w:val="00744543"/>
    <w:rsid w:val="00754C96"/>
    <w:rsid w:val="00761DFF"/>
    <w:rsid w:val="00762ACE"/>
    <w:rsid w:val="00780054"/>
    <w:rsid w:val="007831CE"/>
    <w:rsid w:val="00786EB5"/>
    <w:rsid w:val="007A50FB"/>
    <w:rsid w:val="007B5CF9"/>
    <w:rsid w:val="007B7A65"/>
    <w:rsid w:val="007D62AF"/>
    <w:rsid w:val="00817B95"/>
    <w:rsid w:val="008205DA"/>
    <w:rsid w:val="0082236A"/>
    <w:rsid w:val="0082720C"/>
    <w:rsid w:val="00831429"/>
    <w:rsid w:val="00844884"/>
    <w:rsid w:val="008457A6"/>
    <w:rsid w:val="00846C21"/>
    <w:rsid w:val="0086481B"/>
    <w:rsid w:val="008943BD"/>
    <w:rsid w:val="008B3F30"/>
    <w:rsid w:val="008D0D91"/>
    <w:rsid w:val="008D3B13"/>
    <w:rsid w:val="008E3B72"/>
    <w:rsid w:val="008F4213"/>
    <w:rsid w:val="009149C2"/>
    <w:rsid w:val="00935C7B"/>
    <w:rsid w:val="00941D8B"/>
    <w:rsid w:val="009433CD"/>
    <w:rsid w:val="00943B4C"/>
    <w:rsid w:val="009536E8"/>
    <w:rsid w:val="009739FD"/>
    <w:rsid w:val="0098651C"/>
    <w:rsid w:val="00986F87"/>
    <w:rsid w:val="00987A41"/>
    <w:rsid w:val="009936B3"/>
    <w:rsid w:val="0099544F"/>
    <w:rsid w:val="009A4404"/>
    <w:rsid w:val="009A5828"/>
    <w:rsid w:val="009B2468"/>
    <w:rsid w:val="009D746C"/>
    <w:rsid w:val="009D7D8D"/>
    <w:rsid w:val="009E540E"/>
    <w:rsid w:val="00A07DE6"/>
    <w:rsid w:val="00A125BD"/>
    <w:rsid w:val="00A3222D"/>
    <w:rsid w:val="00A46274"/>
    <w:rsid w:val="00A6454C"/>
    <w:rsid w:val="00A67401"/>
    <w:rsid w:val="00A675B9"/>
    <w:rsid w:val="00A67846"/>
    <w:rsid w:val="00A755F3"/>
    <w:rsid w:val="00A8367B"/>
    <w:rsid w:val="00AA65B6"/>
    <w:rsid w:val="00AB1912"/>
    <w:rsid w:val="00AB77D7"/>
    <w:rsid w:val="00AB7EE8"/>
    <w:rsid w:val="00AC2584"/>
    <w:rsid w:val="00AC418F"/>
    <w:rsid w:val="00AC6B1A"/>
    <w:rsid w:val="00AD192B"/>
    <w:rsid w:val="00AE2904"/>
    <w:rsid w:val="00AE4961"/>
    <w:rsid w:val="00AE6EB4"/>
    <w:rsid w:val="00AF075B"/>
    <w:rsid w:val="00B07D8D"/>
    <w:rsid w:val="00B171B4"/>
    <w:rsid w:val="00B27AD4"/>
    <w:rsid w:val="00B435CB"/>
    <w:rsid w:val="00B55496"/>
    <w:rsid w:val="00B71B34"/>
    <w:rsid w:val="00B803C7"/>
    <w:rsid w:val="00B80EF7"/>
    <w:rsid w:val="00B943AD"/>
    <w:rsid w:val="00B94B9A"/>
    <w:rsid w:val="00BB7741"/>
    <w:rsid w:val="00BC6641"/>
    <w:rsid w:val="00BE2924"/>
    <w:rsid w:val="00BE29A5"/>
    <w:rsid w:val="00BF4E46"/>
    <w:rsid w:val="00BF70CF"/>
    <w:rsid w:val="00C16469"/>
    <w:rsid w:val="00C2189A"/>
    <w:rsid w:val="00C26CDB"/>
    <w:rsid w:val="00C35595"/>
    <w:rsid w:val="00C52589"/>
    <w:rsid w:val="00C818BD"/>
    <w:rsid w:val="00C91F05"/>
    <w:rsid w:val="00CA1700"/>
    <w:rsid w:val="00CB1CAF"/>
    <w:rsid w:val="00CD4284"/>
    <w:rsid w:val="00CD4B8F"/>
    <w:rsid w:val="00CD5570"/>
    <w:rsid w:val="00CE7154"/>
    <w:rsid w:val="00CF58CD"/>
    <w:rsid w:val="00D1608B"/>
    <w:rsid w:val="00D25106"/>
    <w:rsid w:val="00D262C8"/>
    <w:rsid w:val="00D3341A"/>
    <w:rsid w:val="00D62121"/>
    <w:rsid w:val="00D8779B"/>
    <w:rsid w:val="00DA74C7"/>
    <w:rsid w:val="00DC4BD3"/>
    <w:rsid w:val="00DC56A4"/>
    <w:rsid w:val="00DE6D5C"/>
    <w:rsid w:val="00DF19AA"/>
    <w:rsid w:val="00DF4B8B"/>
    <w:rsid w:val="00DF605A"/>
    <w:rsid w:val="00E06AFE"/>
    <w:rsid w:val="00E35C9E"/>
    <w:rsid w:val="00E4770F"/>
    <w:rsid w:val="00E542E2"/>
    <w:rsid w:val="00E54BAF"/>
    <w:rsid w:val="00E64631"/>
    <w:rsid w:val="00E72CA7"/>
    <w:rsid w:val="00E84646"/>
    <w:rsid w:val="00E92EE0"/>
    <w:rsid w:val="00E97AEF"/>
    <w:rsid w:val="00EA3304"/>
    <w:rsid w:val="00EC57DD"/>
    <w:rsid w:val="00EE0835"/>
    <w:rsid w:val="00EE3A0E"/>
    <w:rsid w:val="00EE742B"/>
    <w:rsid w:val="00F030BA"/>
    <w:rsid w:val="00F15F1C"/>
    <w:rsid w:val="00F20388"/>
    <w:rsid w:val="00F31E23"/>
    <w:rsid w:val="00F42423"/>
    <w:rsid w:val="00F432AB"/>
    <w:rsid w:val="00F51A6C"/>
    <w:rsid w:val="00F548C5"/>
    <w:rsid w:val="00F67717"/>
    <w:rsid w:val="00F77A81"/>
    <w:rsid w:val="00F821F3"/>
    <w:rsid w:val="00F94AAF"/>
    <w:rsid w:val="00F94FE8"/>
    <w:rsid w:val="00F97C45"/>
    <w:rsid w:val="00FA4B33"/>
    <w:rsid w:val="00FA4EE7"/>
    <w:rsid w:val="00FA64A1"/>
    <w:rsid w:val="00FA7145"/>
    <w:rsid w:val="00FB13A0"/>
    <w:rsid w:val="00FB513C"/>
    <w:rsid w:val="00FC1BC4"/>
    <w:rsid w:val="00FD40A4"/>
    <w:rsid w:val="00FD5037"/>
    <w:rsid w:val="00FE15FB"/>
    <w:rsid w:val="00FE35E5"/>
    <w:rsid w:val="00FE645F"/>
    <w:rsid w:val="00FF0F51"/>
    <w:rsid w:val="00FF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13C086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31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1E23"/>
    <w:rPr>
      <w:rFonts w:ascii="Segoe UI" w:eastAsia="Calibri" w:hAnsi="Segoe UI" w:cs="Segoe UI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1E70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7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35CC9-1BE1-4475-8BB6-DADDC5538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3493</Words>
  <Characters>19911</Characters>
  <Application>Microsoft Office Word</Application>
  <DocSecurity>0</DocSecurity>
  <Lines>165</Lines>
  <Paragraphs>46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 Meglaj</dc:creator>
  <cp:lastModifiedBy>Boris</cp:lastModifiedBy>
  <cp:revision>3</cp:revision>
  <cp:lastPrinted>2021-02-22T06:50:00Z</cp:lastPrinted>
  <dcterms:created xsi:type="dcterms:W3CDTF">2021-03-09T17:56:00Z</dcterms:created>
  <dcterms:modified xsi:type="dcterms:W3CDTF">2021-03-11T19:06:00Z</dcterms:modified>
</cp:coreProperties>
</file>