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035BF" w14:textId="2B32AFC4" w:rsidR="0064609E" w:rsidRPr="00E33C76" w:rsidRDefault="005602E3" w:rsidP="005602E3">
      <w:pPr>
        <w:jc w:val="center"/>
        <w:rPr>
          <w:rFonts w:ascii="Lucida Sans Unicode" w:eastAsia="Times New Roman" w:hAnsi="Lucida Sans Unicode" w:cs="Lucida Sans Unicode"/>
          <w:b/>
        </w:rPr>
      </w:pPr>
      <w:bookmarkStart w:id="0" w:name="_GoBack"/>
      <w:bookmarkEnd w:id="0"/>
      <w:r>
        <w:rPr>
          <w:rFonts w:ascii="Lucida Sans Unicode" w:eastAsia="Times New Roman" w:hAnsi="Lucida Sans Unicode" w:cs="Lucida Sans Unicode"/>
          <w:b/>
        </w:rPr>
        <w:t>Prilog 2.2.</w:t>
      </w:r>
    </w:p>
    <w:p w14:paraId="772AC743" w14:textId="77777777" w:rsidR="00CF6226" w:rsidRPr="00C75A97" w:rsidRDefault="004033D0" w:rsidP="00CF6226">
      <w:pPr>
        <w:tabs>
          <w:tab w:val="left" w:pos="6047"/>
        </w:tabs>
        <w:spacing w:after="0" w:line="240" w:lineRule="auto"/>
        <w:jc w:val="center"/>
        <w:outlineLvl w:val="1"/>
        <w:rPr>
          <w:rFonts w:ascii="Times New Roman" w:eastAsia="Times New Roman" w:hAnsi="Times New Roman" w:cs="Times New Roman"/>
          <w:b/>
          <w:sz w:val="24"/>
          <w:szCs w:val="24"/>
        </w:rPr>
      </w:pPr>
      <w:r w:rsidRPr="00C75A97">
        <w:rPr>
          <w:rFonts w:ascii="Times New Roman" w:eastAsia="Times New Roman" w:hAnsi="Times New Roman" w:cs="Times New Roman"/>
          <w:b/>
          <w:sz w:val="24"/>
          <w:szCs w:val="24"/>
        </w:rPr>
        <w:t>Kontrolna lista</w:t>
      </w:r>
      <w:r w:rsidR="00B058CD" w:rsidRPr="00C75A97">
        <w:rPr>
          <w:rStyle w:val="FootnoteReference"/>
          <w:rFonts w:ascii="Times New Roman" w:eastAsia="Times New Roman" w:hAnsi="Times New Roman"/>
          <w:b/>
          <w:sz w:val="24"/>
          <w:szCs w:val="24"/>
        </w:rPr>
        <w:footnoteReference w:id="1"/>
      </w:r>
      <w:r w:rsidRPr="00C75A97">
        <w:rPr>
          <w:rFonts w:ascii="Times New Roman" w:eastAsia="Times New Roman" w:hAnsi="Times New Roman" w:cs="Times New Roman"/>
          <w:b/>
          <w:sz w:val="24"/>
          <w:szCs w:val="24"/>
        </w:rPr>
        <w:t xml:space="preserve"> za provjeru </w:t>
      </w:r>
    </w:p>
    <w:p w14:paraId="3F2B3E3D" w14:textId="3D61E273" w:rsidR="00AE68AF" w:rsidRPr="00C75A97" w:rsidRDefault="00CF6226" w:rsidP="00CF6226">
      <w:pPr>
        <w:tabs>
          <w:tab w:val="left" w:pos="6047"/>
        </w:tabs>
        <w:spacing w:after="0" w:line="240" w:lineRule="auto"/>
        <w:jc w:val="center"/>
        <w:outlineLvl w:val="1"/>
        <w:rPr>
          <w:rFonts w:ascii="Times New Roman" w:eastAsia="Times New Roman" w:hAnsi="Times New Roman" w:cs="Times New Roman"/>
          <w:b/>
          <w:i/>
          <w:sz w:val="24"/>
          <w:szCs w:val="24"/>
        </w:rPr>
      </w:pPr>
      <w:r w:rsidRPr="00C75A97">
        <w:rPr>
          <w:rStyle w:val="hps"/>
          <w:rFonts w:ascii="Times New Roman" w:hAnsi="Times New Roman" w:cs="Times New Roman"/>
          <w:b/>
          <w:sz w:val="24"/>
          <w:szCs w:val="24"/>
        </w:rPr>
        <w:t>prihvatljivosti prijavitelja</w:t>
      </w:r>
    </w:p>
    <w:p w14:paraId="78FF8F63" w14:textId="77777777" w:rsidR="00AE68AF" w:rsidRPr="00C75A97" w:rsidRDefault="00AE68AF" w:rsidP="00905660">
      <w:pPr>
        <w:rPr>
          <w:rFonts w:ascii="Times New Roman" w:eastAsia="Times New Roman" w:hAnsi="Times New Roman" w:cs="Times New Roman"/>
          <w:b/>
          <w:i/>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26"/>
        <w:gridCol w:w="1478"/>
        <w:gridCol w:w="1589"/>
        <w:gridCol w:w="1730"/>
      </w:tblGrid>
      <w:tr w:rsidR="0034798F" w:rsidRPr="00CC4C3B" w14:paraId="13A02E3D" w14:textId="77777777" w:rsidTr="00E4512C">
        <w:trPr>
          <w:jc w:val="center"/>
        </w:trPr>
        <w:tc>
          <w:tcPr>
            <w:tcW w:w="4901" w:type="dxa"/>
            <w:gridSpan w:val="2"/>
          </w:tcPr>
          <w:p w14:paraId="7F2CB203" w14:textId="77777777" w:rsidR="0034798F" w:rsidRPr="00CC4C3B" w:rsidRDefault="0034798F">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Naziv OP-a</w:t>
            </w:r>
          </w:p>
        </w:tc>
        <w:tc>
          <w:tcPr>
            <w:tcW w:w="4797" w:type="dxa"/>
            <w:gridSpan w:val="3"/>
          </w:tcPr>
          <w:p w14:paraId="70B61067" w14:textId="38EF9715" w:rsidR="0034798F" w:rsidRPr="00CC4C3B" w:rsidRDefault="0034798F" w:rsidP="00AE68AF">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OP Konkurentnost i kohezija 2014.-2020.</w:t>
            </w:r>
          </w:p>
        </w:tc>
      </w:tr>
      <w:tr w:rsidR="0034798F" w:rsidRPr="00CC4C3B" w14:paraId="3F2D6C8F" w14:textId="77777777" w:rsidTr="00F70B9E">
        <w:trPr>
          <w:jc w:val="center"/>
        </w:trPr>
        <w:tc>
          <w:tcPr>
            <w:tcW w:w="4901" w:type="dxa"/>
            <w:gridSpan w:val="2"/>
          </w:tcPr>
          <w:p w14:paraId="031AA684" w14:textId="77777777" w:rsidR="0034798F" w:rsidRPr="00CC4C3B" w:rsidRDefault="0034798F" w:rsidP="00AE68AF">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Naziv prioritetne osi</w:t>
            </w:r>
          </w:p>
        </w:tc>
        <w:tc>
          <w:tcPr>
            <w:tcW w:w="4797" w:type="dxa"/>
            <w:gridSpan w:val="3"/>
          </w:tcPr>
          <w:p w14:paraId="3072CCF4" w14:textId="0EBA46C5" w:rsidR="0034798F" w:rsidRPr="00CC4C3B" w:rsidRDefault="0034798F" w:rsidP="00AE68AF">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7. Povezanost i mobilnost</w:t>
            </w:r>
          </w:p>
        </w:tc>
      </w:tr>
      <w:tr w:rsidR="00045DB2" w:rsidRPr="00CC4C3B" w14:paraId="4E8E5A3D" w14:textId="77777777" w:rsidTr="00F70B9E">
        <w:trPr>
          <w:jc w:val="center"/>
        </w:trPr>
        <w:tc>
          <w:tcPr>
            <w:tcW w:w="4901" w:type="dxa"/>
            <w:gridSpan w:val="2"/>
          </w:tcPr>
          <w:p w14:paraId="56B19469" w14:textId="38FD947C" w:rsidR="00045DB2" w:rsidRPr="00CC4C3B" w:rsidRDefault="00045DB2" w:rsidP="00AE68AF">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Naziv postupka dodjele (sheme/projekta)</w:t>
            </w:r>
          </w:p>
        </w:tc>
        <w:tc>
          <w:tcPr>
            <w:tcW w:w="4797" w:type="dxa"/>
            <w:gridSpan w:val="3"/>
          </w:tcPr>
          <w:p w14:paraId="759775C7" w14:textId="5FDAC3B6" w:rsidR="00045DB2" w:rsidRPr="00CC4C3B" w:rsidRDefault="005D0AC4" w:rsidP="005D0A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Drugi p</w:t>
            </w:r>
            <w:r w:rsidR="002D30DE" w:rsidRPr="002D30DE">
              <w:rPr>
                <w:rFonts w:ascii="Times New Roman" w:eastAsia="Times New Roman" w:hAnsi="Times New Roman" w:cs="Times New Roman"/>
                <w:sz w:val="24"/>
                <w:szCs w:val="24"/>
              </w:rPr>
              <w:t>oziv za sufinanciranje nabave autobusa za pružanje usluga javnog gradskog prijevoza</w:t>
            </w:r>
          </w:p>
        </w:tc>
      </w:tr>
      <w:tr w:rsidR="00DC0CEB" w:rsidRPr="00CC4C3B" w14:paraId="2F06A118" w14:textId="77777777" w:rsidTr="00E4512C">
        <w:trPr>
          <w:jc w:val="center"/>
        </w:trPr>
        <w:tc>
          <w:tcPr>
            <w:tcW w:w="4901" w:type="dxa"/>
            <w:gridSpan w:val="2"/>
          </w:tcPr>
          <w:p w14:paraId="199BAEB2" w14:textId="737BE2E1" w:rsidR="00DC0CEB" w:rsidRPr="00CC4C3B" w:rsidDel="0064609E" w:rsidRDefault="00DC0CEB" w:rsidP="002C5E16">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Kod poziva</w:t>
            </w:r>
          </w:p>
        </w:tc>
        <w:tc>
          <w:tcPr>
            <w:tcW w:w="4797" w:type="dxa"/>
            <w:gridSpan w:val="3"/>
          </w:tcPr>
          <w:p w14:paraId="0489A188" w14:textId="77777777" w:rsidR="00DC0CEB" w:rsidRPr="00CC4C3B" w:rsidRDefault="00DC0CEB" w:rsidP="00AE68AF">
            <w:pPr>
              <w:spacing w:after="0" w:line="240" w:lineRule="auto"/>
              <w:jc w:val="both"/>
              <w:rPr>
                <w:rFonts w:ascii="Times New Roman" w:eastAsia="Times New Roman" w:hAnsi="Times New Roman" w:cs="Times New Roman"/>
                <w:sz w:val="24"/>
                <w:szCs w:val="24"/>
              </w:rPr>
            </w:pPr>
          </w:p>
        </w:tc>
      </w:tr>
      <w:tr w:rsidR="00DC0CEB" w:rsidRPr="00CC4C3B" w14:paraId="56103E2D" w14:textId="77777777" w:rsidTr="00E4512C">
        <w:trPr>
          <w:trHeight w:val="180"/>
          <w:jc w:val="center"/>
        </w:trPr>
        <w:tc>
          <w:tcPr>
            <w:tcW w:w="4901" w:type="dxa"/>
            <w:gridSpan w:val="2"/>
          </w:tcPr>
          <w:p w14:paraId="2C5EE286" w14:textId="23CFBCB1" w:rsidR="00DC0CEB" w:rsidRPr="00CC4C3B" w:rsidRDefault="00DC0CEB" w:rsidP="002C5E16">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 xml:space="preserve">Kod projekta </w:t>
            </w:r>
          </w:p>
        </w:tc>
        <w:tc>
          <w:tcPr>
            <w:tcW w:w="4797" w:type="dxa"/>
            <w:gridSpan w:val="3"/>
          </w:tcPr>
          <w:p w14:paraId="4F24E920" w14:textId="77777777" w:rsidR="00DC0CEB" w:rsidRPr="00CC4C3B" w:rsidRDefault="00DC0CEB" w:rsidP="00AE68AF">
            <w:pPr>
              <w:spacing w:after="0" w:line="240" w:lineRule="auto"/>
              <w:jc w:val="both"/>
              <w:rPr>
                <w:rFonts w:ascii="Times New Roman" w:eastAsia="Times New Roman" w:hAnsi="Times New Roman" w:cs="Times New Roman"/>
                <w:sz w:val="24"/>
                <w:szCs w:val="24"/>
              </w:rPr>
            </w:pPr>
          </w:p>
        </w:tc>
      </w:tr>
      <w:tr w:rsidR="00F64BDA" w:rsidRPr="00CC4C3B" w14:paraId="660E9FE7" w14:textId="77777777" w:rsidTr="00E4512C">
        <w:trPr>
          <w:trHeight w:val="180"/>
          <w:jc w:val="center"/>
        </w:trPr>
        <w:tc>
          <w:tcPr>
            <w:tcW w:w="4901" w:type="dxa"/>
            <w:gridSpan w:val="2"/>
          </w:tcPr>
          <w:p w14:paraId="666B67DE" w14:textId="5A194698" w:rsidR="00F64BDA" w:rsidRPr="00CC4C3B" w:rsidRDefault="00F64BDA" w:rsidP="006636C0">
            <w:pPr>
              <w:spacing w:after="0" w:line="240" w:lineRule="auto"/>
              <w:jc w:val="both"/>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Naziv projektnog prijedloga</w:t>
            </w:r>
          </w:p>
        </w:tc>
        <w:tc>
          <w:tcPr>
            <w:tcW w:w="4797" w:type="dxa"/>
            <w:gridSpan w:val="3"/>
          </w:tcPr>
          <w:p w14:paraId="417CA68F" w14:textId="1CAEDF72" w:rsidR="00F64BDA" w:rsidRPr="00CC4C3B" w:rsidRDefault="00F64BDA" w:rsidP="002C331A">
            <w:pPr>
              <w:spacing w:after="0" w:line="240" w:lineRule="auto"/>
              <w:jc w:val="both"/>
              <w:rPr>
                <w:rFonts w:ascii="Times New Roman" w:eastAsia="Times New Roman" w:hAnsi="Times New Roman" w:cs="Times New Roman"/>
                <w:sz w:val="24"/>
                <w:szCs w:val="24"/>
              </w:rPr>
            </w:pPr>
          </w:p>
        </w:tc>
      </w:tr>
      <w:tr w:rsidR="00AE68AF" w:rsidRPr="00CC4C3B" w14:paraId="15DD46AC" w14:textId="77777777" w:rsidTr="00E4512C">
        <w:trPr>
          <w:jc w:val="center"/>
        </w:trPr>
        <w:tc>
          <w:tcPr>
            <w:tcW w:w="4901" w:type="dxa"/>
            <w:gridSpan w:val="2"/>
          </w:tcPr>
          <w:p w14:paraId="482E1E1D" w14:textId="77777777" w:rsidR="00AE68AF" w:rsidRPr="00CC4C3B" w:rsidRDefault="006636C0" w:rsidP="00AE68AF">
            <w:pPr>
              <w:spacing w:after="0" w:line="240" w:lineRule="auto"/>
              <w:jc w:val="both"/>
              <w:rPr>
                <w:rFonts w:ascii="Times New Roman" w:eastAsia="Times New Roman" w:hAnsi="Times New Roman" w:cs="Times New Roman"/>
                <w:sz w:val="24"/>
                <w:szCs w:val="24"/>
              </w:rPr>
            </w:pPr>
            <w:bookmarkStart w:id="1" w:name="_Toc50712965"/>
            <w:r w:rsidRPr="00CC4C3B">
              <w:rPr>
                <w:rFonts w:ascii="Times New Roman" w:eastAsia="Times New Roman" w:hAnsi="Times New Roman" w:cs="Times New Roman"/>
                <w:sz w:val="24"/>
                <w:szCs w:val="24"/>
              </w:rPr>
              <w:t>Naziv prijavitelja</w:t>
            </w:r>
          </w:p>
        </w:tc>
        <w:tc>
          <w:tcPr>
            <w:tcW w:w="4797" w:type="dxa"/>
            <w:gridSpan w:val="3"/>
          </w:tcPr>
          <w:p w14:paraId="2C46093D" w14:textId="7BBED82D" w:rsidR="00AE68AF" w:rsidRPr="00CC4C3B" w:rsidRDefault="00AE68AF" w:rsidP="00AE68AF">
            <w:pPr>
              <w:spacing w:after="0" w:line="240" w:lineRule="auto"/>
              <w:jc w:val="both"/>
              <w:rPr>
                <w:rFonts w:ascii="Times New Roman" w:eastAsia="Times New Roman" w:hAnsi="Times New Roman" w:cs="Times New Roman"/>
                <w:sz w:val="24"/>
                <w:szCs w:val="24"/>
              </w:rPr>
            </w:pPr>
          </w:p>
        </w:tc>
      </w:tr>
      <w:tr w:rsidR="00AE68AF" w:rsidRPr="00CC4C3B" w14:paraId="6120A493" w14:textId="77777777" w:rsidTr="00E4512C">
        <w:trPr>
          <w:jc w:val="center"/>
        </w:trPr>
        <w:tc>
          <w:tcPr>
            <w:tcW w:w="675" w:type="dxa"/>
          </w:tcPr>
          <w:p w14:paraId="64ED0255" w14:textId="77777777" w:rsidR="00AE68AF" w:rsidRPr="00CC4C3B" w:rsidRDefault="00D41EF7" w:rsidP="004033D0">
            <w:pPr>
              <w:spacing w:after="0" w:line="240" w:lineRule="auto"/>
              <w:jc w:val="center"/>
              <w:rPr>
                <w:rFonts w:ascii="Times New Roman" w:eastAsia="Times New Roman" w:hAnsi="Times New Roman" w:cs="Times New Roman"/>
                <w:b/>
                <w:sz w:val="24"/>
                <w:szCs w:val="24"/>
              </w:rPr>
            </w:pPr>
            <w:r w:rsidRPr="00CC4C3B">
              <w:rPr>
                <w:rFonts w:ascii="Times New Roman" w:eastAsia="Times New Roman" w:hAnsi="Times New Roman" w:cs="Times New Roman"/>
                <w:b/>
                <w:sz w:val="24"/>
                <w:szCs w:val="24"/>
              </w:rPr>
              <w:t>Br</w:t>
            </w:r>
            <w:r w:rsidR="00AE68AF" w:rsidRPr="00CC4C3B">
              <w:rPr>
                <w:rFonts w:ascii="Times New Roman" w:eastAsia="Times New Roman" w:hAnsi="Times New Roman" w:cs="Times New Roman"/>
                <w:b/>
                <w:sz w:val="24"/>
                <w:szCs w:val="24"/>
              </w:rPr>
              <w:t>.</w:t>
            </w:r>
          </w:p>
        </w:tc>
        <w:tc>
          <w:tcPr>
            <w:tcW w:w="5704" w:type="dxa"/>
            <w:gridSpan w:val="2"/>
          </w:tcPr>
          <w:p w14:paraId="737F6C83" w14:textId="158201EC" w:rsidR="00AE68AF" w:rsidRPr="00CC4C3B" w:rsidRDefault="004C1DF3" w:rsidP="00720A9F">
            <w:pPr>
              <w:spacing w:after="0" w:line="240" w:lineRule="auto"/>
              <w:jc w:val="center"/>
              <w:rPr>
                <w:rFonts w:ascii="Times New Roman" w:eastAsia="Times New Roman" w:hAnsi="Times New Roman" w:cs="Times New Roman"/>
                <w:b/>
                <w:sz w:val="24"/>
                <w:szCs w:val="24"/>
              </w:rPr>
            </w:pPr>
            <w:r w:rsidRPr="00CC4C3B">
              <w:rPr>
                <w:rFonts w:ascii="Times New Roman" w:eastAsia="Times New Roman" w:hAnsi="Times New Roman" w:cs="Times New Roman"/>
                <w:b/>
                <w:sz w:val="24"/>
                <w:szCs w:val="24"/>
              </w:rPr>
              <w:t xml:space="preserve">Pitanje za </w:t>
            </w:r>
            <w:r w:rsidR="004033D0" w:rsidRPr="00CC4C3B">
              <w:rPr>
                <w:rFonts w:ascii="Times New Roman" w:eastAsia="Times New Roman" w:hAnsi="Times New Roman" w:cs="Times New Roman"/>
                <w:b/>
                <w:sz w:val="24"/>
                <w:szCs w:val="24"/>
              </w:rPr>
              <w:t>provjeru prihvatljivosti prijavitelja, te aktivnosti</w:t>
            </w:r>
          </w:p>
        </w:tc>
        <w:tc>
          <w:tcPr>
            <w:tcW w:w="1589" w:type="dxa"/>
          </w:tcPr>
          <w:p w14:paraId="7A72E488" w14:textId="77777777" w:rsidR="004033D0" w:rsidRPr="00CC4C3B" w:rsidRDefault="004C1DF3" w:rsidP="004033D0">
            <w:pPr>
              <w:spacing w:after="0" w:line="240" w:lineRule="auto"/>
              <w:jc w:val="center"/>
              <w:rPr>
                <w:rFonts w:ascii="Times New Roman" w:eastAsia="Times New Roman" w:hAnsi="Times New Roman" w:cs="Times New Roman"/>
                <w:b/>
                <w:sz w:val="24"/>
                <w:szCs w:val="24"/>
              </w:rPr>
            </w:pPr>
            <w:r w:rsidRPr="00CC4C3B">
              <w:rPr>
                <w:rFonts w:ascii="Times New Roman" w:eastAsia="Times New Roman" w:hAnsi="Times New Roman" w:cs="Times New Roman"/>
                <w:b/>
                <w:sz w:val="24"/>
                <w:szCs w:val="24"/>
              </w:rPr>
              <w:t>Prva pro</w:t>
            </w:r>
            <w:r w:rsidR="004033D0" w:rsidRPr="00CC4C3B">
              <w:rPr>
                <w:rFonts w:ascii="Times New Roman" w:eastAsia="Times New Roman" w:hAnsi="Times New Roman" w:cs="Times New Roman"/>
                <w:b/>
                <w:sz w:val="24"/>
                <w:szCs w:val="24"/>
              </w:rPr>
              <w:t>vjera</w:t>
            </w:r>
          </w:p>
          <w:p w14:paraId="24B63ADB" w14:textId="77777777" w:rsidR="00AE68AF" w:rsidRPr="00CC4C3B" w:rsidRDefault="004C1DF3" w:rsidP="004033D0">
            <w:pPr>
              <w:spacing w:after="0" w:line="240" w:lineRule="auto"/>
              <w:jc w:val="center"/>
              <w:rPr>
                <w:rFonts w:ascii="Times New Roman" w:eastAsia="Times New Roman" w:hAnsi="Times New Roman" w:cs="Times New Roman"/>
                <w:b/>
                <w:sz w:val="24"/>
                <w:szCs w:val="24"/>
              </w:rPr>
            </w:pPr>
            <w:r w:rsidRPr="00CC4C3B">
              <w:rPr>
                <w:rFonts w:ascii="Times New Roman" w:eastAsia="Times New Roman" w:hAnsi="Times New Roman" w:cs="Times New Roman"/>
                <w:sz w:val="24"/>
                <w:szCs w:val="24"/>
              </w:rPr>
              <w:t>(Da/Ne</w:t>
            </w:r>
            <w:r w:rsidR="00AE68AF" w:rsidRPr="00CC4C3B">
              <w:rPr>
                <w:rFonts w:ascii="Times New Roman" w:eastAsia="Times New Roman" w:hAnsi="Times New Roman" w:cs="Times New Roman"/>
                <w:sz w:val="24"/>
                <w:szCs w:val="24"/>
              </w:rPr>
              <w:t>)</w:t>
            </w:r>
          </w:p>
        </w:tc>
        <w:tc>
          <w:tcPr>
            <w:tcW w:w="1730" w:type="dxa"/>
          </w:tcPr>
          <w:p w14:paraId="7DFCAA5D" w14:textId="77777777" w:rsidR="00AE68AF" w:rsidRPr="00CC4C3B" w:rsidRDefault="004C1DF3" w:rsidP="004033D0">
            <w:pPr>
              <w:spacing w:after="0" w:line="240" w:lineRule="auto"/>
              <w:jc w:val="center"/>
              <w:rPr>
                <w:rFonts w:ascii="Times New Roman" w:eastAsia="Times New Roman" w:hAnsi="Times New Roman" w:cs="Times New Roman"/>
                <w:b/>
                <w:sz w:val="24"/>
                <w:szCs w:val="24"/>
              </w:rPr>
            </w:pPr>
            <w:r w:rsidRPr="00CC4C3B">
              <w:rPr>
                <w:rFonts w:ascii="Times New Roman" w:eastAsia="Times New Roman" w:hAnsi="Times New Roman" w:cs="Times New Roman"/>
                <w:b/>
                <w:sz w:val="24"/>
                <w:szCs w:val="24"/>
              </w:rPr>
              <w:t>Poslije</w:t>
            </w:r>
            <w:r w:rsidR="00AE68AF" w:rsidRPr="00CC4C3B">
              <w:rPr>
                <w:rFonts w:ascii="Times New Roman" w:eastAsia="Times New Roman" w:hAnsi="Times New Roman" w:cs="Times New Roman"/>
                <w:b/>
                <w:sz w:val="24"/>
                <w:szCs w:val="24"/>
              </w:rPr>
              <w:t xml:space="preserve"> </w:t>
            </w:r>
            <w:r w:rsidRPr="00CC4C3B">
              <w:rPr>
                <w:rFonts w:ascii="Times New Roman" w:eastAsia="Times New Roman" w:hAnsi="Times New Roman" w:cs="Times New Roman"/>
                <w:b/>
                <w:sz w:val="24"/>
                <w:szCs w:val="24"/>
              </w:rPr>
              <w:t>zahtjeva</w:t>
            </w:r>
            <w:r w:rsidRPr="00CC4C3B">
              <w:rPr>
                <w:rFonts w:ascii="Times New Roman" w:eastAsia="Times New Roman" w:hAnsi="Times New Roman" w:cs="Times New Roman"/>
                <w:sz w:val="24"/>
                <w:szCs w:val="24"/>
              </w:rPr>
              <w:t xml:space="preserve"> </w:t>
            </w:r>
            <w:r w:rsidRPr="00CC4C3B">
              <w:rPr>
                <w:rFonts w:ascii="Times New Roman" w:eastAsia="Times New Roman" w:hAnsi="Times New Roman" w:cs="Times New Roman"/>
                <w:b/>
                <w:sz w:val="24"/>
                <w:szCs w:val="24"/>
              </w:rPr>
              <w:t>za pojašnjenjima</w:t>
            </w:r>
            <w:r w:rsidRPr="00CC4C3B">
              <w:rPr>
                <w:rFonts w:ascii="Times New Roman" w:eastAsia="Times New Roman" w:hAnsi="Times New Roman" w:cs="Times New Roman"/>
                <w:sz w:val="24"/>
                <w:szCs w:val="24"/>
              </w:rPr>
              <w:t xml:space="preserve"> (Da/Ne)</w:t>
            </w:r>
          </w:p>
        </w:tc>
      </w:tr>
      <w:tr w:rsidR="00260589" w:rsidRPr="00CC4C3B" w14:paraId="62CBBFF9" w14:textId="77777777" w:rsidTr="00B058CD">
        <w:trPr>
          <w:trHeight w:val="1494"/>
          <w:jc w:val="center"/>
        </w:trPr>
        <w:tc>
          <w:tcPr>
            <w:tcW w:w="675" w:type="dxa"/>
          </w:tcPr>
          <w:p w14:paraId="3C567FBB" w14:textId="77777777" w:rsidR="00260589" w:rsidRPr="00CC4C3B" w:rsidRDefault="00260589" w:rsidP="0090566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1.</w:t>
            </w:r>
          </w:p>
        </w:tc>
        <w:tc>
          <w:tcPr>
            <w:tcW w:w="5704" w:type="dxa"/>
            <w:gridSpan w:val="2"/>
          </w:tcPr>
          <w:p w14:paraId="0D8F7E5C" w14:textId="77777777" w:rsidR="00260589" w:rsidRPr="00E126C0" w:rsidRDefault="00260589" w:rsidP="00720A9F">
            <w:pPr>
              <w:tabs>
                <w:tab w:val="left" w:pos="0"/>
              </w:tabs>
              <w:jc w:val="both"/>
              <w:rPr>
                <w:rFonts w:ascii="Times New Roman" w:eastAsia="Cambria" w:hAnsi="Times New Roman" w:cs="Times New Roman"/>
                <w:bCs/>
                <w:iCs/>
                <w:sz w:val="24"/>
                <w:szCs w:val="24"/>
              </w:rPr>
            </w:pPr>
            <w:r w:rsidRPr="00E126C0">
              <w:rPr>
                <w:rFonts w:ascii="Times New Roman" w:eastAsia="Cambria" w:hAnsi="Times New Roman" w:cs="Times New Roman"/>
                <w:bCs/>
                <w:iCs/>
                <w:sz w:val="24"/>
                <w:szCs w:val="24"/>
              </w:rPr>
              <w:t>Prijavitelj (potencijalni Korisnik</w:t>
            </w:r>
            <w:r w:rsidR="00720A9F" w:rsidRPr="00E126C0">
              <w:rPr>
                <w:rFonts w:ascii="Times New Roman" w:eastAsia="Cambria" w:hAnsi="Times New Roman" w:cs="Times New Roman"/>
                <w:bCs/>
                <w:iCs/>
                <w:sz w:val="24"/>
                <w:szCs w:val="24"/>
              </w:rPr>
              <w:t xml:space="preserve">) </w:t>
            </w:r>
            <w:r w:rsidRPr="00E126C0">
              <w:rPr>
                <w:rFonts w:ascii="Times New Roman" w:eastAsia="Cambria" w:hAnsi="Times New Roman" w:cs="Times New Roman"/>
                <w:bCs/>
                <w:iCs/>
                <w:sz w:val="24"/>
                <w:szCs w:val="24"/>
              </w:rPr>
              <w:t>je prihvatljiv po obliku pravne ili fizičke osobnosti.</w:t>
            </w:r>
          </w:p>
          <w:p w14:paraId="5D6F0B17" w14:textId="11BB25CA" w:rsidR="006C5175" w:rsidRPr="00E126C0" w:rsidRDefault="006C5175" w:rsidP="00720A9F">
            <w:pPr>
              <w:tabs>
                <w:tab w:val="left" w:pos="0"/>
              </w:tabs>
              <w:jc w:val="both"/>
              <w:rPr>
                <w:rFonts w:ascii="Times New Roman" w:eastAsia="Cambria" w:hAnsi="Times New Roman" w:cs="Times New Roman"/>
                <w:bCs/>
                <w:iCs/>
                <w:sz w:val="24"/>
                <w:szCs w:val="24"/>
              </w:rPr>
            </w:pPr>
            <w:r w:rsidRPr="00E126C0">
              <w:rPr>
                <w:rFonts w:ascii="Times New Roman" w:hAnsi="Times New Roman" w:cs="Times New Roman"/>
                <w:i/>
                <w:sz w:val="24"/>
                <w:szCs w:val="24"/>
              </w:rPr>
              <w:t>(zahtjev se provjerava uvidom u dostavljeni projektni prijedlog, Obrazac 1 – Prijavni obrazac)</w:t>
            </w:r>
          </w:p>
        </w:tc>
        <w:tc>
          <w:tcPr>
            <w:tcW w:w="1589" w:type="dxa"/>
          </w:tcPr>
          <w:p w14:paraId="08094940" w14:textId="77777777" w:rsidR="00260589" w:rsidRPr="00CC4C3B" w:rsidRDefault="00260589" w:rsidP="00AE68AF">
            <w:pPr>
              <w:spacing w:after="0" w:line="240" w:lineRule="auto"/>
              <w:rPr>
                <w:rFonts w:ascii="Times New Roman" w:eastAsia="Times New Roman" w:hAnsi="Times New Roman" w:cs="Times New Roman"/>
                <w:sz w:val="24"/>
                <w:szCs w:val="24"/>
              </w:rPr>
            </w:pPr>
          </w:p>
        </w:tc>
        <w:tc>
          <w:tcPr>
            <w:tcW w:w="1730" w:type="dxa"/>
          </w:tcPr>
          <w:p w14:paraId="674BD232" w14:textId="77777777" w:rsidR="00260589" w:rsidRPr="00CC4C3B" w:rsidRDefault="00260589" w:rsidP="00AE68AF">
            <w:pPr>
              <w:spacing w:after="0" w:line="240" w:lineRule="auto"/>
              <w:rPr>
                <w:rFonts w:ascii="Times New Roman" w:eastAsia="Times New Roman" w:hAnsi="Times New Roman" w:cs="Times New Roman"/>
                <w:sz w:val="24"/>
                <w:szCs w:val="24"/>
              </w:rPr>
            </w:pPr>
          </w:p>
        </w:tc>
      </w:tr>
      <w:tr w:rsidR="00260589" w:rsidRPr="00CC4C3B" w14:paraId="5C503681" w14:textId="77777777" w:rsidTr="00B058CD">
        <w:trPr>
          <w:trHeight w:val="1494"/>
          <w:jc w:val="center"/>
        </w:trPr>
        <w:tc>
          <w:tcPr>
            <w:tcW w:w="675" w:type="dxa"/>
          </w:tcPr>
          <w:p w14:paraId="3D909E4E" w14:textId="77777777" w:rsidR="00260589" w:rsidRPr="00CC4C3B" w:rsidRDefault="00260589" w:rsidP="0090566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w:t>
            </w:r>
          </w:p>
        </w:tc>
        <w:tc>
          <w:tcPr>
            <w:tcW w:w="5704" w:type="dxa"/>
            <w:gridSpan w:val="2"/>
          </w:tcPr>
          <w:p w14:paraId="21A99A4D" w14:textId="77777777" w:rsidR="00260589" w:rsidRPr="00E126C0" w:rsidRDefault="00260589" w:rsidP="00720A9F">
            <w:pPr>
              <w:tabs>
                <w:tab w:val="left" w:pos="0"/>
              </w:tabs>
              <w:jc w:val="both"/>
              <w:rPr>
                <w:rFonts w:ascii="Times New Roman" w:eastAsia="Cambria" w:hAnsi="Times New Roman" w:cs="Times New Roman"/>
                <w:bCs/>
                <w:iCs/>
                <w:sz w:val="24"/>
                <w:szCs w:val="24"/>
              </w:rPr>
            </w:pPr>
            <w:r w:rsidRPr="00E126C0">
              <w:rPr>
                <w:rFonts w:ascii="Times New Roman" w:eastAsia="Cambria" w:hAnsi="Times New Roman" w:cs="Times New Roman"/>
                <w:bCs/>
                <w:iCs/>
                <w:sz w:val="24"/>
                <w:szCs w:val="24"/>
              </w:rPr>
              <w:t>Prijavitelj (potencijalni Korisnik</w:t>
            </w:r>
            <w:r w:rsidR="0027304C" w:rsidRPr="00E126C0">
              <w:rPr>
                <w:rFonts w:ascii="Times New Roman" w:eastAsia="Cambria" w:hAnsi="Times New Roman" w:cs="Times New Roman"/>
                <w:bCs/>
                <w:iCs/>
                <w:sz w:val="24"/>
                <w:szCs w:val="24"/>
              </w:rPr>
              <w:t>)</w:t>
            </w:r>
            <w:r w:rsidRPr="00E126C0">
              <w:rPr>
                <w:rFonts w:ascii="Times New Roman" w:eastAsia="Cambria" w:hAnsi="Times New Roman" w:cs="Times New Roman"/>
                <w:bCs/>
                <w:iCs/>
                <w:sz w:val="24"/>
                <w:szCs w:val="24"/>
              </w:rPr>
              <w:t xml:space="preserve"> je prihvatljiv po drugim zahtjevima predmetnog postupka dodjele</w:t>
            </w:r>
          </w:p>
          <w:p w14:paraId="7015F0EC" w14:textId="01AF7A4D" w:rsidR="006C5175" w:rsidRPr="00E126C0" w:rsidRDefault="006C5175" w:rsidP="00720A9F">
            <w:pPr>
              <w:tabs>
                <w:tab w:val="left" w:pos="0"/>
              </w:tabs>
              <w:jc w:val="both"/>
              <w:rPr>
                <w:rFonts w:ascii="Times New Roman" w:eastAsia="Cambria" w:hAnsi="Times New Roman" w:cs="Times New Roman"/>
                <w:bCs/>
                <w:iCs/>
                <w:sz w:val="24"/>
                <w:szCs w:val="24"/>
              </w:rPr>
            </w:pPr>
          </w:p>
        </w:tc>
        <w:tc>
          <w:tcPr>
            <w:tcW w:w="1589" w:type="dxa"/>
          </w:tcPr>
          <w:p w14:paraId="14C87EBB" w14:textId="77777777" w:rsidR="00260589" w:rsidRPr="00CC4C3B" w:rsidRDefault="00260589" w:rsidP="00AE68AF">
            <w:pPr>
              <w:spacing w:after="0" w:line="240" w:lineRule="auto"/>
              <w:rPr>
                <w:rFonts w:ascii="Times New Roman" w:eastAsia="Times New Roman" w:hAnsi="Times New Roman" w:cs="Times New Roman"/>
                <w:sz w:val="24"/>
                <w:szCs w:val="24"/>
              </w:rPr>
            </w:pPr>
          </w:p>
        </w:tc>
        <w:tc>
          <w:tcPr>
            <w:tcW w:w="1730" w:type="dxa"/>
          </w:tcPr>
          <w:p w14:paraId="6AB27C1C" w14:textId="77777777" w:rsidR="00260589" w:rsidRPr="00CC4C3B" w:rsidRDefault="00260589" w:rsidP="00AE68AF">
            <w:pPr>
              <w:spacing w:after="0" w:line="240" w:lineRule="auto"/>
              <w:rPr>
                <w:rFonts w:ascii="Times New Roman" w:eastAsia="Times New Roman" w:hAnsi="Times New Roman" w:cs="Times New Roman"/>
                <w:sz w:val="24"/>
                <w:szCs w:val="24"/>
              </w:rPr>
            </w:pPr>
          </w:p>
        </w:tc>
      </w:tr>
      <w:tr w:rsidR="00241490" w:rsidRPr="00CC4C3B" w14:paraId="18A11AFC" w14:textId="77777777" w:rsidTr="00B058CD">
        <w:trPr>
          <w:trHeight w:val="1494"/>
          <w:jc w:val="center"/>
        </w:trPr>
        <w:tc>
          <w:tcPr>
            <w:tcW w:w="675" w:type="dxa"/>
          </w:tcPr>
          <w:p w14:paraId="704FE9A1" w14:textId="6AF2B093"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2.1.</w:t>
            </w:r>
          </w:p>
        </w:tc>
        <w:tc>
          <w:tcPr>
            <w:tcW w:w="5704" w:type="dxa"/>
            <w:gridSpan w:val="2"/>
          </w:tcPr>
          <w:p w14:paraId="7B858924" w14:textId="606127D1" w:rsidR="0036721E" w:rsidRPr="00995DFC" w:rsidRDefault="0036721E" w:rsidP="002E6124">
            <w:pPr>
              <w:jc w:val="both"/>
              <w:rPr>
                <w:rFonts w:ascii="Times New Roman" w:hAnsi="Times New Roman" w:cs="Times New Roman"/>
                <w:sz w:val="24"/>
                <w:szCs w:val="24"/>
              </w:rPr>
            </w:pPr>
            <w:r w:rsidRPr="00995DFC">
              <w:rPr>
                <w:rStyle w:val="normaltextrun"/>
                <w:rFonts w:ascii="Times New Roman" w:hAnsi="Times New Roman" w:cs="Times New Roman"/>
                <w:color w:val="000000"/>
                <w:sz w:val="24"/>
                <w:szCs w:val="24"/>
                <w:shd w:val="clear" w:color="auto" w:fill="FFFFFF"/>
              </w:rPr>
              <w:t xml:space="preserve">Prijavitelju nije u teškoćama kako je definirano u članku 2. točki 18. Uredbe (EU) br. 651/2014 </w:t>
            </w:r>
            <w:r w:rsidRPr="00995DFC">
              <w:rPr>
                <w:rFonts w:ascii="Times New Roman" w:hAnsi="Times New Roman" w:cs="Times New Roman"/>
                <w:i/>
                <w:sz w:val="24"/>
                <w:szCs w:val="24"/>
              </w:rPr>
              <w:t>(uvjet se dokazuje putem Obrasca 2 Izjave Prijavitelja);</w:t>
            </w:r>
          </w:p>
          <w:p w14:paraId="44C2CBFC" w14:textId="53914BD9" w:rsidR="006C5175" w:rsidRPr="00E126C0" w:rsidRDefault="006C5175" w:rsidP="00FC7A41">
            <w:pPr>
              <w:tabs>
                <w:tab w:val="left" w:pos="0"/>
              </w:tabs>
              <w:jc w:val="both"/>
              <w:rPr>
                <w:rFonts w:ascii="Times New Roman" w:eastAsia="Cambria" w:hAnsi="Times New Roman" w:cs="Times New Roman"/>
                <w:bCs/>
                <w:iCs/>
                <w:sz w:val="24"/>
                <w:szCs w:val="24"/>
              </w:rPr>
            </w:pPr>
          </w:p>
        </w:tc>
        <w:tc>
          <w:tcPr>
            <w:tcW w:w="1589" w:type="dxa"/>
          </w:tcPr>
          <w:p w14:paraId="00185E30"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41E21088"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074E6F65" w14:textId="77777777" w:rsidTr="00B058CD">
        <w:trPr>
          <w:trHeight w:val="1494"/>
          <w:jc w:val="center"/>
        </w:trPr>
        <w:tc>
          <w:tcPr>
            <w:tcW w:w="675" w:type="dxa"/>
          </w:tcPr>
          <w:p w14:paraId="363C111F" w14:textId="06B0F7BD"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2.2</w:t>
            </w:r>
          </w:p>
        </w:tc>
        <w:tc>
          <w:tcPr>
            <w:tcW w:w="5704" w:type="dxa"/>
            <w:gridSpan w:val="2"/>
          </w:tcPr>
          <w:p w14:paraId="560CD756" w14:textId="77777777" w:rsidR="0036721E" w:rsidRPr="00995DFC" w:rsidRDefault="0036721E" w:rsidP="0042215D">
            <w:pPr>
              <w:tabs>
                <w:tab w:val="left" w:pos="0"/>
              </w:tabs>
              <w:jc w:val="both"/>
              <w:rPr>
                <w:rFonts w:ascii="Times New Roman" w:hAnsi="Times New Roman" w:cs="Times New Roman"/>
                <w:sz w:val="24"/>
                <w:szCs w:val="24"/>
              </w:rPr>
            </w:pPr>
            <w:r w:rsidRPr="00995DFC">
              <w:rPr>
                <w:rFonts w:ascii="Times New Roman" w:hAnsi="Times New Roman" w:cs="Times New Roman"/>
                <w:sz w:val="24"/>
                <w:szCs w:val="24"/>
              </w:rPr>
              <w:t>Prijavitelj se ne nalazi u situacijama:</w:t>
            </w:r>
          </w:p>
          <w:p w14:paraId="3969A8E1" w14:textId="6DD6D986" w:rsidR="00352BF6" w:rsidRPr="00995DFC" w:rsidRDefault="0036721E" w:rsidP="0042215D">
            <w:pPr>
              <w:tabs>
                <w:tab w:val="left" w:pos="0"/>
              </w:tabs>
              <w:jc w:val="both"/>
              <w:rPr>
                <w:rFonts w:ascii="Times New Roman" w:hAnsi="Times New Roman" w:cs="Times New Roman"/>
                <w:i/>
                <w:iCs/>
                <w:color w:val="000000"/>
                <w:sz w:val="24"/>
                <w:szCs w:val="24"/>
                <w:shd w:val="clear" w:color="auto" w:fill="FFFFFF"/>
              </w:rPr>
            </w:pPr>
            <w:r w:rsidRPr="00995DFC">
              <w:rPr>
                <w:rFonts w:ascii="Times New Roman" w:hAnsi="Times New Roman" w:cs="Times New Roman"/>
                <w:sz w:val="24"/>
                <w:szCs w:val="24"/>
              </w:rPr>
              <w:t>nad njim je otvoren stečajni postupak</w:t>
            </w:r>
            <w:r w:rsidRPr="00995DFC">
              <w:rPr>
                <w:rFonts w:ascii="Times New Roman" w:eastAsia="Times New Roman" w:hAnsi="Times New Roman" w:cs="Times New Roman"/>
                <w:sz w:val="24"/>
                <w:szCs w:val="24"/>
              </w:rPr>
              <w:t xml:space="preserve">, je nesposoban za plaćanje ili prezadužen, ili u postupku likvidacije, njegovom imovinom upravlja stečajni upravitelj ili sud, je u nagodbi s vjerovnicima, je obustavio poslovne aktivnosti ili je u bilo kakvoj istovrsnoj situaciji koja </w:t>
            </w:r>
            <w:r w:rsidRPr="00995DFC">
              <w:rPr>
                <w:rFonts w:ascii="Times New Roman" w:eastAsia="Times New Roman" w:hAnsi="Times New Roman" w:cs="Times New Roman"/>
                <w:sz w:val="24"/>
                <w:szCs w:val="24"/>
              </w:rPr>
              <w:lastRenderedPageBreak/>
              <w:t>proizlazi iz sličnog postupka prema nacionalnim zakonima i propisima, ili se nalazi u postupku koji su, prema propisima države njegova sjedišta ili nastana kojima se regulira pitanje insolvencijskog prava, slični svim prethodno navedenim postupcima</w:t>
            </w:r>
            <w:r w:rsidRPr="00995DFC">
              <w:rPr>
                <w:rStyle w:val="normaltextrun"/>
                <w:rFonts w:ascii="Times New Roman" w:hAnsi="Times New Roman" w:cs="Times New Roman"/>
                <w:i/>
                <w:iCs/>
                <w:color w:val="000000"/>
                <w:sz w:val="24"/>
                <w:szCs w:val="24"/>
                <w:shd w:val="clear" w:color="auto" w:fill="FFFFFF"/>
              </w:rPr>
              <w:t>;</w:t>
            </w:r>
            <w:r w:rsidRPr="00995DFC">
              <w:rPr>
                <w:rStyle w:val="apple-converted-space"/>
                <w:rFonts w:ascii="Times New Roman" w:hAnsi="Times New Roman" w:cs="Times New Roman"/>
                <w:i/>
                <w:iCs/>
                <w:color w:val="000000"/>
                <w:sz w:val="24"/>
                <w:szCs w:val="24"/>
                <w:shd w:val="clear" w:color="auto" w:fill="FFFFFF"/>
              </w:rPr>
              <w:t> </w:t>
            </w:r>
            <w:r w:rsidR="00352BF6" w:rsidRPr="00E251CF">
              <w:rPr>
                <w:rFonts w:ascii="Times New Roman" w:hAnsi="Times New Roman" w:cs="Times New Roman"/>
                <w:i/>
                <w:sz w:val="24"/>
                <w:szCs w:val="24"/>
              </w:rPr>
              <w:t>(uvjet se dokazuje putem Obrasca 2 Izjave Prijavitelja</w:t>
            </w:r>
            <w:r w:rsidR="00352BF6">
              <w:rPr>
                <w:rFonts w:ascii="Times New Roman" w:hAnsi="Times New Roman" w:cs="Times New Roman"/>
                <w:i/>
                <w:sz w:val="24"/>
                <w:szCs w:val="24"/>
              </w:rPr>
              <w:t>)</w:t>
            </w:r>
          </w:p>
        </w:tc>
        <w:tc>
          <w:tcPr>
            <w:tcW w:w="1589" w:type="dxa"/>
          </w:tcPr>
          <w:p w14:paraId="258098AE"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516E15FD"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44BA0F06" w14:textId="77777777" w:rsidTr="00B058CD">
        <w:trPr>
          <w:trHeight w:val="1494"/>
          <w:jc w:val="center"/>
        </w:trPr>
        <w:tc>
          <w:tcPr>
            <w:tcW w:w="675" w:type="dxa"/>
          </w:tcPr>
          <w:p w14:paraId="09FB4D71" w14:textId="2CFCEB40"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2.3</w:t>
            </w:r>
          </w:p>
        </w:tc>
        <w:tc>
          <w:tcPr>
            <w:tcW w:w="5704" w:type="dxa"/>
            <w:gridSpan w:val="2"/>
          </w:tcPr>
          <w:p w14:paraId="08D6905E" w14:textId="390C3D3D" w:rsidR="006C5175" w:rsidRPr="00E126C0" w:rsidRDefault="0036721E" w:rsidP="00241490">
            <w:pPr>
              <w:tabs>
                <w:tab w:val="left" w:pos="0"/>
              </w:tabs>
              <w:jc w:val="both"/>
              <w:rPr>
                <w:rFonts w:ascii="Times New Roman" w:eastAsia="Times New Roman" w:hAnsi="Times New Roman" w:cs="Times New Roman"/>
                <w:color w:val="000000"/>
                <w:sz w:val="24"/>
                <w:szCs w:val="24"/>
                <w:shd w:val="clear" w:color="auto" w:fill="FFFFFF"/>
              </w:rPr>
            </w:pPr>
            <w:r w:rsidRPr="00995DFC">
              <w:rPr>
                <w:rFonts w:ascii="Times New Roman" w:hAnsi="Times New Roman" w:cs="Times New Roman"/>
                <w:sz w:val="24"/>
                <w:szCs w:val="24"/>
              </w:rPr>
              <w:t>Prijavitelj koji ima poslovni nastan u Republici Hrvatskoj ili osobe koja je član njegovog upravnog, upravljačkog ili nadzornog tijela ili ima ovlasti zastupanja, donošenja odluka ili nadzora prijavitelja i koja je državljanin Republike Hrvatske nije izrečena pravomoćna osuđujuća presuda za jedno ili više kaznenih djela</w:t>
            </w:r>
            <w:r w:rsidRPr="00E126C0" w:rsidDel="0036721E">
              <w:rPr>
                <w:rFonts w:ascii="Times New Roman" w:eastAsia="Times New Roman" w:hAnsi="Times New Roman" w:cs="Times New Roman"/>
                <w:color w:val="000000"/>
                <w:sz w:val="24"/>
                <w:szCs w:val="24"/>
                <w:shd w:val="clear" w:color="auto" w:fill="FFFFFF"/>
              </w:rPr>
              <w:t xml:space="preserve"> </w:t>
            </w:r>
            <w:r w:rsidRPr="00E126C0">
              <w:rPr>
                <w:rFonts w:ascii="Times New Roman" w:eastAsia="Times New Roman" w:hAnsi="Times New Roman" w:cs="Times New Roman"/>
                <w:color w:val="000000"/>
                <w:sz w:val="24"/>
                <w:szCs w:val="24"/>
                <w:shd w:val="clear" w:color="auto" w:fill="FFFFFF"/>
              </w:rPr>
              <w:t xml:space="preserve">navedenih u Uputama uza prijevitelje u poglavlju 2.3. Kriteriji za isključenje točka c) </w:t>
            </w:r>
            <w:r w:rsidR="00352BF6" w:rsidRPr="00352BF6">
              <w:rPr>
                <w:rFonts w:ascii="Times New Roman" w:eastAsia="Cambria" w:hAnsi="Times New Roman" w:cs="Times New Roman"/>
                <w:bCs/>
                <w:i/>
                <w:iCs/>
                <w:sz w:val="24"/>
                <w:szCs w:val="24"/>
              </w:rPr>
              <w:t>(uvjet se dokazuje putem Obrasca 2 Izjave Prijavitelja)</w:t>
            </w:r>
          </w:p>
        </w:tc>
        <w:tc>
          <w:tcPr>
            <w:tcW w:w="1589" w:type="dxa"/>
          </w:tcPr>
          <w:p w14:paraId="2A6D0EFC"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34E4B32A"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4BC7983C" w14:textId="77777777" w:rsidTr="00B058CD">
        <w:trPr>
          <w:trHeight w:val="1494"/>
          <w:jc w:val="center"/>
        </w:trPr>
        <w:tc>
          <w:tcPr>
            <w:tcW w:w="675" w:type="dxa"/>
          </w:tcPr>
          <w:p w14:paraId="52AEB83A" w14:textId="56917353"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2.4</w:t>
            </w:r>
          </w:p>
        </w:tc>
        <w:tc>
          <w:tcPr>
            <w:tcW w:w="5704" w:type="dxa"/>
            <w:gridSpan w:val="2"/>
          </w:tcPr>
          <w:p w14:paraId="46645243" w14:textId="047B877F" w:rsidR="0036721E" w:rsidRPr="00995DFC" w:rsidRDefault="0036721E" w:rsidP="002E6124">
            <w:pPr>
              <w:jc w:val="both"/>
              <w:rPr>
                <w:rFonts w:ascii="Times New Roman" w:hAnsi="Times New Roman" w:cs="Times New Roman"/>
                <w:sz w:val="24"/>
                <w:szCs w:val="24"/>
              </w:rPr>
            </w:pPr>
            <w:r w:rsidRPr="00995DFC">
              <w:rPr>
                <w:rFonts w:ascii="Times New Roman" w:hAnsi="Times New Roman" w:cs="Times New Roman"/>
                <w:sz w:val="24"/>
                <w:szCs w:val="24"/>
              </w:rPr>
              <w:t xml:space="preserve">Prijavitelj </w:t>
            </w:r>
            <w:r w:rsidRPr="00995DFC">
              <w:rPr>
                <w:rFonts w:ascii="Times New Roman" w:eastAsia="Times New Roman" w:hAnsi="Times New Roman" w:cs="Times New Roman"/>
                <w:sz w:val="24"/>
                <w:szCs w:val="24"/>
              </w:rPr>
              <w:t xml:space="preserve">ili osoba ovlaštena po zakonu za zastupanje </w:t>
            </w:r>
            <w:r w:rsidRPr="00995DFC">
              <w:rPr>
                <w:rFonts w:ascii="Times New Roman" w:hAnsi="Times New Roman" w:cs="Times New Roman"/>
                <w:sz w:val="24"/>
                <w:szCs w:val="24"/>
              </w:rPr>
              <w:t xml:space="preserve">nije proglašen krivim zbog teškog profesionalnog propusta </w:t>
            </w:r>
            <w:r w:rsidRPr="00995DFC">
              <w:rPr>
                <w:rFonts w:ascii="Times New Roman" w:hAnsi="Times New Roman" w:cs="Times New Roman"/>
                <w:i/>
                <w:sz w:val="24"/>
                <w:szCs w:val="24"/>
              </w:rPr>
              <w:t>(uvjet se dokazuje putem Obrasca 2 Izjave Prijavitelja);</w:t>
            </w:r>
          </w:p>
          <w:p w14:paraId="13DE6529" w14:textId="495E03F0" w:rsidR="006C5175" w:rsidRPr="00E126C0" w:rsidRDefault="006C5175" w:rsidP="00241490">
            <w:pPr>
              <w:tabs>
                <w:tab w:val="left" w:pos="0"/>
              </w:tabs>
              <w:jc w:val="both"/>
              <w:rPr>
                <w:rFonts w:ascii="Times New Roman" w:eastAsia="Times New Roman" w:hAnsi="Times New Roman" w:cs="Times New Roman"/>
                <w:color w:val="000000"/>
                <w:sz w:val="24"/>
                <w:szCs w:val="24"/>
                <w:shd w:val="clear" w:color="auto" w:fill="FFFFFF"/>
              </w:rPr>
            </w:pPr>
          </w:p>
        </w:tc>
        <w:tc>
          <w:tcPr>
            <w:tcW w:w="1589" w:type="dxa"/>
          </w:tcPr>
          <w:p w14:paraId="55DB9270"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638DA389"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5362F1EF" w14:textId="77777777" w:rsidTr="00B058CD">
        <w:trPr>
          <w:trHeight w:val="1494"/>
          <w:jc w:val="center"/>
        </w:trPr>
        <w:tc>
          <w:tcPr>
            <w:tcW w:w="675" w:type="dxa"/>
          </w:tcPr>
          <w:p w14:paraId="16255779" w14:textId="716555AA"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2.5.</w:t>
            </w:r>
          </w:p>
        </w:tc>
        <w:tc>
          <w:tcPr>
            <w:tcW w:w="5704" w:type="dxa"/>
            <w:gridSpan w:val="2"/>
          </w:tcPr>
          <w:p w14:paraId="319974EE" w14:textId="3F2C38E7" w:rsidR="00241490" w:rsidRPr="00E126C0" w:rsidRDefault="0036721E" w:rsidP="00995DFC">
            <w:pPr>
              <w:jc w:val="both"/>
              <w:rPr>
                <w:rFonts w:ascii="Times New Roman" w:eastAsia="Cambria" w:hAnsi="Times New Roman" w:cs="Times New Roman"/>
                <w:bCs/>
                <w:iCs/>
                <w:sz w:val="24"/>
                <w:szCs w:val="24"/>
              </w:rPr>
            </w:pPr>
            <w:r w:rsidRPr="00995DFC">
              <w:rPr>
                <w:rFonts w:ascii="Times New Roman" w:hAnsi="Times New Roman" w:cs="Times New Roman"/>
                <w:sz w:val="24"/>
                <w:szCs w:val="24"/>
              </w:rPr>
              <w:t xml:space="preserve">Prijavitelj je ispunio obveze isplate plaća zaposlenicima, plaćanja doprinosa za financiranje obveznih osiguranja (osobito zdravstveno ili mirovinsko) ili plaćanja poreza u skladu s propisima Republike Hrvatske kao države u kojoj je osnovan Prijavitelj i u kojoj će se provoditi Ugovor o dodjeli bespovratnih sredstava. U pogledu ove točke, smatra se prihvatljivim da Prijavitelj nije udovoljio spomenutim obvezama, ako mu, sukladno posebnom propisu, plaćanje tih obveza nije dopušteno ili mu je odobrena odgoda plaćanja </w:t>
            </w:r>
            <w:r w:rsidRPr="00995DFC">
              <w:rPr>
                <w:rFonts w:ascii="Times New Roman" w:hAnsi="Times New Roman" w:cs="Times New Roman"/>
                <w:i/>
                <w:sz w:val="24"/>
                <w:szCs w:val="24"/>
              </w:rPr>
              <w:t>(uvjet se dokazuje putem Obrasca 2 Izjave Prijavitelja).</w:t>
            </w:r>
          </w:p>
        </w:tc>
        <w:tc>
          <w:tcPr>
            <w:tcW w:w="1589" w:type="dxa"/>
          </w:tcPr>
          <w:p w14:paraId="67279C3C"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75A19877"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2B60A967" w14:textId="77777777" w:rsidTr="00B058CD">
        <w:trPr>
          <w:trHeight w:val="1494"/>
          <w:jc w:val="center"/>
        </w:trPr>
        <w:tc>
          <w:tcPr>
            <w:tcW w:w="675" w:type="dxa"/>
          </w:tcPr>
          <w:p w14:paraId="53C4FE1A" w14:textId="2EA62D0F"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lastRenderedPageBreak/>
              <w:t>2.6</w:t>
            </w:r>
          </w:p>
        </w:tc>
        <w:tc>
          <w:tcPr>
            <w:tcW w:w="5704" w:type="dxa"/>
            <w:gridSpan w:val="2"/>
          </w:tcPr>
          <w:p w14:paraId="4442AC2F" w14:textId="26D0F218" w:rsidR="00B41A06" w:rsidRPr="00995DFC" w:rsidRDefault="00B41A06" w:rsidP="002E6124">
            <w:pPr>
              <w:jc w:val="both"/>
              <w:rPr>
                <w:rFonts w:ascii="Times New Roman" w:hAnsi="Times New Roman" w:cs="Times New Roman"/>
                <w:sz w:val="24"/>
                <w:szCs w:val="24"/>
              </w:rPr>
            </w:pPr>
            <w:r w:rsidRPr="00995DFC">
              <w:rPr>
                <w:rFonts w:ascii="Times New Roman" w:hAnsi="Times New Roman" w:cs="Times New Roman"/>
                <w:sz w:val="24"/>
                <w:szCs w:val="24"/>
              </w:rPr>
              <w:t>Prijavitelju nije utvrđeno teško kršenje ugovora</w:t>
            </w:r>
            <w:r w:rsidRPr="00995DFC">
              <w:rPr>
                <w:rStyle w:val="FootnoteReference"/>
                <w:rFonts w:ascii="Times New Roman" w:hAnsi="Times New Roman"/>
                <w:sz w:val="24"/>
                <w:szCs w:val="24"/>
              </w:rPr>
              <w:footnoteReference w:id="2"/>
            </w:r>
            <w:r w:rsidRPr="00995DFC">
              <w:rPr>
                <w:rFonts w:ascii="Times New Roman" w:hAnsi="Times New Roman" w:cs="Times New Roman"/>
                <w:sz w:val="24"/>
                <w:szCs w:val="24"/>
              </w:rPr>
              <w:t xml:space="preserve"> zbog neispunjavanja obveza iz Ugovora o dodjeli bespovratnih sredstva koji je potpisan nakon provedbe drugog postupka dodjele bespovratnih sredstava postupka (su)financiranog sredstvima Europske unije, odnosno Europskih strukturnih i investicijskih fondova </w:t>
            </w:r>
            <w:r w:rsidRPr="00995DFC">
              <w:rPr>
                <w:rFonts w:ascii="Times New Roman" w:hAnsi="Times New Roman" w:cs="Times New Roman"/>
                <w:i/>
                <w:sz w:val="24"/>
                <w:szCs w:val="24"/>
              </w:rPr>
              <w:t>(uvjet se dokazuje putem Obrasca 2 Izjave Prijavitelja);</w:t>
            </w:r>
          </w:p>
          <w:p w14:paraId="47550F66" w14:textId="06B9780F" w:rsidR="00241490" w:rsidRPr="00E126C0" w:rsidRDefault="00241490" w:rsidP="008C3EDB">
            <w:pPr>
              <w:tabs>
                <w:tab w:val="left" w:pos="0"/>
              </w:tabs>
              <w:jc w:val="both"/>
              <w:rPr>
                <w:rFonts w:ascii="Times New Roman" w:eastAsia="Cambria" w:hAnsi="Times New Roman" w:cs="Times New Roman"/>
                <w:bCs/>
                <w:iCs/>
                <w:sz w:val="24"/>
                <w:szCs w:val="24"/>
              </w:rPr>
            </w:pPr>
          </w:p>
        </w:tc>
        <w:tc>
          <w:tcPr>
            <w:tcW w:w="1589" w:type="dxa"/>
          </w:tcPr>
          <w:p w14:paraId="253CA1BC"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22156F6F"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5EF7DC93" w14:textId="77777777" w:rsidTr="00B058CD">
        <w:trPr>
          <w:trHeight w:val="1494"/>
          <w:jc w:val="center"/>
        </w:trPr>
        <w:tc>
          <w:tcPr>
            <w:tcW w:w="675" w:type="dxa"/>
          </w:tcPr>
          <w:p w14:paraId="0D56DE0B" w14:textId="4687235C"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2.7.</w:t>
            </w:r>
          </w:p>
        </w:tc>
        <w:tc>
          <w:tcPr>
            <w:tcW w:w="5704" w:type="dxa"/>
            <w:gridSpan w:val="2"/>
          </w:tcPr>
          <w:p w14:paraId="13C0B613" w14:textId="1209C4D1" w:rsidR="00B41A06" w:rsidRPr="00995DFC" w:rsidRDefault="00B41A06" w:rsidP="002E6124">
            <w:pPr>
              <w:jc w:val="both"/>
              <w:rPr>
                <w:rFonts w:ascii="Times New Roman" w:hAnsi="Times New Roman" w:cs="Times New Roman"/>
                <w:sz w:val="24"/>
                <w:szCs w:val="24"/>
              </w:rPr>
            </w:pPr>
            <w:r w:rsidRPr="00995DFC">
              <w:rPr>
                <w:rFonts w:ascii="Times New Roman" w:hAnsi="Times New Roman" w:cs="Times New Roman"/>
                <w:sz w:val="24"/>
                <w:szCs w:val="24"/>
              </w:rPr>
              <w:t>Prijavitelj nije u sukobu interesa</w:t>
            </w:r>
            <w:r w:rsidR="00AC683D">
              <w:rPr>
                <w:rStyle w:val="FootnoteReference"/>
                <w:rFonts w:ascii="Times New Roman" w:hAnsi="Times New Roman"/>
                <w:sz w:val="24"/>
                <w:szCs w:val="24"/>
              </w:rPr>
              <w:footnoteReference w:id="3"/>
            </w:r>
            <w:r w:rsidRPr="00995DFC">
              <w:rPr>
                <w:rFonts w:ascii="Times New Roman" w:hAnsi="Times New Roman" w:cs="Times New Roman"/>
                <w:sz w:val="24"/>
                <w:szCs w:val="24"/>
              </w:rPr>
              <w:t xml:space="preserve"> u predmetnom postupku dodjele bespovratnih sredstava </w:t>
            </w:r>
            <w:r w:rsidRPr="00995DFC">
              <w:rPr>
                <w:rFonts w:ascii="Times New Roman" w:hAnsi="Times New Roman" w:cs="Times New Roman"/>
                <w:i/>
                <w:sz w:val="24"/>
                <w:szCs w:val="24"/>
              </w:rPr>
              <w:t>(uvjet se dokazuje putem Obrasca 2 Izjave Prijavitelja);</w:t>
            </w:r>
          </w:p>
          <w:p w14:paraId="58911580" w14:textId="18ED81D9" w:rsidR="006C5175" w:rsidRPr="00E126C0" w:rsidRDefault="006C5175" w:rsidP="0042215D">
            <w:pPr>
              <w:tabs>
                <w:tab w:val="left" w:pos="0"/>
              </w:tabs>
              <w:jc w:val="both"/>
              <w:rPr>
                <w:rFonts w:ascii="Times New Roman" w:eastAsia="Cambria" w:hAnsi="Times New Roman" w:cs="Times New Roman"/>
                <w:bCs/>
                <w:iCs/>
                <w:sz w:val="24"/>
                <w:szCs w:val="24"/>
              </w:rPr>
            </w:pPr>
          </w:p>
        </w:tc>
        <w:tc>
          <w:tcPr>
            <w:tcW w:w="1589" w:type="dxa"/>
          </w:tcPr>
          <w:p w14:paraId="50F2B09B"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096E13BD"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18E044D4" w14:textId="77777777" w:rsidTr="00B058CD">
        <w:trPr>
          <w:trHeight w:val="1494"/>
          <w:jc w:val="center"/>
        </w:trPr>
        <w:tc>
          <w:tcPr>
            <w:tcW w:w="675" w:type="dxa"/>
          </w:tcPr>
          <w:p w14:paraId="56C49E7B" w14:textId="2D8B364A"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2.8</w:t>
            </w:r>
          </w:p>
        </w:tc>
        <w:tc>
          <w:tcPr>
            <w:tcW w:w="5704" w:type="dxa"/>
            <w:gridSpan w:val="2"/>
          </w:tcPr>
          <w:p w14:paraId="1A8CE840" w14:textId="12A9779B" w:rsidR="00B41A06" w:rsidRPr="00995DFC" w:rsidRDefault="00B41A06" w:rsidP="002E6124">
            <w:pPr>
              <w:jc w:val="both"/>
              <w:rPr>
                <w:rFonts w:ascii="Times New Roman" w:hAnsi="Times New Roman" w:cs="Times New Roman"/>
                <w:sz w:val="24"/>
                <w:szCs w:val="24"/>
              </w:rPr>
            </w:pPr>
            <w:r w:rsidRPr="00995DFC">
              <w:rPr>
                <w:rFonts w:ascii="Times New Roman" w:hAnsi="Times New Roman" w:cs="Times New Roman"/>
                <w:sz w:val="24"/>
                <w:szCs w:val="24"/>
              </w:rPr>
              <w:t>(ako je primjenjivo) Prijavitelj je izvršio povrat sredstava prema odluci nadležnog tijela računajući od:</w:t>
            </w:r>
          </w:p>
          <w:p w14:paraId="2AB69294" w14:textId="77777777" w:rsidR="00B41A06" w:rsidRPr="00E126C0" w:rsidRDefault="00B41A06" w:rsidP="00B41A06">
            <w:pPr>
              <w:pStyle w:val="ListParagraph"/>
              <w:numPr>
                <w:ilvl w:val="0"/>
                <w:numId w:val="3"/>
              </w:numPr>
              <w:jc w:val="both"/>
            </w:pPr>
            <w:r w:rsidRPr="00E126C0">
              <w:t>zaprimanja rješenja Upravljačkog tijela kojim se odbija prigovor korisnika na Odluku o nepravilnosti kojom je utvrđen povrat sredstava, ili</w:t>
            </w:r>
          </w:p>
          <w:p w14:paraId="3921FB80" w14:textId="77777777" w:rsidR="00B41A06" w:rsidRPr="00E126C0" w:rsidRDefault="00B41A06" w:rsidP="00B41A06">
            <w:pPr>
              <w:pStyle w:val="ListParagraph"/>
              <w:numPr>
                <w:ilvl w:val="0"/>
                <w:numId w:val="3"/>
              </w:numPr>
              <w:jc w:val="both"/>
            </w:pPr>
            <w:r w:rsidRPr="00E126C0">
              <w:t>od proteka roka za povrat sredstava na temelju raskida ugovora o dodjeli bespovratnih po bilo kojoj osnovi, ili</w:t>
            </w:r>
          </w:p>
          <w:p w14:paraId="67BA3F21" w14:textId="77777777" w:rsidR="00B41A06" w:rsidRPr="00E126C0" w:rsidRDefault="00B41A06" w:rsidP="00B41A06">
            <w:pPr>
              <w:pStyle w:val="ListParagraph"/>
              <w:numPr>
                <w:ilvl w:val="0"/>
                <w:numId w:val="3"/>
              </w:numPr>
              <w:jc w:val="both"/>
            </w:pPr>
            <w:r w:rsidRPr="00E126C0">
              <w:t xml:space="preserve">od proteka roka za povrat sredstava na temelju obavijesti o obvezi povrata predujma </w:t>
            </w:r>
          </w:p>
          <w:p w14:paraId="6F14C8D3" w14:textId="77777777" w:rsidR="00B41A06" w:rsidRPr="00E126C0" w:rsidRDefault="00B41A06" w:rsidP="00B41A06">
            <w:pPr>
              <w:pStyle w:val="ListParagraph"/>
              <w:numPr>
                <w:ilvl w:val="0"/>
                <w:numId w:val="3"/>
              </w:numPr>
              <w:jc w:val="both"/>
            </w:pPr>
            <w:r w:rsidRPr="00E126C0">
              <w:t xml:space="preserve">zakašnjenja uplate dospjelog obroka (u slučaju odobrenog obročnog plaćanja </w:t>
            </w:r>
            <w:r w:rsidRPr="00E126C0">
              <w:rPr>
                <w:rFonts w:eastAsia="Calibri"/>
              </w:rPr>
              <w:t>po osnovi obveze povrata ESI sredstava</w:t>
            </w:r>
            <w:r w:rsidRPr="00E126C0">
              <w:t>).</w:t>
            </w:r>
          </w:p>
          <w:p w14:paraId="0B693FD1" w14:textId="77777777" w:rsidR="00B41A06" w:rsidRPr="00E126C0" w:rsidRDefault="00B41A06" w:rsidP="00B41A06">
            <w:pPr>
              <w:pStyle w:val="ListParagraph"/>
              <w:rPr>
                <w:i/>
              </w:rPr>
            </w:pPr>
            <w:r w:rsidRPr="00E126C0" w:rsidDel="00621A79">
              <w:rPr>
                <w:color w:val="000000"/>
                <w:shd w:val="clear" w:color="auto" w:fill="FFFFFF"/>
              </w:rPr>
              <w:t xml:space="preserve"> </w:t>
            </w:r>
            <w:r w:rsidRPr="00E126C0">
              <w:rPr>
                <w:i/>
              </w:rPr>
              <w:t>(uvjet se dokazuje putem Obrasca 2 Izjave Prijavitelja)</w:t>
            </w:r>
          </w:p>
          <w:p w14:paraId="5000AEBF" w14:textId="1C0B98D0" w:rsidR="00FF1C3A" w:rsidRPr="00E126C0" w:rsidRDefault="00FF1C3A" w:rsidP="008C3EDB">
            <w:pPr>
              <w:tabs>
                <w:tab w:val="left" w:pos="0"/>
              </w:tabs>
              <w:jc w:val="both"/>
              <w:rPr>
                <w:rFonts w:ascii="Times New Roman" w:eastAsia="Cambria" w:hAnsi="Times New Roman" w:cs="Times New Roman"/>
                <w:bCs/>
                <w:iCs/>
                <w:sz w:val="24"/>
                <w:szCs w:val="24"/>
              </w:rPr>
            </w:pPr>
          </w:p>
        </w:tc>
        <w:tc>
          <w:tcPr>
            <w:tcW w:w="1589" w:type="dxa"/>
          </w:tcPr>
          <w:p w14:paraId="453CBBF7"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4603BFC2"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1EE02F1A" w14:textId="77777777" w:rsidTr="00B058CD">
        <w:trPr>
          <w:trHeight w:val="1494"/>
          <w:jc w:val="center"/>
        </w:trPr>
        <w:tc>
          <w:tcPr>
            <w:tcW w:w="675" w:type="dxa"/>
          </w:tcPr>
          <w:p w14:paraId="6FAF91ED" w14:textId="3C04381C"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lastRenderedPageBreak/>
              <w:t>2.9.</w:t>
            </w:r>
          </w:p>
        </w:tc>
        <w:tc>
          <w:tcPr>
            <w:tcW w:w="5704" w:type="dxa"/>
            <w:gridSpan w:val="2"/>
          </w:tcPr>
          <w:p w14:paraId="14E530D1" w14:textId="45C8683A" w:rsidR="00B41A06" w:rsidRPr="00995DFC" w:rsidRDefault="00B41A06" w:rsidP="002E6124">
            <w:pPr>
              <w:jc w:val="both"/>
              <w:rPr>
                <w:rFonts w:ascii="Times New Roman" w:hAnsi="Times New Roman" w:cs="Times New Roman"/>
                <w:sz w:val="24"/>
                <w:szCs w:val="24"/>
              </w:rPr>
            </w:pPr>
            <w:r w:rsidRPr="00995DFC">
              <w:rPr>
                <w:rFonts w:ascii="Times New Roman" w:hAnsi="Times New Roman" w:cs="Times New Roman"/>
                <w:sz w:val="24"/>
                <w:szCs w:val="24"/>
              </w:rPr>
              <w:t xml:space="preserve">Prijavitelju nije u postupku prisilnog povrata sredstava </w:t>
            </w:r>
            <w:r w:rsidRPr="00995DFC">
              <w:rPr>
                <w:rFonts w:ascii="Times New Roman" w:hAnsi="Times New Roman" w:cs="Times New Roman"/>
                <w:i/>
                <w:sz w:val="24"/>
                <w:szCs w:val="24"/>
              </w:rPr>
              <w:t>(uvjet se dokazuje putem Obrasca 2 Izjave Prijavitelja)</w:t>
            </w:r>
          </w:p>
          <w:p w14:paraId="3D7E1B7F" w14:textId="04DDAB8A" w:rsidR="00FF1C3A" w:rsidRPr="00E126C0" w:rsidRDefault="00FF1C3A" w:rsidP="008C3EDB">
            <w:pPr>
              <w:tabs>
                <w:tab w:val="left" w:pos="0"/>
              </w:tabs>
              <w:jc w:val="both"/>
              <w:rPr>
                <w:rFonts w:ascii="Times New Roman" w:eastAsia="Cambria" w:hAnsi="Times New Roman" w:cs="Times New Roman"/>
                <w:bCs/>
                <w:iCs/>
                <w:sz w:val="24"/>
                <w:szCs w:val="24"/>
              </w:rPr>
            </w:pPr>
          </w:p>
        </w:tc>
        <w:tc>
          <w:tcPr>
            <w:tcW w:w="1589" w:type="dxa"/>
          </w:tcPr>
          <w:p w14:paraId="29F1AE48"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37B7BD26"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7F27E60F" w14:textId="77777777" w:rsidTr="00B058CD">
        <w:trPr>
          <w:trHeight w:val="1494"/>
          <w:jc w:val="center"/>
        </w:trPr>
        <w:tc>
          <w:tcPr>
            <w:tcW w:w="675" w:type="dxa"/>
          </w:tcPr>
          <w:p w14:paraId="592C86AE" w14:textId="0F2D1997" w:rsidR="00241490" w:rsidRPr="00CC4C3B" w:rsidRDefault="00241490" w:rsidP="00241490">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2.10.</w:t>
            </w:r>
          </w:p>
        </w:tc>
        <w:tc>
          <w:tcPr>
            <w:tcW w:w="5704" w:type="dxa"/>
            <w:gridSpan w:val="2"/>
          </w:tcPr>
          <w:p w14:paraId="26CF88E1" w14:textId="372E0ABF" w:rsidR="00B41A06" w:rsidRPr="00995DFC" w:rsidRDefault="00B41A06" w:rsidP="002E6124">
            <w:pPr>
              <w:jc w:val="both"/>
              <w:rPr>
                <w:rFonts w:ascii="Times New Roman" w:hAnsi="Times New Roman" w:cs="Times New Roman"/>
                <w:sz w:val="24"/>
                <w:szCs w:val="24"/>
              </w:rPr>
            </w:pPr>
            <w:r w:rsidRPr="00995DFC">
              <w:rPr>
                <w:rFonts w:ascii="Times New Roman" w:hAnsi="Times New Roman" w:cs="Times New Roman"/>
                <w:sz w:val="24"/>
                <w:szCs w:val="24"/>
              </w:rPr>
              <w:t xml:space="preserve">(ako je primjenjivo) Prijavitelj udovoljava obvezama u skladu s odobrenom obročnom otplatom duga </w:t>
            </w:r>
            <w:r w:rsidRPr="00995DFC">
              <w:rPr>
                <w:rFonts w:ascii="Times New Roman" w:hAnsi="Times New Roman" w:cs="Times New Roman"/>
                <w:i/>
                <w:sz w:val="24"/>
                <w:szCs w:val="24"/>
              </w:rPr>
              <w:t>(uvjet se dokazuje putem Obrasca 2 Izjave Prijavitelja)</w:t>
            </w:r>
          </w:p>
          <w:p w14:paraId="1C37B0EE" w14:textId="41A95AA9" w:rsidR="00FF1C3A" w:rsidRPr="00E126C0" w:rsidRDefault="00FF1C3A" w:rsidP="008C3EDB">
            <w:pPr>
              <w:tabs>
                <w:tab w:val="left" w:pos="0"/>
              </w:tabs>
              <w:jc w:val="both"/>
              <w:rPr>
                <w:rFonts w:ascii="Times New Roman" w:eastAsia="Cambria" w:hAnsi="Times New Roman" w:cs="Times New Roman"/>
                <w:bCs/>
                <w:iCs/>
                <w:sz w:val="24"/>
                <w:szCs w:val="24"/>
              </w:rPr>
            </w:pPr>
          </w:p>
        </w:tc>
        <w:tc>
          <w:tcPr>
            <w:tcW w:w="1589" w:type="dxa"/>
          </w:tcPr>
          <w:p w14:paraId="1F8B6DA2"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42F9AB28"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241490" w:rsidRPr="00CC4C3B" w14:paraId="39AB2291" w14:textId="77777777" w:rsidTr="00B058CD">
        <w:trPr>
          <w:trHeight w:val="1494"/>
          <w:jc w:val="center"/>
        </w:trPr>
        <w:tc>
          <w:tcPr>
            <w:tcW w:w="675" w:type="dxa"/>
          </w:tcPr>
          <w:p w14:paraId="38AF31BF" w14:textId="6457268E" w:rsidR="00241490" w:rsidRPr="00CC4C3B" w:rsidRDefault="00241490" w:rsidP="008C3EDB">
            <w:pPr>
              <w:spacing w:after="0" w:line="240" w:lineRule="auto"/>
              <w:rPr>
                <w:rFonts w:ascii="Times New Roman" w:eastAsia="Times New Roman" w:hAnsi="Times New Roman" w:cs="Times New Roman"/>
                <w:sz w:val="24"/>
                <w:szCs w:val="24"/>
              </w:rPr>
            </w:pPr>
            <w:r w:rsidRPr="00CC4C3B">
              <w:rPr>
                <w:rFonts w:ascii="Times New Roman" w:eastAsia="Times New Roman" w:hAnsi="Times New Roman" w:cs="Times New Roman"/>
                <w:sz w:val="24"/>
                <w:szCs w:val="24"/>
              </w:rPr>
              <w:t>2.1</w:t>
            </w:r>
            <w:r w:rsidR="008C3EDB">
              <w:rPr>
                <w:rFonts w:ascii="Times New Roman" w:eastAsia="Times New Roman" w:hAnsi="Times New Roman" w:cs="Times New Roman"/>
                <w:sz w:val="24"/>
                <w:szCs w:val="24"/>
              </w:rPr>
              <w:t>1</w:t>
            </w:r>
            <w:r w:rsidRPr="00CC4C3B">
              <w:rPr>
                <w:rFonts w:ascii="Times New Roman" w:eastAsia="Times New Roman" w:hAnsi="Times New Roman" w:cs="Times New Roman"/>
                <w:sz w:val="24"/>
                <w:szCs w:val="24"/>
              </w:rPr>
              <w:t>.</w:t>
            </w:r>
          </w:p>
        </w:tc>
        <w:tc>
          <w:tcPr>
            <w:tcW w:w="5704" w:type="dxa"/>
            <w:gridSpan w:val="2"/>
          </w:tcPr>
          <w:p w14:paraId="66C18460" w14:textId="2FAF0F96" w:rsidR="00B41A06" w:rsidRPr="00995DFC" w:rsidRDefault="00B41A06" w:rsidP="002E6124">
            <w:pPr>
              <w:jc w:val="both"/>
              <w:rPr>
                <w:rFonts w:ascii="Times New Roman" w:hAnsi="Times New Roman" w:cs="Times New Roman"/>
                <w:sz w:val="24"/>
                <w:szCs w:val="24"/>
              </w:rPr>
            </w:pPr>
            <w:r w:rsidRPr="00995DFC">
              <w:rPr>
                <w:rFonts w:ascii="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 (uvjet se dokazuje putem Obrasca 2 Izjave Prijavitelja)</w:t>
            </w:r>
          </w:p>
          <w:p w14:paraId="34143179" w14:textId="4D1DBB05" w:rsidR="00FF1C3A" w:rsidRPr="00E126C0" w:rsidRDefault="00FF1C3A" w:rsidP="008C3EDB">
            <w:pPr>
              <w:tabs>
                <w:tab w:val="left" w:pos="0"/>
              </w:tabs>
              <w:jc w:val="both"/>
              <w:rPr>
                <w:rFonts w:ascii="Times New Roman" w:eastAsia="Cambria" w:hAnsi="Times New Roman" w:cs="Times New Roman"/>
                <w:bCs/>
                <w:iCs/>
                <w:sz w:val="24"/>
                <w:szCs w:val="24"/>
              </w:rPr>
            </w:pPr>
          </w:p>
        </w:tc>
        <w:tc>
          <w:tcPr>
            <w:tcW w:w="1589" w:type="dxa"/>
          </w:tcPr>
          <w:p w14:paraId="05BAB492" w14:textId="77777777" w:rsidR="00241490" w:rsidRPr="00CC4C3B" w:rsidRDefault="00241490" w:rsidP="00241490">
            <w:pPr>
              <w:spacing w:after="0" w:line="240" w:lineRule="auto"/>
              <w:rPr>
                <w:rFonts w:ascii="Times New Roman" w:eastAsia="Times New Roman" w:hAnsi="Times New Roman" w:cs="Times New Roman"/>
                <w:sz w:val="24"/>
                <w:szCs w:val="24"/>
              </w:rPr>
            </w:pPr>
          </w:p>
        </w:tc>
        <w:tc>
          <w:tcPr>
            <w:tcW w:w="1730" w:type="dxa"/>
          </w:tcPr>
          <w:p w14:paraId="66ADEEB2" w14:textId="77777777" w:rsidR="00241490" w:rsidRPr="00CC4C3B" w:rsidRDefault="00241490" w:rsidP="00241490">
            <w:pPr>
              <w:spacing w:after="0" w:line="240" w:lineRule="auto"/>
              <w:rPr>
                <w:rFonts w:ascii="Times New Roman" w:eastAsia="Times New Roman" w:hAnsi="Times New Roman" w:cs="Times New Roman"/>
                <w:sz w:val="24"/>
                <w:szCs w:val="24"/>
              </w:rPr>
            </w:pPr>
          </w:p>
        </w:tc>
      </w:tr>
      <w:tr w:rsidR="00B41A06" w:rsidRPr="00CC4C3B" w14:paraId="3C96FA89" w14:textId="77777777" w:rsidTr="00B058CD">
        <w:trPr>
          <w:trHeight w:val="1494"/>
          <w:jc w:val="center"/>
        </w:trPr>
        <w:tc>
          <w:tcPr>
            <w:tcW w:w="675" w:type="dxa"/>
          </w:tcPr>
          <w:p w14:paraId="333D922B" w14:textId="31E73D97" w:rsidR="00B41A06" w:rsidRPr="00CC4C3B" w:rsidRDefault="00B41A06" w:rsidP="008C3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5704" w:type="dxa"/>
            <w:gridSpan w:val="2"/>
          </w:tcPr>
          <w:p w14:paraId="07163C87" w14:textId="3086E49E" w:rsidR="00B41A06" w:rsidRPr="00995DFC" w:rsidRDefault="00B41A06" w:rsidP="002E6124">
            <w:pPr>
              <w:jc w:val="both"/>
              <w:rPr>
                <w:rFonts w:ascii="Times New Roman" w:hAnsi="Times New Roman" w:cs="Times New Roman"/>
                <w:sz w:val="24"/>
                <w:szCs w:val="24"/>
              </w:rPr>
            </w:pPr>
            <w:r w:rsidRPr="00995DFC">
              <w:rPr>
                <w:rFonts w:ascii="Times New Roman" w:hAnsi="Times New Roman" w:cs="Times New Roman"/>
                <w:sz w:val="24"/>
                <w:szCs w:val="24"/>
              </w:rPr>
              <w:t xml:space="preserve">Prijavitelj nije dostavio lažne podatke pri dostavi dokumenata </w:t>
            </w:r>
            <w:r w:rsidRPr="00995DFC">
              <w:rPr>
                <w:rFonts w:ascii="Times New Roman" w:hAnsi="Times New Roman" w:cs="Times New Roman"/>
                <w:i/>
                <w:sz w:val="24"/>
                <w:szCs w:val="24"/>
              </w:rPr>
              <w:t>(uvjet se dokazuje uvidom u Obrazac 2. Izjava prijavitelja).</w:t>
            </w:r>
            <w:r w:rsidRPr="00995DFC">
              <w:rPr>
                <w:rFonts w:ascii="Times New Roman" w:hAnsi="Times New Roman" w:cs="Times New Roman"/>
                <w:sz w:val="24"/>
                <w:szCs w:val="24"/>
              </w:rPr>
              <w:t xml:space="preserve"> </w:t>
            </w:r>
          </w:p>
          <w:p w14:paraId="5C1D50E3" w14:textId="77777777" w:rsidR="00B41A06" w:rsidRPr="00995DFC" w:rsidRDefault="00B41A06" w:rsidP="00B41A06">
            <w:pPr>
              <w:jc w:val="both"/>
              <w:rPr>
                <w:rFonts w:ascii="Times New Roman" w:hAnsi="Times New Roman" w:cs="Times New Roman"/>
                <w:sz w:val="24"/>
                <w:szCs w:val="24"/>
              </w:rPr>
            </w:pPr>
          </w:p>
        </w:tc>
        <w:tc>
          <w:tcPr>
            <w:tcW w:w="1589" w:type="dxa"/>
          </w:tcPr>
          <w:p w14:paraId="6BB5096D" w14:textId="77777777" w:rsidR="00B41A06" w:rsidRPr="00CC4C3B" w:rsidRDefault="00B41A06" w:rsidP="00241490">
            <w:pPr>
              <w:spacing w:after="0" w:line="240" w:lineRule="auto"/>
              <w:rPr>
                <w:rFonts w:ascii="Times New Roman" w:eastAsia="Times New Roman" w:hAnsi="Times New Roman" w:cs="Times New Roman"/>
                <w:sz w:val="24"/>
                <w:szCs w:val="24"/>
              </w:rPr>
            </w:pPr>
          </w:p>
        </w:tc>
        <w:tc>
          <w:tcPr>
            <w:tcW w:w="1730" w:type="dxa"/>
          </w:tcPr>
          <w:p w14:paraId="1B378932" w14:textId="77777777" w:rsidR="00B41A06" w:rsidRPr="00CC4C3B" w:rsidRDefault="00B41A06" w:rsidP="00241490">
            <w:pPr>
              <w:spacing w:after="0" w:line="240" w:lineRule="auto"/>
              <w:rPr>
                <w:rFonts w:ascii="Times New Roman" w:eastAsia="Times New Roman" w:hAnsi="Times New Roman" w:cs="Times New Roman"/>
                <w:sz w:val="24"/>
                <w:szCs w:val="24"/>
              </w:rPr>
            </w:pPr>
          </w:p>
        </w:tc>
      </w:tr>
      <w:tr w:rsidR="00241490" w:rsidRPr="00CC4C3B" w14:paraId="2C3B47B0" w14:textId="77777777" w:rsidTr="00E4512C">
        <w:trPr>
          <w:jc w:val="center"/>
        </w:trPr>
        <w:tc>
          <w:tcPr>
            <w:tcW w:w="9698" w:type="dxa"/>
            <w:gridSpan w:val="5"/>
          </w:tcPr>
          <w:p w14:paraId="73FF56C7" w14:textId="77777777" w:rsidR="00720A9F" w:rsidRDefault="00241490" w:rsidP="00241490">
            <w:pPr>
              <w:tabs>
                <w:tab w:val="left" w:pos="6047"/>
              </w:tabs>
              <w:spacing w:after="0" w:line="240" w:lineRule="auto"/>
              <w:jc w:val="both"/>
              <w:outlineLvl w:val="1"/>
              <w:rPr>
                <w:rStyle w:val="hps"/>
                <w:rFonts w:ascii="Times New Roman" w:hAnsi="Times New Roman" w:cs="Times New Roman"/>
                <w:sz w:val="24"/>
                <w:szCs w:val="24"/>
              </w:rPr>
            </w:pPr>
            <w:r w:rsidRPr="00CC4C3B">
              <w:rPr>
                <w:rStyle w:val="hps"/>
                <w:rFonts w:ascii="Times New Roman" w:hAnsi="Times New Roman" w:cs="Times New Roman"/>
                <w:color w:val="222222"/>
                <w:sz w:val="24"/>
                <w:szCs w:val="24"/>
              </w:rPr>
              <w:t>Odluka</w:t>
            </w:r>
            <w:r w:rsidRPr="00CC4C3B">
              <w:rPr>
                <w:rStyle w:val="longtext"/>
                <w:rFonts w:ascii="Times New Roman" w:hAnsi="Times New Roman" w:cs="Times New Roman"/>
                <w:color w:val="222222"/>
                <w:sz w:val="24"/>
                <w:szCs w:val="24"/>
              </w:rPr>
              <w:t xml:space="preserve"> </w:t>
            </w:r>
            <w:r w:rsidRPr="00CC4C3B">
              <w:rPr>
                <w:rStyle w:val="hps"/>
                <w:rFonts w:ascii="Times New Roman" w:hAnsi="Times New Roman" w:cs="Times New Roman"/>
                <w:color w:val="222222"/>
                <w:sz w:val="24"/>
                <w:szCs w:val="24"/>
              </w:rPr>
              <w:t>osobe odgovorne za obavljanje</w:t>
            </w:r>
            <w:r w:rsidRPr="00CC4C3B">
              <w:rPr>
                <w:rStyle w:val="longtext"/>
                <w:rFonts w:ascii="Times New Roman" w:hAnsi="Times New Roman" w:cs="Times New Roman"/>
                <w:color w:val="222222"/>
                <w:sz w:val="24"/>
                <w:szCs w:val="24"/>
              </w:rPr>
              <w:t xml:space="preserve"> </w:t>
            </w:r>
            <w:r w:rsidRPr="00CC4C3B">
              <w:rPr>
                <w:rFonts w:ascii="Times New Roman" w:eastAsia="Times New Roman" w:hAnsi="Times New Roman" w:cs="Times New Roman"/>
                <w:sz w:val="24"/>
                <w:szCs w:val="24"/>
              </w:rPr>
              <w:t xml:space="preserve">provjere </w:t>
            </w:r>
            <w:r w:rsidRPr="00CC4C3B">
              <w:rPr>
                <w:rStyle w:val="hps"/>
                <w:rFonts w:ascii="Times New Roman" w:hAnsi="Times New Roman" w:cs="Times New Roman"/>
                <w:sz w:val="24"/>
                <w:szCs w:val="24"/>
              </w:rPr>
              <w:t xml:space="preserve">prihvatljivosti prijavitelja </w:t>
            </w:r>
          </w:p>
          <w:p w14:paraId="0C47E821" w14:textId="25B11511" w:rsidR="00241490" w:rsidRPr="00CC4C3B" w:rsidRDefault="00241490" w:rsidP="00241490">
            <w:pPr>
              <w:tabs>
                <w:tab w:val="left" w:pos="6047"/>
              </w:tabs>
              <w:spacing w:after="0" w:line="240" w:lineRule="auto"/>
              <w:jc w:val="both"/>
              <w:outlineLvl w:val="1"/>
              <w:rPr>
                <w:rStyle w:val="longtext"/>
                <w:rFonts w:ascii="Times New Roman" w:hAnsi="Times New Roman" w:cs="Times New Roman"/>
                <w:color w:val="222222"/>
                <w:sz w:val="24"/>
                <w:szCs w:val="24"/>
              </w:rPr>
            </w:pPr>
            <w:r w:rsidRPr="00CC4C3B">
              <w:rPr>
                <w:rStyle w:val="hps"/>
                <w:rFonts w:ascii="Times New Roman" w:hAnsi="Times New Roman" w:cs="Times New Roman"/>
                <w:sz w:val="24"/>
                <w:szCs w:val="24"/>
              </w:rPr>
              <w:t xml:space="preserve">DATUM </w:t>
            </w:r>
            <w:r w:rsidRPr="00CC4C3B">
              <w:rPr>
                <w:rStyle w:val="hps"/>
                <w:rFonts w:ascii="Times New Roman" w:hAnsi="Times New Roman" w:cs="Times New Roman"/>
                <w:i/>
                <w:color w:val="222222"/>
                <w:sz w:val="24"/>
                <w:szCs w:val="24"/>
              </w:rPr>
              <w:t xml:space="preserve">&lt;navedeni dio </w:t>
            </w:r>
            <w:r w:rsidRPr="00CC4C3B">
              <w:rPr>
                <w:rFonts w:ascii="Times New Roman" w:hAnsi="Times New Roman" w:cs="Times New Roman"/>
                <w:i/>
                <w:sz w:val="24"/>
                <w:szCs w:val="24"/>
              </w:rPr>
              <w:t xml:space="preserve">unosi se onoliko puta koliko se od prijavitelja traže pojašnjenja, sve dok se ne donese odluka o tome udovoljava li projektni prijedlog ili ne </w:t>
            </w:r>
            <w:r w:rsidRPr="00CC4C3B">
              <w:rPr>
                <w:rStyle w:val="hps"/>
                <w:rFonts w:ascii="Times New Roman" w:hAnsi="Times New Roman" w:cs="Times New Roman"/>
                <w:i/>
                <w:color w:val="222222"/>
                <w:sz w:val="24"/>
                <w:szCs w:val="24"/>
              </w:rPr>
              <w:t>KP u</w:t>
            </w:r>
            <w:r w:rsidRPr="00CC4C3B">
              <w:rPr>
                <w:rStyle w:val="longtext"/>
                <w:rFonts w:ascii="Times New Roman" w:hAnsi="Times New Roman" w:cs="Times New Roman"/>
                <w:i/>
                <w:color w:val="222222"/>
                <w:sz w:val="24"/>
                <w:szCs w:val="24"/>
              </w:rPr>
              <w:t xml:space="preserve"> </w:t>
            </w:r>
            <w:r w:rsidRPr="00CC4C3B">
              <w:rPr>
                <w:rStyle w:val="hps"/>
                <w:rFonts w:ascii="Times New Roman" w:hAnsi="Times New Roman" w:cs="Times New Roman"/>
                <w:i/>
                <w:color w:val="222222"/>
                <w:sz w:val="24"/>
                <w:szCs w:val="24"/>
              </w:rPr>
              <w:t xml:space="preserve">provjeri </w:t>
            </w:r>
            <w:r w:rsidRPr="00CC4C3B">
              <w:rPr>
                <w:rStyle w:val="hps"/>
                <w:rFonts w:ascii="Times New Roman" w:hAnsi="Times New Roman" w:cs="Times New Roman"/>
                <w:i/>
                <w:sz w:val="24"/>
                <w:szCs w:val="24"/>
              </w:rPr>
              <w:t>prihvatljivosti prijavitelja</w:t>
            </w:r>
            <w:r w:rsidRPr="00CC4C3B">
              <w:rPr>
                <w:rFonts w:ascii="Times New Roman" w:hAnsi="Times New Roman" w:cs="Times New Roman"/>
                <w:i/>
                <w:sz w:val="24"/>
                <w:szCs w:val="24"/>
              </w:rPr>
              <w:t>&gt;</w:t>
            </w:r>
            <w:r w:rsidRPr="00CC4C3B">
              <w:rPr>
                <w:rStyle w:val="longtext"/>
                <w:rFonts w:ascii="Times New Roman" w:hAnsi="Times New Roman" w:cs="Times New Roman"/>
                <w:color w:val="222222"/>
                <w:sz w:val="24"/>
                <w:szCs w:val="24"/>
              </w:rPr>
              <w:t>:</w:t>
            </w:r>
          </w:p>
          <w:p w14:paraId="3DA0F7BB" w14:textId="032E5FE4" w:rsidR="00241490" w:rsidRPr="00CC4C3B" w:rsidRDefault="00241490" w:rsidP="00241490">
            <w:pPr>
              <w:spacing w:after="0" w:line="240" w:lineRule="auto"/>
              <w:jc w:val="both"/>
              <w:rPr>
                <w:rStyle w:val="hps"/>
                <w:rFonts w:ascii="Times New Roman" w:hAnsi="Times New Roman" w:cs="Times New Roman"/>
                <w:color w:val="222222"/>
                <w:sz w:val="24"/>
                <w:szCs w:val="24"/>
              </w:rPr>
            </w:pPr>
            <w:r w:rsidRPr="00CC4C3B">
              <w:rPr>
                <w:rFonts w:ascii="Times New Roman" w:hAnsi="Times New Roman" w:cs="Times New Roman"/>
                <w:color w:val="222222"/>
                <w:sz w:val="24"/>
                <w:szCs w:val="24"/>
              </w:rPr>
              <w:br/>
            </w:r>
            <w:r w:rsidRPr="00CC4C3B">
              <w:rPr>
                <w:rFonts w:ascii="Times New Roman" w:hAnsi="Times New Roman" w:cs="Times New Roman"/>
                <w:color w:val="222222"/>
                <w:sz w:val="24"/>
                <w:szCs w:val="24"/>
              </w:rPr>
              <w:br/>
            </w:r>
            <w:r w:rsidRPr="00CC4C3B">
              <w:rPr>
                <w:rStyle w:val="hps"/>
                <w:rFonts w:ascii="Times New Roman" w:hAnsi="Times New Roman" w:cs="Times New Roman"/>
                <w:color w:val="222222"/>
                <w:sz w:val="24"/>
                <w:szCs w:val="24"/>
              </w:rPr>
              <w:t>___ Nije jasno udovoljava li projektni prijedlog svim zahtjevima provjere prihvatljivosti prijavitelja i potrebno  je podnijeti dodatne podatke/pojašnjenja: (upisati koji podaci/pojašnjenja se traže i rok za njihovo podnošenje)</w:t>
            </w:r>
          </w:p>
          <w:p w14:paraId="634C8E2F" w14:textId="77777777" w:rsidR="00241490" w:rsidRPr="00CC4C3B" w:rsidRDefault="00241490" w:rsidP="00241490">
            <w:pPr>
              <w:spacing w:after="0" w:line="240" w:lineRule="auto"/>
              <w:jc w:val="both"/>
              <w:rPr>
                <w:rStyle w:val="hps"/>
                <w:rFonts w:ascii="Times New Roman" w:hAnsi="Times New Roman" w:cs="Times New Roman"/>
                <w:color w:val="222222"/>
                <w:sz w:val="24"/>
                <w:szCs w:val="24"/>
              </w:rPr>
            </w:pPr>
          </w:p>
          <w:p w14:paraId="0AF78555" w14:textId="77777777" w:rsidR="00241490" w:rsidRPr="00CC4C3B" w:rsidRDefault="00241490" w:rsidP="00241490">
            <w:pPr>
              <w:spacing w:after="0" w:line="240" w:lineRule="auto"/>
              <w:jc w:val="both"/>
              <w:rPr>
                <w:rStyle w:val="hps"/>
                <w:rFonts w:ascii="Times New Roman" w:hAnsi="Times New Roman" w:cs="Times New Roman"/>
                <w:color w:val="222222"/>
                <w:sz w:val="24"/>
                <w:szCs w:val="24"/>
              </w:rPr>
            </w:pPr>
            <w:r w:rsidRPr="00CC4C3B">
              <w:rPr>
                <w:rStyle w:val="hps"/>
                <w:rFonts w:ascii="Times New Roman" w:hAnsi="Times New Roman" w:cs="Times New Roman"/>
                <w:color w:val="222222"/>
                <w:sz w:val="24"/>
                <w:szCs w:val="24"/>
              </w:rPr>
              <w:t xml:space="preserve">Obrazloženje: </w:t>
            </w:r>
          </w:p>
          <w:p w14:paraId="1556A499" w14:textId="77777777" w:rsidR="00241490" w:rsidRPr="00CC4C3B" w:rsidRDefault="00241490" w:rsidP="00241490">
            <w:pPr>
              <w:spacing w:after="0" w:line="240" w:lineRule="auto"/>
              <w:jc w:val="both"/>
              <w:rPr>
                <w:rStyle w:val="hps"/>
                <w:rFonts w:ascii="Times New Roman" w:hAnsi="Times New Roman" w:cs="Times New Roman"/>
                <w:color w:val="222222"/>
                <w:sz w:val="24"/>
                <w:szCs w:val="24"/>
              </w:rPr>
            </w:pPr>
          </w:p>
          <w:p w14:paraId="54C2C2B4" w14:textId="77777777" w:rsidR="00241490" w:rsidRPr="00CC4C3B" w:rsidRDefault="00241490" w:rsidP="00241490">
            <w:pPr>
              <w:spacing w:after="0" w:line="240" w:lineRule="auto"/>
              <w:jc w:val="both"/>
              <w:rPr>
                <w:rStyle w:val="hps"/>
                <w:rFonts w:ascii="Times New Roman" w:hAnsi="Times New Roman" w:cs="Times New Roman"/>
                <w:color w:val="222222"/>
                <w:sz w:val="24"/>
                <w:szCs w:val="24"/>
              </w:rPr>
            </w:pPr>
            <w:r w:rsidRPr="00CC4C3B">
              <w:rPr>
                <w:rStyle w:val="hps"/>
                <w:rFonts w:ascii="Times New Roman" w:hAnsi="Times New Roman" w:cs="Times New Roman"/>
                <w:color w:val="222222"/>
                <w:sz w:val="24"/>
                <w:szCs w:val="24"/>
              </w:rPr>
              <w:t xml:space="preserve">Zaključak: </w:t>
            </w:r>
          </w:p>
          <w:p w14:paraId="7AAE3B6E" w14:textId="2521644E" w:rsidR="00241490" w:rsidRPr="00CC4C3B" w:rsidRDefault="00241490" w:rsidP="00241490">
            <w:pPr>
              <w:spacing w:after="0" w:line="240" w:lineRule="auto"/>
              <w:jc w:val="both"/>
              <w:rPr>
                <w:rStyle w:val="hps"/>
                <w:rFonts w:ascii="Times New Roman" w:hAnsi="Times New Roman" w:cs="Times New Roman"/>
                <w:color w:val="222222"/>
                <w:sz w:val="24"/>
                <w:szCs w:val="24"/>
              </w:rPr>
            </w:pPr>
            <w:r w:rsidRPr="00CC4C3B">
              <w:rPr>
                <w:rStyle w:val="hps"/>
                <w:rFonts w:ascii="Times New Roman" w:hAnsi="Times New Roman" w:cs="Times New Roman"/>
                <w:color w:val="222222"/>
                <w:sz w:val="24"/>
                <w:szCs w:val="24"/>
              </w:rPr>
              <w:t xml:space="preserve">___ Projektni prijedlog udovoljava svim zahtjevima provjere prihvatljivosti </w:t>
            </w:r>
          </w:p>
          <w:p w14:paraId="092AEFBD" w14:textId="77777777" w:rsidR="00241490" w:rsidRPr="00CC4C3B" w:rsidRDefault="00241490" w:rsidP="00241490">
            <w:pPr>
              <w:spacing w:after="0" w:line="240" w:lineRule="auto"/>
              <w:jc w:val="both"/>
              <w:rPr>
                <w:rStyle w:val="hps"/>
                <w:rFonts w:ascii="Times New Roman" w:hAnsi="Times New Roman" w:cs="Times New Roman"/>
                <w:color w:val="222222"/>
                <w:sz w:val="24"/>
                <w:szCs w:val="24"/>
              </w:rPr>
            </w:pPr>
          </w:p>
          <w:p w14:paraId="4F3BD40A" w14:textId="06821289" w:rsidR="00241490" w:rsidRPr="00CC4C3B" w:rsidRDefault="00241490" w:rsidP="00241490">
            <w:pPr>
              <w:spacing w:after="0" w:line="240" w:lineRule="auto"/>
              <w:jc w:val="both"/>
              <w:rPr>
                <w:rStyle w:val="hps"/>
                <w:rFonts w:ascii="Times New Roman" w:hAnsi="Times New Roman" w:cs="Times New Roman"/>
                <w:color w:val="222222"/>
                <w:sz w:val="24"/>
                <w:szCs w:val="24"/>
              </w:rPr>
            </w:pPr>
            <w:r w:rsidRPr="00CC4C3B">
              <w:rPr>
                <w:rStyle w:val="hps"/>
                <w:rFonts w:ascii="Times New Roman" w:hAnsi="Times New Roman" w:cs="Times New Roman"/>
                <w:color w:val="222222"/>
                <w:sz w:val="24"/>
                <w:szCs w:val="24"/>
              </w:rPr>
              <w:t>___ Projektni prijedlog ne udovoljava zahtjevima provjere prihvatljivosti prijavite</w:t>
            </w:r>
            <w:r w:rsidR="008C3EDB">
              <w:rPr>
                <w:rStyle w:val="hps"/>
                <w:rFonts w:ascii="Times New Roman" w:hAnsi="Times New Roman" w:cs="Times New Roman"/>
                <w:color w:val="222222"/>
                <w:sz w:val="24"/>
                <w:szCs w:val="24"/>
              </w:rPr>
              <w:t>lja</w:t>
            </w:r>
            <w:r w:rsidRPr="00CC4C3B">
              <w:rPr>
                <w:rStyle w:val="hps"/>
                <w:rFonts w:ascii="Times New Roman" w:hAnsi="Times New Roman" w:cs="Times New Roman"/>
                <w:color w:val="222222"/>
                <w:sz w:val="24"/>
                <w:szCs w:val="24"/>
              </w:rPr>
              <w:t xml:space="preserve"> i isključuje se iz daljnjeg postupka dodjele</w:t>
            </w:r>
          </w:p>
          <w:p w14:paraId="45426E2E" w14:textId="77777777" w:rsidR="00241490" w:rsidRPr="00CC4C3B" w:rsidRDefault="00241490" w:rsidP="00241490">
            <w:pPr>
              <w:spacing w:after="0" w:line="240" w:lineRule="auto"/>
              <w:jc w:val="both"/>
              <w:rPr>
                <w:rStyle w:val="hps"/>
                <w:rFonts w:ascii="Times New Roman" w:hAnsi="Times New Roman" w:cs="Times New Roman"/>
                <w:color w:val="222222"/>
                <w:sz w:val="24"/>
                <w:szCs w:val="24"/>
              </w:rPr>
            </w:pPr>
          </w:p>
          <w:p w14:paraId="79B83E4F" w14:textId="470DC4A5" w:rsidR="00241490" w:rsidRPr="00CC4C3B" w:rsidRDefault="00241490" w:rsidP="008C3EDB">
            <w:pPr>
              <w:spacing w:after="0" w:line="240" w:lineRule="auto"/>
              <w:rPr>
                <w:rFonts w:ascii="Times New Roman" w:eastAsia="Times New Roman" w:hAnsi="Times New Roman" w:cs="Times New Roman"/>
                <w:sz w:val="24"/>
                <w:szCs w:val="24"/>
              </w:rPr>
            </w:pPr>
            <w:r w:rsidRPr="00CC4C3B">
              <w:rPr>
                <w:rStyle w:val="hps"/>
                <w:rFonts w:ascii="Times New Roman" w:hAnsi="Times New Roman" w:cs="Times New Roman"/>
                <w:color w:val="222222"/>
                <w:sz w:val="24"/>
                <w:szCs w:val="24"/>
              </w:rPr>
              <w:t>Datum provjere prihvatljivosti prijavitelja:</w:t>
            </w:r>
          </w:p>
        </w:tc>
      </w:tr>
      <w:bookmarkEnd w:id="1"/>
    </w:tbl>
    <w:p w14:paraId="793A0453" w14:textId="77777777" w:rsidR="00CF6226" w:rsidRPr="00C75A97" w:rsidRDefault="00CF6226" w:rsidP="00AE68AF">
      <w:pPr>
        <w:spacing w:after="0" w:line="240" w:lineRule="auto"/>
        <w:rPr>
          <w:rFonts w:ascii="Times New Roman" w:eastAsia="Times New Roman" w:hAnsi="Times New Roman" w:cs="Times New Roman"/>
          <w:sz w:val="24"/>
          <w:szCs w:val="24"/>
        </w:rPr>
      </w:pPr>
    </w:p>
    <w:p w14:paraId="41C4D8BE" w14:textId="77777777" w:rsidR="00B058CD" w:rsidRPr="00C75A97" w:rsidRDefault="00B058CD" w:rsidP="00AE68AF">
      <w:pPr>
        <w:spacing w:after="0" w:line="240" w:lineRule="auto"/>
        <w:rPr>
          <w:rFonts w:ascii="Times New Roman" w:eastAsia="Times New Roman" w:hAnsi="Times New Roman" w:cs="Times New Roman"/>
          <w:i/>
          <w:sz w:val="24"/>
          <w:szCs w:val="24"/>
        </w:rPr>
      </w:pPr>
    </w:p>
    <w:p w14:paraId="37BBBCC7" w14:textId="77777777" w:rsidR="00B058CD" w:rsidRPr="00C75A97" w:rsidRDefault="00A61659" w:rsidP="00AE68AF">
      <w:pPr>
        <w:spacing w:after="0" w:line="240" w:lineRule="auto"/>
        <w:rPr>
          <w:rFonts w:ascii="Times New Roman" w:eastAsia="Times New Roman" w:hAnsi="Times New Roman" w:cs="Times New Roman"/>
          <w:i/>
          <w:sz w:val="24"/>
          <w:szCs w:val="24"/>
        </w:rPr>
      </w:pPr>
      <w:r w:rsidRPr="00C75A97">
        <w:rPr>
          <w:rFonts w:ascii="Times New Roman" w:eastAsia="Times New Roman" w:hAnsi="Times New Roman" w:cs="Times New Roman"/>
          <w:i/>
          <w:sz w:val="24"/>
          <w:szCs w:val="24"/>
        </w:rPr>
        <w:t xml:space="preserve">&lt;Prilagoditi ovisno o tome koja institucija/OOP obavlja ovu </w:t>
      </w:r>
      <w:r w:rsidR="00127644" w:rsidRPr="00C75A97">
        <w:rPr>
          <w:rFonts w:ascii="Times New Roman" w:eastAsia="Times New Roman" w:hAnsi="Times New Roman" w:cs="Times New Roman"/>
          <w:i/>
          <w:sz w:val="24"/>
          <w:szCs w:val="24"/>
        </w:rPr>
        <w:t xml:space="preserve">aktivnost </w:t>
      </w:r>
      <w:r w:rsidRPr="00C75A97">
        <w:rPr>
          <w:rFonts w:ascii="Times New Roman" w:eastAsia="Times New Roman" w:hAnsi="Times New Roman" w:cs="Times New Roman"/>
          <w:i/>
          <w:sz w:val="24"/>
          <w:szCs w:val="24"/>
        </w:rPr>
        <w:t>postupka dodjele&gt;</w:t>
      </w:r>
    </w:p>
    <w:p w14:paraId="3845EA45" w14:textId="77777777" w:rsidR="00A61659" w:rsidRPr="00C75A97" w:rsidRDefault="00A61659" w:rsidP="00AE68AF">
      <w:pPr>
        <w:spacing w:after="0" w:line="240" w:lineRule="auto"/>
        <w:rPr>
          <w:rFonts w:ascii="Times New Roman" w:eastAsia="Times New Roman" w:hAnsi="Times New Roman" w:cs="Times New Roman"/>
          <w:i/>
          <w:sz w:val="24"/>
          <w:szCs w:val="24"/>
        </w:rPr>
      </w:pPr>
    </w:p>
    <w:p w14:paraId="4770F3CC" w14:textId="763DD497" w:rsidR="00A61659" w:rsidRPr="00C75A97" w:rsidRDefault="003918EC" w:rsidP="00A61659">
      <w:pPr>
        <w:spacing w:after="0" w:line="240" w:lineRule="auto"/>
        <w:jc w:val="both"/>
        <w:rPr>
          <w:rFonts w:ascii="Times New Roman" w:eastAsia="Times New Roman" w:hAnsi="Times New Roman" w:cs="Times New Roman"/>
          <w:i/>
          <w:sz w:val="24"/>
          <w:szCs w:val="24"/>
        </w:rPr>
      </w:pPr>
      <w:r w:rsidRPr="003918EC">
        <w:rPr>
          <w:rFonts w:ascii="Times New Roman" w:eastAsia="Times New Roman" w:hAnsi="Times New Roman" w:cs="Times New Roman"/>
          <w:i/>
          <w:sz w:val="24"/>
          <w:szCs w:val="24"/>
        </w:rPr>
        <w:t xml:space="preserve">Ime, prezime, funkcija i potpis osobe odgovorne za provjeru prihvatljivosti prijavitelja </w:t>
      </w:r>
    </w:p>
    <w:p w14:paraId="56439918" w14:textId="77777777" w:rsidR="0000697D" w:rsidRDefault="00CF6226" w:rsidP="00D80BDE">
      <w:pPr>
        <w:spacing w:after="0" w:line="240" w:lineRule="auto"/>
        <w:jc w:val="both"/>
        <w:rPr>
          <w:rFonts w:ascii="Times New Roman" w:eastAsia="Times New Roman" w:hAnsi="Times New Roman" w:cs="Times New Roman"/>
          <w:i/>
          <w:sz w:val="24"/>
          <w:szCs w:val="24"/>
        </w:rPr>
      </w:pPr>
      <w:r w:rsidRPr="00C75A97">
        <w:rPr>
          <w:rFonts w:ascii="Times New Roman" w:eastAsia="Times New Roman" w:hAnsi="Times New Roman" w:cs="Times New Roman"/>
          <w:i/>
          <w:sz w:val="24"/>
          <w:szCs w:val="24"/>
        </w:rPr>
        <w:t>…………………………………………………………………</w:t>
      </w:r>
    </w:p>
    <w:p w14:paraId="4E0168BB" w14:textId="7A551065" w:rsidR="00D80BDE" w:rsidRDefault="00CF6226" w:rsidP="00D80BDE">
      <w:pPr>
        <w:spacing w:after="0" w:line="240" w:lineRule="auto"/>
        <w:jc w:val="both"/>
        <w:rPr>
          <w:rFonts w:ascii="Times New Roman" w:eastAsia="Times New Roman" w:hAnsi="Times New Roman" w:cs="Times New Roman"/>
          <w:i/>
          <w:sz w:val="24"/>
          <w:szCs w:val="24"/>
        </w:rPr>
      </w:pPr>
      <w:r w:rsidRPr="00C75A97">
        <w:rPr>
          <w:rFonts w:ascii="Times New Roman" w:eastAsia="Times New Roman" w:hAnsi="Times New Roman" w:cs="Times New Roman"/>
          <w:i/>
          <w:sz w:val="24"/>
          <w:szCs w:val="24"/>
        </w:rPr>
        <w:tab/>
      </w:r>
      <w:r w:rsidR="00D80BDE" w:rsidRPr="00D80BDE">
        <w:rPr>
          <w:rFonts w:ascii="Times New Roman" w:eastAsia="Times New Roman" w:hAnsi="Times New Roman" w:cs="Times New Roman"/>
          <w:i/>
          <w:sz w:val="24"/>
          <w:szCs w:val="24"/>
        </w:rPr>
        <w:tab/>
      </w:r>
    </w:p>
    <w:p w14:paraId="76CAC2A6" w14:textId="77777777" w:rsidR="0000697D" w:rsidRPr="0000697D" w:rsidRDefault="0000697D" w:rsidP="0000697D">
      <w:pPr>
        <w:spacing w:after="0" w:line="240" w:lineRule="auto"/>
        <w:jc w:val="both"/>
        <w:rPr>
          <w:rFonts w:ascii="Times New Roman" w:eastAsia="Times New Roman" w:hAnsi="Times New Roman" w:cs="Times New Roman"/>
          <w:i/>
          <w:sz w:val="24"/>
          <w:szCs w:val="24"/>
        </w:rPr>
      </w:pPr>
      <w:r w:rsidRPr="0000697D">
        <w:rPr>
          <w:rFonts w:ascii="Times New Roman" w:eastAsia="Times New Roman" w:hAnsi="Times New Roman" w:cs="Times New Roman"/>
          <w:i/>
          <w:sz w:val="24"/>
          <w:szCs w:val="24"/>
        </w:rPr>
        <w:t>Ime, prezime, funkcija i potpis osobe odgovorne za drugu razinu kontrole</w:t>
      </w:r>
    </w:p>
    <w:p w14:paraId="5B9A418E" w14:textId="77777777" w:rsidR="0000697D" w:rsidRPr="0000697D" w:rsidRDefault="0000697D" w:rsidP="0000697D">
      <w:pPr>
        <w:spacing w:after="0" w:line="240" w:lineRule="auto"/>
        <w:jc w:val="both"/>
        <w:rPr>
          <w:rFonts w:ascii="Times New Roman" w:eastAsia="Times New Roman" w:hAnsi="Times New Roman" w:cs="Times New Roman"/>
          <w:i/>
          <w:sz w:val="24"/>
          <w:szCs w:val="24"/>
        </w:rPr>
      </w:pPr>
      <w:r w:rsidRPr="0000697D">
        <w:rPr>
          <w:rFonts w:ascii="Times New Roman" w:eastAsia="Times New Roman" w:hAnsi="Times New Roman" w:cs="Times New Roman"/>
          <w:i/>
          <w:sz w:val="24"/>
          <w:szCs w:val="24"/>
        </w:rPr>
        <w:tab/>
      </w:r>
    </w:p>
    <w:p w14:paraId="484CEAAF" w14:textId="47D1CA1D" w:rsidR="006E780A" w:rsidRPr="00D80BDE" w:rsidRDefault="0000697D" w:rsidP="0000697D">
      <w:pPr>
        <w:spacing w:after="0" w:line="240" w:lineRule="auto"/>
        <w:jc w:val="both"/>
        <w:rPr>
          <w:rFonts w:ascii="Times New Roman" w:eastAsia="Times New Roman" w:hAnsi="Times New Roman" w:cs="Times New Roman"/>
          <w:i/>
          <w:sz w:val="24"/>
          <w:szCs w:val="24"/>
        </w:rPr>
      </w:pPr>
      <w:r w:rsidRPr="0000697D">
        <w:rPr>
          <w:rFonts w:ascii="Times New Roman" w:eastAsia="Times New Roman" w:hAnsi="Times New Roman" w:cs="Times New Roman"/>
          <w:i/>
          <w:sz w:val="24"/>
          <w:szCs w:val="24"/>
        </w:rPr>
        <w:t>…………………………………………………………………</w:t>
      </w:r>
    </w:p>
    <w:sectPr w:rsidR="006E780A" w:rsidRPr="00D80BDE" w:rsidSect="0095490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3B3D9" w14:textId="77777777" w:rsidR="00DF7040" w:rsidRDefault="00DF7040" w:rsidP="00EC4A16">
      <w:pPr>
        <w:spacing w:after="0" w:line="240" w:lineRule="auto"/>
      </w:pPr>
      <w:r>
        <w:separator/>
      </w:r>
    </w:p>
  </w:endnote>
  <w:endnote w:type="continuationSeparator" w:id="0">
    <w:p w14:paraId="750360F3" w14:textId="77777777" w:rsidR="00DF7040" w:rsidRDefault="00DF7040"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rPr>
        <w:rFonts w:ascii="Lucida Sans Unicode" w:hAnsi="Lucida Sans Unicode" w:cs="Lucida Sans Unicode"/>
      </w:rPr>
    </w:sdtEndPr>
    <w:sdtContent>
      <w:sdt>
        <w:sdtPr>
          <w:rPr>
            <w:rFonts w:ascii="Lucida Sans Unicode" w:hAnsi="Lucida Sans Unicode" w:cs="Lucida Sans Unicode"/>
          </w:rPr>
          <w:id w:val="-1669238322"/>
          <w:docPartObj>
            <w:docPartGallery w:val="Page Numbers (Top of Page)"/>
            <w:docPartUnique/>
          </w:docPartObj>
        </w:sdtPr>
        <w:sdtEndPr/>
        <w:sdtContent>
          <w:p w14:paraId="12AED47E" w14:textId="4A611972" w:rsidR="00EC4A16" w:rsidRPr="00B058CD" w:rsidRDefault="009E29E2">
            <w:pPr>
              <w:pStyle w:val="Footer"/>
              <w:jc w:val="center"/>
              <w:rPr>
                <w:rFonts w:ascii="Lucida Sans Unicode" w:hAnsi="Lucida Sans Unicode" w:cs="Lucida Sans Unicode"/>
              </w:rPr>
            </w:pPr>
            <w:r w:rsidRPr="0000208F">
              <w:rPr>
                <w:rFonts w:ascii="Times New Roman" w:hAnsi="Times New Roman" w:cs="Times New Roman"/>
                <w:sz w:val="18"/>
                <w:szCs w:val="18"/>
              </w:rPr>
              <w:t xml:space="preserve">Stranica </w:t>
            </w:r>
            <w:r w:rsidR="0034536A" w:rsidRPr="0000208F">
              <w:rPr>
                <w:rFonts w:ascii="Times New Roman" w:hAnsi="Times New Roman" w:cs="Times New Roman"/>
                <w:b/>
                <w:bCs/>
                <w:sz w:val="18"/>
                <w:szCs w:val="18"/>
              </w:rPr>
              <w:fldChar w:fldCharType="begin"/>
            </w:r>
            <w:r w:rsidR="00EC4A16" w:rsidRPr="0000208F">
              <w:rPr>
                <w:rFonts w:ascii="Times New Roman" w:hAnsi="Times New Roman" w:cs="Times New Roman"/>
                <w:b/>
                <w:bCs/>
                <w:sz w:val="18"/>
                <w:szCs w:val="18"/>
              </w:rPr>
              <w:instrText xml:space="preserve"> PAGE </w:instrText>
            </w:r>
            <w:r w:rsidR="0034536A" w:rsidRPr="0000208F">
              <w:rPr>
                <w:rFonts w:ascii="Times New Roman" w:hAnsi="Times New Roman" w:cs="Times New Roman"/>
                <w:b/>
                <w:bCs/>
                <w:sz w:val="18"/>
                <w:szCs w:val="18"/>
              </w:rPr>
              <w:fldChar w:fldCharType="separate"/>
            </w:r>
            <w:r w:rsidR="00F3769A">
              <w:rPr>
                <w:rFonts w:ascii="Times New Roman" w:hAnsi="Times New Roman" w:cs="Times New Roman"/>
                <w:b/>
                <w:bCs/>
                <w:noProof/>
                <w:sz w:val="18"/>
                <w:szCs w:val="18"/>
              </w:rPr>
              <w:t>2</w:t>
            </w:r>
            <w:r w:rsidR="0034536A" w:rsidRPr="0000208F">
              <w:rPr>
                <w:rFonts w:ascii="Times New Roman" w:hAnsi="Times New Roman" w:cs="Times New Roman"/>
                <w:b/>
                <w:bCs/>
                <w:sz w:val="18"/>
                <w:szCs w:val="18"/>
              </w:rPr>
              <w:fldChar w:fldCharType="end"/>
            </w:r>
            <w:r w:rsidR="00C75A97">
              <w:rPr>
                <w:rFonts w:ascii="Lucida Sans Unicode" w:hAnsi="Lucida Sans Unicode" w:cs="Lucida Sans Unicode"/>
                <w:sz w:val="18"/>
                <w:szCs w:val="18"/>
              </w:rPr>
              <w:t xml:space="preserve"> </w:t>
            </w:r>
          </w:p>
        </w:sdtContent>
      </w:sdt>
    </w:sdtContent>
  </w:sdt>
  <w:p w14:paraId="581A9820"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5E3EF" w14:textId="77777777" w:rsidR="00DF7040" w:rsidRDefault="00DF7040" w:rsidP="00EC4A16">
      <w:pPr>
        <w:spacing w:after="0" w:line="240" w:lineRule="auto"/>
      </w:pPr>
      <w:r>
        <w:separator/>
      </w:r>
    </w:p>
  </w:footnote>
  <w:footnote w:type="continuationSeparator" w:id="0">
    <w:p w14:paraId="13A9F14D" w14:textId="77777777" w:rsidR="00DF7040" w:rsidRDefault="00DF7040" w:rsidP="00EC4A16">
      <w:pPr>
        <w:spacing w:after="0" w:line="240" w:lineRule="auto"/>
      </w:pPr>
      <w:r>
        <w:continuationSeparator/>
      </w:r>
    </w:p>
  </w:footnote>
  <w:footnote w:id="1">
    <w:p w14:paraId="437E5DCF" w14:textId="77777777" w:rsidR="00B058CD" w:rsidRPr="00210CBC" w:rsidRDefault="00B058CD" w:rsidP="00210CBC">
      <w:pPr>
        <w:pStyle w:val="FootnoteText"/>
        <w:jc w:val="both"/>
        <w:rPr>
          <w:rFonts w:ascii="Lucida Sans Unicode" w:hAnsi="Lucida Sans Unicode" w:cs="Lucida Sans Unicode"/>
          <w:sz w:val="18"/>
          <w:szCs w:val="18"/>
        </w:rPr>
      </w:pPr>
      <w:r w:rsidRPr="00C75A97">
        <w:rPr>
          <w:rStyle w:val="FootnoteReference"/>
          <w:sz w:val="24"/>
          <w:szCs w:val="24"/>
        </w:rPr>
        <w:footnoteRef/>
      </w:r>
      <w:r w:rsidRPr="00C75A97">
        <w:rPr>
          <w:sz w:val="24"/>
          <w:szCs w:val="24"/>
        </w:rPr>
        <w:t xml:space="preserve"> Kontrolna lista se nadopunjuje potpitanjima, prema odredbama pojedinog postupka dodjele</w:t>
      </w:r>
      <w:r w:rsidR="00AD5421">
        <w:rPr>
          <w:rFonts w:ascii="Lucida Sans Unicode" w:hAnsi="Lucida Sans Unicode" w:cs="Lucida Sans Unicode"/>
          <w:sz w:val="18"/>
          <w:szCs w:val="18"/>
        </w:rPr>
        <w:t>.</w:t>
      </w:r>
    </w:p>
  </w:footnote>
  <w:footnote w:id="2">
    <w:p w14:paraId="4CD46F4D" w14:textId="77777777" w:rsidR="00B41A06" w:rsidRDefault="00B41A06" w:rsidP="00B41A06">
      <w:pPr>
        <w:pStyle w:val="FootnoteText"/>
      </w:pPr>
      <w:r>
        <w:rPr>
          <w:rStyle w:val="FootnoteReference"/>
        </w:rPr>
        <w:footnoteRef/>
      </w:r>
      <w:r>
        <w:t xml:space="preserve"> </w:t>
      </w:r>
      <w:r w:rsidRPr="00274A18">
        <w:rPr>
          <w:sz w:val="16"/>
          <w:szCs w:val="16"/>
        </w:rPr>
        <w:t xml:space="preserve">Teško </w:t>
      </w:r>
      <w:r w:rsidRPr="007927BB">
        <w:rPr>
          <w:sz w:val="16"/>
          <w:szCs w:val="16"/>
        </w:rPr>
        <w:t>kršenje ugovora je kršenje ugovora u pogledu kojeg je nadležno tijelo izvršilo jednostrani raskid sukladno točkama d, e, f, h članka 26. Općih uvjeta, te je zatražen povrat cjelokupnog iznosa dodijeljenih sredstava, a radi se o sredstvima čiji povrat je po navedenoj osnovi zatražen u odnosu na bilo koji postupak dodjele bespovratnih sredstava iz bilo kojeg fonda EU.</w:t>
      </w:r>
    </w:p>
  </w:footnote>
  <w:footnote w:id="3">
    <w:p w14:paraId="1BD049D0" w14:textId="7B8404CD" w:rsidR="00AC683D" w:rsidRDefault="00AC683D">
      <w:pPr>
        <w:pStyle w:val="FootnoteText"/>
      </w:pPr>
      <w:r>
        <w:rPr>
          <w:rStyle w:val="FootnoteReference"/>
        </w:rPr>
        <w:footnoteRef/>
      </w:r>
      <w:r>
        <w:t xml:space="preserve"> </w:t>
      </w:r>
      <w:r w:rsidRPr="00AC683D">
        <w:rPr>
          <w:sz w:val="16"/>
          <w:szCs w:val="16"/>
        </w:rPr>
        <w:t>Općenito, radi se o situaciji u kojoj se dolazi u priliku svojom odlukom ili drugim djelovanjem pogodovati sebi ili sebi bliskim osobama, društvenim skupinama i organizacijama. Sukob interesa razmatra se i kroz članak 61. Uredbe (EU) br. 2018/1046.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Ind w:w="0" w:type="dxa"/>
      <w:tblLook w:val="04A0" w:firstRow="1" w:lastRow="0" w:firstColumn="1" w:lastColumn="0" w:noHBand="0" w:noVBand="1"/>
    </w:tblPr>
    <w:tblGrid>
      <w:gridCol w:w="2063"/>
      <w:gridCol w:w="2494"/>
      <w:gridCol w:w="2247"/>
      <w:gridCol w:w="2258"/>
    </w:tblGrid>
    <w:tr w:rsidR="002C331A" w:rsidRPr="00030032" w14:paraId="29EDEF5A" w14:textId="77777777" w:rsidTr="005C210A">
      <w:tc>
        <w:tcPr>
          <w:tcW w:w="2088" w:type="dxa"/>
          <w:vMerge w:val="restart"/>
          <w:tcBorders>
            <w:top w:val="single" w:sz="4" w:space="0" w:color="auto"/>
            <w:left w:val="single" w:sz="4" w:space="0" w:color="auto"/>
            <w:bottom w:val="single" w:sz="4" w:space="0" w:color="auto"/>
            <w:right w:val="single" w:sz="4" w:space="0" w:color="auto"/>
          </w:tcBorders>
          <w:hideMark/>
        </w:tcPr>
        <w:p w14:paraId="1CEFE2F9" w14:textId="77777777" w:rsidR="002C331A" w:rsidRPr="00030032" w:rsidRDefault="002C331A" w:rsidP="005C210A">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Ministarstvo regionalnoga razvoja i fondova Europske unije (MRRFEU)</w:t>
          </w:r>
        </w:p>
      </w:tc>
      <w:tc>
        <w:tcPr>
          <w:tcW w:w="2539" w:type="dxa"/>
          <w:vMerge w:val="restart"/>
          <w:tcBorders>
            <w:top w:val="single" w:sz="4" w:space="0" w:color="auto"/>
            <w:left w:val="single" w:sz="4" w:space="0" w:color="auto"/>
            <w:bottom w:val="single" w:sz="4" w:space="0" w:color="auto"/>
            <w:right w:val="single" w:sz="4" w:space="0" w:color="auto"/>
          </w:tcBorders>
          <w:hideMark/>
        </w:tcPr>
        <w:p w14:paraId="39E3202E" w14:textId="77777777" w:rsidR="002C331A" w:rsidRPr="00030032" w:rsidRDefault="002C331A" w:rsidP="005C210A">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PRAVILA 2014.-2020.</w:t>
          </w:r>
        </w:p>
      </w:tc>
      <w:tc>
        <w:tcPr>
          <w:tcW w:w="2309" w:type="dxa"/>
          <w:tcBorders>
            <w:top w:val="single" w:sz="4" w:space="0" w:color="auto"/>
            <w:left w:val="single" w:sz="4" w:space="0" w:color="auto"/>
            <w:bottom w:val="single" w:sz="4" w:space="0" w:color="auto"/>
            <w:right w:val="single" w:sz="4" w:space="0" w:color="auto"/>
          </w:tcBorders>
          <w:hideMark/>
        </w:tcPr>
        <w:p w14:paraId="5956679D" w14:textId="77777777" w:rsidR="002C331A" w:rsidRPr="00030032" w:rsidRDefault="002C331A" w:rsidP="005C210A">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Pravilo br.</w:t>
          </w:r>
        </w:p>
      </w:tc>
      <w:tc>
        <w:tcPr>
          <w:tcW w:w="2306" w:type="dxa"/>
          <w:tcBorders>
            <w:top w:val="single" w:sz="4" w:space="0" w:color="auto"/>
            <w:left w:val="single" w:sz="4" w:space="0" w:color="auto"/>
            <w:bottom w:val="single" w:sz="4" w:space="0" w:color="auto"/>
            <w:right w:val="single" w:sz="4" w:space="0" w:color="auto"/>
          </w:tcBorders>
          <w:hideMark/>
        </w:tcPr>
        <w:p w14:paraId="62D1E93F" w14:textId="55B21F70" w:rsidR="002C331A" w:rsidRPr="00030032" w:rsidRDefault="002C331A" w:rsidP="00065550">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0</w:t>
          </w:r>
          <w:r w:rsidR="00065550">
            <w:rPr>
              <w:rFonts w:ascii="Times New Roman" w:eastAsia="SimSun" w:hAnsi="Times New Roman"/>
              <w:b/>
              <w:sz w:val="24"/>
              <w:szCs w:val="24"/>
            </w:rPr>
            <w:t>6</w:t>
          </w:r>
        </w:p>
      </w:tc>
    </w:tr>
    <w:tr w:rsidR="007056DD" w:rsidRPr="00030032" w14:paraId="2B1C2DAB" w14:textId="77777777" w:rsidTr="005C210A">
      <w:tc>
        <w:tcPr>
          <w:tcW w:w="0" w:type="auto"/>
          <w:vMerge/>
          <w:tcBorders>
            <w:top w:val="single" w:sz="4" w:space="0" w:color="auto"/>
            <w:left w:val="single" w:sz="4" w:space="0" w:color="auto"/>
            <w:bottom w:val="single" w:sz="4" w:space="0" w:color="auto"/>
            <w:right w:val="single" w:sz="4" w:space="0" w:color="auto"/>
          </w:tcBorders>
          <w:vAlign w:val="center"/>
          <w:hideMark/>
        </w:tcPr>
        <w:p w14:paraId="280424E4" w14:textId="77777777" w:rsidR="007056DD" w:rsidRPr="00030032" w:rsidRDefault="007056DD" w:rsidP="005C210A">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80676" w14:textId="77777777" w:rsidR="007056DD" w:rsidRPr="00030032" w:rsidRDefault="007056DD" w:rsidP="005C210A">
          <w:pPr>
            <w:rPr>
              <w:rFonts w:ascii="Times New Roman" w:eastAsia="SimSun" w:hAnsi="Times New Roman"/>
              <w:b/>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48ECA938" w14:textId="77777777" w:rsidR="007056DD" w:rsidRPr="00030032" w:rsidRDefault="007056DD" w:rsidP="005C210A">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 xml:space="preserve">Datum </w:t>
          </w:r>
        </w:p>
      </w:tc>
      <w:tc>
        <w:tcPr>
          <w:tcW w:w="2306" w:type="dxa"/>
          <w:tcBorders>
            <w:top w:val="single" w:sz="4" w:space="0" w:color="auto"/>
            <w:left w:val="single" w:sz="4" w:space="0" w:color="auto"/>
            <w:bottom w:val="single" w:sz="4" w:space="0" w:color="auto"/>
            <w:right w:val="single" w:sz="4" w:space="0" w:color="auto"/>
          </w:tcBorders>
          <w:hideMark/>
        </w:tcPr>
        <w:p w14:paraId="3A24A6B5" w14:textId="074AF894" w:rsidR="007056DD" w:rsidRPr="00F52678" w:rsidRDefault="00FC7A41" w:rsidP="005C210A">
          <w:pPr>
            <w:tabs>
              <w:tab w:val="left" w:pos="1257"/>
            </w:tabs>
            <w:jc w:val="center"/>
            <w:rPr>
              <w:rFonts w:ascii="Times New Roman" w:eastAsia="SimSun" w:hAnsi="Times New Roman"/>
              <w:b/>
              <w:sz w:val="24"/>
              <w:szCs w:val="24"/>
            </w:rPr>
          </w:pPr>
          <w:r>
            <w:rPr>
              <w:rFonts w:ascii="Times New Roman" w:hAnsi="Times New Roman"/>
              <w:b/>
              <w:sz w:val="24"/>
              <w:szCs w:val="24"/>
            </w:rPr>
            <w:t>Prosinac</w:t>
          </w:r>
          <w:r w:rsidR="005D0AC4">
            <w:rPr>
              <w:rFonts w:ascii="Times New Roman" w:hAnsi="Times New Roman"/>
              <w:b/>
              <w:sz w:val="24"/>
              <w:szCs w:val="24"/>
            </w:rPr>
            <w:t xml:space="preserve"> 2020</w:t>
          </w:r>
        </w:p>
      </w:tc>
    </w:tr>
    <w:tr w:rsidR="007056DD" w:rsidRPr="00030032" w14:paraId="3157E8A2" w14:textId="77777777" w:rsidTr="005C210A">
      <w:tc>
        <w:tcPr>
          <w:tcW w:w="0" w:type="auto"/>
          <w:vMerge/>
          <w:tcBorders>
            <w:top w:val="single" w:sz="4" w:space="0" w:color="auto"/>
            <w:left w:val="single" w:sz="4" w:space="0" w:color="auto"/>
            <w:bottom w:val="single" w:sz="4" w:space="0" w:color="auto"/>
            <w:right w:val="single" w:sz="4" w:space="0" w:color="auto"/>
          </w:tcBorders>
          <w:vAlign w:val="center"/>
          <w:hideMark/>
        </w:tcPr>
        <w:p w14:paraId="7310D0A2" w14:textId="77777777" w:rsidR="007056DD" w:rsidRPr="00030032" w:rsidRDefault="007056DD" w:rsidP="005C210A">
          <w:pPr>
            <w:rPr>
              <w:rFonts w:ascii="Times New Roman" w:eastAsia="SimSun" w:hAnsi="Times New Roman"/>
              <w:b/>
              <w:sz w:val="24"/>
              <w:szCs w:val="24"/>
            </w:rPr>
          </w:pPr>
        </w:p>
      </w:tc>
      <w:tc>
        <w:tcPr>
          <w:tcW w:w="2539" w:type="dxa"/>
          <w:vMerge w:val="restart"/>
          <w:tcBorders>
            <w:top w:val="single" w:sz="4" w:space="0" w:color="auto"/>
            <w:left w:val="single" w:sz="4" w:space="0" w:color="auto"/>
            <w:bottom w:val="single" w:sz="4" w:space="0" w:color="auto"/>
            <w:right w:val="single" w:sz="4" w:space="0" w:color="auto"/>
          </w:tcBorders>
        </w:tcPr>
        <w:p w14:paraId="6720DD0C" w14:textId="77777777" w:rsidR="007056DD" w:rsidRPr="00030032" w:rsidRDefault="007056DD" w:rsidP="005C210A">
          <w:pPr>
            <w:tabs>
              <w:tab w:val="left" w:pos="1257"/>
            </w:tabs>
            <w:jc w:val="center"/>
            <w:rPr>
              <w:rFonts w:ascii="Times New Roman" w:eastAsia="SimSun" w:hAnsi="Times New Roman"/>
              <w:b/>
              <w:sz w:val="24"/>
              <w:szCs w:val="24"/>
              <w:lang w:eastAsia="ar-SA"/>
            </w:rPr>
          </w:pPr>
        </w:p>
        <w:p w14:paraId="72CCFB7C" w14:textId="77777777" w:rsidR="007056DD" w:rsidRPr="00030032" w:rsidRDefault="007056DD" w:rsidP="005C210A">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Dodjela bespovratnih sredstava</w:t>
          </w:r>
        </w:p>
        <w:p w14:paraId="3CD8B3FE" w14:textId="77777777" w:rsidR="007056DD" w:rsidRPr="00030032" w:rsidRDefault="007056DD" w:rsidP="005C210A">
          <w:pPr>
            <w:tabs>
              <w:tab w:val="left" w:pos="1257"/>
            </w:tabs>
            <w:jc w:val="cente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607DD922" w14:textId="77777777" w:rsidR="007056DD" w:rsidRPr="00030032" w:rsidRDefault="007056DD" w:rsidP="005C210A">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Verzija</w:t>
          </w:r>
        </w:p>
      </w:tc>
      <w:tc>
        <w:tcPr>
          <w:tcW w:w="2306" w:type="dxa"/>
          <w:tcBorders>
            <w:top w:val="single" w:sz="4" w:space="0" w:color="auto"/>
            <w:left w:val="single" w:sz="4" w:space="0" w:color="auto"/>
            <w:bottom w:val="single" w:sz="4" w:space="0" w:color="auto"/>
            <w:right w:val="single" w:sz="4" w:space="0" w:color="auto"/>
          </w:tcBorders>
          <w:hideMark/>
        </w:tcPr>
        <w:p w14:paraId="56FFE097" w14:textId="36AAB0D4" w:rsidR="007056DD" w:rsidRPr="00F52678" w:rsidRDefault="00065550" w:rsidP="005C210A">
          <w:pPr>
            <w:tabs>
              <w:tab w:val="left" w:pos="1257"/>
            </w:tabs>
            <w:jc w:val="center"/>
            <w:rPr>
              <w:rFonts w:ascii="Times New Roman" w:eastAsia="SimSun" w:hAnsi="Times New Roman"/>
              <w:b/>
              <w:sz w:val="24"/>
              <w:szCs w:val="24"/>
            </w:rPr>
          </w:pPr>
          <w:r>
            <w:rPr>
              <w:rFonts w:ascii="Times New Roman" w:hAnsi="Times New Roman"/>
              <w:b/>
              <w:sz w:val="24"/>
              <w:szCs w:val="24"/>
            </w:rPr>
            <w:t>7</w:t>
          </w:r>
          <w:r w:rsidR="005D0AC4">
            <w:rPr>
              <w:rFonts w:ascii="Times New Roman" w:hAnsi="Times New Roman"/>
              <w:b/>
              <w:sz w:val="24"/>
              <w:szCs w:val="24"/>
            </w:rPr>
            <w:t>.0</w:t>
          </w:r>
        </w:p>
      </w:tc>
    </w:tr>
    <w:tr w:rsidR="002C331A" w:rsidRPr="00030032" w14:paraId="0194C079" w14:textId="77777777" w:rsidTr="005C210A">
      <w:tc>
        <w:tcPr>
          <w:tcW w:w="0" w:type="auto"/>
          <w:vMerge/>
          <w:tcBorders>
            <w:top w:val="single" w:sz="4" w:space="0" w:color="auto"/>
            <w:left w:val="single" w:sz="4" w:space="0" w:color="auto"/>
            <w:bottom w:val="single" w:sz="4" w:space="0" w:color="auto"/>
            <w:right w:val="single" w:sz="4" w:space="0" w:color="auto"/>
          </w:tcBorders>
          <w:vAlign w:val="center"/>
          <w:hideMark/>
        </w:tcPr>
        <w:p w14:paraId="14845849" w14:textId="77777777" w:rsidR="002C331A" w:rsidRPr="00030032" w:rsidRDefault="002C331A" w:rsidP="005C210A">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B9C4C" w14:textId="77777777" w:rsidR="002C331A" w:rsidRPr="00030032" w:rsidRDefault="002C331A" w:rsidP="005C210A">
          <w:pP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6DE7D6CA" w14:textId="77777777" w:rsidR="002C331A" w:rsidRPr="00030032" w:rsidRDefault="002C331A" w:rsidP="005C210A">
          <w:pPr>
            <w:tabs>
              <w:tab w:val="left" w:pos="1257"/>
            </w:tabs>
            <w:jc w:val="center"/>
            <w:rPr>
              <w:rFonts w:ascii="Times New Roman" w:eastAsia="SimSun" w:hAnsi="Times New Roman"/>
              <w:b/>
              <w:sz w:val="24"/>
              <w:szCs w:val="24"/>
            </w:rPr>
          </w:pPr>
          <w:r w:rsidRPr="00030032">
            <w:rPr>
              <w:rFonts w:ascii="Times New Roman" w:eastAsia="SimSun" w:hAnsi="Times New Roman"/>
              <w:b/>
              <w:sz w:val="24"/>
              <w:szCs w:val="24"/>
            </w:rPr>
            <w:t xml:space="preserve">Prilog </w:t>
          </w:r>
        </w:p>
      </w:tc>
      <w:tc>
        <w:tcPr>
          <w:tcW w:w="2306" w:type="dxa"/>
          <w:tcBorders>
            <w:top w:val="single" w:sz="4" w:space="0" w:color="auto"/>
            <w:left w:val="single" w:sz="4" w:space="0" w:color="auto"/>
            <w:bottom w:val="single" w:sz="4" w:space="0" w:color="auto"/>
            <w:right w:val="single" w:sz="4" w:space="0" w:color="auto"/>
          </w:tcBorders>
          <w:hideMark/>
        </w:tcPr>
        <w:p w14:paraId="7227F2A6" w14:textId="77777777" w:rsidR="002C331A" w:rsidRPr="00030032" w:rsidRDefault="002C331A" w:rsidP="005C210A">
          <w:pPr>
            <w:tabs>
              <w:tab w:val="left" w:pos="1257"/>
            </w:tabs>
            <w:jc w:val="center"/>
            <w:rPr>
              <w:rFonts w:ascii="Times New Roman" w:eastAsia="SimSun" w:hAnsi="Times New Roman"/>
              <w:b/>
              <w:sz w:val="24"/>
              <w:szCs w:val="24"/>
            </w:rPr>
          </w:pPr>
          <w:r>
            <w:rPr>
              <w:rFonts w:ascii="Times New Roman" w:eastAsia="SimSun" w:hAnsi="Times New Roman"/>
              <w:b/>
              <w:sz w:val="24"/>
              <w:szCs w:val="24"/>
            </w:rPr>
            <w:t>11A</w:t>
          </w:r>
        </w:p>
      </w:tc>
    </w:tr>
    <w:tr w:rsidR="002C331A" w:rsidRPr="00030032" w14:paraId="485E0289" w14:textId="77777777" w:rsidTr="005C210A">
      <w:tc>
        <w:tcPr>
          <w:tcW w:w="0" w:type="auto"/>
          <w:vMerge/>
          <w:tcBorders>
            <w:top w:val="single" w:sz="4" w:space="0" w:color="auto"/>
            <w:left w:val="single" w:sz="4" w:space="0" w:color="auto"/>
            <w:bottom w:val="single" w:sz="4" w:space="0" w:color="auto"/>
            <w:right w:val="single" w:sz="4" w:space="0" w:color="auto"/>
          </w:tcBorders>
          <w:vAlign w:val="center"/>
          <w:hideMark/>
        </w:tcPr>
        <w:p w14:paraId="42A8804E" w14:textId="77777777" w:rsidR="002C331A" w:rsidRPr="00030032" w:rsidRDefault="002C331A" w:rsidP="005C210A">
          <w:pPr>
            <w:rPr>
              <w:rFonts w:ascii="Times New Roman" w:eastAsia="SimSu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EF977" w14:textId="77777777" w:rsidR="002C331A" w:rsidRPr="00030032" w:rsidRDefault="002C331A" w:rsidP="005C210A">
          <w:pPr>
            <w:rPr>
              <w:rFonts w:ascii="Times New Roman" w:eastAsia="SimSun" w:hAnsi="Times New Roman"/>
              <w:sz w:val="24"/>
              <w:szCs w:val="24"/>
            </w:rPr>
          </w:pPr>
        </w:p>
      </w:tc>
      <w:tc>
        <w:tcPr>
          <w:tcW w:w="2309" w:type="dxa"/>
          <w:tcBorders>
            <w:top w:val="single" w:sz="4" w:space="0" w:color="auto"/>
            <w:left w:val="single" w:sz="4" w:space="0" w:color="auto"/>
            <w:bottom w:val="single" w:sz="4" w:space="0" w:color="auto"/>
            <w:right w:val="single" w:sz="4" w:space="0" w:color="auto"/>
          </w:tcBorders>
          <w:hideMark/>
        </w:tcPr>
        <w:p w14:paraId="51C53A53" w14:textId="77777777" w:rsidR="002C331A" w:rsidRPr="00030032" w:rsidRDefault="002C331A" w:rsidP="005C210A">
          <w:pPr>
            <w:tabs>
              <w:tab w:val="left" w:pos="1257"/>
            </w:tabs>
            <w:jc w:val="center"/>
            <w:rPr>
              <w:rFonts w:ascii="Times New Roman" w:eastAsia="SimSun" w:hAnsi="Times New Roman"/>
              <w:b/>
              <w:sz w:val="24"/>
              <w:szCs w:val="24"/>
            </w:rPr>
          </w:pPr>
          <w:r w:rsidRPr="00030032">
            <w:rPr>
              <w:rFonts w:ascii="Times New Roman" w:eastAsia="Times New Roman" w:hAnsi="Times New Roman"/>
              <w:b/>
              <w:bCs/>
              <w:sz w:val="24"/>
              <w:szCs w:val="24"/>
            </w:rPr>
            <w:t>Pravilo donosi</w:t>
          </w:r>
        </w:p>
      </w:tc>
      <w:tc>
        <w:tcPr>
          <w:tcW w:w="2306" w:type="dxa"/>
          <w:tcBorders>
            <w:top w:val="single" w:sz="4" w:space="0" w:color="auto"/>
            <w:left w:val="single" w:sz="4" w:space="0" w:color="auto"/>
            <w:bottom w:val="single" w:sz="4" w:space="0" w:color="auto"/>
            <w:right w:val="single" w:sz="4" w:space="0" w:color="auto"/>
          </w:tcBorders>
          <w:hideMark/>
        </w:tcPr>
        <w:p w14:paraId="165B51CE" w14:textId="3EDD540A" w:rsidR="002C331A" w:rsidRPr="00030032" w:rsidRDefault="00FC7A41" w:rsidP="005C210A">
          <w:pPr>
            <w:tabs>
              <w:tab w:val="left" w:pos="1257"/>
            </w:tabs>
            <w:jc w:val="center"/>
            <w:rPr>
              <w:rFonts w:ascii="Times New Roman" w:eastAsia="SimSun" w:hAnsi="Times New Roman"/>
              <w:b/>
              <w:sz w:val="24"/>
              <w:szCs w:val="24"/>
            </w:rPr>
          </w:pPr>
          <w:r>
            <w:rPr>
              <w:rFonts w:ascii="Times New Roman" w:eastAsia="SimSun" w:hAnsi="Times New Roman"/>
              <w:b/>
              <w:sz w:val="24"/>
              <w:szCs w:val="24"/>
            </w:rPr>
            <w:t>Ministrica</w:t>
          </w:r>
          <w:r w:rsidR="002C331A" w:rsidRPr="00030032">
            <w:rPr>
              <w:rFonts w:ascii="Times New Roman" w:eastAsia="SimSun" w:hAnsi="Times New Roman"/>
              <w:b/>
              <w:sz w:val="24"/>
              <w:szCs w:val="24"/>
            </w:rPr>
            <w:t xml:space="preserve"> MRRFEU</w:t>
          </w:r>
        </w:p>
      </w:tc>
    </w:tr>
  </w:tbl>
  <w:p w14:paraId="5171A681" w14:textId="77777777" w:rsidR="002C331A" w:rsidRDefault="002C3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5092B"/>
    <w:multiLevelType w:val="hybridMultilevel"/>
    <w:tmpl w:val="FF5E48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208F"/>
    <w:rsid w:val="0000697D"/>
    <w:rsid w:val="0001761C"/>
    <w:rsid w:val="00022E4B"/>
    <w:rsid w:val="00027D25"/>
    <w:rsid w:val="00041744"/>
    <w:rsid w:val="000422CD"/>
    <w:rsid w:val="00045DB2"/>
    <w:rsid w:val="00054510"/>
    <w:rsid w:val="00065550"/>
    <w:rsid w:val="000757BC"/>
    <w:rsid w:val="00096401"/>
    <w:rsid w:val="00115FF7"/>
    <w:rsid w:val="00127644"/>
    <w:rsid w:val="001434E2"/>
    <w:rsid w:val="001530E5"/>
    <w:rsid w:val="00160B66"/>
    <w:rsid w:val="00160BF8"/>
    <w:rsid w:val="00210CBC"/>
    <w:rsid w:val="00241490"/>
    <w:rsid w:val="00255756"/>
    <w:rsid w:val="00260589"/>
    <w:rsid w:val="0027304C"/>
    <w:rsid w:val="002C0DF7"/>
    <w:rsid w:val="002C331A"/>
    <w:rsid w:val="002C5E16"/>
    <w:rsid w:val="002D30DE"/>
    <w:rsid w:val="002E136D"/>
    <w:rsid w:val="002E6124"/>
    <w:rsid w:val="00304307"/>
    <w:rsid w:val="003356EB"/>
    <w:rsid w:val="0034536A"/>
    <w:rsid w:val="0034798F"/>
    <w:rsid w:val="00352BF6"/>
    <w:rsid w:val="0035492A"/>
    <w:rsid w:val="00357907"/>
    <w:rsid w:val="0036721E"/>
    <w:rsid w:val="003731E2"/>
    <w:rsid w:val="00383930"/>
    <w:rsid w:val="003918EC"/>
    <w:rsid w:val="003C5319"/>
    <w:rsid w:val="003D2FAB"/>
    <w:rsid w:val="004033D0"/>
    <w:rsid w:val="0042215D"/>
    <w:rsid w:val="00431365"/>
    <w:rsid w:val="0043364E"/>
    <w:rsid w:val="0043739B"/>
    <w:rsid w:val="00442FBF"/>
    <w:rsid w:val="00444E91"/>
    <w:rsid w:val="004509A8"/>
    <w:rsid w:val="004701CF"/>
    <w:rsid w:val="004868E9"/>
    <w:rsid w:val="004A2899"/>
    <w:rsid w:val="004C1DF3"/>
    <w:rsid w:val="004C3F0E"/>
    <w:rsid w:val="004D44CD"/>
    <w:rsid w:val="004E1A44"/>
    <w:rsid w:val="004E2371"/>
    <w:rsid w:val="00544B37"/>
    <w:rsid w:val="005602E3"/>
    <w:rsid w:val="005709C7"/>
    <w:rsid w:val="005848E1"/>
    <w:rsid w:val="00597556"/>
    <w:rsid w:val="005A7C8D"/>
    <w:rsid w:val="005C2945"/>
    <w:rsid w:val="005D098E"/>
    <w:rsid w:val="005D0AC4"/>
    <w:rsid w:val="005D0CB8"/>
    <w:rsid w:val="006045B4"/>
    <w:rsid w:val="006112B5"/>
    <w:rsid w:val="00616D9E"/>
    <w:rsid w:val="00623F78"/>
    <w:rsid w:val="00630480"/>
    <w:rsid w:val="00644D48"/>
    <w:rsid w:val="0064609E"/>
    <w:rsid w:val="006636C0"/>
    <w:rsid w:val="00666573"/>
    <w:rsid w:val="00683AE5"/>
    <w:rsid w:val="006968A5"/>
    <w:rsid w:val="006B7494"/>
    <w:rsid w:val="006C5175"/>
    <w:rsid w:val="006C69B8"/>
    <w:rsid w:val="006E53CA"/>
    <w:rsid w:val="006E780A"/>
    <w:rsid w:val="006F4746"/>
    <w:rsid w:val="007056DD"/>
    <w:rsid w:val="007102B6"/>
    <w:rsid w:val="00720A9F"/>
    <w:rsid w:val="0073574F"/>
    <w:rsid w:val="00782F1C"/>
    <w:rsid w:val="00784815"/>
    <w:rsid w:val="00793E97"/>
    <w:rsid w:val="007A7574"/>
    <w:rsid w:val="007C0DB6"/>
    <w:rsid w:val="007C3AD9"/>
    <w:rsid w:val="007C62B4"/>
    <w:rsid w:val="007E4A4D"/>
    <w:rsid w:val="0081097A"/>
    <w:rsid w:val="0083290B"/>
    <w:rsid w:val="00852D21"/>
    <w:rsid w:val="00865D3D"/>
    <w:rsid w:val="00866F03"/>
    <w:rsid w:val="00871A4B"/>
    <w:rsid w:val="008924FD"/>
    <w:rsid w:val="008968BD"/>
    <w:rsid w:val="008C3EDB"/>
    <w:rsid w:val="008C7EA8"/>
    <w:rsid w:val="008D5A78"/>
    <w:rsid w:val="00905660"/>
    <w:rsid w:val="009327E0"/>
    <w:rsid w:val="00934F88"/>
    <w:rsid w:val="0094298A"/>
    <w:rsid w:val="00954908"/>
    <w:rsid w:val="009816FA"/>
    <w:rsid w:val="0099052F"/>
    <w:rsid w:val="0099061F"/>
    <w:rsid w:val="00995DFC"/>
    <w:rsid w:val="009C1DEC"/>
    <w:rsid w:val="009C2150"/>
    <w:rsid w:val="009E29E2"/>
    <w:rsid w:val="009E4770"/>
    <w:rsid w:val="009F1806"/>
    <w:rsid w:val="009F4DCF"/>
    <w:rsid w:val="00A34907"/>
    <w:rsid w:val="00A54434"/>
    <w:rsid w:val="00A55030"/>
    <w:rsid w:val="00A61659"/>
    <w:rsid w:val="00A618F5"/>
    <w:rsid w:val="00A808F2"/>
    <w:rsid w:val="00A82740"/>
    <w:rsid w:val="00A87F25"/>
    <w:rsid w:val="00AB1103"/>
    <w:rsid w:val="00AB6A11"/>
    <w:rsid w:val="00AC45B0"/>
    <w:rsid w:val="00AC683D"/>
    <w:rsid w:val="00AD5421"/>
    <w:rsid w:val="00AE4C24"/>
    <w:rsid w:val="00AE68AF"/>
    <w:rsid w:val="00B007D3"/>
    <w:rsid w:val="00B058CD"/>
    <w:rsid w:val="00B100B8"/>
    <w:rsid w:val="00B208D5"/>
    <w:rsid w:val="00B27CE2"/>
    <w:rsid w:val="00B3088C"/>
    <w:rsid w:val="00B341D0"/>
    <w:rsid w:val="00B404A4"/>
    <w:rsid w:val="00B41A06"/>
    <w:rsid w:val="00B44F01"/>
    <w:rsid w:val="00B728C7"/>
    <w:rsid w:val="00B8291E"/>
    <w:rsid w:val="00B901B0"/>
    <w:rsid w:val="00B90A83"/>
    <w:rsid w:val="00BF57B0"/>
    <w:rsid w:val="00BF6309"/>
    <w:rsid w:val="00C04FAB"/>
    <w:rsid w:val="00C12D37"/>
    <w:rsid w:val="00C2045D"/>
    <w:rsid w:val="00C31202"/>
    <w:rsid w:val="00C60C50"/>
    <w:rsid w:val="00C65460"/>
    <w:rsid w:val="00C73A6A"/>
    <w:rsid w:val="00C75A97"/>
    <w:rsid w:val="00C91DF0"/>
    <w:rsid w:val="00CA07B3"/>
    <w:rsid w:val="00CB2C95"/>
    <w:rsid w:val="00CC4C3B"/>
    <w:rsid w:val="00CF23BE"/>
    <w:rsid w:val="00CF42E5"/>
    <w:rsid w:val="00CF6226"/>
    <w:rsid w:val="00D3347A"/>
    <w:rsid w:val="00D354CA"/>
    <w:rsid w:val="00D41EF7"/>
    <w:rsid w:val="00D6090B"/>
    <w:rsid w:val="00D80BDE"/>
    <w:rsid w:val="00DB6AC8"/>
    <w:rsid w:val="00DC0CEB"/>
    <w:rsid w:val="00DD3C90"/>
    <w:rsid w:val="00DF6819"/>
    <w:rsid w:val="00DF7040"/>
    <w:rsid w:val="00E023CA"/>
    <w:rsid w:val="00E024F1"/>
    <w:rsid w:val="00E126C0"/>
    <w:rsid w:val="00E20641"/>
    <w:rsid w:val="00E33902"/>
    <w:rsid w:val="00E33C76"/>
    <w:rsid w:val="00E4512C"/>
    <w:rsid w:val="00E6088D"/>
    <w:rsid w:val="00E97E36"/>
    <w:rsid w:val="00EA17C2"/>
    <w:rsid w:val="00EA4057"/>
    <w:rsid w:val="00EA61FC"/>
    <w:rsid w:val="00EB7C5C"/>
    <w:rsid w:val="00EC39A0"/>
    <w:rsid w:val="00EC4A16"/>
    <w:rsid w:val="00ED44D9"/>
    <w:rsid w:val="00EE4794"/>
    <w:rsid w:val="00EF6B87"/>
    <w:rsid w:val="00F07117"/>
    <w:rsid w:val="00F14E5D"/>
    <w:rsid w:val="00F3769A"/>
    <w:rsid w:val="00F52678"/>
    <w:rsid w:val="00F64BDA"/>
    <w:rsid w:val="00F70B9E"/>
    <w:rsid w:val="00F91186"/>
    <w:rsid w:val="00F9398F"/>
    <w:rsid w:val="00FA2DAC"/>
    <w:rsid w:val="00FB5F76"/>
    <w:rsid w:val="00FB78F4"/>
    <w:rsid w:val="00FC73A2"/>
    <w:rsid w:val="00FC7A41"/>
    <w:rsid w:val="00FE3139"/>
    <w:rsid w:val="00FF1C3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1AEFF"/>
  <w15:docId w15:val="{E2FDCC20-9E9C-4DBB-BABB-C7C92BD3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uiPriority w:val="99"/>
    <w:rsid w:val="00866F03"/>
  </w:style>
  <w:style w:type="character" w:customStyle="1" w:styleId="hps">
    <w:name w:val="hps"/>
    <w:basedOn w:val="DefaultParagraphFont"/>
    <w:uiPriority w:val="99"/>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nhideWhenUsed/>
    <w:rsid w:val="00096401"/>
    <w:pPr>
      <w:spacing w:line="240" w:lineRule="auto"/>
    </w:pPr>
    <w:rPr>
      <w:sz w:val="20"/>
      <w:szCs w:val="20"/>
    </w:rPr>
  </w:style>
  <w:style w:type="character" w:customStyle="1" w:styleId="CommentTextChar">
    <w:name w:val="Comment Text Char"/>
    <w:basedOn w:val="DefaultParagraphFont"/>
    <w:link w:val="CommentText"/>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 BVI fnr, BVI fnr Car Car, BVI fnr Car Car Car Car, BVI fnr Car Car Car Car Char,BVI fnr Car Char1 Char,BVI fnr Car Car Char1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4E1A4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Normal List,Endnote,Indent,Paragraph,Citation List,Normal bullet 2,Resume Title,Paragraphe de liste PBLH,Bullet list,List Paragraph Char Char,b1,Number_1,SGLText List Paragraph,new,lp1,Normal Sentence,Colorful List - Accent 11"/>
    <w:basedOn w:val="Normal"/>
    <w:link w:val="ListParagraphChar"/>
    <w:uiPriority w:val="34"/>
    <w:qFormat/>
    <w:rsid w:val="004033D0"/>
    <w:pPr>
      <w:spacing w:after="0" w:line="240" w:lineRule="auto"/>
      <w:ind w:left="720"/>
      <w:contextualSpacing/>
    </w:pPr>
    <w:rPr>
      <w:rFonts w:ascii="Times New Roman" w:eastAsia="Times New Roman" w:hAnsi="Times New Roman" w:cs="Times New Roman"/>
      <w:noProof/>
      <w:sz w:val="24"/>
      <w:szCs w:val="24"/>
      <w:lang w:eastAsia="en-US"/>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4033D0"/>
    <w:rPr>
      <w:rFonts w:cs="Times New Roman"/>
    </w:rPr>
  </w:style>
  <w:style w:type="table" w:customStyle="1" w:styleId="TableGrid1">
    <w:name w:val="Table Grid1"/>
    <w:basedOn w:val="TableNormal"/>
    <w:next w:val="TableGrid"/>
    <w:uiPriority w:val="59"/>
    <w:rsid w:val="002C331A"/>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41490"/>
  </w:style>
  <w:style w:type="character" w:customStyle="1" w:styleId="eop">
    <w:name w:val="eop"/>
    <w:basedOn w:val="DefaultParagraphFont"/>
    <w:rsid w:val="00241490"/>
  </w:style>
  <w:style w:type="character" w:customStyle="1" w:styleId="ListParagraphChar">
    <w:name w:val="List Paragraph Char"/>
    <w:aliases w:val="heading 1 Char,Normal List Char,Endnote Char,Indent Char,Paragraph Char,Citation List Char,Normal bullet 2 Char,Resume Title Char,Paragraphe de liste PBLH Char,Bullet list Char,List Paragraph Char Char Char,b1 Char,Number_1 Char"/>
    <w:link w:val="ListParagraph"/>
    <w:uiPriority w:val="34"/>
    <w:qFormat/>
    <w:locked/>
    <w:rsid w:val="0036721E"/>
    <w:rPr>
      <w:rFonts w:ascii="Times New Roman" w:eastAsia="Times New Roman" w:hAnsi="Times New Roman" w:cs="Times New Roman"/>
      <w:noProof/>
      <w:sz w:val="24"/>
      <w:szCs w:val="24"/>
      <w:lang w:eastAsia="en-US"/>
    </w:rPr>
  </w:style>
  <w:style w:type="character" w:customStyle="1" w:styleId="apple-converted-space">
    <w:name w:val="apple-converted-space"/>
    <w:basedOn w:val="DefaultParagraphFont"/>
    <w:rsid w:val="0036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720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0584D-4BFA-4EB8-A23E-8C2153C1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4992</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Hrvoje Jelić</cp:lastModifiedBy>
  <cp:revision>2</cp:revision>
  <dcterms:created xsi:type="dcterms:W3CDTF">2021-03-12T14:08:00Z</dcterms:created>
  <dcterms:modified xsi:type="dcterms:W3CDTF">2021-03-12T14:08:00Z</dcterms:modified>
</cp:coreProperties>
</file>