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A8ECA" w14:textId="77777777" w:rsidR="00575FD2" w:rsidRPr="00CF3414" w:rsidRDefault="00575FD2" w:rsidP="00575FD2">
      <w:pPr>
        <w:spacing w:after="0" w:line="240" w:lineRule="auto"/>
        <w:jc w:val="center"/>
        <w:rPr>
          <w:rFonts w:ascii="Times New Roman" w:hAnsi="Times New Roman"/>
          <w:b/>
          <w:sz w:val="24"/>
          <w:szCs w:val="24"/>
        </w:rPr>
      </w:pPr>
    </w:p>
    <w:p w14:paraId="1B94CE70" w14:textId="77777777" w:rsidR="00575FD2" w:rsidRPr="00CF3414" w:rsidRDefault="00575FD2" w:rsidP="00575FD2">
      <w:pPr>
        <w:spacing w:after="0" w:line="240" w:lineRule="auto"/>
        <w:jc w:val="center"/>
        <w:rPr>
          <w:rFonts w:ascii="Times New Roman" w:hAnsi="Times New Roman"/>
          <w:b/>
          <w:sz w:val="24"/>
          <w:szCs w:val="24"/>
        </w:rPr>
      </w:pPr>
    </w:p>
    <w:p w14:paraId="36C061D3" w14:textId="77777777" w:rsidR="00575FD2" w:rsidRPr="00CF3414" w:rsidRDefault="00575FD2" w:rsidP="00575FD2">
      <w:pPr>
        <w:spacing w:after="0" w:line="240" w:lineRule="auto"/>
        <w:jc w:val="center"/>
        <w:rPr>
          <w:rFonts w:ascii="Times New Roman" w:hAnsi="Times New Roman"/>
          <w:b/>
          <w:sz w:val="24"/>
          <w:szCs w:val="24"/>
        </w:rPr>
      </w:pPr>
    </w:p>
    <w:p w14:paraId="0D75ABE7" w14:textId="77777777" w:rsidR="00575FD2" w:rsidRPr="00CF3414" w:rsidRDefault="00575FD2" w:rsidP="00575FD2">
      <w:pPr>
        <w:spacing w:after="0" w:line="240" w:lineRule="auto"/>
        <w:jc w:val="center"/>
        <w:rPr>
          <w:rFonts w:ascii="Times New Roman" w:hAnsi="Times New Roman"/>
          <w:b/>
          <w:sz w:val="24"/>
          <w:szCs w:val="24"/>
        </w:rPr>
      </w:pPr>
    </w:p>
    <w:p w14:paraId="765084FF" w14:textId="77777777" w:rsidR="00575FD2" w:rsidRPr="00CF3414" w:rsidRDefault="00575FD2" w:rsidP="00575FD2">
      <w:pPr>
        <w:spacing w:after="0" w:line="240" w:lineRule="auto"/>
        <w:jc w:val="center"/>
        <w:rPr>
          <w:rFonts w:ascii="Times New Roman" w:hAnsi="Times New Roman"/>
          <w:b/>
          <w:sz w:val="24"/>
          <w:szCs w:val="24"/>
        </w:rPr>
      </w:pPr>
    </w:p>
    <w:p w14:paraId="0A0B20CD" w14:textId="77777777" w:rsidR="00575FD2" w:rsidRPr="00CF3414" w:rsidRDefault="00575FD2" w:rsidP="00575FD2">
      <w:pPr>
        <w:spacing w:after="0" w:line="240" w:lineRule="auto"/>
        <w:jc w:val="center"/>
        <w:rPr>
          <w:rFonts w:ascii="Times New Roman" w:hAnsi="Times New Roman"/>
          <w:b/>
          <w:sz w:val="24"/>
          <w:szCs w:val="24"/>
        </w:rPr>
      </w:pPr>
    </w:p>
    <w:p w14:paraId="67F61D2E" w14:textId="77777777" w:rsidR="00575FD2" w:rsidRPr="00CF3414" w:rsidRDefault="00575FD2" w:rsidP="00575FD2">
      <w:pPr>
        <w:spacing w:after="0" w:line="240" w:lineRule="auto"/>
        <w:jc w:val="center"/>
        <w:rPr>
          <w:rFonts w:ascii="Times New Roman" w:hAnsi="Times New Roman"/>
          <w:b/>
          <w:sz w:val="24"/>
          <w:szCs w:val="24"/>
        </w:rPr>
      </w:pPr>
    </w:p>
    <w:p w14:paraId="67CA5D34" w14:textId="77777777" w:rsidR="00575FD2" w:rsidRPr="00CF3414" w:rsidRDefault="00575FD2" w:rsidP="00575FD2">
      <w:pPr>
        <w:spacing w:after="0" w:line="240" w:lineRule="auto"/>
        <w:jc w:val="center"/>
        <w:rPr>
          <w:rFonts w:ascii="Times New Roman" w:hAnsi="Times New Roman"/>
          <w:b/>
          <w:sz w:val="24"/>
          <w:szCs w:val="24"/>
        </w:rPr>
      </w:pPr>
    </w:p>
    <w:p w14:paraId="59667885" w14:textId="77777777" w:rsidR="00575FD2" w:rsidRPr="00CF3414" w:rsidRDefault="00575FD2" w:rsidP="00575FD2">
      <w:pPr>
        <w:spacing w:after="0" w:line="240" w:lineRule="auto"/>
        <w:jc w:val="center"/>
        <w:rPr>
          <w:rFonts w:ascii="Times New Roman" w:hAnsi="Times New Roman"/>
          <w:b/>
          <w:sz w:val="24"/>
          <w:szCs w:val="24"/>
        </w:rPr>
      </w:pPr>
    </w:p>
    <w:p w14:paraId="4B2A5DFB" w14:textId="77777777" w:rsidR="00575FD2" w:rsidRPr="00CF3414" w:rsidRDefault="00575FD2" w:rsidP="00575FD2">
      <w:pPr>
        <w:spacing w:after="0" w:line="240" w:lineRule="auto"/>
        <w:jc w:val="center"/>
        <w:rPr>
          <w:rFonts w:ascii="Times New Roman" w:hAnsi="Times New Roman"/>
          <w:b/>
          <w:sz w:val="24"/>
          <w:szCs w:val="24"/>
        </w:rPr>
      </w:pPr>
    </w:p>
    <w:p w14:paraId="336453F4" w14:textId="77777777" w:rsidR="00575FD2" w:rsidRPr="00CF3414" w:rsidRDefault="00575FD2" w:rsidP="00575FD2">
      <w:pPr>
        <w:spacing w:after="0" w:line="240" w:lineRule="auto"/>
        <w:jc w:val="center"/>
        <w:rPr>
          <w:rFonts w:ascii="Times New Roman" w:hAnsi="Times New Roman"/>
          <w:b/>
          <w:sz w:val="24"/>
          <w:szCs w:val="24"/>
        </w:rPr>
      </w:pPr>
    </w:p>
    <w:p w14:paraId="2AF59574" w14:textId="77777777" w:rsidR="00575FD2" w:rsidRPr="00CF3414" w:rsidRDefault="00575FD2" w:rsidP="00575FD2">
      <w:pPr>
        <w:spacing w:after="0" w:line="240" w:lineRule="auto"/>
        <w:jc w:val="center"/>
        <w:rPr>
          <w:rFonts w:ascii="Times New Roman" w:hAnsi="Times New Roman"/>
          <w:b/>
          <w:sz w:val="24"/>
          <w:szCs w:val="24"/>
        </w:rPr>
      </w:pPr>
      <w:r w:rsidRPr="00CF3414">
        <w:rPr>
          <w:rFonts w:ascii="Times New Roman" w:hAnsi="Times New Roman"/>
          <w:b/>
          <w:sz w:val="24"/>
          <w:szCs w:val="24"/>
        </w:rPr>
        <w:t>UGOVOR O DODJELI BESPOVRATNIH FINANCIJSKIH SREDSTAVA</w:t>
      </w:r>
    </w:p>
    <w:p w14:paraId="2A734681" w14:textId="77777777" w:rsidR="00575FD2" w:rsidRPr="00CF3414" w:rsidRDefault="00575FD2" w:rsidP="00575FD2">
      <w:pPr>
        <w:spacing w:after="0" w:line="240" w:lineRule="auto"/>
        <w:jc w:val="center"/>
        <w:rPr>
          <w:rFonts w:ascii="Times New Roman" w:hAnsi="Times New Roman"/>
          <w:b/>
          <w:sz w:val="24"/>
          <w:szCs w:val="24"/>
        </w:rPr>
      </w:pPr>
      <w:r w:rsidRPr="00CF3414">
        <w:rPr>
          <w:rFonts w:ascii="Times New Roman" w:hAnsi="Times New Roman"/>
          <w:b/>
          <w:sz w:val="24"/>
          <w:szCs w:val="24"/>
        </w:rPr>
        <w:t xml:space="preserve">ZA OPERACIJE KOJE SE FINANCIRAJU </w:t>
      </w:r>
    </w:p>
    <w:p w14:paraId="236481A8" w14:textId="77777777" w:rsidR="00575FD2" w:rsidRPr="00CF3414" w:rsidRDefault="00575FD2" w:rsidP="00575FD2">
      <w:pPr>
        <w:spacing w:after="0" w:line="240" w:lineRule="auto"/>
        <w:jc w:val="center"/>
        <w:rPr>
          <w:rFonts w:ascii="Times New Roman" w:hAnsi="Times New Roman"/>
          <w:b/>
          <w:sz w:val="24"/>
          <w:szCs w:val="24"/>
        </w:rPr>
      </w:pPr>
      <w:r w:rsidRPr="00CF3414">
        <w:rPr>
          <w:rFonts w:ascii="Times New Roman" w:hAnsi="Times New Roman"/>
          <w:b/>
          <w:sz w:val="24"/>
          <w:szCs w:val="24"/>
        </w:rPr>
        <w:t>IZ FONDA SOLIDARNOSTI EUROPSKE UNIJE</w:t>
      </w:r>
    </w:p>
    <w:p w14:paraId="61CEC5BF" w14:textId="77777777" w:rsidR="00575FD2" w:rsidRPr="00CF3414" w:rsidRDefault="00575FD2" w:rsidP="00575FD2">
      <w:pPr>
        <w:spacing w:after="0" w:line="240" w:lineRule="auto"/>
        <w:jc w:val="center"/>
        <w:rPr>
          <w:rFonts w:ascii="Times New Roman" w:hAnsi="Times New Roman"/>
          <w:sz w:val="24"/>
          <w:szCs w:val="24"/>
        </w:rPr>
      </w:pPr>
    </w:p>
    <w:p w14:paraId="548527AC" w14:textId="77777777" w:rsidR="00575FD2" w:rsidRPr="00CF3414" w:rsidRDefault="00575FD2" w:rsidP="00575FD2">
      <w:pPr>
        <w:spacing w:after="0" w:line="240" w:lineRule="auto"/>
        <w:jc w:val="center"/>
        <w:rPr>
          <w:rFonts w:ascii="Times New Roman" w:hAnsi="Times New Roman"/>
          <w:b/>
          <w:sz w:val="24"/>
          <w:szCs w:val="24"/>
        </w:rPr>
      </w:pPr>
    </w:p>
    <w:p w14:paraId="134FD1EC" w14:textId="77777777" w:rsidR="00575FD2" w:rsidRPr="00CF3414" w:rsidRDefault="00575FD2" w:rsidP="00575FD2">
      <w:pPr>
        <w:spacing w:after="0" w:line="240" w:lineRule="auto"/>
        <w:jc w:val="center"/>
        <w:rPr>
          <w:rFonts w:ascii="Times New Roman" w:hAnsi="Times New Roman"/>
          <w:b/>
          <w:sz w:val="24"/>
          <w:szCs w:val="24"/>
        </w:rPr>
      </w:pPr>
    </w:p>
    <w:p w14:paraId="7834F571" w14:textId="77777777" w:rsidR="00575FD2" w:rsidRPr="00CF3414" w:rsidRDefault="00575FD2" w:rsidP="00575FD2">
      <w:pPr>
        <w:spacing w:after="0" w:line="240" w:lineRule="auto"/>
        <w:jc w:val="center"/>
        <w:rPr>
          <w:rFonts w:ascii="Times New Roman" w:hAnsi="Times New Roman"/>
          <w:b/>
          <w:sz w:val="24"/>
          <w:szCs w:val="24"/>
        </w:rPr>
      </w:pPr>
      <w:r w:rsidRPr="00CF3414">
        <w:rPr>
          <w:rFonts w:ascii="Times New Roman" w:hAnsi="Times New Roman"/>
          <w:b/>
          <w:sz w:val="24"/>
          <w:szCs w:val="24"/>
        </w:rPr>
        <w:t>za operaciju</w:t>
      </w:r>
    </w:p>
    <w:p w14:paraId="22B8DE6C" w14:textId="77777777" w:rsidR="00575FD2" w:rsidRPr="00CF3414" w:rsidRDefault="00575FD2" w:rsidP="00575FD2">
      <w:pPr>
        <w:tabs>
          <w:tab w:val="left" w:pos="-1701"/>
          <w:tab w:val="left" w:pos="-1560"/>
          <w:tab w:val="left" w:pos="5970"/>
          <w:tab w:val="right" w:pos="9072"/>
        </w:tabs>
        <w:spacing w:after="0" w:line="240" w:lineRule="auto"/>
        <w:jc w:val="center"/>
        <w:rPr>
          <w:rFonts w:ascii="Times New Roman" w:hAnsi="Times New Roman"/>
          <w:b/>
          <w:sz w:val="24"/>
          <w:szCs w:val="24"/>
        </w:rPr>
      </w:pPr>
    </w:p>
    <w:p w14:paraId="29399E24" w14:textId="77777777" w:rsidR="00575FD2" w:rsidRPr="00CF3414" w:rsidRDefault="00575FD2" w:rsidP="00575FD2">
      <w:pPr>
        <w:tabs>
          <w:tab w:val="left" w:pos="-1701"/>
          <w:tab w:val="left" w:pos="-1560"/>
          <w:tab w:val="left" w:pos="5970"/>
          <w:tab w:val="right" w:pos="9072"/>
        </w:tabs>
        <w:spacing w:after="0" w:line="240" w:lineRule="auto"/>
        <w:jc w:val="center"/>
        <w:rPr>
          <w:rFonts w:ascii="Times New Roman" w:hAnsi="Times New Roman"/>
          <w:b/>
          <w:sz w:val="24"/>
          <w:szCs w:val="24"/>
        </w:rPr>
      </w:pPr>
    </w:p>
    <w:p w14:paraId="22749ACE" w14:textId="77777777" w:rsidR="00575FD2" w:rsidRPr="00CF3414" w:rsidRDefault="00575FD2" w:rsidP="00575FD2">
      <w:pPr>
        <w:tabs>
          <w:tab w:val="left" w:pos="-1701"/>
          <w:tab w:val="left" w:pos="-1560"/>
        </w:tabs>
        <w:spacing w:after="0" w:line="240" w:lineRule="auto"/>
        <w:jc w:val="center"/>
        <w:rPr>
          <w:rFonts w:ascii="Times New Roman" w:hAnsi="Times New Roman"/>
          <w:b/>
          <w:i/>
          <w:sz w:val="24"/>
          <w:szCs w:val="24"/>
        </w:rPr>
      </w:pPr>
      <w:r w:rsidRPr="00CF3414">
        <w:rPr>
          <w:rFonts w:ascii="Times New Roman" w:hAnsi="Times New Roman"/>
          <w:b/>
          <w:sz w:val="24"/>
          <w:szCs w:val="24"/>
        </w:rPr>
        <w:t>&lt;</w:t>
      </w:r>
      <w:r w:rsidRPr="00CF3414">
        <w:rPr>
          <w:rFonts w:ascii="Times New Roman" w:hAnsi="Times New Roman"/>
          <w:b/>
          <w:i/>
          <w:sz w:val="24"/>
          <w:szCs w:val="24"/>
        </w:rPr>
        <w:t>Naziv operacije&gt;</w:t>
      </w:r>
    </w:p>
    <w:p w14:paraId="6E638E80" w14:textId="77777777" w:rsidR="00575FD2" w:rsidRPr="00CF3414" w:rsidRDefault="00575FD2" w:rsidP="00575FD2">
      <w:pPr>
        <w:tabs>
          <w:tab w:val="left" w:pos="-1701"/>
          <w:tab w:val="left" w:pos="-1560"/>
        </w:tabs>
        <w:spacing w:after="0" w:line="240" w:lineRule="auto"/>
        <w:jc w:val="center"/>
        <w:rPr>
          <w:rFonts w:ascii="Times New Roman" w:hAnsi="Times New Roman"/>
          <w:b/>
          <w:i/>
          <w:sz w:val="24"/>
          <w:szCs w:val="24"/>
        </w:rPr>
      </w:pPr>
    </w:p>
    <w:p w14:paraId="7C5EB125" w14:textId="77777777" w:rsidR="00575FD2" w:rsidRPr="00CF3414" w:rsidRDefault="00575FD2" w:rsidP="00575FD2">
      <w:pPr>
        <w:tabs>
          <w:tab w:val="left" w:pos="-1701"/>
          <w:tab w:val="left" w:pos="-1560"/>
        </w:tabs>
        <w:spacing w:after="0" w:line="240" w:lineRule="auto"/>
        <w:jc w:val="center"/>
        <w:rPr>
          <w:rFonts w:ascii="Times New Roman" w:hAnsi="Times New Roman"/>
          <w:b/>
          <w:i/>
          <w:sz w:val="24"/>
          <w:szCs w:val="24"/>
        </w:rPr>
      </w:pPr>
      <w:r w:rsidRPr="00CF3414">
        <w:rPr>
          <w:rFonts w:ascii="Times New Roman" w:hAnsi="Times New Roman"/>
          <w:b/>
          <w:sz w:val="24"/>
          <w:szCs w:val="24"/>
        </w:rPr>
        <w:t xml:space="preserve">referentni broj Ugovora o dodjeli bespovratnih financijskih sredstava: </w:t>
      </w:r>
      <w:r w:rsidRPr="00CF3414">
        <w:rPr>
          <w:rFonts w:ascii="Times New Roman" w:hAnsi="Times New Roman"/>
          <w:b/>
          <w:i/>
          <w:sz w:val="24"/>
          <w:szCs w:val="24"/>
        </w:rPr>
        <w:t>&lt;upisati&gt;</w:t>
      </w:r>
    </w:p>
    <w:p w14:paraId="57BEC0F7" w14:textId="77777777" w:rsidR="00575FD2" w:rsidRPr="00CF3414" w:rsidRDefault="00575FD2" w:rsidP="00575FD2">
      <w:pPr>
        <w:tabs>
          <w:tab w:val="left" w:pos="-1701"/>
          <w:tab w:val="left" w:pos="-1560"/>
        </w:tabs>
        <w:spacing w:after="0" w:line="240" w:lineRule="auto"/>
        <w:jc w:val="center"/>
        <w:rPr>
          <w:rFonts w:ascii="Times New Roman" w:hAnsi="Times New Roman"/>
          <w:b/>
          <w:i/>
          <w:sz w:val="24"/>
          <w:szCs w:val="24"/>
        </w:rPr>
      </w:pPr>
    </w:p>
    <w:p w14:paraId="4BFDAC8E" w14:textId="77777777" w:rsidR="00575FD2" w:rsidRPr="00CF3414" w:rsidRDefault="00575FD2" w:rsidP="00575FD2">
      <w:pPr>
        <w:tabs>
          <w:tab w:val="left" w:pos="-1701"/>
          <w:tab w:val="left" w:pos="-1560"/>
        </w:tabs>
        <w:spacing w:after="0" w:line="240" w:lineRule="auto"/>
        <w:jc w:val="center"/>
        <w:rPr>
          <w:rFonts w:ascii="Times New Roman" w:hAnsi="Times New Roman"/>
          <w:b/>
          <w:i/>
          <w:sz w:val="24"/>
          <w:szCs w:val="24"/>
        </w:rPr>
      </w:pPr>
    </w:p>
    <w:p w14:paraId="5DD1A1D8" w14:textId="77777777" w:rsidR="00575FD2" w:rsidRPr="00CF3414" w:rsidRDefault="00575FD2" w:rsidP="00575FD2">
      <w:pPr>
        <w:tabs>
          <w:tab w:val="left" w:pos="-1701"/>
          <w:tab w:val="left" w:pos="-1560"/>
        </w:tabs>
        <w:spacing w:after="0" w:line="240" w:lineRule="auto"/>
        <w:jc w:val="center"/>
        <w:rPr>
          <w:rFonts w:ascii="Times New Roman" w:hAnsi="Times New Roman"/>
          <w:b/>
          <w:sz w:val="24"/>
          <w:szCs w:val="24"/>
        </w:rPr>
      </w:pPr>
    </w:p>
    <w:p w14:paraId="4E3AC8A4" w14:textId="77777777" w:rsidR="00575FD2" w:rsidRPr="00CF3414" w:rsidRDefault="00575FD2" w:rsidP="00575FD2">
      <w:pPr>
        <w:tabs>
          <w:tab w:val="left" w:pos="-1701"/>
          <w:tab w:val="left" w:pos="-1560"/>
        </w:tabs>
        <w:spacing w:after="0" w:line="240" w:lineRule="auto"/>
        <w:jc w:val="center"/>
        <w:rPr>
          <w:rFonts w:ascii="Times New Roman" w:hAnsi="Times New Roman"/>
          <w:b/>
          <w:sz w:val="24"/>
          <w:szCs w:val="24"/>
        </w:rPr>
      </w:pPr>
    </w:p>
    <w:p w14:paraId="40300801" w14:textId="77777777" w:rsidR="00575FD2" w:rsidRPr="00CF3414" w:rsidRDefault="00575FD2" w:rsidP="00575FD2">
      <w:pPr>
        <w:tabs>
          <w:tab w:val="left" w:pos="-1701"/>
          <w:tab w:val="left" w:pos="-1560"/>
        </w:tabs>
        <w:spacing w:after="0" w:line="240" w:lineRule="auto"/>
        <w:jc w:val="center"/>
        <w:rPr>
          <w:rFonts w:ascii="Times New Roman" w:hAnsi="Times New Roman"/>
          <w:b/>
          <w:sz w:val="24"/>
          <w:szCs w:val="24"/>
        </w:rPr>
      </w:pPr>
    </w:p>
    <w:p w14:paraId="0DAFF2B2" w14:textId="77777777" w:rsidR="00575FD2" w:rsidRPr="00CF3414" w:rsidRDefault="00575FD2" w:rsidP="00575FD2">
      <w:pPr>
        <w:tabs>
          <w:tab w:val="left" w:pos="-1701"/>
          <w:tab w:val="left" w:pos="-1560"/>
        </w:tabs>
        <w:spacing w:after="0" w:line="240" w:lineRule="auto"/>
        <w:jc w:val="center"/>
        <w:rPr>
          <w:rFonts w:ascii="Times New Roman" w:hAnsi="Times New Roman"/>
          <w:b/>
          <w:sz w:val="24"/>
          <w:szCs w:val="24"/>
        </w:rPr>
      </w:pPr>
    </w:p>
    <w:p w14:paraId="31FE5275" w14:textId="77777777" w:rsidR="00575FD2" w:rsidRPr="00CF3414" w:rsidRDefault="00575FD2" w:rsidP="00575FD2">
      <w:pPr>
        <w:tabs>
          <w:tab w:val="left" w:pos="-1701"/>
          <w:tab w:val="left" w:pos="-1560"/>
        </w:tabs>
        <w:spacing w:after="0" w:line="240" w:lineRule="auto"/>
        <w:jc w:val="center"/>
        <w:rPr>
          <w:rFonts w:ascii="Times New Roman" w:hAnsi="Times New Roman"/>
          <w:b/>
          <w:sz w:val="24"/>
          <w:szCs w:val="24"/>
        </w:rPr>
      </w:pPr>
    </w:p>
    <w:p w14:paraId="04AE2A66" w14:textId="77777777" w:rsidR="00575FD2" w:rsidRPr="00CF3414" w:rsidRDefault="00575FD2" w:rsidP="00575FD2">
      <w:pPr>
        <w:tabs>
          <w:tab w:val="left" w:pos="-1701"/>
          <w:tab w:val="left" w:pos="-1560"/>
        </w:tabs>
        <w:spacing w:after="0" w:line="240" w:lineRule="auto"/>
        <w:jc w:val="center"/>
        <w:rPr>
          <w:rFonts w:ascii="Times New Roman" w:hAnsi="Times New Roman"/>
          <w:b/>
          <w:sz w:val="24"/>
          <w:szCs w:val="24"/>
        </w:rPr>
      </w:pPr>
    </w:p>
    <w:p w14:paraId="289D4101" w14:textId="77777777" w:rsidR="00575FD2" w:rsidRPr="00CF3414" w:rsidRDefault="00575FD2" w:rsidP="00575FD2">
      <w:pPr>
        <w:tabs>
          <w:tab w:val="left" w:pos="-1701"/>
          <w:tab w:val="left" w:pos="-1560"/>
        </w:tabs>
        <w:spacing w:after="0" w:line="240" w:lineRule="auto"/>
        <w:jc w:val="center"/>
        <w:rPr>
          <w:rFonts w:ascii="Times New Roman" w:hAnsi="Times New Roman"/>
          <w:b/>
          <w:sz w:val="24"/>
          <w:szCs w:val="24"/>
        </w:rPr>
      </w:pPr>
    </w:p>
    <w:p w14:paraId="33D394D0" w14:textId="77777777" w:rsidR="00575FD2" w:rsidRPr="00CF3414" w:rsidRDefault="00575FD2" w:rsidP="00575FD2">
      <w:pPr>
        <w:tabs>
          <w:tab w:val="left" w:pos="-1701"/>
          <w:tab w:val="left" w:pos="-1560"/>
        </w:tabs>
        <w:spacing w:after="0" w:line="240" w:lineRule="auto"/>
        <w:jc w:val="center"/>
        <w:rPr>
          <w:rFonts w:ascii="Times New Roman" w:hAnsi="Times New Roman"/>
          <w:b/>
          <w:sz w:val="24"/>
          <w:szCs w:val="24"/>
        </w:rPr>
      </w:pPr>
    </w:p>
    <w:p w14:paraId="5700B40C" w14:textId="77777777" w:rsidR="00575FD2" w:rsidRPr="00CF3414" w:rsidRDefault="00575FD2" w:rsidP="00575FD2">
      <w:pPr>
        <w:tabs>
          <w:tab w:val="left" w:pos="-1701"/>
          <w:tab w:val="left" w:pos="-1560"/>
        </w:tabs>
        <w:spacing w:after="0" w:line="240" w:lineRule="auto"/>
        <w:jc w:val="center"/>
        <w:rPr>
          <w:rFonts w:ascii="Times New Roman" w:hAnsi="Times New Roman"/>
          <w:b/>
          <w:sz w:val="24"/>
          <w:szCs w:val="24"/>
        </w:rPr>
      </w:pPr>
    </w:p>
    <w:p w14:paraId="51080AF2" w14:textId="77777777" w:rsidR="00575FD2" w:rsidRPr="00CF3414" w:rsidRDefault="00575FD2" w:rsidP="00575FD2">
      <w:pPr>
        <w:tabs>
          <w:tab w:val="left" w:pos="-1701"/>
          <w:tab w:val="left" w:pos="-1560"/>
        </w:tabs>
        <w:spacing w:after="0" w:line="240" w:lineRule="auto"/>
        <w:jc w:val="center"/>
        <w:rPr>
          <w:rFonts w:ascii="Times New Roman" w:hAnsi="Times New Roman"/>
          <w:b/>
          <w:sz w:val="24"/>
          <w:szCs w:val="24"/>
        </w:rPr>
      </w:pPr>
    </w:p>
    <w:p w14:paraId="3C98D6E8" w14:textId="77777777" w:rsidR="00575FD2" w:rsidRPr="00CF3414" w:rsidRDefault="00575FD2" w:rsidP="00575FD2">
      <w:pPr>
        <w:tabs>
          <w:tab w:val="left" w:pos="1257"/>
        </w:tabs>
        <w:jc w:val="center"/>
        <w:rPr>
          <w:rFonts w:ascii="Times New Roman" w:hAnsi="Times New Roman"/>
          <w:i/>
          <w:sz w:val="24"/>
          <w:szCs w:val="24"/>
        </w:rPr>
      </w:pPr>
      <w:r w:rsidRPr="00CF3414">
        <w:rPr>
          <w:rFonts w:ascii="Times New Roman" w:hAnsi="Times New Roman"/>
          <w:i/>
          <w:sz w:val="24"/>
          <w:szCs w:val="24"/>
        </w:rPr>
        <w:t>Poziv na dodjelu bespovratnih financijskih sredstava</w:t>
      </w:r>
    </w:p>
    <w:p w14:paraId="4E7958D3" w14:textId="77777777" w:rsidR="00575FD2" w:rsidRPr="00CF3414" w:rsidRDefault="00575FD2" w:rsidP="00575FD2">
      <w:pPr>
        <w:autoSpaceDE w:val="0"/>
        <w:autoSpaceDN w:val="0"/>
        <w:adjustRightInd w:val="0"/>
        <w:spacing w:after="0" w:line="240" w:lineRule="auto"/>
        <w:jc w:val="center"/>
        <w:rPr>
          <w:rFonts w:ascii="Times New Roman" w:hAnsi="Times New Roman"/>
          <w:sz w:val="24"/>
          <w:szCs w:val="24"/>
        </w:rPr>
      </w:pPr>
      <w:r w:rsidRPr="00CF3414">
        <w:rPr>
          <w:rFonts w:ascii="Times New Roman" w:hAnsi="Times New Roman"/>
          <w:sz w:val="24"/>
          <w:szCs w:val="24"/>
        </w:rPr>
        <w:t xml:space="preserve">Pružanje privremenog smještaja radi pokrivanja potreba stanovništva pogođenog potresom 22. ožujka 2020. godine na području Grada Zagreba, Krapinsko-zagorske županije i Zagrebačke županije </w:t>
      </w:r>
    </w:p>
    <w:p w14:paraId="205168A0" w14:textId="77777777" w:rsidR="00575FD2" w:rsidRPr="00CF3414" w:rsidRDefault="00575FD2" w:rsidP="00575FD2">
      <w:pPr>
        <w:autoSpaceDE w:val="0"/>
        <w:autoSpaceDN w:val="0"/>
        <w:adjustRightInd w:val="0"/>
        <w:spacing w:after="0" w:line="240" w:lineRule="auto"/>
        <w:jc w:val="center"/>
        <w:rPr>
          <w:rFonts w:ascii="Times New Roman" w:hAnsi="Times New Roman"/>
          <w:sz w:val="24"/>
          <w:szCs w:val="24"/>
        </w:rPr>
      </w:pPr>
    </w:p>
    <w:p w14:paraId="6E279106" w14:textId="77777777" w:rsidR="00575FD2" w:rsidRPr="00CF3414" w:rsidRDefault="00575FD2" w:rsidP="00575FD2">
      <w:pPr>
        <w:autoSpaceDE w:val="0"/>
        <w:autoSpaceDN w:val="0"/>
        <w:adjustRightInd w:val="0"/>
        <w:spacing w:after="0" w:line="240" w:lineRule="auto"/>
        <w:jc w:val="center"/>
        <w:rPr>
          <w:rFonts w:ascii="Times New Roman" w:hAnsi="Times New Roman"/>
          <w:sz w:val="24"/>
          <w:szCs w:val="24"/>
        </w:rPr>
      </w:pPr>
    </w:p>
    <w:p w14:paraId="7EF37748" w14:textId="77777777" w:rsidR="00575FD2" w:rsidRPr="00CF3414" w:rsidRDefault="00575FD2" w:rsidP="00575FD2">
      <w:pPr>
        <w:autoSpaceDE w:val="0"/>
        <w:autoSpaceDN w:val="0"/>
        <w:adjustRightInd w:val="0"/>
        <w:spacing w:after="0" w:line="240" w:lineRule="auto"/>
        <w:jc w:val="center"/>
        <w:rPr>
          <w:rFonts w:ascii="Times New Roman" w:hAnsi="Times New Roman"/>
          <w:sz w:val="24"/>
          <w:szCs w:val="24"/>
        </w:rPr>
      </w:pPr>
    </w:p>
    <w:p w14:paraId="5D33F8C5" w14:textId="77777777" w:rsidR="00575FD2" w:rsidRPr="00CF3414" w:rsidRDefault="00575FD2" w:rsidP="00575FD2">
      <w:pPr>
        <w:autoSpaceDE w:val="0"/>
        <w:autoSpaceDN w:val="0"/>
        <w:adjustRightInd w:val="0"/>
        <w:spacing w:after="0" w:line="240" w:lineRule="auto"/>
        <w:jc w:val="center"/>
        <w:rPr>
          <w:rFonts w:ascii="Times New Roman" w:hAnsi="Times New Roman"/>
          <w:sz w:val="24"/>
          <w:szCs w:val="24"/>
        </w:rPr>
      </w:pPr>
    </w:p>
    <w:p w14:paraId="2DDB81E6" w14:textId="77777777" w:rsidR="00575FD2" w:rsidRPr="00CF3414" w:rsidRDefault="00575FD2" w:rsidP="00575FD2">
      <w:pPr>
        <w:autoSpaceDE w:val="0"/>
        <w:autoSpaceDN w:val="0"/>
        <w:adjustRightInd w:val="0"/>
        <w:spacing w:after="0" w:line="240" w:lineRule="auto"/>
        <w:jc w:val="center"/>
        <w:rPr>
          <w:rFonts w:ascii="Times New Roman" w:hAnsi="Times New Roman"/>
          <w:sz w:val="24"/>
          <w:szCs w:val="24"/>
        </w:rPr>
      </w:pPr>
    </w:p>
    <w:p w14:paraId="59131059" w14:textId="77777777" w:rsidR="00575FD2" w:rsidRPr="00CF3414" w:rsidRDefault="00575FD2" w:rsidP="00575FD2">
      <w:pPr>
        <w:autoSpaceDE w:val="0"/>
        <w:autoSpaceDN w:val="0"/>
        <w:adjustRightInd w:val="0"/>
        <w:spacing w:after="0" w:line="240" w:lineRule="auto"/>
        <w:jc w:val="center"/>
        <w:rPr>
          <w:rFonts w:ascii="Times New Roman" w:hAnsi="Times New Roman"/>
          <w:sz w:val="24"/>
          <w:szCs w:val="24"/>
        </w:rPr>
      </w:pPr>
    </w:p>
    <w:p w14:paraId="4B66FE39" w14:textId="77777777" w:rsidR="00575FD2" w:rsidRPr="00CF3414" w:rsidRDefault="00575FD2" w:rsidP="00575FD2">
      <w:pPr>
        <w:autoSpaceDE w:val="0"/>
        <w:autoSpaceDN w:val="0"/>
        <w:adjustRightInd w:val="0"/>
        <w:spacing w:after="0" w:line="240" w:lineRule="auto"/>
        <w:jc w:val="center"/>
        <w:rPr>
          <w:rFonts w:ascii="Times New Roman" w:hAnsi="Times New Roman"/>
          <w:sz w:val="24"/>
          <w:szCs w:val="24"/>
        </w:rPr>
      </w:pPr>
    </w:p>
    <w:p w14:paraId="4933AD05" w14:textId="77777777" w:rsidR="00575FD2" w:rsidRPr="00CF3414" w:rsidRDefault="00575FD2" w:rsidP="00575FD2">
      <w:pPr>
        <w:autoSpaceDE w:val="0"/>
        <w:autoSpaceDN w:val="0"/>
        <w:adjustRightInd w:val="0"/>
        <w:spacing w:after="0" w:line="240" w:lineRule="auto"/>
        <w:jc w:val="center"/>
        <w:rPr>
          <w:rFonts w:ascii="Times New Roman" w:hAnsi="Times New Roman"/>
          <w:sz w:val="24"/>
          <w:szCs w:val="24"/>
        </w:rPr>
      </w:pPr>
      <w:bookmarkStart w:id="0" w:name="_GoBack"/>
      <w:bookmarkEnd w:id="0"/>
    </w:p>
    <w:p w14:paraId="5E816A43" w14:textId="77777777" w:rsidR="00575FD2" w:rsidRPr="00CF3414" w:rsidRDefault="00575FD2" w:rsidP="00575FD2">
      <w:pPr>
        <w:autoSpaceDE w:val="0"/>
        <w:autoSpaceDN w:val="0"/>
        <w:adjustRightInd w:val="0"/>
        <w:spacing w:after="0" w:line="240" w:lineRule="auto"/>
        <w:jc w:val="center"/>
        <w:rPr>
          <w:rFonts w:ascii="Times New Roman" w:hAnsi="Times New Roman"/>
          <w:b/>
        </w:rPr>
      </w:pPr>
    </w:p>
    <w:p w14:paraId="25D67731" w14:textId="77777777" w:rsidR="00575FD2" w:rsidRPr="00CF3414" w:rsidRDefault="00575FD2" w:rsidP="00575FD2">
      <w:pPr>
        <w:spacing w:after="0" w:line="240" w:lineRule="auto"/>
        <w:ind w:left="720"/>
        <w:jc w:val="center"/>
        <w:rPr>
          <w:rFonts w:ascii="Times New Roman" w:hAnsi="Times New Roman"/>
          <w:b/>
          <w:sz w:val="24"/>
          <w:szCs w:val="24"/>
        </w:rPr>
      </w:pPr>
      <w:r w:rsidRPr="00CF3414">
        <w:rPr>
          <w:rFonts w:ascii="Times New Roman" w:hAnsi="Times New Roman"/>
          <w:b/>
          <w:sz w:val="24"/>
          <w:szCs w:val="24"/>
        </w:rPr>
        <w:t xml:space="preserve">UGOVOR O DODJELI BESPOVRATNIH FINANCIJSKIH SREDSTAVA ZA OPERACIJE KOJI SE FINANCIRAJU IZ FONDA SOLIDARNOSTI EUROPSKE UNIJE </w:t>
      </w:r>
    </w:p>
    <w:p w14:paraId="2FA74707" w14:textId="77777777" w:rsidR="00575FD2" w:rsidRPr="00CF3414" w:rsidRDefault="00575FD2" w:rsidP="00575FD2">
      <w:pPr>
        <w:spacing w:after="0" w:line="240" w:lineRule="auto"/>
        <w:ind w:left="720"/>
        <w:jc w:val="center"/>
        <w:rPr>
          <w:rFonts w:ascii="Times New Roman" w:hAnsi="Times New Roman"/>
          <w:sz w:val="24"/>
          <w:szCs w:val="24"/>
        </w:rPr>
      </w:pPr>
    </w:p>
    <w:p w14:paraId="3F5CA22C" w14:textId="77777777" w:rsidR="00575FD2" w:rsidRPr="00CF3414" w:rsidRDefault="00575FD2" w:rsidP="00575FD2">
      <w:pPr>
        <w:tabs>
          <w:tab w:val="left" w:pos="-1701"/>
          <w:tab w:val="left" w:pos="-1560"/>
        </w:tabs>
        <w:spacing w:after="0" w:line="240" w:lineRule="auto"/>
        <w:jc w:val="center"/>
        <w:rPr>
          <w:rFonts w:ascii="Times New Roman" w:hAnsi="Times New Roman"/>
          <w:sz w:val="24"/>
          <w:szCs w:val="24"/>
        </w:rPr>
      </w:pPr>
      <w:r w:rsidRPr="00CF3414">
        <w:rPr>
          <w:rFonts w:ascii="Times New Roman" w:hAnsi="Times New Roman"/>
          <w:sz w:val="24"/>
          <w:szCs w:val="24"/>
        </w:rPr>
        <w:t>("Ugovor o</w:t>
      </w:r>
      <w:r w:rsidRPr="00CF3414">
        <w:rPr>
          <w:rFonts w:ascii="Times New Roman" w:hAnsi="Times New Roman"/>
          <w:b/>
          <w:sz w:val="24"/>
          <w:szCs w:val="24"/>
        </w:rPr>
        <w:t xml:space="preserve"> </w:t>
      </w:r>
      <w:r w:rsidRPr="00CF3414">
        <w:rPr>
          <w:rFonts w:ascii="Times New Roman" w:hAnsi="Times New Roman"/>
          <w:sz w:val="24"/>
          <w:szCs w:val="24"/>
        </w:rPr>
        <w:t>dodjeli bespovratnih financijskih sredstava", u nastavku teksta: Ugovor)</w:t>
      </w:r>
    </w:p>
    <w:p w14:paraId="5FC64886" w14:textId="77777777" w:rsidR="00575FD2" w:rsidRPr="00CF3414" w:rsidRDefault="00575FD2" w:rsidP="00575FD2">
      <w:pPr>
        <w:tabs>
          <w:tab w:val="left" w:pos="-1701"/>
          <w:tab w:val="left" w:pos="-1560"/>
          <w:tab w:val="left" w:pos="5970"/>
          <w:tab w:val="right" w:pos="9072"/>
        </w:tabs>
        <w:spacing w:after="0" w:line="240" w:lineRule="auto"/>
        <w:rPr>
          <w:rFonts w:ascii="Times New Roman" w:hAnsi="Times New Roman"/>
          <w:b/>
          <w:sz w:val="24"/>
          <w:szCs w:val="24"/>
        </w:rPr>
      </w:pPr>
      <w:r w:rsidRPr="00CF3414">
        <w:rPr>
          <w:rFonts w:ascii="Times New Roman" w:hAnsi="Times New Roman"/>
          <w:b/>
          <w:sz w:val="24"/>
          <w:szCs w:val="24"/>
        </w:rPr>
        <w:tab/>
      </w:r>
      <w:r w:rsidRPr="00CF3414">
        <w:rPr>
          <w:rFonts w:ascii="Times New Roman" w:hAnsi="Times New Roman"/>
          <w:b/>
          <w:sz w:val="24"/>
          <w:szCs w:val="24"/>
        </w:rPr>
        <w:tab/>
      </w:r>
    </w:p>
    <w:p w14:paraId="54D93503" w14:textId="77777777" w:rsidR="00575FD2" w:rsidRPr="00CF3414" w:rsidRDefault="00575FD2" w:rsidP="00575FD2">
      <w:pPr>
        <w:tabs>
          <w:tab w:val="left" w:pos="-1701"/>
          <w:tab w:val="left" w:pos="-1560"/>
        </w:tabs>
        <w:spacing w:after="0" w:line="240" w:lineRule="auto"/>
        <w:jc w:val="center"/>
        <w:rPr>
          <w:rFonts w:ascii="Times New Roman" w:hAnsi="Times New Roman"/>
          <w:b/>
          <w:i/>
          <w:sz w:val="24"/>
          <w:szCs w:val="24"/>
        </w:rPr>
      </w:pPr>
      <w:r w:rsidRPr="00CF3414">
        <w:rPr>
          <w:rFonts w:ascii="Times New Roman" w:hAnsi="Times New Roman"/>
          <w:b/>
          <w:sz w:val="24"/>
          <w:szCs w:val="24"/>
        </w:rPr>
        <w:t>&lt;</w:t>
      </w:r>
      <w:r w:rsidRPr="00CF3414">
        <w:rPr>
          <w:rFonts w:ascii="Times New Roman" w:hAnsi="Times New Roman"/>
          <w:b/>
          <w:i/>
          <w:sz w:val="24"/>
          <w:szCs w:val="24"/>
        </w:rPr>
        <w:t>Naziv operacije&gt;</w:t>
      </w:r>
    </w:p>
    <w:p w14:paraId="2BD3A95B" w14:textId="77777777" w:rsidR="00575FD2" w:rsidRPr="00CF3414" w:rsidRDefault="00575FD2" w:rsidP="00575FD2">
      <w:pPr>
        <w:tabs>
          <w:tab w:val="left" w:pos="-1701"/>
          <w:tab w:val="left" w:pos="-1560"/>
        </w:tabs>
        <w:spacing w:after="0" w:line="240" w:lineRule="auto"/>
        <w:jc w:val="center"/>
        <w:rPr>
          <w:rFonts w:ascii="Times New Roman" w:hAnsi="Times New Roman"/>
          <w:sz w:val="24"/>
          <w:szCs w:val="24"/>
        </w:rPr>
      </w:pPr>
    </w:p>
    <w:p w14:paraId="7214C5CC" w14:textId="77777777" w:rsidR="00575FD2" w:rsidRPr="00CF3414" w:rsidRDefault="00575FD2" w:rsidP="00575FD2">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r w:rsidRPr="00CF3414">
        <w:rPr>
          <w:rFonts w:ascii="Times New Roman" w:hAnsi="Times New Roman"/>
          <w:sz w:val="24"/>
          <w:szCs w:val="24"/>
        </w:rPr>
        <w:t>Tijelo odgovorno za provedbu financijskog doprinosa, (u nastavku teksta: TOPFD) &lt;puno ime/naziv, OIB, adresa&gt;</w:t>
      </w:r>
    </w:p>
    <w:p w14:paraId="21F516BA" w14:textId="77777777" w:rsidR="00575FD2" w:rsidRPr="00CF3414" w:rsidRDefault="00575FD2" w:rsidP="00575FD2">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r w:rsidRPr="00CF3414">
        <w:rPr>
          <w:rFonts w:ascii="Times New Roman" w:hAnsi="Times New Roman"/>
          <w:sz w:val="24"/>
          <w:szCs w:val="24"/>
        </w:rPr>
        <w:tab/>
      </w:r>
      <w:r w:rsidRPr="00CF3414">
        <w:rPr>
          <w:rFonts w:ascii="Times New Roman" w:hAnsi="Times New Roman"/>
          <w:sz w:val="24"/>
          <w:szCs w:val="24"/>
        </w:rPr>
        <w:tab/>
      </w:r>
      <w:r w:rsidRPr="00CF3414">
        <w:rPr>
          <w:rFonts w:ascii="Times New Roman" w:hAnsi="Times New Roman"/>
          <w:sz w:val="24"/>
          <w:szCs w:val="24"/>
        </w:rPr>
        <w:tab/>
      </w:r>
      <w:r w:rsidRPr="00CF3414">
        <w:rPr>
          <w:rFonts w:ascii="Times New Roman" w:hAnsi="Times New Roman"/>
          <w:sz w:val="24"/>
          <w:szCs w:val="24"/>
        </w:rPr>
        <w:tab/>
      </w:r>
      <w:r w:rsidRPr="00CF3414">
        <w:rPr>
          <w:rFonts w:ascii="Times New Roman" w:hAnsi="Times New Roman"/>
          <w:sz w:val="24"/>
          <w:szCs w:val="24"/>
        </w:rPr>
        <w:tab/>
      </w:r>
      <w:r w:rsidRPr="00CF3414">
        <w:rPr>
          <w:rFonts w:ascii="Times New Roman" w:hAnsi="Times New Roman"/>
          <w:sz w:val="24"/>
          <w:szCs w:val="24"/>
        </w:rPr>
        <w:tab/>
      </w:r>
    </w:p>
    <w:p w14:paraId="52759B89" w14:textId="77777777" w:rsidR="00575FD2" w:rsidRPr="00CF3414" w:rsidRDefault="00575FD2" w:rsidP="00575FD2">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r w:rsidRPr="00CF3414">
        <w:rPr>
          <w:rFonts w:ascii="Times New Roman" w:hAnsi="Times New Roman"/>
          <w:sz w:val="24"/>
          <w:szCs w:val="24"/>
        </w:rPr>
        <w:t>s jedne strane, i</w:t>
      </w:r>
    </w:p>
    <w:p w14:paraId="04DCB8EE" w14:textId="77777777" w:rsidR="00575FD2" w:rsidRPr="00CF3414" w:rsidRDefault="00575FD2" w:rsidP="00575FD2">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p>
    <w:p w14:paraId="22AF33FE" w14:textId="77777777" w:rsidR="00575FD2" w:rsidRPr="00CF3414" w:rsidRDefault="00575FD2" w:rsidP="00575FD2">
      <w:pPr>
        <w:tabs>
          <w:tab w:val="left" w:pos="-1440"/>
          <w:tab w:val="left" w:pos="-720"/>
          <w:tab w:val="left" w:pos="828"/>
          <w:tab w:val="left" w:pos="1044"/>
          <w:tab w:val="left" w:pos="1260"/>
          <w:tab w:val="left" w:pos="1476"/>
          <w:tab w:val="left" w:pos="1692"/>
          <w:tab w:val="left" w:pos="2160"/>
          <w:tab w:val="left" w:pos="5910"/>
        </w:tabs>
        <w:spacing w:after="0" w:line="240" w:lineRule="auto"/>
        <w:jc w:val="both"/>
        <w:rPr>
          <w:rFonts w:ascii="Times New Roman" w:hAnsi="Times New Roman"/>
          <w:sz w:val="24"/>
          <w:szCs w:val="24"/>
        </w:rPr>
      </w:pPr>
      <w:r w:rsidRPr="00CF3414">
        <w:rPr>
          <w:rFonts w:ascii="Times New Roman" w:hAnsi="Times New Roman"/>
          <w:sz w:val="24"/>
          <w:szCs w:val="24"/>
        </w:rPr>
        <w:t xml:space="preserve">Korisnik bespovratnih sredstava Fonda solidarnosti Europske unije </w:t>
      </w:r>
    </w:p>
    <w:p w14:paraId="366A4D39" w14:textId="77777777" w:rsidR="00575FD2" w:rsidRPr="00CF3414" w:rsidRDefault="00575FD2" w:rsidP="00575FD2">
      <w:pPr>
        <w:tabs>
          <w:tab w:val="left" w:pos="-1440"/>
          <w:tab w:val="left" w:pos="-720"/>
          <w:tab w:val="left" w:pos="828"/>
          <w:tab w:val="left" w:pos="1044"/>
          <w:tab w:val="left" w:pos="1260"/>
          <w:tab w:val="left" w:pos="1476"/>
          <w:tab w:val="left" w:pos="1692"/>
          <w:tab w:val="left" w:pos="2160"/>
          <w:tab w:val="left" w:pos="5910"/>
        </w:tabs>
        <w:spacing w:after="0" w:line="240" w:lineRule="auto"/>
        <w:jc w:val="both"/>
        <w:rPr>
          <w:rFonts w:ascii="Times New Roman" w:hAnsi="Times New Roman"/>
          <w:sz w:val="24"/>
          <w:szCs w:val="24"/>
        </w:rPr>
      </w:pPr>
      <w:r w:rsidRPr="00CF3414">
        <w:rPr>
          <w:rFonts w:ascii="Times New Roman" w:hAnsi="Times New Roman"/>
          <w:sz w:val="24"/>
          <w:szCs w:val="24"/>
        </w:rPr>
        <w:t>&lt;Puno službeno ime/naziv i adresa Korisnika&gt;</w:t>
      </w:r>
    </w:p>
    <w:p w14:paraId="27215528" w14:textId="77777777" w:rsidR="00575FD2" w:rsidRPr="00CF3414" w:rsidRDefault="00575FD2" w:rsidP="00575FD2">
      <w:pPr>
        <w:spacing w:after="0" w:line="240" w:lineRule="auto"/>
        <w:jc w:val="both"/>
        <w:rPr>
          <w:rFonts w:ascii="Times New Roman" w:hAnsi="Times New Roman"/>
          <w:sz w:val="24"/>
          <w:szCs w:val="24"/>
        </w:rPr>
      </w:pPr>
      <w:r w:rsidRPr="00CF3414">
        <w:rPr>
          <w:rFonts w:ascii="Times New Roman" w:hAnsi="Times New Roman"/>
          <w:sz w:val="24"/>
          <w:szCs w:val="24"/>
        </w:rPr>
        <w:t xml:space="preserve">&lt;Pravni oblik&gt;  </w:t>
      </w:r>
    </w:p>
    <w:p w14:paraId="44CCA404" w14:textId="77777777" w:rsidR="00575FD2" w:rsidRPr="00CF3414" w:rsidRDefault="00575FD2" w:rsidP="00575FD2">
      <w:pPr>
        <w:tabs>
          <w:tab w:val="left" w:pos="4590"/>
        </w:tabs>
        <w:spacing w:after="0" w:line="240" w:lineRule="auto"/>
        <w:jc w:val="both"/>
        <w:rPr>
          <w:rFonts w:ascii="Times New Roman" w:hAnsi="Times New Roman"/>
          <w:sz w:val="24"/>
          <w:szCs w:val="24"/>
        </w:rPr>
      </w:pPr>
      <w:r w:rsidRPr="00CF3414">
        <w:rPr>
          <w:rFonts w:ascii="Times New Roman" w:hAnsi="Times New Roman"/>
          <w:sz w:val="24"/>
          <w:szCs w:val="24"/>
        </w:rPr>
        <w:t>&lt;OIB &gt;</w:t>
      </w:r>
      <w:r w:rsidRPr="00CF3414">
        <w:rPr>
          <w:rFonts w:ascii="Times New Roman" w:hAnsi="Times New Roman"/>
          <w:sz w:val="24"/>
          <w:szCs w:val="24"/>
        </w:rPr>
        <w:tab/>
      </w:r>
    </w:p>
    <w:p w14:paraId="79BD080A" w14:textId="77777777" w:rsidR="00575FD2" w:rsidRPr="00CF3414" w:rsidRDefault="00575FD2" w:rsidP="00575FD2">
      <w:pPr>
        <w:spacing w:after="0" w:line="240" w:lineRule="auto"/>
        <w:jc w:val="both"/>
        <w:rPr>
          <w:rFonts w:ascii="Times New Roman" w:hAnsi="Times New Roman"/>
          <w:sz w:val="24"/>
          <w:szCs w:val="24"/>
        </w:rPr>
      </w:pPr>
      <w:r w:rsidRPr="00CF3414">
        <w:rPr>
          <w:rFonts w:ascii="Times New Roman" w:hAnsi="Times New Roman"/>
          <w:sz w:val="24"/>
          <w:szCs w:val="24"/>
        </w:rPr>
        <w:t>[financijska institucija kod koje se vodi račun Korisnika i broj računa Korisnika&gt;]</w:t>
      </w:r>
    </w:p>
    <w:p w14:paraId="63EA589F" w14:textId="77777777" w:rsidR="00575FD2" w:rsidRPr="00CF3414" w:rsidRDefault="00575FD2" w:rsidP="00575FD2">
      <w:pPr>
        <w:spacing w:after="0" w:line="240" w:lineRule="auto"/>
        <w:jc w:val="both"/>
        <w:rPr>
          <w:rFonts w:ascii="Times New Roman" w:hAnsi="Times New Roman"/>
          <w:sz w:val="24"/>
          <w:szCs w:val="24"/>
        </w:rPr>
      </w:pPr>
      <w:r w:rsidRPr="00CF3414">
        <w:rPr>
          <w:rFonts w:ascii="Times New Roman" w:hAnsi="Times New Roman"/>
          <w:sz w:val="24"/>
          <w:szCs w:val="24"/>
        </w:rPr>
        <w:t>(u nastavku teksta: Korisnik)</w:t>
      </w:r>
    </w:p>
    <w:p w14:paraId="3056C8AB" w14:textId="77777777" w:rsidR="00575FD2" w:rsidRPr="00CF3414" w:rsidRDefault="00575FD2" w:rsidP="00575FD2">
      <w:pPr>
        <w:tabs>
          <w:tab w:val="left" w:pos="-1440"/>
          <w:tab w:val="left" w:pos="-720"/>
          <w:tab w:val="left" w:pos="828"/>
          <w:tab w:val="left" w:pos="1044"/>
          <w:tab w:val="left" w:pos="1260"/>
          <w:tab w:val="left" w:pos="1476"/>
          <w:tab w:val="left" w:pos="1692"/>
          <w:tab w:val="left" w:pos="2160"/>
        </w:tabs>
        <w:spacing w:after="0" w:line="240" w:lineRule="auto"/>
        <w:rPr>
          <w:rFonts w:ascii="Times New Roman" w:hAnsi="Times New Roman"/>
          <w:sz w:val="24"/>
          <w:szCs w:val="24"/>
        </w:rPr>
      </w:pPr>
    </w:p>
    <w:p w14:paraId="0C5D1A19" w14:textId="77777777" w:rsidR="00575FD2" w:rsidRPr="00CF3414" w:rsidRDefault="00575FD2" w:rsidP="00575FD2">
      <w:pPr>
        <w:tabs>
          <w:tab w:val="left" w:pos="-1440"/>
          <w:tab w:val="left" w:pos="-720"/>
          <w:tab w:val="left" w:pos="828"/>
          <w:tab w:val="left" w:pos="1044"/>
          <w:tab w:val="left" w:pos="1260"/>
          <w:tab w:val="left" w:pos="1476"/>
          <w:tab w:val="left" w:pos="1692"/>
          <w:tab w:val="left" w:pos="2160"/>
        </w:tabs>
        <w:spacing w:after="0" w:line="240" w:lineRule="auto"/>
        <w:rPr>
          <w:rFonts w:ascii="Times New Roman" w:hAnsi="Times New Roman"/>
          <w:sz w:val="24"/>
          <w:szCs w:val="24"/>
        </w:rPr>
      </w:pPr>
      <w:r w:rsidRPr="00CF3414">
        <w:rPr>
          <w:rFonts w:ascii="Times New Roman" w:hAnsi="Times New Roman"/>
          <w:sz w:val="24"/>
          <w:szCs w:val="24"/>
        </w:rPr>
        <w:t xml:space="preserve">s druge strane, </w:t>
      </w:r>
    </w:p>
    <w:p w14:paraId="6ABED99E" w14:textId="77777777" w:rsidR="00575FD2" w:rsidRPr="00CF3414" w:rsidRDefault="00575FD2" w:rsidP="00575FD2">
      <w:pPr>
        <w:tabs>
          <w:tab w:val="left" w:pos="-1440"/>
          <w:tab w:val="left" w:pos="-720"/>
          <w:tab w:val="left" w:pos="828"/>
          <w:tab w:val="left" w:pos="1044"/>
          <w:tab w:val="left" w:pos="1260"/>
          <w:tab w:val="left" w:pos="1476"/>
          <w:tab w:val="left" w:pos="1692"/>
          <w:tab w:val="left" w:pos="2160"/>
        </w:tabs>
        <w:spacing w:after="0" w:line="240" w:lineRule="auto"/>
        <w:rPr>
          <w:rFonts w:ascii="Times New Roman" w:hAnsi="Times New Roman"/>
          <w:sz w:val="24"/>
          <w:szCs w:val="24"/>
        </w:rPr>
      </w:pPr>
    </w:p>
    <w:p w14:paraId="36AF6681" w14:textId="77777777" w:rsidR="00575FD2" w:rsidRPr="00CF3414" w:rsidRDefault="00575FD2" w:rsidP="00575FD2">
      <w:pPr>
        <w:spacing w:after="0" w:line="240" w:lineRule="auto"/>
        <w:jc w:val="both"/>
        <w:rPr>
          <w:rFonts w:ascii="Times New Roman" w:hAnsi="Times New Roman"/>
          <w:sz w:val="24"/>
          <w:szCs w:val="24"/>
        </w:rPr>
      </w:pPr>
      <w:r w:rsidRPr="00CF3414">
        <w:rPr>
          <w:rFonts w:ascii="Times New Roman" w:hAnsi="Times New Roman"/>
          <w:sz w:val="24"/>
          <w:szCs w:val="24"/>
        </w:rPr>
        <w:t xml:space="preserve">(u nastavku teksta: Strane) složile su se kako slijedi: </w:t>
      </w:r>
    </w:p>
    <w:p w14:paraId="01FC301E" w14:textId="77777777" w:rsidR="00575FD2" w:rsidRPr="00CF3414" w:rsidRDefault="00575FD2" w:rsidP="00575FD2">
      <w:pPr>
        <w:spacing w:after="0" w:line="240" w:lineRule="auto"/>
        <w:outlineLvl w:val="0"/>
        <w:rPr>
          <w:rFonts w:ascii="Times New Roman" w:hAnsi="Times New Roman"/>
          <w:b/>
          <w:sz w:val="24"/>
          <w:szCs w:val="24"/>
        </w:rPr>
      </w:pPr>
    </w:p>
    <w:p w14:paraId="42CEACCA" w14:textId="77777777" w:rsidR="00575FD2" w:rsidRPr="00CF3414" w:rsidRDefault="00575FD2" w:rsidP="00575FD2">
      <w:pPr>
        <w:spacing w:after="0" w:line="240" w:lineRule="auto"/>
        <w:outlineLvl w:val="0"/>
        <w:rPr>
          <w:rFonts w:ascii="Times New Roman" w:hAnsi="Times New Roman"/>
          <w:sz w:val="24"/>
          <w:szCs w:val="24"/>
        </w:rPr>
      </w:pPr>
    </w:p>
    <w:p w14:paraId="0DC79C94" w14:textId="58282A15" w:rsidR="00575FD2" w:rsidRPr="00CF3414" w:rsidRDefault="00575FD2" w:rsidP="00575FD2">
      <w:pPr>
        <w:spacing w:after="0" w:line="240" w:lineRule="auto"/>
        <w:jc w:val="center"/>
        <w:outlineLvl w:val="0"/>
        <w:rPr>
          <w:rFonts w:ascii="Times New Roman" w:hAnsi="Times New Roman"/>
          <w:i/>
          <w:sz w:val="24"/>
          <w:szCs w:val="24"/>
        </w:rPr>
      </w:pPr>
      <w:r w:rsidRPr="00CF3414">
        <w:rPr>
          <w:rFonts w:ascii="Times New Roman" w:hAnsi="Times New Roman"/>
          <w:i/>
          <w:sz w:val="24"/>
          <w:szCs w:val="24"/>
        </w:rPr>
        <w:t>Svrha</w:t>
      </w:r>
    </w:p>
    <w:p w14:paraId="3DCE800E" w14:textId="77777777" w:rsidR="00575FD2" w:rsidRPr="00CF3414" w:rsidRDefault="00575FD2" w:rsidP="00575FD2">
      <w:pPr>
        <w:spacing w:after="0" w:line="240" w:lineRule="auto"/>
        <w:jc w:val="both"/>
        <w:outlineLvl w:val="0"/>
        <w:rPr>
          <w:rFonts w:ascii="Times New Roman" w:hAnsi="Times New Roman"/>
          <w:sz w:val="24"/>
          <w:szCs w:val="24"/>
        </w:rPr>
      </w:pPr>
    </w:p>
    <w:p w14:paraId="36136BF5" w14:textId="77777777" w:rsidR="00575FD2" w:rsidRPr="00CF3414" w:rsidRDefault="00575FD2" w:rsidP="00575FD2">
      <w:pPr>
        <w:spacing w:after="0" w:line="240" w:lineRule="auto"/>
        <w:ind w:left="567" w:hanging="567"/>
        <w:jc w:val="center"/>
        <w:outlineLvl w:val="0"/>
        <w:rPr>
          <w:rFonts w:ascii="Times New Roman" w:hAnsi="Times New Roman"/>
          <w:sz w:val="24"/>
          <w:szCs w:val="24"/>
        </w:rPr>
      </w:pPr>
      <w:r w:rsidRPr="00CF3414">
        <w:rPr>
          <w:rFonts w:ascii="Times New Roman" w:hAnsi="Times New Roman"/>
          <w:sz w:val="24"/>
          <w:szCs w:val="24"/>
        </w:rPr>
        <w:t xml:space="preserve">Članak 1. </w:t>
      </w:r>
    </w:p>
    <w:p w14:paraId="22216BCD" w14:textId="77777777" w:rsidR="00575FD2" w:rsidRPr="00CF3414" w:rsidRDefault="00575FD2" w:rsidP="00575FD2">
      <w:pPr>
        <w:spacing w:after="0" w:line="240" w:lineRule="auto"/>
        <w:ind w:left="567" w:hanging="567"/>
        <w:jc w:val="both"/>
        <w:outlineLvl w:val="0"/>
        <w:rPr>
          <w:rFonts w:ascii="Times New Roman" w:hAnsi="Times New Roman"/>
          <w:b/>
          <w:sz w:val="24"/>
          <w:szCs w:val="24"/>
        </w:rPr>
      </w:pPr>
    </w:p>
    <w:p w14:paraId="77314A1F" w14:textId="77777777" w:rsidR="00575FD2" w:rsidRPr="00CF3414" w:rsidRDefault="00575FD2" w:rsidP="00575FD2">
      <w:pPr>
        <w:spacing w:after="0" w:line="240" w:lineRule="auto"/>
        <w:ind w:left="567" w:hanging="567"/>
        <w:jc w:val="both"/>
        <w:rPr>
          <w:rFonts w:ascii="Times New Roman" w:hAnsi="Times New Roman"/>
          <w:sz w:val="24"/>
          <w:szCs w:val="24"/>
        </w:rPr>
      </w:pPr>
      <w:r w:rsidRPr="00CF3414">
        <w:rPr>
          <w:rFonts w:ascii="Times New Roman" w:hAnsi="Times New Roman"/>
          <w:sz w:val="24"/>
          <w:szCs w:val="24"/>
        </w:rPr>
        <w:t>1.1.</w:t>
      </w:r>
      <w:r w:rsidRPr="00CF3414">
        <w:rPr>
          <w:rFonts w:ascii="Times New Roman" w:hAnsi="Times New Roman"/>
          <w:sz w:val="24"/>
          <w:szCs w:val="24"/>
        </w:rPr>
        <w:tab/>
        <w:t>Svrha ovog Ugovora je dodijeliti bespovratna financijska sredstva Korisniku u svrhu provedbe operacije pod nazivom:&lt;</w:t>
      </w:r>
      <w:r w:rsidRPr="00CF3414">
        <w:rPr>
          <w:rFonts w:ascii="Times New Roman" w:hAnsi="Times New Roman"/>
          <w:i/>
          <w:sz w:val="24"/>
          <w:szCs w:val="24"/>
        </w:rPr>
        <w:t>naziv Operacije&gt;</w:t>
      </w:r>
      <w:r w:rsidRPr="00CF3414">
        <w:rPr>
          <w:rFonts w:ascii="Times New Roman" w:hAnsi="Times New Roman"/>
          <w:sz w:val="24"/>
          <w:szCs w:val="24"/>
        </w:rPr>
        <w:t xml:space="preserve"> (u nastavku teksta: Operacija) opisanog u Prilogu I ovog Ugovora: Opis i proračun Operacije.</w:t>
      </w:r>
    </w:p>
    <w:p w14:paraId="38F57F5F" w14:textId="77777777" w:rsidR="00575FD2" w:rsidRPr="00CF3414" w:rsidRDefault="00575FD2" w:rsidP="00575FD2">
      <w:pPr>
        <w:spacing w:after="0" w:line="240" w:lineRule="auto"/>
        <w:ind w:left="567" w:hanging="567"/>
        <w:jc w:val="both"/>
        <w:rPr>
          <w:rFonts w:ascii="Times New Roman" w:hAnsi="Times New Roman"/>
          <w:sz w:val="24"/>
          <w:szCs w:val="24"/>
        </w:rPr>
      </w:pPr>
    </w:p>
    <w:p w14:paraId="3D243FF2" w14:textId="77777777" w:rsidR="00575FD2" w:rsidRPr="00CF3414" w:rsidRDefault="00575FD2" w:rsidP="00575FD2">
      <w:pPr>
        <w:spacing w:after="0" w:line="240" w:lineRule="auto"/>
        <w:ind w:left="567" w:hanging="567"/>
        <w:jc w:val="both"/>
        <w:rPr>
          <w:rFonts w:ascii="Times New Roman" w:hAnsi="Times New Roman"/>
          <w:sz w:val="24"/>
          <w:szCs w:val="24"/>
        </w:rPr>
      </w:pPr>
      <w:r w:rsidRPr="00CF3414">
        <w:rPr>
          <w:rFonts w:ascii="Times New Roman" w:hAnsi="Times New Roman"/>
          <w:sz w:val="24"/>
          <w:szCs w:val="24"/>
        </w:rPr>
        <w:t>1.2.</w:t>
      </w:r>
      <w:r w:rsidRPr="00CF3414">
        <w:rPr>
          <w:rFonts w:ascii="Times New Roman" w:hAnsi="Times New Roman"/>
          <w:sz w:val="24"/>
          <w:szCs w:val="24"/>
        </w:rPr>
        <w:tab/>
        <w:t xml:space="preserve">Bespovratna sredstva se dodjeljuju Korisniku u skladu s uvjetima utvrđenima u ovom Ugovoru, za koje Korisnik ovim putem izjavljuje da ih je u cijelosti primio na znanje, da ih je razumio i prihvatio.   </w:t>
      </w:r>
    </w:p>
    <w:p w14:paraId="32B5F7FD" w14:textId="77777777" w:rsidR="00575FD2" w:rsidRPr="00CF3414" w:rsidRDefault="00575FD2" w:rsidP="00575FD2">
      <w:pPr>
        <w:spacing w:after="0" w:line="240" w:lineRule="auto"/>
        <w:ind w:left="567" w:hanging="567"/>
        <w:jc w:val="both"/>
        <w:rPr>
          <w:rFonts w:ascii="Times New Roman" w:hAnsi="Times New Roman"/>
          <w:sz w:val="24"/>
          <w:szCs w:val="24"/>
        </w:rPr>
      </w:pPr>
    </w:p>
    <w:p w14:paraId="09F76CEB" w14:textId="77777777" w:rsidR="00575FD2" w:rsidRPr="00CF3414" w:rsidRDefault="00575FD2" w:rsidP="00575FD2">
      <w:pPr>
        <w:spacing w:after="0" w:line="240" w:lineRule="auto"/>
        <w:ind w:left="567" w:hanging="567"/>
        <w:jc w:val="both"/>
        <w:rPr>
          <w:rFonts w:ascii="Times New Roman" w:hAnsi="Times New Roman"/>
          <w:sz w:val="24"/>
          <w:szCs w:val="24"/>
        </w:rPr>
      </w:pPr>
      <w:r w:rsidRPr="00CF3414">
        <w:rPr>
          <w:rFonts w:ascii="Times New Roman" w:hAnsi="Times New Roman"/>
          <w:sz w:val="24"/>
          <w:szCs w:val="24"/>
        </w:rPr>
        <w:t>1.3.</w:t>
      </w:r>
      <w:r w:rsidRPr="00CF3414">
        <w:rPr>
          <w:rFonts w:ascii="Times New Roman" w:hAnsi="Times New Roman"/>
          <w:sz w:val="24"/>
          <w:szCs w:val="24"/>
        </w:rPr>
        <w:tab/>
        <w:t>Korisnik se obvezuje provesti Operaciju u skladu s opisom i opsegom Operacije kako je navedeno u uvjetima ovog Ugovora, te eventualnim odobrenim naknadnim izmjenama Ugovora.</w:t>
      </w:r>
    </w:p>
    <w:p w14:paraId="2BBC1470" w14:textId="77777777" w:rsidR="00575FD2" w:rsidRPr="00CF3414" w:rsidRDefault="00575FD2" w:rsidP="00575FD2">
      <w:pPr>
        <w:spacing w:after="0" w:line="240" w:lineRule="auto"/>
        <w:jc w:val="both"/>
        <w:rPr>
          <w:rFonts w:ascii="Times New Roman" w:hAnsi="Times New Roman"/>
          <w:sz w:val="24"/>
          <w:szCs w:val="24"/>
        </w:rPr>
      </w:pPr>
    </w:p>
    <w:p w14:paraId="6968E6D3" w14:textId="77777777" w:rsidR="00575FD2" w:rsidRPr="00CF3414" w:rsidRDefault="00575FD2" w:rsidP="00575FD2">
      <w:pPr>
        <w:spacing w:after="0" w:line="240" w:lineRule="auto"/>
        <w:ind w:left="567" w:hanging="567"/>
        <w:jc w:val="center"/>
        <w:outlineLvl w:val="0"/>
        <w:rPr>
          <w:rFonts w:ascii="Times New Roman" w:hAnsi="Times New Roman"/>
          <w:i/>
          <w:sz w:val="24"/>
          <w:szCs w:val="24"/>
        </w:rPr>
      </w:pPr>
      <w:r w:rsidRPr="00CF3414">
        <w:rPr>
          <w:rFonts w:ascii="Times New Roman" w:hAnsi="Times New Roman"/>
          <w:i/>
          <w:sz w:val="24"/>
          <w:szCs w:val="24"/>
        </w:rPr>
        <w:t>Provedba Operacije</w:t>
      </w:r>
    </w:p>
    <w:p w14:paraId="786C1A32" w14:textId="77777777" w:rsidR="00575FD2" w:rsidRPr="00CF3414" w:rsidRDefault="00575FD2" w:rsidP="00575FD2">
      <w:pPr>
        <w:spacing w:after="0" w:line="240" w:lineRule="auto"/>
        <w:ind w:left="567" w:hanging="567"/>
        <w:jc w:val="center"/>
        <w:rPr>
          <w:rFonts w:ascii="Times New Roman" w:hAnsi="Times New Roman"/>
          <w:sz w:val="24"/>
          <w:szCs w:val="24"/>
        </w:rPr>
      </w:pPr>
    </w:p>
    <w:p w14:paraId="6635DF6E" w14:textId="77777777" w:rsidR="00575FD2" w:rsidRPr="00CF3414" w:rsidRDefault="00575FD2" w:rsidP="00575FD2">
      <w:pPr>
        <w:spacing w:after="0" w:line="240" w:lineRule="auto"/>
        <w:ind w:left="567" w:hanging="567"/>
        <w:jc w:val="center"/>
        <w:outlineLvl w:val="0"/>
        <w:rPr>
          <w:rFonts w:ascii="Times New Roman" w:hAnsi="Times New Roman"/>
          <w:sz w:val="24"/>
          <w:szCs w:val="24"/>
        </w:rPr>
      </w:pPr>
      <w:r w:rsidRPr="00CF3414">
        <w:rPr>
          <w:rFonts w:ascii="Times New Roman" w:hAnsi="Times New Roman"/>
          <w:sz w:val="24"/>
          <w:szCs w:val="24"/>
        </w:rPr>
        <w:t xml:space="preserve">Članak 2. </w:t>
      </w:r>
    </w:p>
    <w:p w14:paraId="3BC97520" w14:textId="77777777" w:rsidR="00575FD2" w:rsidRPr="00CF3414" w:rsidRDefault="00575FD2" w:rsidP="00575FD2">
      <w:pPr>
        <w:spacing w:after="0" w:line="240" w:lineRule="auto"/>
        <w:ind w:left="567" w:hanging="567"/>
        <w:jc w:val="center"/>
        <w:outlineLvl w:val="0"/>
        <w:rPr>
          <w:rFonts w:ascii="Times New Roman" w:hAnsi="Times New Roman"/>
          <w:b/>
          <w:sz w:val="24"/>
          <w:szCs w:val="24"/>
        </w:rPr>
      </w:pPr>
    </w:p>
    <w:p w14:paraId="3A9F1143" w14:textId="77777777" w:rsidR="00575FD2" w:rsidRPr="00CF3414" w:rsidRDefault="00575FD2" w:rsidP="00575FD2">
      <w:pPr>
        <w:spacing w:after="0" w:line="240" w:lineRule="auto"/>
        <w:ind w:left="567" w:hanging="567"/>
        <w:jc w:val="both"/>
        <w:rPr>
          <w:rFonts w:ascii="Times New Roman" w:hAnsi="Times New Roman"/>
          <w:sz w:val="24"/>
          <w:szCs w:val="24"/>
        </w:rPr>
      </w:pPr>
      <w:r w:rsidRPr="00CF3414">
        <w:rPr>
          <w:rFonts w:ascii="Times New Roman" w:hAnsi="Times New Roman"/>
          <w:sz w:val="24"/>
          <w:szCs w:val="24"/>
        </w:rPr>
        <w:t>2.1.</w:t>
      </w:r>
      <w:r w:rsidRPr="00CF3414">
        <w:rPr>
          <w:rFonts w:ascii="Times New Roman" w:hAnsi="Times New Roman"/>
          <w:sz w:val="24"/>
          <w:szCs w:val="24"/>
        </w:rPr>
        <w:tab/>
        <w:t>Ovaj Ugovor stupa na snagu onoga dana kada ga potpiše posljednja ugovorna Strana te je na snazi do izvršenja svih prava i obaveza ugovornih Strana, odnosno do dana raskida Ugovora.</w:t>
      </w:r>
    </w:p>
    <w:p w14:paraId="0365F981" w14:textId="77777777" w:rsidR="00575FD2" w:rsidRPr="00CF3414" w:rsidRDefault="00575FD2" w:rsidP="00575FD2">
      <w:pPr>
        <w:spacing w:after="0" w:line="240" w:lineRule="auto"/>
        <w:ind w:left="567" w:hanging="567"/>
        <w:jc w:val="both"/>
        <w:rPr>
          <w:rFonts w:ascii="Times New Roman" w:hAnsi="Times New Roman"/>
          <w:sz w:val="24"/>
          <w:szCs w:val="24"/>
        </w:rPr>
      </w:pPr>
    </w:p>
    <w:p w14:paraId="7A218C3F" w14:textId="77777777" w:rsidR="00575FD2" w:rsidRPr="00CF3414" w:rsidRDefault="00575FD2" w:rsidP="00575FD2">
      <w:pPr>
        <w:spacing w:after="0" w:line="240" w:lineRule="auto"/>
        <w:ind w:left="567" w:hanging="567"/>
        <w:jc w:val="both"/>
        <w:rPr>
          <w:rFonts w:ascii="Times New Roman" w:hAnsi="Times New Roman"/>
          <w:sz w:val="24"/>
          <w:szCs w:val="24"/>
        </w:rPr>
      </w:pPr>
      <w:r w:rsidRPr="00CF3414">
        <w:rPr>
          <w:rFonts w:ascii="Times New Roman" w:hAnsi="Times New Roman"/>
          <w:sz w:val="24"/>
          <w:szCs w:val="24"/>
        </w:rPr>
        <w:lastRenderedPageBreak/>
        <w:t>2.2.</w:t>
      </w:r>
      <w:r w:rsidRPr="00CF3414">
        <w:rPr>
          <w:rFonts w:ascii="Times New Roman" w:hAnsi="Times New Roman"/>
          <w:sz w:val="24"/>
          <w:szCs w:val="24"/>
        </w:rPr>
        <w:tab/>
        <w:t xml:space="preserve">Razdoblje provedbe Operacije je od &lt;…&gt; do &lt;…&gt;. </w:t>
      </w:r>
    </w:p>
    <w:p w14:paraId="740E4A8A" w14:textId="77777777" w:rsidR="00575FD2" w:rsidRPr="00CF3414" w:rsidRDefault="00575FD2" w:rsidP="00575FD2">
      <w:pPr>
        <w:spacing w:after="0" w:line="240" w:lineRule="auto"/>
        <w:ind w:left="567" w:hanging="567"/>
        <w:jc w:val="both"/>
        <w:rPr>
          <w:rFonts w:ascii="Times New Roman" w:hAnsi="Times New Roman"/>
          <w:sz w:val="24"/>
          <w:szCs w:val="24"/>
        </w:rPr>
      </w:pPr>
    </w:p>
    <w:p w14:paraId="634E817F" w14:textId="49E5F649" w:rsidR="00575FD2" w:rsidRPr="00CF3414" w:rsidRDefault="00575FD2" w:rsidP="00575FD2">
      <w:pPr>
        <w:spacing w:after="0" w:line="240" w:lineRule="auto"/>
        <w:ind w:left="567" w:hanging="567"/>
        <w:jc w:val="both"/>
        <w:rPr>
          <w:rFonts w:ascii="Times New Roman" w:hAnsi="Times New Roman"/>
          <w:sz w:val="24"/>
          <w:szCs w:val="24"/>
        </w:rPr>
      </w:pPr>
      <w:r w:rsidRPr="00CF3414">
        <w:rPr>
          <w:rFonts w:ascii="Times New Roman" w:hAnsi="Times New Roman"/>
          <w:sz w:val="24"/>
          <w:szCs w:val="24"/>
        </w:rPr>
        <w:t xml:space="preserve">2.3. </w:t>
      </w:r>
      <w:r w:rsidRPr="00CF3414">
        <w:rPr>
          <w:rFonts w:ascii="Times New Roman" w:hAnsi="Times New Roman"/>
          <w:sz w:val="24"/>
          <w:szCs w:val="24"/>
        </w:rPr>
        <w:tab/>
        <w:t>Razdoblje prihvatljivosti troškova Operacije je od &lt;…&gt; do &lt;…&gt;.</w:t>
      </w:r>
    </w:p>
    <w:p w14:paraId="55CADE98" w14:textId="77777777" w:rsidR="00575FD2" w:rsidRPr="00CF3414" w:rsidRDefault="00575FD2" w:rsidP="00575FD2">
      <w:pPr>
        <w:spacing w:after="0" w:line="240" w:lineRule="auto"/>
        <w:jc w:val="both"/>
        <w:rPr>
          <w:rFonts w:ascii="Times New Roman" w:hAnsi="Times New Roman"/>
          <w:sz w:val="24"/>
          <w:szCs w:val="24"/>
        </w:rPr>
      </w:pPr>
    </w:p>
    <w:p w14:paraId="5FF4D2A2" w14:textId="77777777" w:rsidR="00575FD2" w:rsidRPr="00CF3414" w:rsidRDefault="00575FD2" w:rsidP="00575FD2">
      <w:pPr>
        <w:spacing w:after="0" w:line="240" w:lineRule="auto"/>
        <w:ind w:left="567" w:hanging="567"/>
        <w:jc w:val="both"/>
        <w:rPr>
          <w:rFonts w:ascii="Times New Roman" w:hAnsi="Times New Roman"/>
          <w:sz w:val="24"/>
          <w:szCs w:val="24"/>
        </w:rPr>
      </w:pPr>
      <w:r w:rsidRPr="00CF3414">
        <w:rPr>
          <w:rFonts w:ascii="Times New Roman" w:hAnsi="Times New Roman"/>
          <w:sz w:val="24"/>
          <w:szCs w:val="24"/>
        </w:rPr>
        <w:t>2.4.   Korisnik podnosi Završni zahtjev za nadoknadu sredstava TOPFD-u najkasnije u roku od</w:t>
      </w:r>
    </w:p>
    <w:p w14:paraId="62CA57EA" w14:textId="69C5AFC4" w:rsidR="00575FD2" w:rsidRPr="00CF3414" w:rsidRDefault="00575FD2" w:rsidP="00575FD2">
      <w:pPr>
        <w:spacing w:after="0" w:line="240" w:lineRule="auto"/>
        <w:ind w:left="567"/>
        <w:jc w:val="both"/>
        <w:rPr>
          <w:rFonts w:ascii="Times New Roman" w:hAnsi="Times New Roman"/>
          <w:sz w:val="24"/>
          <w:szCs w:val="24"/>
        </w:rPr>
      </w:pPr>
      <w:r w:rsidRPr="00CF3414">
        <w:rPr>
          <w:rFonts w:ascii="Times New Roman" w:hAnsi="Times New Roman"/>
          <w:sz w:val="24"/>
          <w:szCs w:val="24"/>
        </w:rPr>
        <w:t>30 dana od završetka provedbe projekta. Završno izvješće dio je završnog zahtjeva za nadoknadom sredstava.</w:t>
      </w:r>
    </w:p>
    <w:p w14:paraId="079B9F07" w14:textId="77777777" w:rsidR="00575FD2" w:rsidRPr="00CF3414" w:rsidRDefault="00575FD2" w:rsidP="00575FD2">
      <w:pPr>
        <w:spacing w:after="0" w:line="240" w:lineRule="auto"/>
        <w:jc w:val="both"/>
        <w:rPr>
          <w:rFonts w:ascii="Times New Roman" w:hAnsi="Times New Roman"/>
          <w:sz w:val="24"/>
          <w:szCs w:val="24"/>
        </w:rPr>
      </w:pPr>
    </w:p>
    <w:p w14:paraId="77EA5D8C" w14:textId="77777777" w:rsidR="00575FD2" w:rsidRPr="00CF3414" w:rsidRDefault="00575FD2" w:rsidP="00575FD2">
      <w:pPr>
        <w:spacing w:after="0" w:line="240" w:lineRule="auto"/>
        <w:jc w:val="both"/>
        <w:rPr>
          <w:rFonts w:ascii="Times New Roman" w:hAnsi="Times New Roman"/>
          <w:sz w:val="24"/>
          <w:szCs w:val="24"/>
        </w:rPr>
      </w:pPr>
      <w:r w:rsidRPr="00CF3414">
        <w:rPr>
          <w:rFonts w:ascii="Times New Roman" w:hAnsi="Times New Roman"/>
          <w:sz w:val="24"/>
          <w:szCs w:val="24"/>
        </w:rPr>
        <w:t>2.5.    Korisnik podnosi Zahtjeve za nadoknadom sredstava TOPFD-u tromjesečno, i to po</w:t>
      </w:r>
    </w:p>
    <w:p w14:paraId="78307C0C" w14:textId="12E8050B" w:rsidR="00575FD2" w:rsidRPr="00CF3414" w:rsidRDefault="00575FD2" w:rsidP="00575FD2">
      <w:pPr>
        <w:spacing w:after="0" w:line="240" w:lineRule="auto"/>
        <w:ind w:left="567" w:firstLine="60"/>
        <w:jc w:val="both"/>
        <w:rPr>
          <w:rFonts w:ascii="Times New Roman" w:hAnsi="Times New Roman"/>
          <w:sz w:val="24"/>
          <w:szCs w:val="24"/>
        </w:rPr>
      </w:pPr>
      <w:r w:rsidRPr="00CF3414">
        <w:rPr>
          <w:rFonts w:ascii="Times New Roman" w:hAnsi="Times New Roman"/>
          <w:sz w:val="24"/>
          <w:szCs w:val="24"/>
        </w:rPr>
        <w:t xml:space="preserve">isteku 15 kalendarskih dana od proteka tromjesečnog razdoblja. Izvješće o napretku dio  je zahtjeva za nadoknadom sredstava. Za troškove koji su nastali prije sklapanja Ugovora, Korisnik može dostaviti prvi zahtjev za nadoknadom sredstava danom stupanja Ugovora na snagu pa sve do isteka prva tri mjeseca od navedenog datuma. Sljedeće zahtjeve Korisnik dostavlja tromjesečno. </w:t>
      </w:r>
    </w:p>
    <w:p w14:paraId="7713D483" w14:textId="77777777" w:rsidR="00575FD2" w:rsidRPr="00CF3414" w:rsidRDefault="00575FD2" w:rsidP="00575FD2">
      <w:pPr>
        <w:spacing w:after="0" w:line="240" w:lineRule="auto"/>
        <w:ind w:left="567" w:hanging="567"/>
        <w:jc w:val="both"/>
        <w:rPr>
          <w:rFonts w:ascii="Times New Roman" w:hAnsi="Times New Roman"/>
          <w:sz w:val="24"/>
          <w:szCs w:val="24"/>
        </w:rPr>
      </w:pPr>
    </w:p>
    <w:p w14:paraId="25A1553A" w14:textId="6EB03DE7" w:rsidR="00575FD2" w:rsidRPr="00CF3414" w:rsidRDefault="00575FD2" w:rsidP="00575FD2">
      <w:pPr>
        <w:spacing w:after="0" w:line="240" w:lineRule="auto"/>
        <w:ind w:left="567" w:hanging="567"/>
        <w:jc w:val="both"/>
        <w:rPr>
          <w:rFonts w:ascii="Times New Roman" w:hAnsi="Times New Roman"/>
          <w:sz w:val="24"/>
          <w:szCs w:val="24"/>
        </w:rPr>
      </w:pPr>
      <w:r w:rsidRPr="00CF3414">
        <w:rPr>
          <w:rFonts w:ascii="Times New Roman" w:hAnsi="Times New Roman"/>
          <w:sz w:val="24"/>
          <w:szCs w:val="24"/>
        </w:rPr>
        <w:t>2.6.</w:t>
      </w:r>
      <w:r w:rsidRPr="00CF3414">
        <w:rPr>
          <w:rFonts w:ascii="Times New Roman" w:hAnsi="Times New Roman"/>
          <w:sz w:val="24"/>
          <w:szCs w:val="24"/>
        </w:rPr>
        <w:tab/>
        <w:t xml:space="preserve"> Rok u kojem je Korisnik obvezan čuvati dokumentaciju Operacije je sedam godina nakon zaključenja pomoći iz Fonda solidarnosti Europske unije.</w:t>
      </w:r>
    </w:p>
    <w:p w14:paraId="394F586E" w14:textId="77777777" w:rsidR="00575FD2" w:rsidRPr="00CF3414" w:rsidRDefault="00575FD2" w:rsidP="00575FD2">
      <w:pPr>
        <w:spacing w:after="0" w:line="240" w:lineRule="auto"/>
        <w:ind w:left="567" w:hanging="567"/>
        <w:jc w:val="both"/>
        <w:rPr>
          <w:rFonts w:ascii="Times New Roman" w:hAnsi="Times New Roman"/>
          <w:sz w:val="24"/>
          <w:szCs w:val="24"/>
        </w:rPr>
      </w:pPr>
    </w:p>
    <w:p w14:paraId="34003CF1" w14:textId="77777777" w:rsidR="00575FD2" w:rsidRPr="00CF3414" w:rsidRDefault="00575FD2" w:rsidP="00575FD2">
      <w:pPr>
        <w:spacing w:after="0" w:line="240" w:lineRule="auto"/>
        <w:ind w:left="567" w:hanging="567"/>
        <w:jc w:val="center"/>
        <w:outlineLvl w:val="0"/>
        <w:rPr>
          <w:rFonts w:ascii="Times New Roman" w:hAnsi="Times New Roman"/>
          <w:i/>
          <w:sz w:val="24"/>
          <w:szCs w:val="24"/>
        </w:rPr>
      </w:pPr>
      <w:r w:rsidRPr="00CF3414">
        <w:rPr>
          <w:rFonts w:ascii="Times New Roman" w:hAnsi="Times New Roman"/>
          <w:i/>
          <w:sz w:val="24"/>
          <w:szCs w:val="24"/>
        </w:rPr>
        <w:t>Iznos bespovratnih sredstava, postotak financiranja Operacije i uređenje plaćanja</w:t>
      </w:r>
    </w:p>
    <w:p w14:paraId="082EC03F" w14:textId="77777777" w:rsidR="00575FD2" w:rsidRPr="00CF3414" w:rsidRDefault="00575FD2" w:rsidP="00575FD2">
      <w:pPr>
        <w:spacing w:after="0" w:line="240" w:lineRule="auto"/>
        <w:ind w:left="567" w:hanging="567"/>
        <w:jc w:val="both"/>
        <w:rPr>
          <w:rFonts w:ascii="Times New Roman" w:hAnsi="Times New Roman"/>
          <w:sz w:val="24"/>
          <w:szCs w:val="24"/>
        </w:rPr>
      </w:pPr>
    </w:p>
    <w:p w14:paraId="0491EA70" w14:textId="77777777" w:rsidR="00575FD2" w:rsidRPr="00CF3414" w:rsidRDefault="00575FD2" w:rsidP="00575FD2">
      <w:pPr>
        <w:spacing w:after="0" w:line="240" w:lineRule="auto"/>
        <w:ind w:left="567" w:hanging="567"/>
        <w:jc w:val="center"/>
        <w:outlineLvl w:val="0"/>
        <w:rPr>
          <w:rFonts w:ascii="Times New Roman" w:hAnsi="Times New Roman"/>
          <w:sz w:val="24"/>
          <w:szCs w:val="24"/>
        </w:rPr>
      </w:pPr>
      <w:r w:rsidRPr="00CF3414">
        <w:rPr>
          <w:rFonts w:ascii="Times New Roman" w:hAnsi="Times New Roman"/>
          <w:sz w:val="24"/>
          <w:szCs w:val="24"/>
        </w:rPr>
        <w:t xml:space="preserve">Članak 3. </w:t>
      </w:r>
    </w:p>
    <w:p w14:paraId="6CDB6AFB" w14:textId="77777777" w:rsidR="00575FD2" w:rsidRPr="00CF3414" w:rsidRDefault="00575FD2" w:rsidP="00575FD2">
      <w:pPr>
        <w:spacing w:after="0" w:line="240" w:lineRule="auto"/>
        <w:jc w:val="both"/>
        <w:outlineLvl w:val="0"/>
        <w:rPr>
          <w:rFonts w:ascii="Times New Roman" w:hAnsi="Times New Roman"/>
          <w:b/>
          <w:sz w:val="24"/>
          <w:szCs w:val="24"/>
        </w:rPr>
      </w:pPr>
    </w:p>
    <w:p w14:paraId="38A4040A" w14:textId="3333BB82" w:rsidR="00575FD2" w:rsidRPr="00CF3414" w:rsidRDefault="00575FD2" w:rsidP="00575FD2">
      <w:pPr>
        <w:spacing w:after="0" w:line="240" w:lineRule="auto"/>
        <w:ind w:left="567" w:hanging="567"/>
        <w:jc w:val="both"/>
        <w:rPr>
          <w:rFonts w:ascii="Times New Roman" w:hAnsi="Times New Roman"/>
          <w:sz w:val="24"/>
          <w:szCs w:val="24"/>
        </w:rPr>
      </w:pPr>
      <w:r w:rsidRPr="00CF3414">
        <w:rPr>
          <w:rFonts w:ascii="Times New Roman" w:hAnsi="Times New Roman"/>
          <w:sz w:val="24"/>
          <w:szCs w:val="24"/>
        </w:rPr>
        <w:t>3.1.</w:t>
      </w:r>
      <w:r w:rsidRPr="00CF3414">
        <w:rPr>
          <w:rFonts w:ascii="Times New Roman" w:hAnsi="Times New Roman"/>
          <w:sz w:val="24"/>
          <w:szCs w:val="24"/>
        </w:rPr>
        <w:tab/>
      </w:r>
      <w:r w:rsidR="002B13F1" w:rsidRPr="00CF3414">
        <w:rPr>
          <w:rFonts w:ascii="Times New Roman" w:hAnsi="Times New Roman"/>
          <w:sz w:val="24"/>
          <w:szCs w:val="24"/>
        </w:rPr>
        <w:tab/>
      </w:r>
      <w:r w:rsidRPr="00CF3414">
        <w:rPr>
          <w:rFonts w:ascii="Times New Roman" w:hAnsi="Times New Roman"/>
          <w:sz w:val="24"/>
          <w:szCs w:val="24"/>
        </w:rPr>
        <w:t>Ukupna vrijednost Operacije se određuje u iznosu &lt;…&gt; kuna.</w:t>
      </w:r>
    </w:p>
    <w:p w14:paraId="073BB9FF" w14:textId="77777777" w:rsidR="00575FD2" w:rsidRPr="00CF3414" w:rsidRDefault="00575FD2" w:rsidP="00575FD2">
      <w:pPr>
        <w:spacing w:after="0" w:line="240" w:lineRule="auto"/>
        <w:ind w:left="567" w:hanging="567"/>
        <w:jc w:val="both"/>
        <w:rPr>
          <w:rFonts w:ascii="Times New Roman" w:hAnsi="Times New Roman"/>
          <w:sz w:val="24"/>
          <w:szCs w:val="24"/>
        </w:rPr>
      </w:pPr>
    </w:p>
    <w:p w14:paraId="195B0E42" w14:textId="3B4A79E9" w:rsidR="00575FD2" w:rsidRPr="00CF3414" w:rsidRDefault="00575FD2" w:rsidP="002B13F1">
      <w:pPr>
        <w:spacing w:after="0" w:line="240" w:lineRule="auto"/>
        <w:ind w:left="705" w:hanging="705"/>
        <w:jc w:val="both"/>
        <w:rPr>
          <w:rFonts w:ascii="Times New Roman" w:hAnsi="Times New Roman"/>
          <w:sz w:val="24"/>
          <w:szCs w:val="24"/>
        </w:rPr>
      </w:pPr>
      <w:r w:rsidRPr="00CF3414">
        <w:rPr>
          <w:rFonts w:ascii="Times New Roman" w:hAnsi="Times New Roman"/>
          <w:sz w:val="24"/>
          <w:szCs w:val="24"/>
        </w:rPr>
        <w:t>3.2.</w:t>
      </w:r>
      <w:r w:rsidRPr="00CF3414">
        <w:rPr>
          <w:rFonts w:ascii="Times New Roman" w:hAnsi="Times New Roman"/>
          <w:sz w:val="24"/>
          <w:szCs w:val="24"/>
        </w:rPr>
        <w:tab/>
      </w:r>
      <w:r w:rsidR="002B13F1" w:rsidRPr="00CF3414">
        <w:rPr>
          <w:rFonts w:ascii="Times New Roman" w:hAnsi="Times New Roman"/>
          <w:sz w:val="24"/>
          <w:szCs w:val="24"/>
        </w:rPr>
        <w:tab/>
      </w:r>
      <w:r w:rsidRPr="00CF3414">
        <w:rPr>
          <w:rFonts w:ascii="Times New Roman" w:hAnsi="Times New Roman"/>
          <w:sz w:val="24"/>
          <w:szCs w:val="24"/>
        </w:rPr>
        <w:t>Ukupni prihvatljivi troškovi Operacije iznose &lt;…&gt; kuna, kao što je utvrđeno u Prilogu I Opis i proračun Operacije, u skladu s Općim uvjetima Ugovora.</w:t>
      </w:r>
    </w:p>
    <w:p w14:paraId="553EAA4E" w14:textId="77777777" w:rsidR="00575FD2" w:rsidRPr="00CF3414" w:rsidRDefault="00575FD2" w:rsidP="00575FD2">
      <w:pPr>
        <w:spacing w:after="0" w:line="240" w:lineRule="auto"/>
        <w:ind w:left="567" w:hanging="567"/>
        <w:jc w:val="both"/>
        <w:rPr>
          <w:rFonts w:ascii="Times New Roman" w:hAnsi="Times New Roman"/>
          <w:sz w:val="24"/>
          <w:szCs w:val="24"/>
        </w:rPr>
      </w:pPr>
    </w:p>
    <w:p w14:paraId="6018523E" w14:textId="4243BA2F" w:rsidR="00575FD2" w:rsidRPr="00CF3414" w:rsidRDefault="00575FD2" w:rsidP="002B13F1">
      <w:pPr>
        <w:spacing w:after="0" w:line="240" w:lineRule="auto"/>
        <w:ind w:left="705" w:hanging="705"/>
        <w:jc w:val="both"/>
        <w:rPr>
          <w:rFonts w:ascii="Times New Roman" w:hAnsi="Times New Roman"/>
          <w:sz w:val="24"/>
          <w:szCs w:val="24"/>
        </w:rPr>
      </w:pPr>
      <w:r w:rsidRPr="00CF3414">
        <w:rPr>
          <w:rFonts w:ascii="Times New Roman" w:hAnsi="Times New Roman"/>
          <w:sz w:val="24"/>
          <w:szCs w:val="24"/>
        </w:rPr>
        <w:t>3.3.</w:t>
      </w:r>
      <w:r w:rsidRPr="00CF3414">
        <w:rPr>
          <w:rFonts w:ascii="Times New Roman" w:hAnsi="Times New Roman"/>
          <w:sz w:val="24"/>
          <w:szCs w:val="24"/>
        </w:rPr>
        <w:tab/>
      </w:r>
      <w:r w:rsidR="002B13F1" w:rsidRPr="00CF3414">
        <w:rPr>
          <w:rFonts w:ascii="Times New Roman" w:hAnsi="Times New Roman"/>
          <w:sz w:val="24"/>
          <w:szCs w:val="24"/>
        </w:rPr>
        <w:tab/>
      </w:r>
      <w:r w:rsidRPr="00CF3414">
        <w:rPr>
          <w:rFonts w:ascii="Times New Roman" w:hAnsi="Times New Roman"/>
          <w:sz w:val="24"/>
          <w:szCs w:val="24"/>
        </w:rPr>
        <w:t xml:space="preserve">Dodjeljuju se bespovratna sredstva u iznosu od &lt;…&gt; kuna, što je najviši mogući iznos sufinanciranja ukupno utvrđene vrijednosti prihvatljivih troškova Operacije navedenih u stavku 3.2. ovoga članka. </w:t>
      </w:r>
    </w:p>
    <w:p w14:paraId="2018018C" w14:textId="77777777" w:rsidR="00575FD2" w:rsidRPr="00CF3414" w:rsidRDefault="00575FD2" w:rsidP="00575FD2">
      <w:pPr>
        <w:spacing w:after="0" w:line="240" w:lineRule="auto"/>
        <w:ind w:left="567" w:hanging="567"/>
        <w:jc w:val="both"/>
        <w:rPr>
          <w:rFonts w:ascii="Times New Roman" w:hAnsi="Times New Roman"/>
          <w:sz w:val="24"/>
          <w:szCs w:val="24"/>
        </w:rPr>
      </w:pPr>
    </w:p>
    <w:p w14:paraId="0A0796E1" w14:textId="77777777" w:rsidR="00575FD2" w:rsidRPr="00CF3414" w:rsidRDefault="00575FD2" w:rsidP="00575FD2">
      <w:pPr>
        <w:spacing w:after="0" w:line="240" w:lineRule="auto"/>
        <w:ind w:left="567" w:hanging="567"/>
        <w:jc w:val="both"/>
        <w:rPr>
          <w:rFonts w:ascii="Times New Roman" w:hAnsi="Times New Roman"/>
          <w:sz w:val="24"/>
          <w:szCs w:val="24"/>
        </w:rPr>
      </w:pPr>
      <w:r w:rsidRPr="00CF3414">
        <w:rPr>
          <w:rFonts w:ascii="Times New Roman" w:hAnsi="Times New Roman"/>
          <w:sz w:val="24"/>
          <w:szCs w:val="24"/>
        </w:rPr>
        <w:t xml:space="preserve">3.4. </w:t>
      </w:r>
      <w:r w:rsidRPr="00CF3414">
        <w:rPr>
          <w:rFonts w:ascii="Times New Roman" w:hAnsi="Times New Roman"/>
          <w:sz w:val="24"/>
          <w:szCs w:val="24"/>
        </w:rPr>
        <w:tab/>
        <w:t xml:space="preserve"> </w:t>
      </w:r>
      <w:r w:rsidRPr="00CF3414">
        <w:rPr>
          <w:rFonts w:ascii="Times New Roman" w:hAnsi="Times New Roman"/>
          <w:sz w:val="24"/>
          <w:szCs w:val="24"/>
        </w:rPr>
        <w:tab/>
        <w:t xml:space="preserve">Iznosi bespovratnih sredstava koji se plaćaju Korisniku tijekom provedbe Operacije i  </w:t>
      </w:r>
    </w:p>
    <w:p w14:paraId="54001659" w14:textId="21A9CC19" w:rsidR="00575FD2" w:rsidRPr="00CF3414" w:rsidRDefault="00575FD2" w:rsidP="00575FD2">
      <w:pPr>
        <w:spacing w:after="0" w:line="240" w:lineRule="auto"/>
        <w:ind w:left="567" w:firstLine="141"/>
        <w:jc w:val="both"/>
        <w:rPr>
          <w:rFonts w:ascii="Times New Roman" w:hAnsi="Times New Roman"/>
          <w:sz w:val="24"/>
          <w:szCs w:val="24"/>
        </w:rPr>
      </w:pPr>
      <w:r w:rsidRPr="00CF3414">
        <w:rPr>
          <w:rFonts w:ascii="Times New Roman" w:hAnsi="Times New Roman"/>
          <w:sz w:val="24"/>
          <w:szCs w:val="24"/>
        </w:rPr>
        <w:t>konačni iznos financiranja utvrđuju se u skladu s Općim uvjetima Ugovora.</w:t>
      </w:r>
    </w:p>
    <w:p w14:paraId="226640E8" w14:textId="77777777" w:rsidR="00575FD2" w:rsidRPr="00CF3414" w:rsidRDefault="00575FD2" w:rsidP="00575FD2">
      <w:pPr>
        <w:spacing w:after="0" w:line="240" w:lineRule="auto"/>
        <w:ind w:left="567" w:hanging="567"/>
        <w:jc w:val="both"/>
        <w:rPr>
          <w:rFonts w:ascii="Times New Roman" w:hAnsi="Times New Roman"/>
          <w:sz w:val="24"/>
          <w:szCs w:val="24"/>
        </w:rPr>
      </w:pPr>
    </w:p>
    <w:p w14:paraId="58D11ED3" w14:textId="187036CA" w:rsidR="00575FD2" w:rsidRPr="00CF3414" w:rsidRDefault="00575FD2" w:rsidP="00575FD2">
      <w:pPr>
        <w:spacing w:after="0" w:line="240" w:lineRule="auto"/>
        <w:jc w:val="both"/>
        <w:rPr>
          <w:rFonts w:ascii="Times New Roman" w:hAnsi="Times New Roman"/>
          <w:sz w:val="24"/>
          <w:szCs w:val="24"/>
        </w:rPr>
      </w:pPr>
      <w:r w:rsidRPr="00CF3414">
        <w:rPr>
          <w:rFonts w:ascii="Times New Roman" w:hAnsi="Times New Roman"/>
          <w:sz w:val="24"/>
          <w:szCs w:val="24"/>
        </w:rPr>
        <w:t xml:space="preserve">3.5.   </w:t>
      </w:r>
      <w:r w:rsidRPr="00CF3414">
        <w:rPr>
          <w:rFonts w:ascii="Times New Roman" w:hAnsi="Times New Roman"/>
          <w:sz w:val="24"/>
          <w:szCs w:val="24"/>
        </w:rPr>
        <w:tab/>
        <w:t>Korisnik se obvezuje osigurati sredstva u svrhu pokrića troškova za koje se naknadno</w:t>
      </w:r>
    </w:p>
    <w:p w14:paraId="47D4BF53" w14:textId="69987292" w:rsidR="00575FD2" w:rsidRPr="00CF3414" w:rsidRDefault="00575FD2" w:rsidP="00575FD2">
      <w:pPr>
        <w:spacing w:after="0" w:line="240" w:lineRule="auto"/>
        <w:ind w:left="708" w:firstLine="60"/>
        <w:jc w:val="both"/>
        <w:rPr>
          <w:rFonts w:ascii="Times New Roman" w:hAnsi="Times New Roman"/>
          <w:sz w:val="24"/>
          <w:szCs w:val="24"/>
        </w:rPr>
      </w:pPr>
      <w:r w:rsidRPr="00CF3414">
        <w:rPr>
          <w:rFonts w:ascii="Times New Roman" w:hAnsi="Times New Roman"/>
          <w:sz w:val="24"/>
          <w:szCs w:val="24"/>
        </w:rPr>
        <w:t xml:space="preserve">utvrdi da su neprihvatljivi te osigurava raspoloživost sredstava ukupne vrijednosti Operacije u svrhu pokrića neprihvatljivih troškova. </w:t>
      </w:r>
    </w:p>
    <w:p w14:paraId="2D08D527" w14:textId="77777777" w:rsidR="00575FD2" w:rsidRPr="00CF3414" w:rsidRDefault="00575FD2" w:rsidP="002B13F1">
      <w:pPr>
        <w:tabs>
          <w:tab w:val="left" w:pos="567"/>
        </w:tabs>
        <w:spacing w:after="0" w:line="240" w:lineRule="auto"/>
        <w:jc w:val="both"/>
        <w:outlineLvl w:val="0"/>
        <w:rPr>
          <w:rFonts w:ascii="Times New Roman" w:hAnsi="Times New Roman"/>
          <w:sz w:val="24"/>
          <w:szCs w:val="24"/>
        </w:rPr>
      </w:pPr>
    </w:p>
    <w:p w14:paraId="46E606DE" w14:textId="62AD383A" w:rsidR="00575FD2" w:rsidRPr="00CF3414" w:rsidRDefault="00575FD2" w:rsidP="002B13F1">
      <w:pPr>
        <w:spacing w:after="0" w:line="240" w:lineRule="auto"/>
        <w:ind w:left="705" w:hanging="705"/>
        <w:jc w:val="both"/>
        <w:rPr>
          <w:rFonts w:ascii="Times New Roman" w:hAnsi="Times New Roman"/>
          <w:sz w:val="24"/>
          <w:szCs w:val="24"/>
        </w:rPr>
      </w:pPr>
      <w:r w:rsidRPr="00CF3414">
        <w:rPr>
          <w:rFonts w:ascii="Times New Roman" w:hAnsi="Times New Roman"/>
          <w:sz w:val="24"/>
          <w:szCs w:val="24"/>
        </w:rPr>
        <w:t xml:space="preserve">3.6. </w:t>
      </w:r>
      <w:r w:rsidR="002B13F1" w:rsidRPr="00CF3414">
        <w:rPr>
          <w:rFonts w:ascii="Times New Roman" w:hAnsi="Times New Roman"/>
          <w:sz w:val="24"/>
          <w:szCs w:val="24"/>
        </w:rPr>
        <w:tab/>
      </w:r>
      <w:r w:rsidRPr="00CF3414">
        <w:rPr>
          <w:rFonts w:ascii="Times New Roman" w:hAnsi="Times New Roman"/>
          <w:sz w:val="24"/>
          <w:szCs w:val="24"/>
        </w:rPr>
        <w:t xml:space="preserve">Ako Korisnik ne postupa u skladu s odlukom kojom je naložen povrat sredstava, i/ili je bankovni račun Korisnika blokiran zbog prisilne naplate potraživanja, u odnosu na Korisnika obustavljaju se daljnje isplate, ili se po odluci TOPFD-a iznos koji je Korisnik trebao vratiti odbija od iznosa daljnjih plaćanja.  </w:t>
      </w:r>
    </w:p>
    <w:p w14:paraId="4C70F128" w14:textId="77777777" w:rsidR="00575FD2" w:rsidRPr="00CF3414" w:rsidRDefault="00575FD2" w:rsidP="002B13F1">
      <w:pPr>
        <w:spacing w:after="0" w:line="240" w:lineRule="auto"/>
        <w:jc w:val="both"/>
        <w:outlineLvl w:val="0"/>
        <w:rPr>
          <w:rFonts w:ascii="Times New Roman" w:hAnsi="Times New Roman"/>
          <w:b/>
          <w:sz w:val="24"/>
          <w:szCs w:val="24"/>
        </w:rPr>
      </w:pPr>
    </w:p>
    <w:p w14:paraId="23E069CB" w14:textId="77777777" w:rsidR="00575FD2" w:rsidRPr="00CF3414" w:rsidRDefault="00575FD2" w:rsidP="00575FD2">
      <w:pPr>
        <w:spacing w:after="0" w:line="240" w:lineRule="auto"/>
        <w:ind w:left="567" w:hanging="567"/>
        <w:jc w:val="center"/>
        <w:outlineLvl w:val="0"/>
        <w:rPr>
          <w:rFonts w:ascii="Times New Roman" w:hAnsi="Times New Roman"/>
          <w:i/>
          <w:sz w:val="24"/>
          <w:szCs w:val="24"/>
        </w:rPr>
      </w:pPr>
      <w:r w:rsidRPr="00CF3414">
        <w:rPr>
          <w:rFonts w:ascii="Times New Roman" w:hAnsi="Times New Roman"/>
          <w:i/>
          <w:sz w:val="24"/>
          <w:szCs w:val="24"/>
        </w:rPr>
        <w:t>Osiguravanje revizijskog traga</w:t>
      </w:r>
    </w:p>
    <w:p w14:paraId="73476304" w14:textId="77777777" w:rsidR="00575FD2" w:rsidRPr="00CF3414" w:rsidRDefault="00575FD2" w:rsidP="00575FD2">
      <w:pPr>
        <w:tabs>
          <w:tab w:val="left" w:pos="567"/>
        </w:tabs>
        <w:spacing w:after="0" w:line="240" w:lineRule="auto"/>
        <w:jc w:val="center"/>
        <w:outlineLvl w:val="0"/>
        <w:rPr>
          <w:rFonts w:ascii="Times New Roman" w:hAnsi="Times New Roman"/>
          <w:sz w:val="24"/>
          <w:szCs w:val="24"/>
        </w:rPr>
      </w:pPr>
    </w:p>
    <w:p w14:paraId="14AE7B3B" w14:textId="77777777" w:rsidR="00575FD2" w:rsidRPr="00CF3414" w:rsidRDefault="00575FD2" w:rsidP="00575FD2">
      <w:pPr>
        <w:spacing w:after="0" w:line="240" w:lineRule="auto"/>
        <w:ind w:left="567" w:hanging="567"/>
        <w:jc w:val="center"/>
        <w:outlineLvl w:val="0"/>
        <w:rPr>
          <w:rFonts w:ascii="Times New Roman" w:hAnsi="Times New Roman"/>
          <w:sz w:val="24"/>
          <w:szCs w:val="24"/>
        </w:rPr>
      </w:pPr>
      <w:r w:rsidRPr="00CF3414">
        <w:rPr>
          <w:rFonts w:ascii="Times New Roman" w:hAnsi="Times New Roman"/>
          <w:sz w:val="24"/>
          <w:szCs w:val="24"/>
        </w:rPr>
        <w:t xml:space="preserve">Članak 4. </w:t>
      </w:r>
    </w:p>
    <w:p w14:paraId="04BA33C5" w14:textId="77777777" w:rsidR="00575FD2" w:rsidRPr="00CF3414" w:rsidRDefault="00575FD2" w:rsidP="00575FD2">
      <w:pPr>
        <w:spacing w:after="0" w:line="240" w:lineRule="auto"/>
        <w:ind w:left="567" w:hanging="567"/>
        <w:jc w:val="both"/>
        <w:outlineLvl w:val="0"/>
        <w:rPr>
          <w:rFonts w:ascii="Times New Roman" w:hAnsi="Times New Roman"/>
          <w:b/>
          <w:sz w:val="24"/>
          <w:szCs w:val="24"/>
        </w:rPr>
      </w:pPr>
    </w:p>
    <w:p w14:paraId="7660BBEB" w14:textId="77777777" w:rsidR="00575FD2" w:rsidRPr="00CF3414" w:rsidRDefault="00575FD2" w:rsidP="00575FD2">
      <w:pPr>
        <w:spacing w:after="0" w:line="240" w:lineRule="auto"/>
        <w:jc w:val="both"/>
        <w:rPr>
          <w:rFonts w:ascii="Times New Roman" w:hAnsi="Times New Roman"/>
          <w:sz w:val="24"/>
          <w:szCs w:val="24"/>
        </w:rPr>
      </w:pPr>
      <w:r w:rsidRPr="00CF3414">
        <w:rPr>
          <w:rFonts w:ascii="Times New Roman" w:hAnsi="Times New Roman"/>
          <w:sz w:val="24"/>
          <w:szCs w:val="24"/>
        </w:rPr>
        <w:t xml:space="preserve">Ograničenja u pogledu zahtjeva trajnosti i osiguravanja revizijskog traga u okviru operacije primjenjuju se tijekom razdoblja od sedam godina nakon zaključenja pomoći iz Fonda solidarnosti Europske unije. </w:t>
      </w:r>
    </w:p>
    <w:p w14:paraId="78161EC7" w14:textId="77777777" w:rsidR="00575FD2" w:rsidRPr="00CF3414" w:rsidRDefault="00575FD2" w:rsidP="00575FD2">
      <w:pPr>
        <w:tabs>
          <w:tab w:val="left" w:pos="567"/>
        </w:tabs>
        <w:spacing w:after="0" w:line="240" w:lineRule="auto"/>
        <w:ind w:left="567" w:hanging="567"/>
        <w:jc w:val="both"/>
        <w:outlineLvl w:val="0"/>
        <w:rPr>
          <w:rFonts w:ascii="Times New Roman" w:hAnsi="Times New Roman"/>
          <w:sz w:val="24"/>
          <w:szCs w:val="24"/>
        </w:rPr>
      </w:pPr>
    </w:p>
    <w:p w14:paraId="03A7B49A" w14:textId="77777777" w:rsidR="00575FD2" w:rsidRPr="00CF3414" w:rsidRDefault="00575FD2" w:rsidP="00575FD2">
      <w:pPr>
        <w:tabs>
          <w:tab w:val="left" w:pos="567"/>
        </w:tabs>
        <w:spacing w:after="0" w:line="240" w:lineRule="auto"/>
        <w:ind w:left="567" w:hanging="567"/>
        <w:jc w:val="center"/>
        <w:outlineLvl w:val="0"/>
        <w:rPr>
          <w:rFonts w:ascii="Times New Roman" w:hAnsi="Times New Roman"/>
          <w:i/>
          <w:sz w:val="24"/>
          <w:szCs w:val="24"/>
        </w:rPr>
      </w:pPr>
    </w:p>
    <w:p w14:paraId="53C8389C" w14:textId="77777777" w:rsidR="00575FD2" w:rsidRPr="00CF3414" w:rsidRDefault="00575FD2" w:rsidP="00575FD2">
      <w:pPr>
        <w:tabs>
          <w:tab w:val="left" w:pos="567"/>
        </w:tabs>
        <w:spacing w:after="0" w:line="240" w:lineRule="auto"/>
        <w:ind w:left="567" w:hanging="567"/>
        <w:jc w:val="center"/>
        <w:outlineLvl w:val="0"/>
        <w:rPr>
          <w:rFonts w:ascii="Times New Roman" w:hAnsi="Times New Roman"/>
          <w:i/>
          <w:sz w:val="24"/>
          <w:szCs w:val="24"/>
        </w:rPr>
      </w:pPr>
      <w:r w:rsidRPr="00CF3414">
        <w:rPr>
          <w:rFonts w:ascii="Times New Roman" w:hAnsi="Times New Roman"/>
          <w:i/>
          <w:sz w:val="24"/>
          <w:szCs w:val="24"/>
        </w:rPr>
        <w:t>Neprihvatljivi izdaci</w:t>
      </w:r>
    </w:p>
    <w:p w14:paraId="43308925" w14:textId="77777777" w:rsidR="00575FD2" w:rsidRPr="00CF3414" w:rsidRDefault="00575FD2" w:rsidP="00575FD2">
      <w:pPr>
        <w:tabs>
          <w:tab w:val="left" w:pos="567"/>
        </w:tabs>
        <w:spacing w:after="0" w:line="240" w:lineRule="auto"/>
        <w:ind w:left="567" w:hanging="567"/>
        <w:jc w:val="center"/>
        <w:outlineLvl w:val="0"/>
        <w:rPr>
          <w:rFonts w:ascii="Times New Roman" w:hAnsi="Times New Roman"/>
          <w:i/>
          <w:sz w:val="24"/>
          <w:szCs w:val="24"/>
        </w:rPr>
      </w:pPr>
    </w:p>
    <w:p w14:paraId="380A2D6E" w14:textId="77777777" w:rsidR="00575FD2" w:rsidRPr="00CF3414" w:rsidRDefault="00575FD2" w:rsidP="00575FD2">
      <w:pPr>
        <w:tabs>
          <w:tab w:val="left" w:pos="567"/>
        </w:tabs>
        <w:spacing w:after="0" w:line="240" w:lineRule="auto"/>
        <w:ind w:left="567" w:hanging="567"/>
        <w:jc w:val="center"/>
        <w:outlineLvl w:val="0"/>
        <w:rPr>
          <w:rFonts w:ascii="Times New Roman" w:hAnsi="Times New Roman"/>
          <w:sz w:val="24"/>
          <w:szCs w:val="24"/>
        </w:rPr>
      </w:pPr>
      <w:r w:rsidRPr="00CF3414">
        <w:rPr>
          <w:rFonts w:ascii="Times New Roman" w:hAnsi="Times New Roman"/>
          <w:sz w:val="24"/>
          <w:szCs w:val="24"/>
        </w:rPr>
        <w:t xml:space="preserve">Članak 5. </w:t>
      </w:r>
    </w:p>
    <w:p w14:paraId="797D9865" w14:textId="77777777" w:rsidR="00575FD2" w:rsidRPr="00CF3414" w:rsidRDefault="00575FD2" w:rsidP="00575FD2">
      <w:pPr>
        <w:tabs>
          <w:tab w:val="left" w:pos="567"/>
        </w:tabs>
        <w:spacing w:after="0" w:line="240" w:lineRule="auto"/>
        <w:ind w:left="567" w:hanging="567"/>
        <w:jc w:val="both"/>
        <w:outlineLvl w:val="0"/>
        <w:rPr>
          <w:rFonts w:ascii="Times New Roman" w:hAnsi="Times New Roman"/>
          <w:b/>
          <w:sz w:val="24"/>
          <w:szCs w:val="24"/>
        </w:rPr>
      </w:pPr>
    </w:p>
    <w:p w14:paraId="624C46D0" w14:textId="77777777" w:rsidR="00575FD2" w:rsidRPr="00CF3414" w:rsidRDefault="00575FD2" w:rsidP="00575FD2">
      <w:pPr>
        <w:tabs>
          <w:tab w:val="left" w:pos="567"/>
        </w:tabs>
        <w:spacing w:after="0" w:line="240" w:lineRule="auto"/>
        <w:jc w:val="both"/>
        <w:outlineLvl w:val="0"/>
        <w:rPr>
          <w:rFonts w:ascii="Times New Roman" w:hAnsi="Times New Roman"/>
          <w:sz w:val="24"/>
          <w:szCs w:val="24"/>
        </w:rPr>
      </w:pPr>
      <w:r w:rsidRPr="00CF3414">
        <w:rPr>
          <w:rFonts w:ascii="Times New Roman" w:hAnsi="Times New Roman"/>
          <w:sz w:val="24"/>
          <w:szCs w:val="24"/>
        </w:rPr>
        <w:t xml:space="preserve">Sljedeće vrste troškova/izdataka nisu prihvatljive za financiranje u okviru Operacije: </w:t>
      </w:r>
    </w:p>
    <w:p w14:paraId="23457799" w14:textId="77777777" w:rsidR="00575FD2" w:rsidRPr="00CF3414" w:rsidRDefault="00575FD2" w:rsidP="00575FD2">
      <w:pPr>
        <w:tabs>
          <w:tab w:val="left" w:pos="567"/>
        </w:tabs>
        <w:spacing w:after="0" w:line="240" w:lineRule="auto"/>
        <w:jc w:val="both"/>
        <w:outlineLvl w:val="0"/>
        <w:rPr>
          <w:rFonts w:ascii="Times New Roman" w:hAnsi="Times New Roman"/>
          <w:sz w:val="24"/>
          <w:szCs w:val="24"/>
        </w:rPr>
      </w:pPr>
    </w:p>
    <w:p w14:paraId="3B0A00D9" w14:textId="2425672D" w:rsidR="00575FD2" w:rsidRPr="00CF3414" w:rsidRDefault="00575FD2" w:rsidP="00A423E3">
      <w:pPr>
        <w:pStyle w:val="Odlomakpopisa"/>
        <w:numPr>
          <w:ilvl w:val="0"/>
          <w:numId w:val="2"/>
        </w:numPr>
        <w:tabs>
          <w:tab w:val="left" w:pos="567"/>
        </w:tabs>
        <w:spacing w:after="0" w:line="240" w:lineRule="auto"/>
        <w:jc w:val="both"/>
        <w:outlineLvl w:val="0"/>
        <w:rPr>
          <w:rFonts w:ascii="Times New Roman" w:hAnsi="Times New Roman"/>
          <w:sz w:val="24"/>
          <w:szCs w:val="24"/>
        </w:rPr>
      </w:pPr>
      <w:r w:rsidRPr="00CF3414">
        <w:rPr>
          <w:rFonts w:ascii="Times New Roman" w:hAnsi="Times New Roman"/>
          <w:sz w:val="24"/>
          <w:szCs w:val="24"/>
        </w:rPr>
        <w:t xml:space="preserve">nadoknadivi PDV tj. porez na dodanu vrijednost za koji prijavitelj/korisnik ima pravo ostvariti odbitak; </w:t>
      </w:r>
    </w:p>
    <w:p w14:paraId="09CF5DA0" w14:textId="65C4BCFE" w:rsidR="00575FD2" w:rsidRPr="00CF3414" w:rsidRDefault="00575FD2" w:rsidP="00575FD2">
      <w:pPr>
        <w:pStyle w:val="Odlomakpopisa"/>
        <w:numPr>
          <w:ilvl w:val="0"/>
          <w:numId w:val="2"/>
        </w:numPr>
        <w:tabs>
          <w:tab w:val="left" w:pos="567"/>
        </w:tabs>
        <w:spacing w:after="0" w:line="240" w:lineRule="auto"/>
        <w:jc w:val="both"/>
        <w:outlineLvl w:val="0"/>
        <w:rPr>
          <w:rFonts w:ascii="Times New Roman" w:hAnsi="Times New Roman"/>
          <w:sz w:val="24"/>
          <w:szCs w:val="24"/>
        </w:rPr>
      </w:pPr>
      <w:r w:rsidRPr="00CF3414">
        <w:rPr>
          <w:rFonts w:ascii="Times New Roman" w:hAnsi="Times New Roman"/>
          <w:sz w:val="24"/>
          <w:szCs w:val="24"/>
        </w:rPr>
        <w:t xml:space="preserve">kamate na dug; </w:t>
      </w:r>
    </w:p>
    <w:p w14:paraId="36E68321" w14:textId="77777777" w:rsidR="00A423E3" w:rsidRPr="00CF3414" w:rsidRDefault="00575FD2" w:rsidP="00575FD2">
      <w:pPr>
        <w:pStyle w:val="Odlomakpopisa"/>
        <w:numPr>
          <w:ilvl w:val="0"/>
          <w:numId w:val="2"/>
        </w:numPr>
        <w:tabs>
          <w:tab w:val="left" w:pos="567"/>
        </w:tabs>
        <w:spacing w:after="0" w:line="240" w:lineRule="auto"/>
        <w:jc w:val="both"/>
        <w:outlineLvl w:val="0"/>
        <w:rPr>
          <w:rFonts w:ascii="Times New Roman" w:hAnsi="Times New Roman"/>
          <w:sz w:val="24"/>
          <w:szCs w:val="24"/>
        </w:rPr>
      </w:pPr>
      <w:r w:rsidRPr="00CF3414">
        <w:rPr>
          <w:rFonts w:ascii="Times New Roman" w:hAnsi="Times New Roman"/>
          <w:sz w:val="24"/>
          <w:szCs w:val="24"/>
        </w:rPr>
        <w:t>kupnja rabljene opreme;</w:t>
      </w:r>
    </w:p>
    <w:p w14:paraId="0E8DFB52" w14:textId="77777777" w:rsidR="00A423E3" w:rsidRPr="00CF3414" w:rsidRDefault="00575FD2" w:rsidP="00575FD2">
      <w:pPr>
        <w:pStyle w:val="Odlomakpopisa"/>
        <w:numPr>
          <w:ilvl w:val="0"/>
          <w:numId w:val="2"/>
        </w:numPr>
        <w:tabs>
          <w:tab w:val="left" w:pos="567"/>
        </w:tabs>
        <w:spacing w:after="0" w:line="240" w:lineRule="auto"/>
        <w:jc w:val="both"/>
        <w:outlineLvl w:val="0"/>
        <w:rPr>
          <w:rFonts w:ascii="Times New Roman" w:hAnsi="Times New Roman"/>
          <w:sz w:val="24"/>
          <w:szCs w:val="24"/>
        </w:rPr>
      </w:pPr>
      <w:r w:rsidRPr="00CF3414">
        <w:rPr>
          <w:rFonts w:ascii="Times New Roman" w:hAnsi="Times New Roman"/>
          <w:sz w:val="24"/>
          <w:szCs w:val="24"/>
        </w:rPr>
        <w:t xml:space="preserve"> kupnja vozila koja se koriste u svrhu upravljanja operacijom;</w:t>
      </w:r>
    </w:p>
    <w:p w14:paraId="72C81231" w14:textId="4D1561CA" w:rsidR="00575FD2" w:rsidRPr="00CF3414" w:rsidRDefault="00575FD2" w:rsidP="00575FD2">
      <w:pPr>
        <w:pStyle w:val="Odlomakpopisa"/>
        <w:numPr>
          <w:ilvl w:val="0"/>
          <w:numId w:val="2"/>
        </w:numPr>
        <w:tabs>
          <w:tab w:val="left" w:pos="567"/>
        </w:tabs>
        <w:spacing w:after="0" w:line="240" w:lineRule="auto"/>
        <w:jc w:val="both"/>
        <w:outlineLvl w:val="0"/>
        <w:rPr>
          <w:rFonts w:ascii="Times New Roman" w:hAnsi="Times New Roman"/>
          <w:sz w:val="24"/>
          <w:szCs w:val="24"/>
        </w:rPr>
      </w:pPr>
      <w:r w:rsidRPr="00CF3414">
        <w:rPr>
          <w:rFonts w:ascii="Times New Roman" w:hAnsi="Times New Roman"/>
          <w:sz w:val="24"/>
          <w:szCs w:val="24"/>
        </w:rPr>
        <w:t xml:space="preserve"> nadoknada troškova prijevoza osoba, </w:t>
      </w:r>
    </w:p>
    <w:p w14:paraId="006EE5D4" w14:textId="4231F8D3" w:rsidR="00575FD2" w:rsidRPr="00CF3414" w:rsidRDefault="00575FD2" w:rsidP="00575FD2">
      <w:pPr>
        <w:pStyle w:val="Odlomakpopisa"/>
        <w:numPr>
          <w:ilvl w:val="0"/>
          <w:numId w:val="2"/>
        </w:numPr>
        <w:tabs>
          <w:tab w:val="left" w:pos="567"/>
        </w:tabs>
        <w:spacing w:after="0" w:line="240" w:lineRule="auto"/>
        <w:jc w:val="both"/>
        <w:outlineLvl w:val="0"/>
        <w:rPr>
          <w:rFonts w:ascii="Times New Roman" w:hAnsi="Times New Roman"/>
          <w:sz w:val="24"/>
          <w:szCs w:val="24"/>
        </w:rPr>
      </w:pPr>
      <w:r w:rsidRPr="00CF3414">
        <w:rPr>
          <w:rFonts w:ascii="Times New Roman" w:hAnsi="Times New Roman"/>
          <w:sz w:val="24"/>
          <w:szCs w:val="24"/>
        </w:rPr>
        <w:t xml:space="preserve">materijalna prava radnika u smislu nadoknade troškova, potpora, nagrada te otpremnine; </w:t>
      </w:r>
    </w:p>
    <w:p w14:paraId="3973AB97" w14:textId="47A7C606" w:rsidR="00575FD2" w:rsidRPr="00CF3414" w:rsidRDefault="00575FD2" w:rsidP="00575FD2">
      <w:pPr>
        <w:pStyle w:val="Odlomakpopisa"/>
        <w:numPr>
          <w:ilvl w:val="0"/>
          <w:numId w:val="2"/>
        </w:numPr>
        <w:tabs>
          <w:tab w:val="left" w:pos="567"/>
        </w:tabs>
        <w:spacing w:after="0" w:line="240" w:lineRule="auto"/>
        <w:jc w:val="both"/>
        <w:outlineLvl w:val="0"/>
        <w:rPr>
          <w:rFonts w:ascii="Times New Roman" w:hAnsi="Times New Roman"/>
          <w:sz w:val="24"/>
          <w:szCs w:val="24"/>
        </w:rPr>
      </w:pPr>
      <w:r w:rsidRPr="00CF3414">
        <w:rPr>
          <w:rFonts w:ascii="Times New Roman" w:hAnsi="Times New Roman"/>
          <w:sz w:val="24"/>
          <w:szCs w:val="24"/>
        </w:rPr>
        <w:t xml:space="preserve">kazne, financijske globe, troškovi povezani s </w:t>
      </w:r>
      <w:proofErr w:type="spellStart"/>
      <w:r w:rsidRPr="00CF3414">
        <w:rPr>
          <w:rFonts w:ascii="Times New Roman" w:hAnsi="Times New Roman"/>
          <w:sz w:val="24"/>
          <w:szCs w:val="24"/>
        </w:rPr>
        <w:t>predstečajem</w:t>
      </w:r>
      <w:proofErr w:type="spellEnd"/>
      <w:r w:rsidRPr="00CF3414">
        <w:rPr>
          <w:rFonts w:ascii="Times New Roman" w:hAnsi="Times New Roman"/>
          <w:sz w:val="24"/>
          <w:szCs w:val="24"/>
        </w:rPr>
        <w:t xml:space="preserve">, stečajem i likvidacijom; </w:t>
      </w:r>
    </w:p>
    <w:p w14:paraId="258A94D4" w14:textId="121F8106" w:rsidR="00575FD2" w:rsidRPr="00CF3414" w:rsidRDefault="00575FD2" w:rsidP="00575FD2">
      <w:pPr>
        <w:pStyle w:val="Odlomakpopisa"/>
        <w:numPr>
          <w:ilvl w:val="0"/>
          <w:numId w:val="2"/>
        </w:numPr>
        <w:tabs>
          <w:tab w:val="left" w:pos="567"/>
        </w:tabs>
        <w:spacing w:after="0" w:line="240" w:lineRule="auto"/>
        <w:jc w:val="both"/>
        <w:outlineLvl w:val="0"/>
        <w:rPr>
          <w:rFonts w:ascii="Times New Roman" w:hAnsi="Times New Roman"/>
          <w:sz w:val="24"/>
          <w:szCs w:val="24"/>
        </w:rPr>
      </w:pPr>
      <w:r w:rsidRPr="00CF3414">
        <w:rPr>
          <w:rFonts w:ascii="Times New Roman" w:hAnsi="Times New Roman"/>
          <w:sz w:val="24"/>
          <w:szCs w:val="24"/>
        </w:rPr>
        <w:t xml:space="preserve">troškovi sudskih i izvan sudskih sporova; </w:t>
      </w:r>
    </w:p>
    <w:p w14:paraId="2653333E" w14:textId="77777777" w:rsidR="00A423E3" w:rsidRPr="00CF3414" w:rsidRDefault="00575FD2" w:rsidP="00575FD2">
      <w:pPr>
        <w:pStyle w:val="Odlomakpopisa"/>
        <w:numPr>
          <w:ilvl w:val="0"/>
          <w:numId w:val="2"/>
        </w:numPr>
        <w:tabs>
          <w:tab w:val="left" w:pos="567"/>
        </w:tabs>
        <w:spacing w:after="0" w:line="240" w:lineRule="auto"/>
        <w:jc w:val="both"/>
        <w:outlineLvl w:val="0"/>
        <w:rPr>
          <w:rFonts w:ascii="Times New Roman" w:hAnsi="Times New Roman"/>
          <w:sz w:val="24"/>
          <w:szCs w:val="24"/>
        </w:rPr>
      </w:pPr>
      <w:r w:rsidRPr="00CF3414">
        <w:rPr>
          <w:rFonts w:ascii="Times New Roman" w:hAnsi="Times New Roman"/>
          <w:sz w:val="24"/>
          <w:szCs w:val="24"/>
        </w:rPr>
        <w:t>gubici zbog fluktuacija valutnih tečaja i provizija na valutni tečaj;</w:t>
      </w:r>
    </w:p>
    <w:p w14:paraId="4AC48CF4" w14:textId="618AFF3F" w:rsidR="00575FD2" w:rsidRPr="00CF3414" w:rsidRDefault="00575FD2" w:rsidP="00575FD2">
      <w:pPr>
        <w:pStyle w:val="Odlomakpopisa"/>
        <w:numPr>
          <w:ilvl w:val="0"/>
          <w:numId w:val="2"/>
        </w:numPr>
        <w:tabs>
          <w:tab w:val="left" w:pos="567"/>
        </w:tabs>
        <w:spacing w:after="0" w:line="240" w:lineRule="auto"/>
        <w:jc w:val="both"/>
        <w:outlineLvl w:val="0"/>
        <w:rPr>
          <w:rFonts w:ascii="Times New Roman" w:hAnsi="Times New Roman"/>
          <w:sz w:val="24"/>
          <w:szCs w:val="24"/>
        </w:rPr>
      </w:pPr>
      <w:r w:rsidRPr="00CF3414">
        <w:rPr>
          <w:rFonts w:ascii="Times New Roman" w:hAnsi="Times New Roman"/>
          <w:sz w:val="24"/>
          <w:szCs w:val="24"/>
        </w:rPr>
        <w:t xml:space="preserve"> troškovi za otvaranje, zatvaranje i vođenje računa, naknade za financijske transfere, trošak ishođenja kredita ili pozajmice kod financijske institucije, javnobilježnički trošak; </w:t>
      </w:r>
    </w:p>
    <w:p w14:paraId="7160382A" w14:textId="671D41D2" w:rsidR="00575FD2" w:rsidRPr="00CF3414" w:rsidRDefault="00575FD2" w:rsidP="00575FD2">
      <w:pPr>
        <w:pStyle w:val="Odlomakpopisa"/>
        <w:numPr>
          <w:ilvl w:val="0"/>
          <w:numId w:val="2"/>
        </w:numPr>
        <w:tabs>
          <w:tab w:val="left" w:pos="567"/>
        </w:tabs>
        <w:spacing w:after="0" w:line="240" w:lineRule="auto"/>
        <w:jc w:val="both"/>
        <w:outlineLvl w:val="0"/>
        <w:rPr>
          <w:rFonts w:ascii="Times New Roman" w:hAnsi="Times New Roman"/>
          <w:sz w:val="24"/>
          <w:szCs w:val="24"/>
        </w:rPr>
      </w:pPr>
      <w:r w:rsidRPr="00CF3414">
        <w:rPr>
          <w:rFonts w:ascii="Times New Roman" w:hAnsi="Times New Roman"/>
          <w:sz w:val="24"/>
          <w:szCs w:val="24"/>
        </w:rPr>
        <w:t>doprinosi u naravi u obliku izvršavanja radova ili osiguravanja robe, usluga, zemljišta i nekretnina za koje nije izvršeno plaćanje u gotovini, potkrijepljeno računima ili dokumentima odgovarajuće iste dokazne vrijednosti</w:t>
      </w:r>
      <w:r w:rsidR="00A5060D" w:rsidRPr="00CF3414">
        <w:rPr>
          <w:rFonts w:ascii="Times New Roman" w:hAnsi="Times New Roman"/>
          <w:sz w:val="24"/>
          <w:szCs w:val="24"/>
        </w:rPr>
        <w:t>;</w:t>
      </w:r>
    </w:p>
    <w:p w14:paraId="1357A70F" w14:textId="020CF891" w:rsidR="00575FD2" w:rsidRPr="00CF3414" w:rsidRDefault="00575FD2" w:rsidP="00575FD2">
      <w:pPr>
        <w:pStyle w:val="Odlomakpopisa"/>
        <w:numPr>
          <w:ilvl w:val="0"/>
          <w:numId w:val="2"/>
        </w:numPr>
        <w:tabs>
          <w:tab w:val="left" w:pos="567"/>
        </w:tabs>
        <w:spacing w:after="0" w:line="240" w:lineRule="auto"/>
        <w:jc w:val="both"/>
        <w:outlineLvl w:val="0"/>
        <w:rPr>
          <w:rFonts w:ascii="Times New Roman" w:hAnsi="Times New Roman"/>
          <w:sz w:val="24"/>
          <w:szCs w:val="24"/>
        </w:rPr>
      </w:pPr>
      <w:r w:rsidRPr="00CF3414">
        <w:rPr>
          <w:rFonts w:ascii="Times New Roman" w:hAnsi="Times New Roman"/>
          <w:sz w:val="24"/>
          <w:szCs w:val="24"/>
        </w:rPr>
        <w:t xml:space="preserve">troškovi amortizacije; </w:t>
      </w:r>
    </w:p>
    <w:p w14:paraId="24B0B169" w14:textId="00E06B33" w:rsidR="00575FD2" w:rsidRPr="00CF3414" w:rsidRDefault="00575FD2" w:rsidP="00575FD2">
      <w:pPr>
        <w:pStyle w:val="Odlomakpopisa"/>
        <w:numPr>
          <w:ilvl w:val="0"/>
          <w:numId w:val="2"/>
        </w:numPr>
        <w:tabs>
          <w:tab w:val="left" w:pos="567"/>
        </w:tabs>
        <w:spacing w:after="0" w:line="240" w:lineRule="auto"/>
        <w:jc w:val="both"/>
        <w:outlineLvl w:val="0"/>
        <w:rPr>
          <w:rFonts w:ascii="Times New Roman" w:hAnsi="Times New Roman"/>
          <w:sz w:val="24"/>
          <w:szCs w:val="24"/>
        </w:rPr>
      </w:pPr>
      <w:r w:rsidRPr="00CF3414">
        <w:rPr>
          <w:rFonts w:ascii="Times New Roman" w:hAnsi="Times New Roman"/>
          <w:sz w:val="24"/>
          <w:szCs w:val="24"/>
        </w:rPr>
        <w:t xml:space="preserve">kupoprodaja zemljišta; </w:t>
      </w:r>
    </w:p>
    <w:p w14:paraId="4FB842C3" w14:textId="77777777" w:rsidR="00A5060D" w:rsidRPr="00CF3414" w:rsidRDefault="00575FD2" w:rsidP="00575FD2">
      <w:pPr>
        <w:pStyle w:val="Odlomakpopisa"/>
        <w:numPr>
          <w:ilvl w:val="0"/>
          <w:numId w:val="2"/>
        </w:numPr>
        <w:tabs>
          <w:tab w:val="left" w:pos="567"/>
        </w:tabs>
        <w:spacing w:after="0" w:line="240" w:lineRule="auto"/>
        <w:jc w:val="both"/>
        <w:outlineLvl w:val="0"/>
        <w:rPr>
          <w:rFonts w:ascii="Times New Roman" w:hAnsi="Times New Roman"/>
          <w:sz w:val="24"/>
          <w:szCs w:val="24"/>
        </w:rPr>
      </w:pPr>
      <w:r w:rsidRPr="00CF3414">
        <w:rPr>
          <w:rFonts w:ascii="Times New Roman" w:hAnsi="Times New Roman"/>
          <w:sz w:val="24"/>
          <w:szCs w:val="24"/>
        </w:rPr>
        <w:t>troškovi leasinga;</w:t>
      </w:r>
    </w:p>
    <w:p w14:paraId="7D6F1086" w14:textId="7A320000" w:rsidR="00575FD2" w:rsidRPr="00CF3414" w:rsidRDefault="00575FD2" w:rsidP="00575FD2">
      <w:pPr>
        <w:pStyle w:val="Odlomakpopisa"/>
        <w:numPr>
          <w:ilvl w:val="0"/>
          <w:numId w:val="2"/>
        </w:numPr>
        <w:tabs>
          <w:tab w:val="left" w:pos="567"/>
        </w:tabs>
        <w:spacing w:after="0" w:line="240" w:lineRule="auto"/>
        <w:jc w:val="both"/>
        <w:outlineLvl w:val="0"/>
        <w:rPr>
          <w:rFonts w:ascii="Times New Roman" w:hAnsi="Times New Roman"/>
          <w:sz w:val="24"/>
          <w:szCs w:val="24"/>
        </w:rPr>
      </w:pPr>
      <w:r w:rsidRPr="00CF3414">
        <w:rPr>
          <w:rFonts w:ascii="Times New Roman" w:hAnsi="Times New Roman"/>
          <w:sz w:val="24"/>
          <w:szCs w:val="24"/>
        </w:rPr>
        <w:t xml:space="preserve"> neizravni troškovi; </w:t>
      </w:r>
    </w:p>
    <w:p w14:paraId="5001C61A" w14:textId="77777777" w:rsidR="00A5060D" w:rsidRPr="00CF3414" w:rsidRDefault="00575FD2" w:rsidP="00575FD2">
      <w:pPr>
        <w:pStyle w:val="Odlomakpopisa"/>
        <w:numPr>
          <w:ilvl w:val="0"/>
          <w:numId w:val="2"/>
        </w:numPr>
        <w:tabs>
          <w:tab w:val="left" w:pos="567"/>
        </w:tabs>
        <w:spacing w:after="0" w:line="240" w:lineRule="auto"/>
        <w:jc w:val="both"/>
        <w:outlineLvl w:val="0"/>
        <w:rPr>
          <w:rFonts w:ascii="Times New Roman" w:hAnsi="Times New Roman"/>
          <w:sz w:val="24"/>
          <w:szCs w:val="24"/>
        </w:rPr>
      </w:pPr>
      <w:r w:rsidRPr="00CF3414">
        <w:rPr>
          <w:rFonts w:ascii="Times New Roman" w:hAnsi="Times New Roman"/>
          <w:sz w:val="24"/>
          <w:szCs w:val="24"/>
        </w:rPr>
        <w:t>trošak jamstva koje izdaje banka ili druga financijska institucija;</w:t>
      </w:r>
    </w:p>
    <w:p w14:paraId="4B8A5420" w14:textId="46912E95" w:rsidR="00575FD2" w:rsidRPr="00CF3414" w:rsidRDefault="00575FD2" w:rsidP="00575FD2">
      <w:pPr>
        <w:pStyle w:val="Odlomakpopisa"/>
        <w:numPr>
          <w:ilvl w:val="0"/>
          <w:numId w:val="2"/>
        </w:numPr>
        <w:tabs>
          <w:tab w:val="left" w:pos="567"/>
        </w:tabs>
        <w:spacing w:after="0" w:line="240" w:lineRule="auto"/>
        <w:jc w:val="both"/>
        <w:outlineLvl w:val="0"/>
        <w:rPr>
          <w:rFonts w:ascii="Times New Roman" w:hAnsi="Times New Roman"/>
          <w:sz w:val="24"/>
          <w:szCs w:val="24"/>
        </w:rPr>
      </w:pPr>
      <w:r w:rsidRPr="00CF3414">
        <w:rPr>
          <w:rFonts w:ascii="Times New Roman" w:hAnsi="Times New Roman"/>
          <w:sz w:val="24"/>
          <w:szCs w:val="24"/>
        </w:rPr>
        <w:t xml:space="preserve"> troškovi zakupa materijalne imovine; </w:t>
      </w:r>
    </w:p>
    <w:p w14:paraId="429EC530" w14:textId="77777777" w:rsidR="00A5060D" w:rsidRPr="00CF3414" w:rsidRDefault="00575FD2" w:rsidP="00575FD2">
      <w:pPr>
        <w:pStyle w:val="Odlomakpopisa"/>
        <w:numPr>
          <w:ilvl w:val="0"/>
          <w:numId w:val="2"/>
        </w:numPr>
        <w:tabs>
          <w:tab w:val="left" w:pos="567"/>
        </w:tabs>
        <w:spacing w:after="0" w:line="240" w:lineRule="auto"/>
        <w:jc w:val="both"/>
        <w:outlineLvl w:val="0"/>
        <w:rPr>
          <w:rFonts w:ascii="Times New Roman" w:hAnsi="Times New Roman"/>
          <w:sz w:val="24"/>
          <w:szCs w:val="24"/>
        </w:rPr>
      </w:pPr>
      <w:r w:rsidRPr="00CF3414">
        <w:rPr>
          <w:rFonts w:ascii="Times New Roman" w:hAnsi="Times New Roman"/>
          <w:sz w:val="24"/>
          <w:szCs w:val="24"/>
        </w:rPr>
        <w:t>troškovi koji nisu povezani sa svrhom operacije;</w:t>
      </w:r>
    </w:p>
    <w:p w14:paraId="1AC6BD46" w14:textId="77777777" w:rsidR="00A5060D" w:rsidRPr="00CF3414" w:rsidRDefault="00575FD2" w:rsidP="00575FD2">
      <w:pPr>
        <w:pStyle w:val="Odlomakpopisa"/>
        <w:numPr>
          <w:ilvl w:val="0"/>
          <w:numId w:val="2"/>
        </w:numPr>
        <w:tabs>
          <w:tab w:val="left" w:pos="567"/>
        </w:tabs>
        <w:spacing w:after="0" w:line="240" w:lineRule="auto"/>
        <w:jc w:val="both"/>
        <w:outlineLvl w:val="0"/>
        <w:rPr>
          <w:rFonts w:ascii="Times New Roman" w:hAnsi="Times New Roman"/>
          <w:sz w:val="24"/>
          <w:szCs w:val="24"/>
        </w:rPr>
      </w:pPr>
      <w:r w:rsidRPr="00CF3414">
        <w:rPr>
          <w:rFonts w:ascii="Times New Roman" w:hAnsi="Times New Roman"/>
          <w:sz w:val="24"/>
          <w:szCs w:val="24"/>
        </w:rPr>
        <w:t xml:space="preserve"> troškovi nastali prije 22. ožujka 2020. godine te</w:t>
      </w:r>
    </w:p>
    <w:p w14:paraId="0494E4DC" w14:textId="5DE9C036" w:rsidR="00575FD2" w:rsidRPr="00CF3414" w:rsidRDefault="00575FD2" w:rsidP="00575FD2">
      <w:pPr>
        <w:pStyle w:val="Odlomakpopisa"/>
        <w:numPr>
          <w:ilvl w:val="0"/>
          <w:numId w:val="2"/>
        </w:numPr>
        <w:tabs>
          <w:tab w:val="left" w:pos="567"/>
        </w:tabs>
        <w:spacing w:after="0" w:line="240" w:lineRule="auto"/>
        <w:jc w:val="both"/>
        <w:outlineLvl w:val="0"/>
        <w:rPr>
          <w:rFonts w:ascii="Times New Roman" w:hAnsi="Times New Roman"/>
          <w:sz w:val="24"/>
          <w:szCs w:val="24"/>
        </w:rPr>
      </w:pPr>
      <w:r w:rsidRPr="00CF3414">
        <w:rPr>
          <w:rFonts w:ascii="Times New Roman" w:hAnsi="Times New Roman"/>
          <w:sz w:val="24"/>
          <w:szCs w:val="24"/>
        </w:rPr>
        <w:t xml:space="preserve"> ostali troškovi nespomenuti kao prihvatljivi. </w:t>
      </w:r>
    </w:p>
    <w:p w14:paraId="76231F15" w14:textId="1F300122" w:rsidR="00575FD2" w:rsidRPr="00CF3414" w:rsidRDefault="00575FD2" w:rsidP="00A5060D">
      <w:pPr>
        <w:pStyle w:val="Odlomakpopisa"/>
        <w:numPr>
          <w:ilvl w:val="0"/>
          <w:numId w:val="2"/>
        </w:numPr>
        <w:tabs>
          <w:tab w:val="left" w:pos="567"/>
        </w:tabs>
        <w:spacing w:after="0" w:line="240" w:lineRule="auto"/>
        <w:jc w:val="both"/>
        <w:outlineLvl w:val="0"/>
        <w:rPr>
          <w:rFonts w:ascii="Times New Roman" w:hAnsi="Times New Roman"/>
          <w:sz w:val="24"/>
          <w:szCs w:val="24"/>
        </w:rPr>
      </w:pPr>
      <w:r w:rsidRPr="00CF3414">
        <w:rPr>
          <w:rFonts w:ascii="Times New Roman" w:hAnsi="Times New Roman"/>
          <w:bCs/>
          <w:sz w:val="24"/>
          <w:szCs w:val="24"/>
        </w:rPr>
        <w:t>troškovi financiranja stambenog zbrinjavanja osoba čije su nekretnine stradale u potresu na dan 28. ili 29. prosinca 2020. godine na području Grada Zagreba, Krapinsko-zagorske županije, Zagrebačke županije, Sisačko-moslavačke županije i Karlovačke županije</w:t>
      </w:r>
    </w:p>
    <w:p w14:paraId="23C83EAE" w14:textId="77777777" w:rsidR="00575FD2" w:rsidRPr="00CF3414" w:rsidRDefault="00575FD2" w:rsidP="00575FD2">
      <w:pPr>
        <w:tabs>
          <w:tab w:val="left" w:pos="567"/>
        </w:tabs>
        <w:spacing w:after="0" w:line="240" w:lineRule="auto"/>
        <w:ind w:left="567" w:hanging="567"/>
        <w:jc w:val="both"/>
        <w:outlineLvl w:val="0"/>
        <w:rPr>
          <w:rFonts w:ascii="Times New Roman" w:hAnsi="Times New Roman"/>
          <w:sz w:val="24"/>
          <w:szCs w:val="24"/>
        </w:rPr>
      </w:pPr>
    </w:p>
    <w:p w14:paraId="0A881D47" w14:textId="77777777" w:rsidR="00575FD2" w:rsidRPr="00CF3414" w:rsidRDefault="00575FD2" w:rsidP="00575FD2">
      <w:pPr>
        <w:tabs>
          <w:tab w:val="left" w:pos="567"/>
        </w:tabs>
        <w:spacing w:after="0" w:line="240" w:lineRule="auto"/>
        <w:ind w:left="567" w:hanging="567"/>
        <w:jc w:val="center"/>
        <w:outlineLvl w:val="0"/>
        <w:rPr>
          <w:rFonts w:ascii="Times New Roman" w:hAnsi="Times New Roman"/>
          <w:i/>
          <w:sz w:val="24"/>
          <w:szCs w:val="24"/>
        </w:rPr>
      </w:pPr>
      <w:r w:rsidRPr="00CF3414">
        <w:rPr>
          <w:rFonts w:ascii="Times New Roman" w:hAnsi="Times New Roman"/>
          <w:i/>
          <w:sz w:val="24"/>
          <w:szCs w:val="24"/>
        </w:rPr>
        <w:t>Mjere osiguravanja informiranja</w:t>
      </w:r>
    </w:p>
    <w:p w14:paraId="22D7EEA8" w14:textId="77777777" w:rsidR="00575FD2" w:rsidRPr="00CF3414" w:rsidRDefault="00575FD2" w:rsidP="00575FD2">
      <w:pPr>
        <w:tabs>
          <w:tab w:val="left" w:pos="567"/>
        </w:tabs>
        <w:spacing w:after="0" w:line="240" w:lineRule="auto"/>
        <w:ind w:left="567" w:hanging="567"/>
        <w:jc w:val="center"/>
        <w:outlineLvl w:val="0"/>
        <w:rPr>
          <w:rFonts w:ascii="Times New Roman" w:hAnsi="Times New Roman"/>
          <w:sz w:val="24"/>
          <w:szCs w:val="24"/>
        </w:rPr>
      </w:pPr>
    </w:p>
    <w:p w14:paraId="50EB6FE8" w14:textId="77777777" w:rsidR="00575FD2" w:rsidRPr="00CF3414" w:rsidRDefault="00575FD2" w:rsidP="00575FD2">
      <w:pPr>
        <w:tabs>
          <w:tab w:val="left" w:pos="567"/>
        </w:tabs>
        <w:spacing w:after="0" w:line="240" w:lineRule="auto"/>
        <w:ind w:left="567" w:hanging="567"/>
        <w:jc w:val="center"/>
        <w:outlineLvl w:val="0"/>
        <w:rPr>
          <w:rFonts w:ascii="Times New Roman" w:hAnsi="Times New Roman"/>
          <w:sz w:val="24"/>
          <w:szCs w:val="24"/>
        </w:rPr>
      </w:pPr>
      <w:r w:rsidRPr="00CF3414">
        <w:rPr>
          <w:rFonts w:ascii="Times New Roman" w:hAnsi="Times New Roman"/>
          <w:sz w:val="24"/>
          <w:szCs w:val="24"/>
        </w:rPr>
        <w:t xml:space="preserve">Članak 6. </w:t>
      </w:r>
    </w:p>
    <w:p w14:paraId="7330FF0E" w14:textId="77777777" w:rsidR="00575FD2" w:rsidRPr="00CF3414" w:rsidRDefault="00575FD2" w:rsidP="00575FD2">
      <w:pPr>
        <w:tabs>
          <w:tab w:val="left" w:pos="567"/>
        </w:tabs>
        <w:spacing w:after="0" w:line="240" w:lineRule="auto"/>
        <w:ind w:left="567" w:hanging="567"/>
        <w:jc w:val="both"/>
        <w:outlineLvl w:val="0"/>
        <w:rPr>
          <w:rFonts w:ascii="Times New Roman" w:hAnsi="Times New Roman"/>
          <w:b/>
          <w:sz w:val="24"/>
          <w:szCs w:val="24"/>
        </w:rPr>
      </w:pPr>
    </w:p>
    <w:p w14:paraId="39B5ABE1" w14:textId="77777777" w:rsidR="00575FD2" w:rsidRPr="00CF3414" w:rsidRDefault="00575FD2" w:rsidP="00575FD2">
      <w:pPr>
        <w:tabs>
          <w:tab w:val="left" w:pos="567"/>
        </w:tabs>
        <w:spacing w:after="0" w:line="240" w:lineRule="auto"/>
        <w:jc w:val="both"/>
        <w:outlineLvl w:val="0"/>
        <w:rPr>
          <w:rFonts w:ascii="Times New Roman" w:hAnsi="Times New Roman"/>
          <w:iCs/>
          <w:sz w:val="24"/>
          <w:szCs w:val="24"/>
        </w:rPr>
      </w:pPr>
      <w:r w:rsidRPr="00CF3414">
        <w:rPr>
          <w:rFonts w:ascii="Times New Roman" w:hAnsi="Times New Roman"/>
          <w:iCs/>
          <w:sz w:val="24"/>
          <w:szCs w:val="24"/>
        </w:rPr>
        <w:t xml:space="preserve">Korisnik mora poduzeti najmanje jednu mjeru obavještavanja javnosti koja treba biti usmjerena na korisnike rezultata operacije, a ako je prikladno, na javnost i medije. </w:t>
      </w:r>
    </w:p>
    <w:p w14:paraId="098FB0E1" w14:textId="77777777" w:rsidR="00575FD2" w:rsidRPr="00CF3414" w:rsidRDefault="00575FD2" w:rsidP="00575FD2">
      <w:pPr>
        <w:tabs>
          <w:tab w:val="left" w:pos="567"/>
        </w:tabs>
        <w:spacing w:after="0" w:line="240" w:lineRule="auto"/>
        <w:jc w:val="both"/>
        <w:outlineLvl w:val="0"/>
        <w:rPr>
          <w:rFonts w:ascii="Times New Roman" w:hAnsi="Times New Roman"/>
          <w:iCs/>
          <w:sz w:val="24"/>
          <w:szCs w:val="24"/>
        </w:rPr>
      </w:pPr>
    </w:p>
    <w:p w14:paraId="68816EEB" w14:textId="77777777" w:rsidR="00575FD2" w:rsidRPr="00CF3414" w:rsidRDefault="00575FD2" w:rsidP="00575FD2">
      <w:pPr>
        <w:tabs>
          <w:tab w:val="left" w:pos="567"/>
        </w:tabs>
        <w:spacing w:after="0" w:line="240" w:lineRule="auto"/>
        <w:jc w:val="both"/>
        <w:outlineLvl w:val="0"/>
        <w:rPr>
          <w:rFonts w:ascii="Times New Roman" w:hAnsi="Times New Roman"/>
          <w:iCs/>
          <w:sz w:val="24"/>
          <w:szCs w:val="24"/>
        </w:rPr>
      </w:pPr>
      <w:r w:rsidRPr="00CF3414">
        <w:rPr>
          <w:rFonts w:ascii="Times New Roman" w:hAnsi="Times New Roman"/>
          <w:iCs/>
          <w:sz w:val="24"/>
          <w:szCs w:val="24"/>
        </w:rPr>
        <w:t>Korisnik može vlastitim sredstvima provoditi ili sudjelovati u oglašavanju i mjerama osiguravanja javnosti i vidljivosti sukladno članku 9. Općih uvjeta ovog Ugovora.</w:t>
      </w:r>
    </w:p>
    <w:p w14:paraId="48891CA4" w14:textId="77777777" w:rsidR="00575FD2" w:rsidRPr="00CF3414" w:rsidRDefault="00575FD2" w:rsidP="00575FD2">
      <w:pPr>
        <w:tabs>
          <w:tab w:val="left" w:pos="567"/>
        </w:tabs>
        <w:spacing w:after="0" w:line="240" w:lineRule="auto"/>
        <w:jc w:val="both"/>
        <w:outlineLvl w:val="0"/>
        <w:rPr>
          <w:rFonts w:ascii="Times New Roman" w:hAnsi="Times New Roman"/>
          <w:iCs/>
          <w:sz w:val="24"/>
          <w:szCs w:val="24"/>
        </w:rPr>
      </w:pPr>
    </w:p>
    <w:p w14:paraId="4F1C8F4D" w14:textId="77777777" w:rsidR="00575FD2" w:rsidRPr="00CF3414" w:rsidRDefault="00575FD2" w:rsidP="00575FD2">
      <w:pPr>
        <w:tabs>
          <w:tab w:val="left" w:pos="567"/>
        </w:tabs>
        <w:spacing w:after="0" w:line="240" w:lineRule="auto"/>
        <w:jc w:val="both"/>
        <w:outlineLvl w:val="0"/>
        <w:rPr>
          <w:rFonts w:ascii="Times New Roman" w:hAnsi="Times New Roman"/>
          <w:iCs/>
          <w:sz w:val="24"/>
          <w:szCs w:val="24"/>
        </w:rPr>
      </w:pPr>
      <w:r w:rsidRPr="00CF3414">
        <w:rPr>
          <w:rFonts w:ascii="Times New Roman" w:hAnsi="Times New Roman"/>
          <w:iCs/>
          <w:sz w:val="24"/>
          <w:szCs w:val="24"/>
        </w:rPr>
        <w:t>Odredbe članka 9. stavka 9.1. i 9.2. Općih uvjeta ovog Ugovora nisu obvezujuće za Korisnika.</w:t>
      </w:r>
    </w:p>
    <w:p w14:paraId="15B26101" w14:textId="77777777" w:rsidR="00575FD2" w:rsidRPr="00CF3414" w:rsidRDefault="00575FD2" w:rsidP="00575FD2">
      <w:pPr>
        <w:tabs>
          <w:tab w:val="left" w:pos="567"/>
        </w:tabs>
        <w:spacing w:after="0" w:line="240" w:lineRule="auto"/>
        <w:jc w:val="both"/>
        <w:outlineLvl w:val="0"/>
        <w:rPr>
          <w:rFonts w:ascii="Times New Roman" w:hAnsi="Times New Roman"/>
          <w:iCs/>
          <w:sz w:val="24"/>
          <w:szCs w:val="24"/>
        </w:rPr>
      </w:pPr>
    </w:p>
    <w:p w14:paraId="774029A5" w14:textId="77777777" w:rsidR="00575FD2" w:rsidRPr="00CF3414" w:rsidRDefault="00575FD2" w:rsidP="00575FD2">
      <w:pPr>
        <w:tabs>
          <w:tab w:val="left" w:pos="567"/>
        </w:tabs>
        <w:spacing w:after="0" w:line="240" w:lineRule="auto"/>
        <w:jc w:val="both"/>
        <w:outlineLvl w:val="0"/>
        <w:rPr>
          <w:rFonts w:ascii="Times New Roman" w:hAnsi="Times New Roman"/>
          <w:sz w:val="24"/>
          <w:szCs w:val="24"/>
        </w:rPr>
      </w:pPr>
      <w:r w:rsidRPr="00CF3414">
        <w:rPr>
          <w:rFonts w:ascii="Times New Roman" w:hAnsi="Times New Roman"/>
          <w:sz w:val="24"/>
          <w:szCs w:val="24"/>
        </w:rPr>
        <w:t xml:space="preserve"> </w:t>
      </w:r>
    </w:p>
    <w:p w14:paraId="738A8750" w14:textId="77777777" w:rsidR="00575FD2" w:rsidRPr="00CF3414" w:rsidRDefault="00575FD2" w:rsidP="00575FD2">
      <w:pPr>
        <w:tabs>
          <w:tab w:val="left" w:pos="567"/>
        </w:tabs>
        <w:spacing w:after="0" w:line="240" w:lineRule="auto"/>
        <w:ind w:left="567" w:hanging="567"/>
        <w:jc w:val="both"/>
        <w:outlineLvl w:val="0"/>
        <w:rPr>
          <w:rFonts w:ascii="Times New Roman" w:hAnsi="Times New Roman"/>
          <w:sz w:val="24"/>
          <w:szCs w:val="24"/>
        </w:rPr>
      </w:pPr>
    </w:p>
    <w:p w14:paraId="24760951" w14:textId="77777777" w:rsidR="00575FD2" w:rsidRPr="00CF3414" w:rsidRDefault="00575FD2" w:rsidP="00575FD2">
      <w:pPr>
        <w:tabs>
          <w:tab w:val="left" w:pos="567"/>
        </w:tabs>
        <w:spacing w:after="0" w:line="240" w:lineRule="auto"/>
        <w:ind w:left="567" w:hanging="567"/>
        <w:jc w:val="center"/>
        <w:outlineLvl w:val="0"/>
        <w:rPr>
          <w:rFonts w:ascii="Times New Roman" w:hAnsi="Times New Roman"/>
          <w:i/>
          <w:sz w:val="24"/>
          <w:szCs w:val="24"/>
        </w:rPr>
      </w:pPr>
      <w:r w:rsidRPr="00CF3414">
        <w:rPr>
          <w:rFonts w:ascii="Times New Roman" w:hAnsi="Times New Roman"/>
          <w:i/>
          <w:sz w:val="24"/>
          <w:szCs w:val="24"/>
        </w:rPr>
        <w:t>Upravljanje imovinom Operacije i prijenos Ugovora</w:t>
      </w:r>
    </w:p>
    <w:p w14:paraId="5F5028A3" w14:textId="77777777" w:rsidR="00575FD2" w:rsidRPr="00CF3414" w:rsidRDefault="00575FD2" w:rsidP="00575FD2">
      <w:pPr>
        <w:tabs>
          <w:tab w:val="left" w:pos="567"/>
        </w:tabs>
        <w:spacing w:after="0" w:line="240" w:lineRule="auto"/>
        <w:ind w:left="567" w:hanging="567"/>
        <w:jc w:val="both"/>
        <w:outlineLvl w:val="0"/>
        <w:rPr>
          <w:rFonts w:ascii="Times New Roman" w:hAnsi="Times New Roman"/>
          <w:i/>
          <w:sz w:val="24"/>
          <w:szCs w:val="24"/>
        </w:rPr>
      </w:pPr>
    </w:p>
    <w:p w14:paraId="2133E89B" w14:textId="77777777" w:rsidR="00575FD2" w:rsidRPr="00CF3414" w:rsidRDefault="00575FD2" w:rsidP="00575FD2">
      <w:pPr>
        <w:tabs>
          <w:tab w:val="left" w:pos="567"/>
        </w:tabs>
        <w:spacing w:after="0" w:line="240" w:lineRule="auto"/>
        <w:ind w:left="567" w:hanging="567"/>
        <w:jc w:val="center"/>
        <w:outlineLvl w:val="0"/>
        <w:rPr>
          <w:rFonts w:ascii="Times New Roman" w:hAnsi="Times New Roman"/>
          <w:sz w:val="24"/>
          <w:szCs w:val="24"/>
        </w:rPr>
      </w:pPr>
      <w:r w:rsidRPr="00CF3414">
        <w:rPr>
          <w:rFonts w:ascii="Times New Roman" w:hAnsi="Times New Roman"/>
          <w:sz w:val="24"/>
          <w:szCs w:val="24"/>
        </w:rPr>
        <w:t xml:space="preserve">Članak 7. </w:t>
      </w:r>
    </w:p>
    <w:p w14:paraId="5F6F51A8" w14:textId="77777777" w:rsidR="00575FD2" w:rsidRPr="00CF3414" w:rsidRDefault="00575FD2" w:rsidP="00575FD2">
      <w:pPr>
        <w:tabs>
          <w:tab w:val="left" w:pos="567"/>
        </w:tabs>
        <w:spacing w:after="0" w:line="240" w:lineRule="auto"/>
        <w:ind w:left="567" w:hanging="567"/>
        <w:jc w:val="both"/>
        <w:outlineLvl w:val="0"/>
        <w:rPr>
          <w:rFonts w:ascii="Times New Roman" w:hAnsi="Times New Roman"/>
          <w:b/>
          <w:sz w:val="24"/>
          <w:szCs w:val="24"/>
        </w:rPr>
      </w:pPr>
    </w:p>
    <w:p w14:paraId="4C9C8195" w14:textId="77777777" w:rsidR="00575FD2" w:rsidRPr="00CF3414" w:rsidRDefault="00575FD2" w:rsidP="00575FD2">
      <w:pPr>
        <w:spacing w:after="0" w:line="240" w:lineRule="auto"/>
        <w:jc w:val="both"/>
        <w:rPr>
          <w:rFonts w:ascii="Times New Roman" w:hAnsi="Times New Roman"/>
          <w:sz w:val="24"/>
          <w:szCs w:val="24"/>
        </w:rPr>
      </w:pPr>
      <w:r w:rsidRPr="00CF3414">
        <w:rPr>
          <w:rFonts w:ascii="Times New Roman" w:hAnsi="Times New Roman"/>
          <w:sz w:val="24"/>
          <w:szCs w:val="24"/>
        </w:rPr>
        <w:t xml:space="preserve">7.1. Imovina koja je stečena u Operaciji mora se koristiti u skladu s opisom Operacije sadržanim u Prilogu I ovog Ugovora i u skladu sa zahtjevima trajnosti (ako su utvrđeni pozivom na dodjelu bespovratnih financijskih sredstava). </w:t>
      </w:r>
    </w:p>
    <w:p w14:paraId="2B240C05" w14:textId="77777777" w:rsidR="00575FD2" w:rsidRPr="00CF3414" w:rsidRDefault="00575FD2" w:rsidP="00575FD2">
      <w:pPr>
        <w:spacing w:after="0" w:line="240" w:lineRule="auto"/>
        <w:jc w:val="both"/>
        <w:rPr>
          <w:rFonts w:ascii="Times New Roman" w:hAnsi="Times New Roman"/>
          <w:sz w:val="24"/>
          <w:szCs w:val="24"/>
        </w:rPr>
      </w:pPr>
    </w:p>
    <w:p w14:paraId="20EDDBF5" w14:textId="77777777" w:rsidR="00575FD2" w:rsidRPr="00CF3414" w:rsidRDefault="00575FD2" w:rsidP="00575FD2">
      <w:pPr>
        <w:spacing w:after="0" w:line="240" w:lineRule="auto"/>
        <w:jc w:val="both"/>
        <w:rPr>
          <w:rFonts w:ascii="Times New Roman" w:hAnsi="Times New Roman"/>
          <w:sz w:val="24"/>
          <w:szCs w:val="24"/>
        </w:rPr>
      </w:pPr>
      <w:r w:rsidRPr="00CF3414">
        <w:rPr>
          <w:rFonts w:ascii="Times New Roman" w:hAnsi="Times New Roman"/>
          <w:sz w:val="24"/>
          <w:szCs w:val="24"/>
        </w:rPr>
        <w:t>7.2. Korisnik ne smije prenijeti tražbinu iz ovog Ugovora na drugoga bez suglasnosti TOPFD-a, uključujući i opremu nabavljenu na temelju ovog Ugovora.</w:t>
      </w:r>
    </w:p>
    <w:p w14:paraId="601C0C0F" w14:textId="77777777" w:rsidR="00575FD2" w:rsidRPr="00CF3414" w:rsidRDefault="00575FD2" w:rsidP="00575FD2">
      <w:pPr>
        <w:spacing w:after="0" w:line="240" w:lineRule="auto"/>
        <w:jc w:val="both"/>
        <w:rPr>
          <w:rFonts w:ascii="Times New Roman" w:hAnsi="Times New Roman"/>
          <w:sz w:val="24"/>
          <w:szCs w:val="24"/>
        </w:rPr>
      </w:pPr>
    </w:p>
    <w:p w14:paraId="2F079549" w14:textId="77777777" w:rsidR="00575FD2" w:rsidRPr="00CF3414" w:rsidRDefault="00575FD2" w:rsidP="00575FD2">
      <w:pPr>
        <w:spacing w:after="0" w:line="240" w:lineRule="auto"/>
        <w:jc w:val="both"/>
        <w:rPr>
          <w:rFonts w:ascii="Times New Roman" w:hAnsi="Times New Roman"/>
          <w:sz w:val="24"/>
          <w:szCs w:val="24"/>
        </w:rPr>
      </w:pPr>
    </w:p>
    <w:p w14:paraId="50F6D255" w14:textId="77777777" w:rsidR="00575FD2" w:rsidRPr="00CF3414" w:rsidRDefault="00575FD2" w:rsidP="00575FD2">
      <w:pPr>
        <w:spacing w:after="0" w:line="240" w:lineRule="auto"/>
        <w:jc w:val="both"/>
        <w:rPr>
          <w:rFonts w:ascii="Times New Roman" w:hAnsi="Times New Roman"/>
          <w:sz w:val="24"/>
          <w:szCs w:val="24"/>
        </w:rPr>
      </w:pPr>
      <w:r w:rsidRPr="00CF3414">
        <w:rPr>
          <w:rFonts w:ascii="Times New Roman" w:hAnsi="Times New Roman"/>
          <w:sz w:val="24"/>
          <w:szCs w:val="24"/>
        </w:rPr>
        <w:t>7.3. Pravo vlasništva i druga stvarna prava, kao i imovinska prava, ne smiju se prenositi na treće osobe 5 godina nakon završetka razdoblja provedbe operacije, a iznimno prije isteka navedenog roka uz prethodnu suglasnost TOPFD-a.</w:t>
      </w:r>
    </w:p>
    <w:p w14:paraId="27EFE54A" w14:textId="77777777" w:rsidR="00575FD2" w:rsidRPr="00CF3414" w:rsidRDefault="00575FD2" w:rsidP="00575FD2">
      <w:pPr>
        <w:spacing w:after="0" w:line="240" w:lineRule="auto"/>
        <w:jc w:val="both"/>
        <w:rPr>
          <w:rFonts w:ascii="Times New Roman" w:hAnsi="Times New Roman"/>
          <w:sz w:val="24"/>
          <w:szCs w:val="24"/>
        </w:rPr>
      </w:pPr>
    </w:p>
    <w:p w14:paraId="393C1CA1" w14:textId="77777777" w:rsidR="00575FD2" w:rsidRPr="00CF3414" w:rsidRDefault="00575FD2" w:rsidP="00575FD2">
      <w:pPr>
        <w:spacing w:after="0" w:line="240" w:lineRule="auto"/>
        <w:jc w:val="both"/>
        <w:rPr>
          <w:rFonts w:ascii="Times New Roman" w:hAnsi="Times New Roman"/>
          <w:sz w:val="24"/>
          <w:szCs w:val="24"/>
        </w:rPr>
      </w:pPr>
    </w:p>
    <w:p w14:paraId="522310AC" w14:textId="77777777" w:rsidR="00575FD2" w:rsidRPr="00CF3414" w:rsidRDefault="00575FD2" w:rsidP="00575FD2">
      <w:pPr>
        <w:spacing w:after="0" w:line="240" w:lineRule="auto"/>
        <w:jc w:val="both"/>
        <w:rPr>
          <w:rFonts w:ascii="Times New Roman" w:hAnsi="Times New Roman"/>
          <w:sz w:val="24"/>
          <w:szCs w:val="24"/>
        </w:rPr>
      </w:pPr>
    </w:p>
    <w:p w14:paraId="26437B91" w14:textId="77777777" w:rsidR="00575FD2" w:rsidRPr="00CF3414" w:rsidRDefault="00575FD2" w:rsidP="00575FD2">
      <w:pPr>
        <w:spacing w:after="0" w:line="240" w:lineRule="auto"/>
        <w:jc w:val="both"/>
        <w:rPr>
          <w:rFonts w:ascii="Times New Roman" w:hAnsi="Times New Roman"/>
          <w:sz w:val="24"/>
          <w:szCs w:val="24"/>
        </w:rPr>
      </w:pPr>
      <w:r w:rsidRPr="00CF3414">
        <w:rPr>
          <w:rFonts w:ascii="Times New Roman" w:hAnsi="Times New Roman"/>
          <w:sz w:val="24"/>
          <w:szCs w:val="24"/>
        </w:rPr>
        <w:t>7.4. Ako je odobren prijenos ugovora o dodjeli bespovratnih financijskih sredstava, u skladu s Općim uvjetima ovog Ugovora, pisani sporazum kojim se uređuje pitanje predmetnog prijenosa prilaže se ovom Ugovoru.</w:t>
      </w:r>
    </w:p>
    <w:p w14:paraId="05E81E6E" w14:textId="77777777" w:rsidR="00575FD2" w:rsidRPr="00CF3414" w:rsidRDefault="00575FD2" w:rsidP="00575FD2">
      <w:pPr>
        <w:spacing w:after="0" w:line="240" w:lineRule="auto"/>
        <w:jc w:val="both"/>
        <w:rPr>
          <w:rFonts w:ascii="Times New Roman" w:hAnsi="Times New Roman"/>
          <w:sz w:val="24"/>
          <w:szCs w:val="24"/>
        </w:rPr>
      </w:pPr>
    </w:p>
    <w:p w14:paraId="2C5F43A3" w14:textId="77777777" w:rsidR="00575FD2" w:rsidRPr="00CF3414" w:rsidRDefault="00575FD2" w:rsidP="00575FD2">
      <w:pPr>
        <w:tabs>
          <w:tab w:val="left" w:pos="567"/>
        </w:tabs>
        <w:spacing w:after="0" w:line="240" w:lineRule="auto"/>
        <w:jc w:val="both"/>
        <w:outlineLvl w:val="0"/>
        <w:rPr>
          <w:rFonts w:ascii="Times New Roman" w:hAnsi="Times New Roman"/>
          <w:b/>
          <w:sz w:val="24"/>
          <w:szCs w:val="24"/>
        </w:rPr>
      </w:pPr>
    </w:p>
    <w:p w14:paraId="5DB298CF" w14:textId="77777777" w:rsidR="00575FD2" w:rsidRPr="00CF3414" w:rsidRDefault="00575FD2" w:rsidP="00575FD2">
      <w:pPr>
        <w:tabs>
          <w:tab w:val="left" w:pos="567"/>
        </w:tabs>
        <w:spacing w:after="0" w:line="240" w:lineRule="auto"/>
        <w:ind w:left="567" w:hanging="567"/>
        <w:jc w:val="center"/>
        <w:outlineLvl w:val="0"/>
        <w:rPr>
          <w:rFonts w:ascii="Times New Roman" w:hAnsi="Times New Roman"/>
          <w:i/>
          <w:sz w:val="24"/>
          <w:szCs w:val="24"/>
        </w:rPr>
      </w:pPr>
      <w:r w:rsidRPr="00CF3414">
        <w:rPr>
          <w:rFonts w:ascii="Times New Roman" w:hAnsi="Times New Roman"/>
          <w:i/>
          <w:sz w:val="24"/>
          <w:szCs w:val="24"/>
        </w:rPr>
        <w:t>Ostali uvjeti</w:t>
      </w:r>
    </w:p>
    <w:p w14:paraId="279D19D0" w14:textId="77777777" w:rsidR="00575FD2" w:rsidRPr="00CF3414" w:rsidRDefault="00575FD2" w:rsidP="00575FD2">
      <w:pPr>
        <w:tabs>
          <w:tab w:val="left" w:pos="567"/>
        </w:tabs>
        <w:spacing w:after="0" w:line="240" w:lineRule="auto"/>
        <w:ind w:left="567" w:hanging="567"/>
        <w:jc w:val="center"/>
        <w:outlineLvl w:val="0"/>
        <w:rPr>
          <w:rFonts w:ascii="Times New Roman" w:hAnsi="Times New Roman"/>
          <w:sz w:val="24"/>
          <w:szCs w:val="24"/>
        </w:rPr>
      </w:pPr>
    </w:p>
    <w:p w14:paraId="50F40785" w14:textId="77777777" w:rsidR="00575FD2" w:rsidRPr="00CF3414" w:rsidRDefault="00575FD2" w:rsidP="00575FD2">
      <w:pPr>
        <w:tabs>
          <w:tab w:val="left" w:pos="567"/>
        </w:tabs>
        <w:spacing w:after="0" w:line="240" w:lineRule="auto"/>
        <w:ind w:left="567" w:hanging="567"/>
        <w:jc w:val="center"/>
        <w:outlineLvl w:val="0"/>
        <w:rPr>
          <w:rFonts w:ascii="Times New Roman" w:hAnsi="Times New Roman"/>
          <w:sz w:val="24"/>
          <w:szCs w:val="24"/>
        </w:rPr>
      </w:pPr>
      <w:r w:rsidRPr="00CF3414">
        <w:rPr>
          <w:rFonts w:ascii="Times New Roman" w:hAnsi="Times New Roman"/>
          <w:sz w:val="24"/>
          <w:szCs w:val="24"/>
        </w:rPr>
        <w:t xml:space="preserve">Članak 8. </w:t>
      </w:r>
    </w:p>
    <w:p w14:paraId="3CD153AE" w14:textId="77777777" w:rsidR="00575FD2" w:rsidRPr="00CF3414" w:rsidRDefault="00575FD2" w:rsidP="00575FD2">
      <w:pPr>
        <w:spacing w:after="0" w:line="240" w:lineRule="auto"/>
        <w:jc w:val="both"/>
        <w:rPr>
          <w:rFonts w:ascii="Times New Roman" w:hAnsi="Times New Roman"/>
          <w:sz w:val="24"/>
          <w:szCs w:val="24"/>
        </w:rPr>
      </w:pPr>
    </w:p>
    <w:p w14:paraId="4584164C" w14:textId="77777777" w:rsidR="00575FD2" w:rsidRPr="00CF3414" w:rsidRDefault="00575FD2" w:rsidP="00575FD2">
      <w:pPr>
        <w:spacing w:after="0" w:line="240" w:lineRule="auto"/>
        <w:ind w:left="567" w:hanging="567"/>
        <w:jc w:val="both"/>
        <w:rPr>
          <w:rFonts w:ascii="Times New Roman" w:hAnsi="Times New Roman"/>
          <w:sz w:val="24"/>
          <w:szCs w:val="24"/>
        </w:rPr>
      </w:pPr>
      <w:r w:rsidRPr="00CF3414">
        <w:rPr>
          <w:rFonts w:ascii="Times New Roman" w:hAnsi="Times New Roman"/>
          <w:sz w:val="24"/>
          <w:szCs w:val="24"/>
        </w:rPr>
        <w:t xml:space="preserve">8.1. </w:t>
      </w:r>
      <w:r w:rsidRPr="00CF3414">
        <w:rPr>
          <w:rFonts w:ascii="Times New Roman" w:hAnsi="Times New Roman"/>
          <w:sz w:val="24"/>
          <w:szCs w:val="24"/>
        </w:rPr>
        <w:tab/>
        <w:t xml:space="preserve">Korisnik nije obvezan podnositi TOPFD-u izvješće nakon provedbe operacije iz članka 13. Općih uvjeta Ugovora. </w:t>
      </w:r>
    </w:p>
    <w:p w14:paraId="77584483" w14:textId="77777777" w:rsidR="00575FD2" w:rsidRPr="00CF3414" w:rsidRDefault="00575FD2" w:rsidP="00575FD2">
      <w:pPr>
        <w:spacing w:after="0" w:line="240" w:lineRule="auto"/>
        <w:jc w:val="both"/>
        <w:rPr>
          <w:rFonts w:ascii="Times New Roman" w:hAnsi="Times New Roman"/>
          <w:sz w:val="24"/>
          <w:szCs w:val="24"/>
        </w:rPr>
      </w:pPr>
    </w:p>
    <w:p w14:paraId="10494CCE" w14:textId="77777777" w:rsidR="00575FD2" w:rsidRPr="00CF3414" w:rsidRDefault="00575FD2" w:rsidP="00575FD2">
      <w:pPr>
        <w:spacing w:after="0" w:line="240" w:lineRule="auto"/>
        <w:ind w:left="567" w:hanging="567"/>
        <w:jc w:val="both"/>
        <w:rPr>
          <w:rFonts w:ascii="Times New Roman" w:hAnsi="Times New Roman"/>
          <w:sz w:val="24"/>
          <w:szCs w:val="24"/>
        </w:rPr>
      </w:pPr>
      <w:r w:rsidRPr="00CF3414">
        <w:rPr>
          <w:rFonts w:ascii="Times New Roman" w:hAnsi="Times New Roman"/>
          <w:sz w:val="24"/>
          <w:szCs w:val="24"/>
        </w:rPr>
        <w:t xml:space="preserve">8.2. </w:t>
      </w:r>
      <w:r w:rsidRPr="00CF3414">
        <w:rPr>
          <w:rFonts w:ascii="Times New Roman" w:hAnsi="Times New Roman"/>
        </w:rPr>
        <w:tab/>
      </w:r>
      <w:r w:rsidRPr="00CF3414">
        <w:rPr>
          <w:rFonts w:ascii="Times New Roman" w:hAnsi="Times New Roman"/>
          <w:sz w:val="24"/>
          <w:szCs w:val="24"/>
        </w:rPr>
        <w:t>Korisnik daje suglasnost tijelima u sustavu da raspolažu podacima iz projektnog prijedloga i operacije, neovisno o njihovom obliku, slobodno i prema svom nahođenju, pod uvjetom da ne krše Zakon o provedbi Opće uredbe o zaštiti podataka („Narodne novine“, br. 42/18)</w:t>
      </w:r>
    </w:p>
    <w:p w14:paraId="67142E03" w14:textId="77777777" w:rsidR="00575FD2" w:rsidRPr="00CF3414" w:rsidRDefault="00575FD2" w:rsidP="00575FD2">
      <w:pPr>
        <w:spacing w:after="0" w:line="240" w:lineRule="auto"/>
        <w:ind w:left="567" w:hanging="567"/>
        <w:jc w:val="both"/>
        <w:rPr>
          <w:rFonts w:ascii="Times New Roman" w:hAnsi="Times New Roman"/>
          <w:sz w:val="24"/>
          <w:szCs w:val="24"/>
        </w:rPr>
      </w:pPr>
    </w:p>
    <w:p w14:paraId="0C360541" w14:textId="77777777" w:rsidR="00575FD2" w:rsidRPr="00CF3414" w:rsidRDefault="00575FD2" w:rsidP="00575FD2">
      <w:pPr>
        <w:spacing w:after="0" w:line="240" w:lineRule="auto"/>
        <w:ind w:left="567" w:hanging="567"/>
        <w:jc w:val="both"/>
        <w:rPr>
          <w:rFonts w:ascii="Times New Roman" w:hAnsi="Times New Roman"/>
          <w:sz w:val="24"/>
          <w:szCs w:val="24"/>
        </w:rPr>
      </w:pPr>
      <w:r w:rsidRPr="00CF3414">
        <w:rPr>
          <w:rFonts w:ascii="Times New Roman" w:hAnsi="Times New Roman"/>
          <w:sz w:val="24"/>
          <w:szCs w:val="24"/>
        </w:rPr>
        <w:t xml:space="preserve">8.3. U slučaju neslaganja odredbi ovog Ugovora i nekog od Priloga koji je sastavni dio Ugovora, odredbe Ugovora imaju prvenstvo. </w:t>
      </w:r>
    </w:p>
    <w:p w14:paraId="0F745221" w14:textId="77777777" w:rsidR="00575FD2" w:rsidRPr="00CF3414" w:rsidRDefault="00575FD2" w:rsidP="00575FD2">
      <w:pPr>
        <w:spacing w:after="0" w:line="240" w:lineRule="auto"/>
        <w:jc w:val="both"/>
        <w:rPr>
          <w:rFonts w:ascii="Times New Roman" w:hAnsi="Times New Roman"/>
          <w:sz w:val="24"/>
          <w:szCs w:val="24"/>
        </w:rPr>
      </w:pPr>
    </w:p>
    <w:p w14:paraId="7C7F6259" w14:textId="77777777" w:rsidR="00575FD2" w:rsidRPr="00CF3414" w:rsidRDefault="00575FD2" w:rsidP="00575FD2">
      <w:pPr>
        <w:spacing w:after="0" w:line="240" w:lineRule="auto"/>
        <w:ind w:left="567"/>
        <w:jc w:val="both"/>
        <w:rPr>
          <w:rFonts w:ascii="Times New Roman" w:hAnsi="Times New Roman"/>
          <w:sz w:val="24"/>
          <w:szCs w:val="24"/>
        </w:rPr>
      </w:pPr>
      <w:r w:rsidRPr="00CF3414">
        <w:rPr>
          <w:rFonts w:ascii="Times New Roman" w:hAnsi="Times New Roman"/>
          <w:sz w:val="24"/>
          <w:szCs w:val="24"/>
        </w:rPr>
        <w:t>U slučaju neslaganja odredbi Općih uvjeta Ugovora i ostalih Priloga, odredbe Općih uvjeta Ugovora imaju prvenstvo.</w:t>
      </w:r>
    </w:p>
    <w:p w14:paraId="3DECF089" w14:textId="77777777" w:rsidR="00575FD2" w:rsidRPr="00CF3414" w:rsidRDefault="00575FD2" w:rsidP="00575FD2">
      <w:pPr>
        <w:spacing w:after="0" w:line="240" w:lineRule="auto"/>
        <w:jc w:val="both"/>
        <w:rPr>
          <w:rFonts w:ascii="Times New Roman" w:hAnsi="Times New Roman"/>
          <w:sz w:val="24"/>
          <w:szCs w:val="24"/>
        </w:rPr>
      </w:pPr>
    </w:p>
    <w:p w14:paraId="45D48984" w14:textId="77777777" w:rsidR="00575FD2" w:rsidRPr="00CF3414" w:rsidRDefault="00575FD2" w:rsidP="00575FD2">
      <w:pPr>
        <w:spacing w:after="0" w:line="240" w:lineRule="auto"/>
        <w:jc w:val="both"/>
        <w:rPr>
          <w:rFonts w:ascii="Times New Roman" w:hAnsi="Times New Roman"/>
          <w:i/>
          <w:sz w:val="24"/>
          <w:szCs w:val="24"/>
        </w:rPr>
      </w:pPr>
    </w:p>
    <w:p w14:paraId="05AC6D51" w14:textId="68C8AF95" w:rsidR="00575FD2" w:rsidRPr="00CF3414" w:rsidRDefault="00575FD2" w:rsidP="00575FD2">
      <w:pPr>
        <w:spacing w:after="0" w:line="240" w:lineRule="auto"/>
        <w:jc w:val="both"/>
        <w:rPr>
          <w:rFonts w:ascii="Times New Roman" w:hAnsi="Times New Roman"/>
          <w:sz w:val="24"/>
          <w:szCs w:val="24"/>
        </w:rPr>
      </w:pPr>
    </w:p>
    <w:p w14:paraId="7604C4F0" w14:textId="300414EA" w:rsidR="00A5060D" w:rsidRPr="00CF3414" w:rsidRDefault="00A5060D" w:rsidP="00575FD2">
      <w:pPr>
        <w:spacing w:after="0" w:line="240" w:lineRule="auto"/>
        <w:jc w:val="both"/>
        <w:rPr>
          <w:rFonts w:ascii="Times New Roman" w:hAnsi="Times New Roman"/>
          <w:sz w:val="24"/>
          <w:szCs w:val="24"/>
        </w:rPr>
      </w:pPr>
    </w:p>
    <w:p w14:paraId="27A313E0" w14:textId="363E3B10" w:rsidR="00A5060D" w:rsidRPr="00CF3414" w:rsidRDefault="00A5060D" w:rsidP="00575FD2">
      <w:pPr>
        <w:spacing w:after="0" w:line="240" w:lineRule="auto"/>
        <w:jc w:val="both"/>
        <w:rPr>
          <w:rFonts w:ascii="Times New Roman" w:hAnsi="Times New Roman"/>
          <w:sz w:val="24"/>
          <w:szCs w:val="24"/>
        </w:rPr>
      </w:pPr>
    </w:p>
    <w:p w14:paraId="0C6CA19E" w14:textId="3E80E4D8" w:rsidR="00A5060D" w:rsidRPr="00CF3414" w:rsidRDefault="00A5060D" w:rsidP="00575FD2">
      <w:pPr>
        <w:spacing w:after="0" w:line="240" w:lineRule="auto"/>
        <w:jc w:val="both"/>
        <w:rPr>
          <w:rFonts w:ascii="Times New Roman" w:hAnsi="Times New Roman"/>
          <w:sz w:val="24"/>
          <w:szCs w:val="24"/>
        </w:rPr>
      </w:pPr>
    </w:p>
    <w:p w14:paraId="71D80004" w14:textId="77777777" w:rsidR="00A5060D" w:rsidRPr="00CF3414" w:rsidRDefault="00A5060D" w:rsidP="00575FD2">
      <w:pPr>
        <w:spacing w:after="0" w:line="240" w:lineRule="auto"/>
        <w:jc w:val="both"/>
        <w:rPr>
          <w:rFonts w:ascii="Times New Roman" w:hAnsi="Times New Roman"/>
          <w:sz w:val="24"/>
          <w:szCs w:val="24"/>
        </w:rPr>
      </w:pPr>
    </w:p>
    <w:p w14:paraId="42EA602B" w14:textId="77777777" w:rsidR="00575FD2" w:rsidRPr="00CF3414" w:rsidRDefault="00575FD2" w:rsidP="00575FD2">
      <w:pPr>
        <w:tabs>
          <w:tab w:val="left" w:pos="567"/>
        </w:tabs>
        <w:spacing w:after="0" w:line="240" w:lineRule="auto"/>
        <w:ind w:left="567" w:hanging="567"/>
        <w:jc w:val="center"/>
        <w:outlineLvl w:val="0"/>
        <w:rPr>
          <w:rFonts w:ascii="Times New Roman" w:hAnsi="Times New Roman"/>
          <w:i/>
          <w:sz w:val="24"/>
          <w:szCs w:val="24"/>
        </w:rPr>
      </w:pPr>
      <w:r w:rsidRPr="00CF3414">
        <w:rPr>
          <w:rFonts w:ascii="Times New Roman" w:hAnsi="Times New Roman"/>
          <w:i/>
          <w:sz w:val="24"/>
          <w:szCs w:val="24"/>
        </w:rPr>
        <w:lastRenderedPageBreak/>
        <w:t xml:space="preserve">Komunikacija ugovornih Strana </w:t>
      </w:r>
    </w:p>
    <w:p w14:paraId="34781DC0" w14:textId="77777777" w:rsidR="00575FD2" w:rsidRPr="00CF3414" w:rsidRDefault="00575FD2" w:rsidP="00575FD2">
      <w:pPr>
        <w:tabs>
          <w:tab w:val="left" w:pos="567"/>
        </w:tabs>
        <w:spacing w:after="0" w:line="240" w:lineRule="auto"/>
        <w:ind w:left="567" w:hanging="567"/>
        <w:jc w:val="both"/>
        <w:outlineLvl w:val="0"/>
        <w:rPr>
          <w:rFonts w:ascii="Times New Roman" w:hAnsi="Times New Roman"/>
          <w:sz w:val="24"/>
          <w:szCs w:val="24"/>
        </w:rPr>
      </w:pPr>
    </w:p>
    <w:p w14:paraId="7F1A1734" w14:textId="77777777" w:rsidR="00575FD2" w:rsidRPr="00CF3414" w:rsidRDefault="00575FD2" w:rsidP="00575FD2">
      <w:pPr>
        <w:tabs>
          <w:tab w:val="left" w:pos="567"/>
        </w:tabs>
        <w:spacing w:after="0" w:line="240" w:lineRule="auto"/>
        <w:ind w:left="567" w:hanging="567"/>
        <w:jc w:val="center"/>
        <w:outlineLvl w:val="0"/>
        <w:rPr>
          <w:rFonts w:ascii="Times New Roman" w:hAnsi="Times New Roman"/>
          <w:sz w:val="24"/>
          <w:szCs w:val="24"/>
        </w:rPr>
      </w:pPr>
      <w:r w:rsidRPr="00CF3414">
        <w:rPr>
          <w:rFonts w:ascii="Times New Roman" w:hAnsi="Times New Roman"/>
          <w:sz w:val="24"/>
          <w:szCs w:val="24"/>
        </w:rPr>
        <w:t>Članak 9.</w:t>
      </w:r>
    </w:p>
    <w:p w14:paraId="26F91888" w14:textId="77777777" w:rsidR="00575FD2" w:rsidRPr="00CF3414" w:rsidRDefault="00575FD2" w:rsidP="00575FD2">
      <w:pPr>
        <w:tabs>
          <w:tab w:val="left" w:pos="567"/>
        </w:tabs>
        <w:spacing w:after="0" w:line="240" w:lineRule="auto"/>
        <w:ind w:left="567" w:hanging="567"/>
        <w:jc w:val="both"/>
        <w:outlineLvl w:val="0"/>
        <w:rPr>
          <w:rFonts w:ascii="Times New Roman" w:hAnsi="Times New Roman"/>
          <w:b/>
          <w:sz w:val="24"/>
          <w:szCs w:val="24"/>
        </w:rPr>
      </w:pPr>
    </w:p>
    <w:p w14:paraId="3D2EEFF3" w14:textId="77777777" w:rsidR="00575FD2" w:rsidRPr="00CF3414" w:rsidRDefault="00575FD2" w:rsidP="00575FD2">
      <w:pPr>
        <w:spacing w:after="0" w:line="240" w:lineRule="auto"/>
        <w:jc w:val="both"/>
        <w:rPr>
          <w:rFonts w:ascii="Times New Roman" w:hAnsi="Times New Roman"/>
          <w:sz w:val="24"/>
          <w:szCs w:val="24"/>
        </w:rPr>
      </w:pPr>
      <w:r w:rsidRPr="00CF3414">
        <w:rPr>
          <w:rFonts w:ascii="Times New Roman" w:hAnsi="Times New Roman"/>
          <w:sz w:val="24"/>
          <w:szCs w:val="24"/>
        </w:rPr>
        <w:t xml:space="preserve">Komunikacija između strana se obavlja u skladu s Općim uvjetima Ugovora, na sljedeće adrese: </w:t>
      </w:r>
    </w:p>
    <w:p w14:paraId="4CB80F40" w14:textId="77777777" w:rsidR="00575FD2" w:rsidRPr="00CF3414" w:rsidRDefault="00575FD2" w:rsidP="00575FD2">
      <w:pPr>
        <w:spacing w:after="0" w:line="240" w:lineRule="auto"/>
        <w:jc w:val="both"/>
        <w:rPr>
          <w:rFonts w:ascii="Times New Roman" w:hAnsi="Times New Roman"/>
          <w:sz w:val="24"/>
          <w:szCs w:val="24"/>
        </w:rPr>
      </w:pPr>
    </w:p>
    <w:p w14:paraId="4C2DD926" w14:textId="77777777" w:rsidR="00575FD2" w:rsidRPr="00CF3414" w:rsidRDefault="00575FD2" w:rsidP="00575FD2">
      <w:pPr>
        <w:spacing w:after="0" w:line="240" w:lineRule="auto"/>
        <w:ind w:left="567"/>
        <w:jc w:val="both"/>
        <w:rPr>
          <w:rFonts w:ascii="Times New Roman" w:hAnsi="Times New Roman"/>
          <w:b/>
          <w:sz w:val="24"/>
          <w:szCs w:val="24"/>
        </w:rPr>
      </w:pPr>
    </w:p>
    <w:p w14:paraId="15F06AE9" w14:textId="77777777" w:rsidR="00575FD2" w:rsidRPr="00CF3414" w:rsidRDefault="00575FD2" w:rsidP="00575FD2">
      <w:pPr>
        <w:spacing w:after="0" w:line="240" w:lineRule="auto"/>
        <w:ind w:left="567"/>
        <w:jc w:val="both"/>
        <w:outlineLvl w:val="0"/>
        <w:rPr>
          <w:rFonts w:ascii="Times New Roman" w:hAnsi="Times New Roman"/>
          <w:sz w:val="24"/>
          <w:szCs w:val="24"/>
          <w:u w:val="single"/>
        </w:rPr>
      </w:pPr>
      <w:r w:rsidRPr="00CF3414">
        <w:rPr>
          <w:rFonts w:ascii="Times New Roman" w:hAnsi="Times New Roman"/>
          <w:sz w:val="24"/>
          <w:szCs w:val="24"/>
          <w:u w:val="single"/>
        </w:rPr>
        <w:t>Za TOPFD</w:t>
      </w:r>
    </w:p>
    <w:p w14:paraId="434239E5" w14:textId="77777777" w:rsidR="00575FD2" w:rsidRPr="00CF3414" w:rsidRDefault="00575FD2" w:rsidP="00575FD2">
      <w:pPr>
        <w:spacing w:after="0" w:line="240" w:lineRule="auto"/>
        <w:ind w:left="567"/>
        <w:jc w:val="both"/>
        <w:rPr>
          <w:rFonts w:ascii="Times New Roman" w:hAnsi="Times New Roman"/>
          <w:sz w:val="24"/>
          <w:szCs w:val="24"/>
        </w:rPr>
      </w:pPr>
      <w:r w:rsidRPr="00CF3414">
        <w:rPr>
          <w:rFonts w:ascii="Times New Roman" w:hAnsi="Times New Roman"/>
          <w:sz w:val="24"/>
          <w:szCs w:val="24"/>
        </w:rPr>
        <w:t>&lt;</w:t>
      </w:r>
      <w:r w:rsidRPr="00CF3414">
        <w:rPr>
          <w:rFonts w:ascii="Times New Roman" w:hAnsi="Times New Roman"/>
          <w:i/>
          <w:sz w:val="24"/>
          <w:szCs w:val="24"/>
        </w:rPr>
        <w:t xml:space="preserve"> adresa, adresa elektroničke pošte organizacijske &gt;</w:t>
      </w:r>
      <w:r w:rsidRPr="00CF3414">
        <w:rPr>
          <w:rFonts w:ascii="Times New Roman" w:hAnsi="Times New Roman"/>
          <w:sz w:val="24"/>
          <w:szCs w:val="24"/>
        </w:rPr>
        <w:t xml:space="preserve">]. </w:t>
      </w:r>
    </w:p>
    <w:p w14:paraId="5EB3EA72" w14:textId="77777777" w:rsidR="00575FD2" w:rsidRPr="00CF3414" w:rsidRDefault="00575FD2" w:rsidP="00575FD2">
      <w:pPr>
        <w:spacing w:after="0" w:line="240" w:lineRule="auto"/>
        <w:ind w:left="567"/>
        <w:jc w:val="both"/>
        <w:rPr>
          <w:rFonts w:ascii="Times New Roman" w:hAnsi="Times New Roman"/>
          <w:sz w:val="24"/>
          <w:szCs w:val="24"/>
        </w:rPr>
      </w:pPr>
      <w:r w:rsidRPr="00CF3414">
        <w:rPr>
          <w:rFonts w:ascii="Times New Roman" w:hAnsi="Times New Roman"/>
          <w:sz w:val="24"/>
          <w:szCs w:val="24"/>
        </w:rPr>
        <w:t xml:space="preserve">TOPFD pisanim putem dostavlja Korisniku o podatke o osobi i adresi elektronske pošte za kontakt.  </w:t>
      </w:r>
    </w:p>
    <w:p w14:paraId="3735F29A" w14:textId="77777777" w:rsidR="00575FD2" w:rsidRPr="00CF3414" w:rsidRDefault="00575FD2" w:rsidP="00575FD2">
      <w:pPr>
        <w:spacing w:after="0" w:line="240" w:lineRule="auto"/>
        <w:ind w:left="567"/>
        <w:jc w:val="both"/>
        <w:rPr>
          <w:rFonts w:ascii="Times New Roman" w:hAnsi="Times New Roman"/>
          <w:sz w:val="24"/>
          <w:szCs w:val="24"/>
        </w:rPr>
      </w:pPr>
    </w:p>
    <w:p w14:paraId="2BA8D9F5" w14:textId="77777777" w:rsidR="00575FD2" w:rsidRPr="00CF3414" w:rsidRDefault="00575FD2" w:rsidP="00575FD2">
      <w:pPr>
        <w:spacing w:after="0" w:line="240" w:lineRule="auto"/>
        <w:ind w:left="567"/>
        <w:jc w:val="both"/>
        <w:rPr>
          <w:rFonts w:ascii="Times New Roman" w:hAnsi="Times New Roman"/>
          <w:sz w:val="24"/>
          <w:szCs w:val="24"/>
        </w:rPr>
      </w:pPr>
    </w:p>
    <w:p w14:paraId="07BE67F2" w14:textId="77777777" w:rsidR="00575FD2" w:rsidRPr="00CF3414" w:rsidRDefault="00575FD2" w:rsidP="00575FD2">
      <w:pPr>
        <w:spacing w:after="0" w:line="240" w:lineRule="auto"/>
        <w:ind w:left="567"/>
        <w:jc w:val="both"/>
        <w:outlineLvl w:val="0"/>
        <w:rPr>
          <w:rFonts w:ascii="Times New Roman" w:hAnsi="Times New Roman"/>
          <w:sz w:val="24"/>
          <w:szCs w:val="24"/>
        </w:rPr>
      </w:pPr>
      <w:r w:rsidRPr="00CF3414">
        <w:rPr>
          <w:rFonts w:ascii="Times New Roman" w:hAnsi="Times New Roman"/>
          <w:sz w:val="24"/>
          <w:szCs w:val="24"/>
          <w:u w:val="single"/>
        </w:rPr>
        <w:t>Za Korisnika</w:t>
      </w:r>
    </w:p>
    <w:p w14:paraId="2EA65D85" w14:textId="77777777" w:rsidR="00575FD2" w:rsidRPr="00CF3414" w:rsidRDefault="00575FD2" w:rsidP="00575FD2">
      <w:pPr>
        <w:spacing w:after="0" w:line="240" w:lineRule="auto"/>
        <w:ind w:left="567"/>
        <w:jc w:val="both"/>
        <w:rPr>
          <w:rFonts w:ascii="Times New Roman" w:hAnsi="Times New Roman"/>
          <w:sz w:val="24"/>
          <w:szCs w:val="24"/>
        </w:rPr>
      </w:pPr>
      <w:r w:rsidRPr="00CF3414">
        <w:rPr>
          <w:rFonts w:ascii="Times New Roman" w:hAnsi="Times New Roman"/>
          <w:sz w:val="24"/>
          <w:szCs w:val="24"/>
        </w:rPr>
        <w:t xml:space="preserve">&lt; </w:t>
      </w:r>
      <w:r w:rsidRPr="00CF3414">
        <w:rPr>
          <w:rFonts w:ascii="Times New Roman" w:hAnsi="Times New Roman"/>
          <w:i/>
          <w:sz w:val="24"/>
          <w:szCs w:val="24"/>
        </w:rPr>
        <w:t xml:space="preserve">adresa, adresa elektroničke pošte Korisnika </w:t>
      </w:r>
      <w:r w:rsidRPr="00CF3414">
        <w:rPr>
          <w:rFonts w:ascii="Times New Roman" w:hAnsi="Times New Roman"/>
          <w:sz w:val="24"/>
          <w:szCs w:val="24"/>
        </w:rPr>
        <w:t>&gt;</w:t>
      </w:r>
    </w:p>
    <w:p w14:paraId="3F5E9068" w14:textId="77777777" w:rsidR="00575FD2" w:rsidRPr="00CF3414" w:rsidRDefault="00575FD2" w:rsidP="00575FD2">
      <w:pPr>
        <w:spacing w:after="0" w:line="240" w:lineRule="auto"/>
        <w:ind w:left="567"/>
        <w:jc w:val="both"/>
        <w:rPr>
          <w:rFonts w:ascii="Times New Roman" w:hAnsi="Times New Roman"/>
          <w:sz w:val="24"/>
          <w:szCs w:val="24"/>
        </w:rPr>
      </w:pPr>
      <w:r w:rsidRPr="00CF3414">
        <w:rPr>
          <w:rFonts w:ascii="Times New Roman" w:hAnsi="Times New Roman"/>
          <w:sz w:val="24"/>
          <w:szCs w:val="24"/>
        </w:rPr>
        <w:t xml:space="preserve">Korisnik pisanim putem dostavlja TOPFD-u podatke o osobi i adresi elektroničke pošte za kontakt.  </w:t>
      </w:r>
    </w:p>
    <w:p w14:paraId="29D6BE7F" w14:textId="77777777" w:rsidR="00575FD2" w:rsidRPr="00CF3414" w:rsidRDefault="00575FD2" w:rsidP="00575FD2">
      <w:pPr>
        <w:spacing w:after="0" w:line="240" w:lineRule="auto"/>
        <w:ind w:left="567"/>
        <w:jc w:val="both"/>
        <w:rPr>
          <w:rFonts w:ascii="Times New Roman" w:hAnsi="Times New Roman"/>
          <w:sz w:val="24"/>
          <w:szCs w:val="24"/>
        </w:rPr>
      </w:pPr>
    </w:p>
    <w:p w14:paraId="2E56EA60" w14:textId="77777777" w:rsidR="00575FD2" w:rsidRPr="00CF3414" w:rsidRDefault="00575FD2" w:rsidP="00575FD2">
      <w:pPr>
        <w:spacing w:after="0" w:line="240" w:lineRule="auto"/>
        <w:jc w:val="both"/>
        <w:rPr>
          <w:rFonts w:ascii="Times New Roman" w:hAnsi="Times New Roman"/>
          <w:sz w:val="24"/>
          <w:szCs w:val="24"/>
        </w:rPr>
      </w:pPr>
    </w:p>
    <w:p w14:paraId="576A2F5A" w14:textId="77777777" w:rsidR="00575FD2" w:rsidRPr="00CF3414" w:rsidRDefault="00575FD2" w:rsidP="00575FD2">
      <w:pPr>
        <w:spacing w:after="0" w:line="240" w:lineRule="auto"/>
        <w:jc w:val="both"/>
        <w:rPr>
          <w:rFonts w:ascii="Times New Roman" w:hAnsi="Times New Roman"/>
          <w:sz w:val="24"/>
          <w:szCs w:val="24"/>
        </w:rPr>
      </w:pPr>
    </w:p>
    <w:p w14:paraId="1FA77EAB" w14:textId="77777777" w:rsidR="00575FD2" w:rsidRPr="00CF3414" w:rsidRDefault="00575FD2" w:rsidP="00575FD2">
      <w:pPr>
        <w:spacing w:after="0" w:line="240" w:lineRule="auto"/>
        <w:ind w:left="567"/>
        <w:jc w:val="both"/>
        <w:rPr>
          <w:rFonts w:ascii="Times New Roman" w:hAnsi="Times New Roman"/>
          <w:sz w:val="24"/>
          <w:szCs w:val="24"/>
        </w:rPr>
      </w:pPr>
    </w:p>
    <w:p w14:paraId="77B319F8" w14:textId="77777777" w:rsidR="00575FD2" w:rsidRPr="00CF3414" w:rsidRDefault="00575FD2" w:rsidP="00575FD2">
      <w:pPr>
        <w:keepNext/>
        <w:spacing w:after="0" w:line="240" w:lineRule="auto"/>
        <w:ind w:left="567" w:hanging="567"/>
        <w:jc w:val="center"/>
        <w:outlineLvl w:val="0"/>
        <w:rPr>
          <w:rFonts w:ascii="Times New Roman" w:hAnsi="Times New Roman"/>
          <w:i/>
          <w:sz w:val="24"/>
          <w:szCs w:val="24"/>
        </w:rPr>
      </w:pPr>
      <w:r w:rsidRPr="00CF3414">
        <w:rPr>
          <w:rFonts w:ascii="Times New Roman" w:hAnsi="Times New Roman"/>
          <w:i/>
          <w:sz w:val="24"/>
          <w:szCs w:val="24"/>
        </w:rPr>
        <w:t>Odredbe o mjerodavnom pravu i rješavanju sporova proizašlih iz Ugovora</w:t>
      </w:r>
    </w:p>
    <w:p w14:paraId="2CF8339C" w14:textId="77777777" w:rsidR="00575FD2" w:rsidRPr="00CF3414" w:rsidRDefault="00575FD2" w:rsidP="00575FD2">
      <w:pPr>
        <w:keepNext/>
        <w:spacing w:after="0" w:line="240" w:lineRule="auto"/>
        <w:ind w:left="567" w:hanging="567"/>
        <w:jc w:val="center"/>
        <w:outlineLvl w:val="0"/>
        <w:rPr>
          <w:rFonts w:ascii="Times New Roman" w:hAnsi="Times New Roman"/>
          <w:i/>
          <w:sz w:val="24"/>
          <w:szCs w:val="24"/>
        </w:rPr>
      </w:pPr>
    </w:p>
    <w:p w14:paraId="48E0AC88" w14:textId="77777777" w:rsidR="00575FD2" w:rsidRPr="00CF3414" w:rsidRDefault="00575FD2" w:rsidP="00575FD2">
      <w:pPr>
        <w:keepNext/>
        <w:spacing w:after="0" w:line="240" w:lineRule="auto"/>
        <w:ind w:left="567" w:hanging="567"/>
        <w:jc w:val="center"/>
        <w:outlineLvl w:val="0"/>
        <w:rPr>
          <w:rFonts w:ascii="Times New Roman" w:hAnsi="Times New Roman"/>
          <w:sz w:val="24"/>
          <w:szCs w:val="24"/>
        </w:rPr>
      </w:pPr>
      <w:r w:rsidRPr="00CF3414">
        <w:rPr>
          <w:rFonts w:ascii="Times New Roman" w:hAnsi="Times New Roman"/>
          <w:sz w:val="24"/>
          <w:szCs w:val="24"/>
        </w:rPr>
        <w:t xml:space="preserve">Članak 10. </w:t>
      </w:r>
    </w:p>
    <w:p w14:paraId="6E47B478" w14:textId="77777777" w:rsidR="00575FD2" w:rsidRPr="00CF3414" w:rsidRDefault="00575FD2" w:rsidP="00575FD2">
      <w:pPr>
        <w:keepNext/>
        <w:spacing w:after="0" w:line="240" w:lineRule="auto"/>
        <w:ind w:left="567" w:hanging="567"/>
        <w:jc w:val="both"/>
        <w:outlineLvl w:val="0"/>
        <w:rPr>
          <w:rFonts w:ascii="Times New Roman" w:hAnsi="Times New Roman"/>
          <w:b/>
          <w:sz w:val="24"/>
          <w:szCs w:val="24"/>
        </w:rPr>
      </w:pPr>
    </w:p>
    <w:p w14:paraId="4FE36258" w14:textId="77777777" w:rsidR="00575FD2" w:rsidRPr="00CF3414" w:rsidRDefault="00575FD2" w:rsidP="00575FD2">
      <w:pPr>
        <w:spacing w:after="0" w:line="240" w:lineRule="auto"/>
        <w:jc w:val="both"/>
        <w:rPr>
          <w:rFonts w:ascii="Times New Roman" w:hAnsi="Times New Roman"/>
          <w:sz w:val="24"/>
          <w:szCs w:val="24"/>
        </w:rPr>
      </w:pPr>
      <w:r w:rsidRPr="00CF3414">
        <w:rPr>
          <w:rFonts w:ascii="Times New Roman" w:hAnsi="Times New Roman"/>
          <w:sz w:val="24"/>
          <w:szCs w:val="24"/>
        </w:rPr>
        <w:t>Na rješavanje mogućih međusobnih sporova proizašlih iz tumačenja ili primjene ovog Ugovora, primjenjuje se članak 27. Općih uvjeta.</w:t>
      </w:r>
    </w:p>
    <w:p w14:paraId="6140A275" w14:textId="77777777" w:rsidR="00575FD2" w:rsidRPr="00CF3414" w:rsidRDefault="00575FD2" w:rsidP="00575FD2">
      <w:pPr>
        <w:spacing w:after="0" w:line="240" w:lineRule="auto"/>
        <w:jc w:val="both"/>
        <w:rPr>
          <w:rFonts w:ascii="Times New Roman" w:hAnsi="Times New Roman"/>
          <w:sz w:val="24"/>
          <w:szCs w:val="24"/>
        </w:rPr>
      </w:pPr>
    </w:p>
    <w:p w14:paraId="38A982FE" w14:textId="77777777" w:rsidR="00575FD2" w:rsidRPr="00CF3414" w:rsidRDefault="00575FD2" w:rsidP="00575FD2">
      <w:pPr>
        <w:keepNext/>
        <w:spacing w:after="0" w:line="240" w:lineRule="auto"/>
        <w:ind w:left="567" w:hanging="567"/>
        <w:jc w:val="both"/>
        <w:outlineLvl w:val="0"/>
        <w:rPr>
          <w:rFonts w:ascii="Times New Roman" w:hAnsi="Times New Roman"/>
          <w:sz w:val="24"/>
          <w:szCs w:val="24"/>
        </w:rPr>
      </w:pPr>
    </w:p>
    <w:p w14:paraId="5A132F33" w14:textId="77777777" w:rsidR="00575FD2" w:rsidRPr="00CF3414" w:rsidRDefault="00575FD2" w:rsidP="00575FD2">
      <w:pPr>
        <w:keepNext/>
        <w:spacing w:after="0" w:line="240" w:lineRule="auto"/>
        <w:ind w:left="567" w:hanging="567"/>
        <w:jc w:val="both"/>
        <w:outlineLvl w:val="0"/>
        <w:rPr>
          <w:rFonts w:ascii="Times New Roman" w:hAnsi="Times New Roman"/>
          <w:sz w:val="24"/>
          <w:szCs w:val="24"/>
        </w:rPr>
      </w:pPr>
    </w:p>
    <w:p w14:paraId="2D06AB11" w14:textId="77777777" w:rsidR="00575FD2" w:rsidRPr="00CF3414" w:rsidRDefault="00575FD2" w:rsidP="00575FD2">
      <w:pPr>
        <w:keepNext/>
        <w:spacing w:after="0" w:line="240" w:lineRule="auto"/>
        <w:ind w:left="567" w:hanging="567"/>
        <w:jc w:val="center"/>
        <w:outlineLvl w:val="0"/>
        <w:rPr>
          <w:rFonts w:ascii="Times New Roman" w:hAnsi="Times New Roman"/>
          <w:i/>
          <w:sz w:val="24"/>
          <w:szCs w:val="24"/>
        </w:rPr>
      </w:pPr>
      <w:r w:rsidRPr="00CF3414">
        <w:rPr>
          <w:rFonts w:ascii="Times New Roman" w:hAnsi="Times New Roman"/>
          <w:i/>
          <w:sz w:val="24"/>
          <w:szCs w:val="24"/>
        </w:rPr>
        <w:t>Prilozi</w:t>
      </w:r>
    </w:p>
    <w:p w14:paraId="73DD8875" w14:textId="77777777" w:rsidR="00575FD2" w:rsidRPr="00CF3414" w:rsidRDefault="00575FD2" w:rsidP="00575FD2">
      <w:pPr>
        <w:keepNext/>
        <w:spacing w:after="0" w:line="240" w:lineRule="auto"/>
        <w:outlineLvl w:val="0"/>
        <w:rPr>
          <w:rFonts w:ascii="Times New Roman" w:hAnsi="Times New Roman"/>
          <w:i/>
          <w:sz w:val="24"/>
          <w:szCs w:val="24"/>
        </w:rPr>
      </w:pPr>
    </w:p>
    <w:p w14:paraId="14C8F62E" w14:textId="77777777" w:rsidR="00575FD2" w:rsidRPr="00CF3414" w:rsidRDefault="00575FD2" w:rsidP="00575FD2">
      <w:pPr>
        <w:keepNext/>
        <w:spacing w:after="0" w:line="240" w:lineRule="auto"/>
        <w:ind w:left="567" w:hanging="567"/>
        <w:jc w:val="center"/>
        <w:outlineLvl w:val="0"/>
        <w:rPr>
          <w:rFonts w:ascii="Times New Roman" w:hAnsi="Times New Roman"/>
          <w:i/>
          <w:sz w:val="24"/>
          <w:szCs w:val="24"/>
        </w:rPr>
      </w:pPr>
      <w:r w:rsidRPr="00CF3414">
        <w:rPr>
          <w:rFonts w:ascii="Times New Roman" w:hAnsi="Times New Roman"/>
          <w:sz w:val="24"/>
          <w:szCs w:val="24"/>
        </w:rPr>
        <w:t xml:space="preserve">Članak 11. </w:t>
      </w:r>
    </w:p>
    <w:p w14:paraId="7C98F7FB" w14:textId="77777777" w:rsidR="00575FD2" w:rsidRPr="00CF3414" w:rsidRDefault="00575FD2" w:rsidP="00575FD2">
      <w:pPr>
        <w:spacing w:after="0" w:line="240" w:lineRule="auto"/>
        <w:ind w:left="567" w:hanging="567"/>
        <w:jc w:val="both"/>
        <w:rPr>
          <w:rFonts w:ascii="Times New Roman" w:hAnsi="Times New Roman"/>
          <w:sz w:val="24"/>
          <w:szCs w:val="24"/>
        </w:rPr>
      </w:pPr>
    </w:p>
    <w:p w14:paraId="136E5E02" w14:textId="77777777" w:rsidR="00575FD2" w:rsidRPr="00CF3414" w:rsidRDefault="00575FD2" w:rsidP="00575FD2">
      <w:pPr>
        <w:spacing w:after="0" w:line="240" w:lineRule="auto"/>
        <w:jc w:val="both"/>
        <w:rPr>
          <w:rFonts w:ascii="Times New Roman" w:hAnsi="Times New Roman"/>
          <w:sz w:val="24"/>
          <w:szCs w:val="24"/>
        </w:rPr>
      </w:pPr>
      <w:r w:rsidRPr="00CF3414">
        <w:rPr>
          <w:rFonts w:ascii="Times New Roman" w:hAnsi="Times New Roman"/>
          <w:sz w:val="24"/>
          <w:szCs w:val="24"/>
        </w:rPr>
        <w:t xml:space="preserve">Sljedeći prilozi sastavni su dio Ugovora, te Strane ovim putem potvrđuju da su ih razumjele te da ih potpisom Ugovora prihvaćaju: </w:t>
      </w:r>
    </w:p>
    <w:p w14:paraId="0C193617" w14:textId="77777777" w:rsidR="00575FD2" w:rsidRPr="00CF3414" w:rsidRDefault="00575FD2" w:rsidP="00575FD2">
      <w:pPr>
        <w:spacing w:after="0" w:line="240" w:lineRule="auto"/>
        <w:jc w:val="both"/>
        <w:rPr>
          <w:rFonts w:ascii="Times New Roman" w:hAnsi="Times New Roman"/>
          <w:sz w:val="24"/>
          <w:szCs w:val="24"/>
        </w:rPr>
      </w:pPr>
    </w:p>
    <w:p w14:paraId="3E3CCF25" w14:textId="77777777" w:rsidR="00575FD2" w:rsidRPr="00CF3414" w:rsidRDefault="00575FD2" w:rsidP="00575FD2">
      <w:pPr>
        <w:spacing w:after="0" w:line="240" w:lineRule="auto"/>
        <w:jc w:val="both"/>
        <w:rPr>
          <w:rFonts w:ascii="Times New Roman" w:hAnsi="Times New Roman"/>
          <w:sz w:val="24"/>
          <w:szCs w:val="24"/>
        </w:rPr>
      </w:pPr>
      <w:r w:rsidRPr="00CF3414">
        <w:rPr>
          <w:rFonts w:ascii="Times New Roman" w:hAnsi="Times New Roman"/>
          <w:sz w:val="24"/>
          <w:szCs w:val="24"/>
        </w:rPr>
        <w:t>Prilog I: Ugovor o dodjeli bespovratnih financijskih sredstava za operacije koje se financiraju iz Fonda solidarnosti Europske unije</w:t>
      </w:r>
    </w:p>
    <w:p w14:paraId="3DE3A086" w14:textId="77777777" w:rsidR="00575FD2" w:rsidRPr="00CF3414" w:rsidRDefault="00575FD2" w:rsidP="00575FD2">
      <w:pPr>
        <w:spacing w:after="0" w:line="240" w:lineRule="auto"/>
        <w:jc w:val="both"/>
        <w:rPr>
          <w:rFonts w:ascii="Times New Roman" w:hAnsi="Times New Roman"/>
          <w:sz w:val="24"/>
          <w:szCs w:val="24"/>
        </w:rPr>
      </w:pPr>
      <w:r w:rsidRPr="00CF3414">
        <w:rPr>
          <w:rFonts w:ascii="Times New Roman" w:hAnsi="Times New Roman"/>
          <w:sz w:val="24"/>
          <w:szCs w:val="24"/>
        </w:rPr>
        <w:t>Prilog II: Opći uvjeti Ugovora</w:t>
      </w:r>
    </w:p>
    <w:p w14:paraId="6092059A" w14:textId="77777777" w:rsidR="00575FD2" w:rsidRPr="00CF3414" w:rsidRDefault="00575FD2" w:rsidP="00575FD2">
      <w:pPr>
        <w:spacing w:after="0" w:line="240" w:lineRule="auto"/>
        <w:jc w:val="both"/>
        <w:rPr>
          <w:rFonts w:ascii="Times New Roman" w:hAnsi="Times New Roman"/>
          <w:sz w:val="24"/>
          <w:szCs w:val="24"/>
        </w:rPr>
      </w:pPr>
      <w:r w:rsidRPr="00CF3414">
        <w:rPr>
          <w:rFonts w:ascii="Times New Roman" w:hAnsi="Times New Roman"/>
          <w:sz w:val="24"/>
          <w:szCs w:val="24"/>
        </w:rPr>
        <w:t xml:space="preserve">Prilog III: Pravila o provedbi postupaka nabava za </w:t>
      </w:r>
      <w:proofErr w:type="spellStart"/>
      <w:r w:rsidRPr="00CF3414">
        <w:rPr>
          <w:rFonts w:ascii="Times New Roman" w:hAnsi="Times New Roman"/>
          <w:sz w:val="24"/>
          <w:szCs w:val="24"/>
        </w:rPr>
        <w:t>neobveznike</w:t>
      </w:r>
      <w:proofErr w:type="spellEnd"/>
      <w:r w:rsidRPr="00CF3414">
        <w:rPr>
          <w:rFonts w:ascii="Times New Roman" w:hAnsi="Times New Roman"/>
          <w:sz w:val="24"/>
          <w:szCs w:val="24"/>
        </w:rPr>
        <w:t xml:space="preserve"> Zakona o javnoj nabavi </w:t>
      </w:r>
    </w:p>
    <w:p w14:paraId="5CEDC560" w14:textId="77777777" w:rsidR="00575FD2" w:rsidRPr="00CF3414" w:rsidRDefault="00575FD2" w:rsidP="00575FD2">
      <w:pPr>
        <w:spacing w:after="0" w:line="240" w:lineRule="auto"/>
        <w:jc w:val="both"/>
        <w:rPr>
          <w:rFonts w:ascii="Times New Roman" w:hAnsi="Times New Roman"/>
          <w:sz w:val="24"/>
          <w:szCs w:val="24"/>
        </w:rPr>
      </w:pPr>
      <w:r w:rsidRPr="00CF3414">
        <w:rPr>
          <w:rFonts w:ascii="Times New Roman" w:hAnsi="Times New Roman"/>
          <w:sz w:val="24"/>
          <w:szCs w:val="24"/>
        </w:rPr>
        <w:t xml:space="preserve">Prilog IV: PRILOG ODLUCI KOMISIJE od 14.5.2019. o utvrđivanju smjernica za određivanje financijskih ispravaka koje u slučaju nepoštovanja primjenjivih pravila o javnoj nabavi Komisija primjenjuje na rashode koje financira Unija </w:t>
      </w:r>
    </w:p>
    <w:p w14:paraId="28B9EB50" w14:textId="77777777" w:rsidR="00575FD2" w:rsidRPr="00CF3414" w:rsidRDefault="00575FD2" w:rsidP="00575FD2">
      <w:pPr>
        <w:spacing w:after="0" w:line="240" w:lineRule="auto"/>
        <w:jc w:val="both"/>
        <w:rPr>
          <w:rFonts w:ascii="Times New Roman" w:hAnsi="Times New Roman"/>
          <w:sz w:val="24"/>
          <w:szCs w:val="24"/>
        </w:rPr>
      </w:pPr>
      <w:r w:rsidRPr="00CF3414">
        <w:rPr>
          <w:rFonts w:ascii="Times New Roman" w:hAnsi="Times New Roman"/>
          <w:sz w:val="24"/>
          <w:szCs w:val="24"/>
        </w:rPr>
        <w:t>Prilog V: Zahtjev za nadoknadom sredstava</w:t>
      </w:r>
    </w:p>
    <w:p w14:paraId="7F852411" w14:textId="77777777" w:rsidR="00575FD2" w:rsidRPr="00CF3414" w:rsidRDefault="00575FD2" w:rsidP="00575FD2">
      <w:pPr>
        <w:spacing w:after="0" w:line="240" w:lineRule="auto"/>
        <w:jc w:val="both"/>
        <w:rPr>
          <w:rFonts w:ascii="Times New Roman" w:hAnsi="Times New Roman"/>
          <w:sz w:val="24"/>
          <w:szCs w:val="24"/>
        </w:rPr>
      </w:pPr>
      <w:r w:rsidRPr="00CF3414">
        <w:rPr>
          <w:rFonts w:ascii="Times New Roman" w:hAnsi="Times New Roman"/>
          <w:sz w:val="24"/>
          <w:szCs w:val="24"/>
        </w:rPr>
        <w:t>Prilog VI: Završno izvješće</w:t>
      </w:r>
    </w:p>
    <w:p w14:paraId="31C58F5F" w14:textId="77777777" w:rsidR="00575FD2" w:rsidRPr="00CF3414" w:rsidRDefault="00575FD2" w:rsidP="00575FD2">
      <w:pPr>
        <w:spacing w:after="0" w:line="240" w:lineRule="auto"/>
        <w:jc w:val="both"/>
        <w:rPr>
          <w:rFonts w:ascii="Times New Roman" w:hAnsi="Times New Roman"/>
          <w:sz w:val="24"/>
          <w:szCs w:val="24"/>
        </w:rPr>
      </w:pPr>
    </w:p>
    <w:p w14:paraId="0319F845" w14:textId="77777777" w:rsidR="00575FD2" w:rsidRPr="00CF3414" w:rsidRDefault="00575FD2" w:rsidP="00575FD2">
      <w:pPr>
        <w:spacing w:after="0" w:line="240" w:lineRule="auto"/>
        <w:jc w:val="center"/>
        <w:rPr>
          <w:rFonts w:ascii="Times New Roman" w:hAnsi="Times New Roman"/>
          <w:i/>
          <w:sz w:val="24"/>
          <w:szCs w:val="24"/>
        </w:rPr>
      </w:pPr>
    </w:p>
    <w:p w14:paraId="165630DB" w14:textId="77777777" w:rsidR="00575FD2" w:rsidRPr="00CF3414" w:rsidRDefault="00575FD2" w:rsidP="00575FD2">
      <w:pPr>
        <w:spacing w:after="0" w:line="240" w:lineRule="auto"/>
        <w:jc w:val="center"/>
        <w:rPr>
          <w:rFonts w:ascii="Times New Roman" w:hAnsi="Times New Roman"/>
          <w:i/>
          <w:sz w:val="24"/>
          <w:szCs w:val="24"/>
        </w:rPr>
      </w:pPr>
    </w:p>
    <w:p w14:paraId="039D0779" w14:textId="77777777" w:rsidR="00575FD2" w:rsidRPr="00CF3414" w:rsidRDefault="00575FD2" w:rsidP="00575FD2">
      <w:pPr>
        <w:spacing w:after="0" w:line="240" w:lineRule="auto"/>
        <w:jc w:val="center"/>
        <w:rPr>
          <w:rFonts w:ascii="Times New Roman" w:hAnsi="Times New Roman"/>
          <w:i/>
          <w:sz w:val="24"/>
          <w:szCs w:val="24"/>
        </w:rPr>
      </w:pPr>
    </w:p>
    <w:p w14:paraId="3A346322" w14:textId="77777777" w:rsidR="00575FD2" w:rsidRPr="00CF3414" w:rsidRDefault="00575FD2" w:rsidP="00575FD2">
      <w:pPr>
        <w:spacing w:after="0" w:line="240" w:lineRule="auto"/>
        <w:jc w:val="center"/>
        <w:rPr>
          <w:rFonts w:ascii="Times New Roman" w:hAnsi="Times New Roman"/>
          <w:i/>
          <w:sz w:val="24"/>
          <w:szCs w:val="24"/>
        </w:rPr>
      </w:pPr>
      <w:r w:rsidRPr="00CF3414">
        <w:rPr>
          <w:rFonts w:ascii="Times New Roman" w:hAnsi="Times New Roman"/>
          <w:i/>
          <w:sz w:val="24"/>
          <w:szCs w:val="24"/>
        </w:rPr>
        <w:lastRenderedPageBreak/>
        <w:t>Završne odredbe</w:t>
      </w:r>
    </w:p>
    <w:p w14:paraId="06CBCF58" w14:textId="77777777" w:rsidR="00575FD2" w:rsidRPr="00CF3414" w:rsidRDefault="00575FD2" w:rsidP="00575FD2">
      <w:pPr>
        <w:spacing w:after="0" w:line="240" w:lineRule="auto"/>
        <w:jc w:val="both"/>
        <w:rPr>
          <w:rFonts w:ascii="Times New Roman" w:hAnsi="Times New Roman"/>
          <w:sz w:val="24"/>
          <w:szCs w:val="24"/>
        </w:rPr>
      </w:pPr>
    </w:p>
    <w:p w14:paraId="53DE1B17" w14:textId="77777777" w:rsidR="00575FD2" w:rsidRPr="00CF3414" w:rsidRDefault="00575FD2" w:rsidP="00575FD2">
      <w:pPr>
        <w:spacing w:after="0" w:line="240" w:lineRule="auto"/>
        <w:jc w:val="center"/>
        <w:rPr>
          <w:rFonts w:ascii="Times New Roman" w:hAnsi="Times New Roman"/>
          <w:sz w:val="24"/>
          <w:szCs w:val="24"/>
        </w:rPr>
      </w:pPr>
      <w:r w:rsidRPr="00CF3414">
        <w:rPr>
          <w:rFonts w:ascii="Times New Roman" w:hAnsi="Times New Roman"/>
          <w:sz w:val="24"/>
          <w:szCs w:val="24"/>
        </w:rPr>
        <w:t>Članak 12.</w:t>
      </w:r>
    </w:p>
    <w:p w14:paraId="0AC21D12" w14:textId="77777777" w:rsidR="00575FD2" w:rsidRPr="00CF3414" w:rsidRDefault="00575FD2" w:rsidP="00575FD2">
      <w:pPr>
        <w:spacing w:after="0" w:line="240" w:lineRule="auto"/>
        <w:rPr>
          <w:rFonts w:ascii="Times New Roman" w:hAnsi="Times New Roman"/>
          <w:b/>
          <w:sz w:val="24"/>
          <w:szCs w:val="24"/>
        </w:rPr>
      </w:pPr>
    </w:p>
    <w:p w14:paraId="53E1FB9A" w14:textId="77777777" w:rsidR="00575FD2" w:rsidRPr="00CF3414" w:rsidRDefault="00575FD2" w:rsidP="00575FD2">
      <w:pPr>
        <w:jc w:val="both"/>
        <w:rPr>
          <w:rFonts w:ascii="Times New Roman" w:hAnsi="Times New Roman"/>
          <w:sz w:val="24"/>
          <w:szCs w:val="24"/>
        </w:rPr>
      </w:pPr>
      <w:r w:rsidRPr="00CF3414">
        <w:rPr>
          <w:rFonts w:ascii="Times New Roman" w:hAnsi="Times New Roman"/>
          <w:sz w:val="24"/>
          <w:szCs w:val="24"/>
        </w:rPr>
        <w:t>Ovaj Ugovor sačinjen je u dva  (2) istovjetna primjerka, svaki sa snagom izvornika, od kojih svaka Strana zadržava po jedan primjerak.</w:t>
      </w:r>
    </w:p>
    <w:p w14:paraId="1F7E2867" w14:textId="77777777" w:rsidR="00575FD2" w:rsidRPr="00CF3414" w:rsidRDefault="00575FD2" w:rsidP="00575FD2">
      <w:pPr>
        <w:jc w:val="both"/>
        <w:rPr>
          <w:rFonts w:ascii="Times New Roman" w:hAnsi="Times New Roman"/>
          <w:sz w:val="24"/>
          <w:szCs w:val="24"/>
        </w:rPr>
      </w:pPr>
    </w:p>
    <w:p w14:paraId="45E0A8A5" w14:textId="77777777" w:rsidR="00575FD2" w:rsidRPr="00CF3414" w:rsidRDefault="00575FD2" w:rsidP="00575FD2">
      <w:pPr>
        <w:spacing w:after="0" w:line="240" w:lineRule="auto"/>
        <w:jc w:val="both"/>
        <w:rPr>
          <w:rFonts w:ascii="Times New Roman" w:hAnsi="Times New Roman"/>
          <w:sz w:val="24"/>
          <w:szCs w:val="24"/>
        </w:rPr>
      </w:pPr>
    </w:p>
    <w:p w14:paraId="56B2A8BE" w14:textId="77777777" w:rsidR="00575FD2" w:rsidRPr="00CF3414" w:rsidRDefault="00575FD2" w:rsidP="00575FD2">
      <w:pPr>
        <w:spacing w:after="0" w:line="240" w:lineRule="auto"/>
        <w:jc w:val="both"/>
        <w:rPr>
          <w:rFonts w:ascii="Times New Roman" w:hAnsi="Times New Roman"/>
          <w:sz w:val="24"/>
          <w:szCs w:val="24"/>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2693"/>
        <w:gridCol w:w="2321"/>
        <w:gridCol w:w="2322"/>
      </w:tblGrid>
      <w:tr w:rsidR="00575FD2" w:rsidRPr="00CF3414" w14:paraId="11C8B997" w14:textId="77777777" w:rsidTr="00674EFA">
        <w:trPr>
          <w:jc w:val="center"/>
        </w:trPr>
        <w:tc>
          <w:tcPr>
            <w:tcW w:w="4643" w:type="dxa"/>
            <w:gridSpan w:val="2"/>
            <w:tcBorders>
              <w:top w:val="nil"/>
              <w:left w:val="nil"/>
              <w:bottom w:val="nil"/>
              <w:right w:val="nil"/>
            </w:tcBorders>
          </w:tcPr>
          <w:p w14:paraId="1F0062F5" w14:textId="77777777" w:rsidR="00575FD2" w:rsidRPr="00CF3414" w:rsidRDefault="00575FD2" w:rsidP="00674EFA">
            <w:pPr>
              <w:spacing w:after="0" w:line="240" w:lineRule="auto"/>
              <w:rPr>
                <w:rFonts w:ascii="Times New Roman" w:hAnsi="Times New Roman"/>
                <w:b/>
                <w:sz w:val="24"/>
                <w:szCs w:val="24"/>
              </w:rPr>
            </w:pPr>
            <w:r w:rsidRPr="00CF3414">
              <w:rPr>
                <w:rFonts w:ascii="Times New Roman" w:hAnsi="Times New Roman"/>
                <w:b/>
                <w:sz w:val="24"/>
                <w:szCs w:val="24"/>
              </w:rPr>
              <w:t>Za TOPFD</w:t>
            </w:r>
          </w:p>
        </w:tc>
        <w:tc>
          <w:tcPr>
            <w:tcW w:w="4643" w:type="dxa"/>
            <w:gridSpan w:val="2"/>
            <w:tcBorders>
              <w:top w:val="nil"/>
              <w:left w:val="nil"/>
              <w:bottom w:val="nil"/>
              <w:right w:val="nil"/>
            </w:tcBorders>
          </w:tcPr>
          <w:p w14:paraId="6CE113FD" w14:textId="77777777" w:rsidR="00575FD2" w:rsidRPr="00CF3414" w:rsidRDefault="00575FD2" w:rsidP="00674EFA">
            <w:pPr>
              <w:spacing w:after="0" w:line="240" w:lineRule="auto"/>
              <w:rPr>
                <w:rFonts w:ascii="Times New Roman" w:hAnsi="Times New Roman"/>
                <w:b/>
                <w:sz w:val="24"/>
                <w:szCs w:val="24"/>
              </w:rPr>
            </w:pPr>
            <w:r w:rsidRPr="00CF3414">
              <w:rPr>
                <w:rFonts w:ascii="Times New Roman" w:hAnsi="Times New Roman"/>
                <w:b/>
                <w:sz w:val="24"/>
                <w:szCs w:val="24"/>
              </w:rPr>
              <w:t xml:space="preserve">Za Korisnika </w:t>
            </w:r>
          </w:p>
        </w:tc>
      </w:tr>
      <w:tr w:rsidR="00575FD2" w:rsidRPr="00CF3414" w14:paraId="05BF9F9A" w14:textId="77777777" w:rsidTr="00674EFA">
        <w:trPr>
          <w:jc w:val="center"/>
        </w:trPr>
        <w:tc>
          <w:tcPr>
            <w:tcW w:w="1950" w:type="dxa"/>
            <w:tcBorders>
              <w:top w:val="nil"/>
              <w:left w:val="nil"/>
              <w:bottom w:val="nil"/>
              <w:right w:val="nil"/>
            </w:tcBorders>
          </w:tcPr>
          <w:p w14:paraId="5C847FE4" w14:textId="77777777" w:rsidR="00575FD2" w:rsidRPr="00CF3414" w:rsidRDefault="00575FD2" w:rsidP="00674EFA">
            <w:pPr>
              <w:spacing w:after="0" w:line="240" w:lineRule="auto"/>
              <w:rPr>
                <w:rFonts w:ascii="Times New Roman" w:hAnsi="Times New Roman"/>
                <w:sz w:val="24"/>
                <w:szCs w:val="24"/>
              </w:rPr>
            </w:pPr>
            <w:r w:rsidRPr="00CF3414">
              <w:rPr>
                <w:rFonts w:ascii="Times New Roman" w:hAnsi="Times New Roman"/>
                <w:sz w:val="24"/>
                <w:szCs w:val="24"/>
              </w:rPr>
              <w:t>Ime</w:t>
            </w:r>
          </w:p>
        </w:tc>
        <w:tc>
          <w:tcPr>
            <w:tcW w:w="2693" w:type="dxa"/>
            <w:tcBorders>
              <w:top w:val="nil"/>
              <w:left w:val="nil"/>
              <w:bottom w:val="nil"/>
              <w:right w:val="nil"/>
            </w:tcBorders>
          </w:tcPr>
          <w:p w14:paraId="622B23D8" w14:textId="77777777" w:rsidR="00575FD2" w:rsidRPr="00CF3414" w:rsidRDefault="00575FD2" w:rsidP="00674EFA">
            <w:pPr>
              <w:spacing w:after="0" w:line="240" w:lineRule="auto"/>
              <w:rPr>
                <w:rFonts w:ascii="Times New Roman" w:hAnsi="Times New Roman"/>
                <w:sz w:val="24"/>
                <w:szCs w:val="24"/>
              </w:rPr>
            </w:pPr>
          </w:p>
        </w:tc>
        <w:tc>
          <w:tcPr>
            <w:tcW w:w="2321" w:type="dxa"/>
            <w:tcBorders>
              <w:top w:val="nil"/>
              <w:left w:val="nil"/>
              <w:bottom w:val="nil"/>
              <w:right w:val="nil"/>
            </w:tcBorders>
          </w:tcPr>
          <w:p w14:paraId="2C0B0364" w14:textId="77777777" w:rsidR="00575FD2" w:rsidRPr="00CF3414" w:rsidRDefault="00575FD2" w:rsidP="00674EFA">
            <w:pPr>
              <w:spacing w:after="0" w:line="240" w:lineRule="auto"/>
              <w:rPr>
                <w:rFonts w:ascii="Times New Roman" w:hAnsi="Times New Roman"/>
                <w:sz w:val="24"/>
                <w:szCs w:val="24"/>
              </w:rPr>
            </w:pPr>
            <w:r w:rsidRPr="00CF3414">
              <w:rPr>
                <w:rFonts w:ascii="Times New Roman" w:hAnsi="Times New Roman"/>
                <w:sz w:val="24"/>
                <w:szCs w:val="24"/>
              </w:rPr>
              <w:t>Ime</w:t>
            </w:r>
          </w:p>
        </w:tc>
        <w:tc>
          <w:tcPr>
            <w:tcW w:w="2322" w:type="dxa"/>
            <w:tcBorders>
              <w:top w:val="nil"/>
              <w:left w:val="nil"/>
              <w:bottom w:val="nil"/>
              <w:right w:val="nil"/>
            </w:tcBorders>
          </w:tcPr>
          <w:p w14:paraId="3D8DD8B6" w14:textId="77777777" w:rsidR="00575FD2" w:rsidRPr="00CF3414" w:rsidRDefault="00575FD2" w:rsidP="00674EFA">
            <w:pPr>
              <w:spacing w:after="0" w:line="240" w:lineRule="auto"/>
              <w:rPr>
                <w:rFonts w:ascii="Times New Roman" w:hAnsi="Times New Roman"/>
                <w:sz w:val="24"/>
                <w:szCs w:val="24"/>
              </w:rPr>
            </w:pPr>
          </w:p>
        </w:tc>
      </w:tr>
      <w:tr w:rsidR="00575FD2" w:rsidRPr="00CF3414" w14:paraId="39983747" w14:textId="77777777" w:rsidTr="00674EFA">
        <w:trPr>
          <w:jc w:val="center"/>
        </w:trPr>
        <w:tc>
          <w:tcPr>
            <w:tcW w:w="1950" w:type="dxa"/>
            <w:tcBorders>
              <w:top w:val="nil"/>
              <w:left w:val="nil"/>
              <w:bottom w:val="nil"/>
              <w:right w:val="nil"/>
            </w:tcBorders>
          </w:tcPr>
          <w:p w14:paraId="235A967D" w14:textId="77777777" w:rsidR="00575FD2" w:rsidRPr="00CF3414" w:rsidRDefault="00575FD2" w:rsidP="00674EFA">
            <w:pPr>
              <w:spacing w:after="0" w:line="240" w:lineRule="auto"/>
              <w:rPr>
                <w:rFonts w:ascii="Times New Roman" w:hAnsi="Times New Roman"/>
                <w:sz w:val="24"/>
                <w:szCs w:val="24"/>
              </w:rPr>
            </w:pPr>
            <w:r w:rsidRPr="00CF3414">
              <w:rPr>
                <w:rFonts w:ascii="Times New Roman" w:hAnsi="Times New Roman"/>
                <w:sz w:val="24"/>
                <w:szCs w:val="24"/>
              </w:rPr>
              <w:t>Funkcija</w:t>
            </w:r>
          </w:p>
        </w:tc>
        <w:tc>
          <w:tcPr>
            <w:tcW w:w="2693" w:type="dxa"/>
            <w:tcBorders>
              <w:top w:val="nil"/>
              <w:left w:val="nil"/>
              <w:bottom w:val="nil"/>
              <w:right w:val="nil"/>
            </w:tcBorders>
          </w:tcPr>
          <w:p w14:paraId="654BEE15" w14:textId="77777777" w:rsidR="00575FD2" w:rsidRPr="00CF3414" w:rsidRDefault="00575FD2" w:rsidP="00674EFA">
            <w:pPr>
              <w:spacing w:after="0" w:line="240" w:lineRule="auto"/>
              <w:rPr>
                <w:rFonts w:ascii="Times New Roman" w:hAnsi="Times New Roman"/>
                <w:sz w:val="24"/>
                <w:szCs w:val="24"/>
              </w:rPr>
            </w:pPr>
          </w:p>
        </w:tc>
        <w:tc>
          <w:tcPr>
            <w:tcW w:w="2321" w:type="dxa"/>
            <w:tcBorders>
              <w:top w:val="nil"/>
              <w:left w:val="nil"/>
              <w:bottom w:val="nil"/>
              <w:right w:val="nil"/>
            </w:tcBorders>
          </w:tcPr>
          <w:p w14:paraId="2CF99012" w14:textId="77777777" w:rsidR="00575FD2" w:rsidRPr="00CF3414" w:rsidRDefault="00575FD2" w:rsidP="00674EFA">
            <w:pPr>
              <w:spacing w:after="0" w:line="240" w:lineRule="auto"/>
              <w:rPr>
                <w:rFonts w:ascii="Times New Roman" w:hAnsi="Times New Roman"/>
                <w:sz w:val="24"/>
                <w:szCs w:val="24"/>
              </w:rPr>
            </w:pPr>
            <w:r w:rsidRPr="00CF3414">
              <w:rPr>
                <w:rFonts w:ascii="Times New Roman" w:hAnsi="Times New Roman"/>
                <w:sz w:val="24"/>
                <w:szCs w:val="24"/>
              </w:rPr>
              <w:t>Funkcija</w:t>
            </w:r>
          </w:p>
        </w:tc>
        <w:tc>
          <w:tcPr>
            <w:tcW w:w="2322" w:type="dxa"/>
            <w:tcBorders>
              <w:top w:val="nil"/>
              <w:left w:val="nil"/>
              <w:bottom w:val="nil"/>
              <w:right w:val="nil"/>
            </w:tcBorders>
          </w:tcPr>
          <w:p w14:paraId="7D18C05A" w14:textId="77777777" w:rsidR="00575FD2" w:rsidRPr="00CF3414" w:rsidRDefault="00575FD2" w:rsidP="00674EFA">
            <w:pPr>
              <w:spacing w:after="0" w:line="240" w:lineRule="auto"/>
              <w:rPr>
                <w:rFonts w:ascii="Times New Roman" w:hAnsi="Times New Roman"/>
                <w:sz w:val="24"/>
                <w:szCs w:val="24"/>
              </w:rPr>
            </w:pPr>
          </w:p>
        </w:tc>
      </w:tr>
      <w:tr w:rsidR="00575FD2" w:rsidRPr="00CF3414" w14:paraId="1063A3F4" w14:textId="77777777" w:rsidTr="00674EFA">
        <w:trPr>
          <w:jc w:val="center"/>
        </w:trPr>
        <w:tc>
          <w:tcPr>
            <w:tcW w:w="1950" w:type="dxa"/>
            <w:tcBorders>
              <w:top w:val="nil"/>
              <w:left w:val="nil"/>
              <w:bottom w:val="nil"/>
              <w:right w:val="nil"/>
            </w:tcBorders>
          </w:tcPr>
          <w:p w14:paraId="1F8D7EEE" w14:textId="77777777" w:rsidR="00575FD2" w:rsidRPr="00CF3414" w:rsidRDefault="00575FD2" w:rsidP="00674EFA">
            <w:pPr>
              <w:spacing w:after="0" w:line="240" w:lineRule="auto"/>
              <w:rPr>
                <w:rFonts w:ascii="Times New Roman" w:hAnsi="Times New Roman"/>
                <w:sz w:val="24"/>
                <w:szCs w:val="24"/>
              </w:rPr>
            </w:pPr>
            <w:r w:rsidRPr="00CF3414">
              <w:rPr>
                <w:rFonts w:ascii="Times New Roman" w:hAnsi="Times New Roman"/>
                <w:sz w:val="24"/>
                <w:szCs w:val="24"/>
              </w:rPr>
              <w:t xml:space="preserve">Potpis </w:t>
            </w:r>
          </w:p>
        </w:tc>
        <w:tc>
          <w:tcPr>
            <w:tcW w:w="2693" w:type="dxa"/>
            <w:tcBorders>
              <w:top w:val="nil"/>
              <w:left w:val="nil"/>
              <w:bottom w:val="nil"/>
              <w:right w:val="nil"/>
            </w:tcBorders>
          </w:tcPr>
          <w:p w14:paraId="124B25AA" w14:textId="77777777" w:rsidR="00575FD2" w:rsidRPr="00CF3414" w:rsidRDefault="00575FD2" w:rsidP="00674EFA">
            <w:pPr>
              <w:spacing w:after="0" w:line="240" w:lineRule="auto"/>
              <w:rPr>
                <w:rFonts w:ascii="Times New Roman" w:hAnsi="Times New Roman"/>
                <w:sz w:val="24"/>
                <w:szCs w:val="24"/>
              </w:rPr>
            </w:pPr>
          </w:p>
        </w:tc>
        <w:tc>
          <w:tcPr>
            <w:tcW w:w="2321" w:type="dxa"/>
            <w:tcBorders>
              <w:top w:val="nil"/>
              <w:left w:val="nil"/>
              <w:bottom w:val="nil"/>
              <w:right w:val="nil"/>
            </w:tcBorders>
          </w:tcPr>
          <w:p w14:paraId="67F09CE2" w14:textId="77777777" w:rsidR="00575FD2" w:rsidRPr="00CF3414" w:rsidRDefault="00575FD2" w:rsidP="00674EFA">
            <w:pPr>
              <w:spacing w:after="0" w:line="240" w:lineRule="auto"/>
              <w:rPr>
                <w:rFonts w:ascii="Times New Roman" w:hAnsi="Times New Roman"/>
                <w:sz w:val="24"/>
                <w:szCs w:val="24"/>
              </w:rPr>
            </w:pPr>
            <w:r w:rsidRPr="00CF3414">
              <w:rPr>
                <w:rFonts w:ascii="Times New Roman" w:hAnsi="Times New Roman"/>
                <w:sz w:val="24"/>
                <w:szCs w:val="24"/>
              </w:rPr>
              <w:t xml:space="preserve">Potpis </w:t>
            </w:r>
          </w:p>
        </w:tc>
        <w:tc>
          <w:tcPr>
            <w:tcW w:w="2322" w:type="dxa"/>
            <w:tcBorders>
              <w:top w:val="nil"/>
              <w:left w:val="nil"/>
              <w:bottom w:val="nil"/>
              <w:right w:val="nil"/>
            </w:tcBorders>
          </w:tcPr>
          <w:p w14:paraId="14BF77CD" w14:textId="77777777" w:rsidR="00575FD2" w:rsidRPr="00CF3414" w:rsidRDefault="00575FD2" w:rsidP="00674EFA">
            <w:pPr>
              <w:spacing w:after="0" w:line="240" w:lineRule="auto"/>
              <w:rPr>
                <w:rFonts w:ascii="Times New Roman" w:hAnsi="Times New Roman"/>
                <w:sz w:val="24"/>
                <w:szCs w:val="24"/>
              </w:rPr>
            </w:pPr>
          </w:p>
        </w:tc>
      </w:tr>
      <w:tr w:rsidR="00575FD2" w:rsidRPr="00CF3414" w14:paraId="146783CA" w14:textId="77777777" w:rsidTr="00674EFA">
        <w:trPr>
          <w:jc w:val="center"/>
        </w:trPr>
        <w:tc>
          <w:tcPr>
            <w:tcW w:w="1950" w:type="dxa"/>
            <w:tcBorders>
              <w:top w:val="nil"/>
              <w:left w:val="nil"/>
              <w:bottom w:val="nil"/>
              <w:right w:val="nil"/>
            </w:tcBorders>
          </w:tcPr>
          <w:p w14:paraId="59958F1F" w14:textId="77777777" w:rsidR="00575FD2" w:rsidRPr="00CF3414" w:rsidRDefault="00575FD2" w:rsidP="00674EFA">
            <w:pPr>
              <w:spacing w:after="0" w:line="240" w:lineRule="auto"/>
              <w:rPr>
                <w:rFonts w:ascii="Times New Roman" w:hAnsi="Times New Roman"/>
                <w:sz w:val="24"/>
                <w:szCs w:val="24"/>
              </w:rPr>
            </w:pPr>
            <w:r w:rsidRPr="00CF3414">
              <w:rPr>
                <w:rFonts w:ascii="Times New Roman" w:hAnsi="Times New Roman"/>
                <w:sz w:val="24"/>
                <w:szCs w:val="24"/>
              </w:rPr>
              <w:t>Datum</w:t>
            </w:r>
          </w:p>
        </w:tc>
        <w:tc>
          <w:tcPr>
            <w:tcW w:w="2693" w:type="dxa"/>
            <w:tcBorders>
              <w:top w:val="nil"/>
              <w:left w:val="nil"/>
              <w:bottom w:val="nil"/>
              <w:right w:val="nil"/>
            </w:tcBorders>
          </w:tcPr>
          <w:p w14:paraId="59A07D0A" w14:textId="77777777" w:rsidR="00575FD2" w:rsidRPr="00CF3414" w:rsidRDefault="00575FD2" w:rsidP="00674EFA">
            <w:pPr>
              <w:spacing w:after="0" w:line="240" w:lineRule="auto"/>
              <w:rPr>
                <w:rFonts w:ascii="Times New Roman" w:hAnsi="Times New Roman"/>
                <w:sz w:val="24"/>
                <w:szCs w:val="24"/>
              </w:rPr>
            </w:pPr>
          </w:p>
        </w:tc>
        <w:tc>
          <w:tcPr>
            <w:tcW w:w="2321" w:type="dxa"/>
            <w:tcBorders>
              <w:top w:val="nil"/>
              <w:left w:val="nil"/>
              <w:bottom w:val="nil"/>
              <w:right w:val="nil"/>
            </w:tcBorders>
          </w:tcPr>
          <w:p w14:paraId="7CE9CE3B" w14:textId="77777777" w:rsidR="00575FD2" w:rsidRPr="00CF3414" w:rsidRDefault="00575FD2" w:rsidP="00674EFA">
            <w:pPr>
              <w:spacing w:after="0" w:line="240" w:lineRule="auto"/>
              <w:rPr>
                <w:rFonts w:ascii="Times New Roman" w:hAnsi="Times New Roman"/>
                <w:sz w:val="24"/>
                <w:szCs w:val="24"/>
              </w:rPr>
            </w:pPr>
            <w:r w:rsidRPr="00CF3414">
              <w:rPr>
                <w:rFonts w:ascii="Times New Roman" w:hAnsi="Times New Roman"/>
                <w:sz w:val="24"/>
                <w:szCs w:val="24"/>
              </w:rPr>
              <w:t>Datum</w:t>
            </w:r>
          </w:p>
        </w:tc>
        <w:tc>
          <w:tcPr>
            <w:tcW w:w="2322" w:type="dxa"/>
            <w:tcBorders>
              <w:top w:val="nil"/>
              <w:left w:val="nil"/>
              <w:bottom w:val="nil"/>
              <w:right w:val="nil"/>
            </w:tcBorders>
          </w:tcPr>
          <w:p w14:paraId="3099B953" w14:textId="77777777" w:rsidR="00575FD2" w:rsidRPr="00CF3414" w:rsidRDefault="00575FD2" w:rsidP="00674EFA">
            <w:pPr>
              <w:spacing w:after="0" w:line="240" w:lineRule="auto"/>
              <w:rPr>
                <w:rFonts w:ascii="Times New Roman" w:hAnsi="Times New Roman"/>
                <w:sz w:val="24"/>
                <w:szCs w:val="24"/>
              </w:rPr>
            </w:pPr>
          </w:p>
        </w:tc>
      </w:tr>
      <w:tr w:rsidR="00575FD2" w:rsidRPr="00CF3414" w14:paraId="7DD73389" w14:textId="77777777" w:rsidTr="00674EFA">
        <w:trPr>
          <w:jc w:val="center"/>
        </w:trPr>
        <w:tc>
          <w:tcPr>
            <w:tcW w:w="4643" w:type="dxa"/>
            <w:gridSpan w:val="2"/>
            <w:tcBorders>
              <w:top w:val="nil"/>
              <w:left w:val="nil"/>
              <w:bottom w:val="nil"/>
              <w:right w:val="nil"/>
            </w:tcBorders>
          </w:tcPr>
          <w:p w14:paraId="62379FAB" w14:textId="77777777" w:rsidR="00575FD2" w:rsidRPr="00CF3414" w:rsidRDefault="00575FD2" w:rsidP="00674EFA">
            <w:pPr>
              <w:spacing w:after="0" w:line="240" w:lineRule="auto"/>
              <w:rPr>
                <w:rFonts w:ascii="Times New Roman" w:hAnsi="Times New Roman"/>
                <w:b/>
                <w:sz w:val="24"/>
                <w:szCs w:val="24"/>
              </w:rPr>
            </w:pPr>
          </w:p>
        </w:tc>
        <w:tc>
          <w:tcPr>
            <w:tcW w:w="4643" w:type="dxa"/>
            <w:gridSpan w:val="2"/>
            <w:tcBorders>
              <w:top w:val="nil"/>
              <w:left w:val="nil"/>
              <w:bottom w:val="nil"/>
              <w:right w:val="nil"/>
            </w:tcBorders>
          </w:tcPr>
          <w:p w14:paraId="0AF5414F" w14:textId="77777777" w:rsidR="00575FD2" w:rsidRPr="00CF3414" w:rsidRDefault="00575FD2" w:rsidP="00674EFA">
            <w:pPr>
              <w:spacing w:after="0" w:line="240" w:lineRule="auto"/>
              <w:rPr>
                <w:rFonts w:ascii="Times New Roman" w:hAnsi="Times New Roman"/>
                <w:b/>
                <w:sz w:val="24"/>
                <w:szCs w:val="24"/>
              </w:rPr>
            </w:pPr>
          </w:p>
        </w:tc>
      </w:tr>
      <w:tr w:rsidR="00575FD2" w:rsidRPr="00CF3414" w14:paraId="191BB56F" w14:textId="77777777" w:rsidTr="00674EFA">
        <w:trPr>
          <w:jc w:val="center"/>
        </w:trPr>
        <w:tc>
          <w:tcPr>
            <w:tcW w:w="1950" w:type="dxa"/>
            <w:tcBorders>
              <w:top w:val="nil"/>
              <w:left w:val="nil"/>
              <w:bottom w:val="nil"/>
              <w:right w:val="nil"/>
            </w:tcBorders>
          </w:tcPr>
          <w:p w14:paraId="43E105AE" w14:textId="77777777" w:rsidR="00575FD2" w:rsidRPr="00CF3414" w:rsidRDefault="00575FD2" w:rsidP="00674EFA">
            <w:pPr>
              <w:spacing w:after="0" w:line="240" w:lineRule="auto"/>
              <w:rPr>
                <w:rFonts w:ascii="Times New Roman" w:hAnsi="Times New Roman"/>
                <w:sz w:val="24"/>
                <w:szCs w:val="24"/>
              </w:rPr>
            </w:pPr>
          </w:p>
        </w:tc>
        <w:tc>
          <w:tcPr>
            <w:tcW w:w="2693" w:type="dxa"/>
            <w:tcBorders>
              <w:top w:val="nil"/>
              <w:left w:val="nil"/>
              <w:bottom w:val="nil"/>
              <w:right w:val="nil"/>
            </w:tcBorders>
          </w:tcPr>
          <w:p w14:paraId="2AA3C83E" w14:textId="77777777" w:rsidR="00575FD2" w:rsidRPr="00CF3414" w:rsidRDefault="00575FD2" w:rsidP="00674EFA">
            <w:pPr>
              <w:spacing w:after="0" w:line="240" w:lineRule="auto"/>
              <w:rPr>
                <w:rFonts w:ascii="Times New Roman" w:hAnsi="Times New Roman"/>
                <w:sz w:val="24"/>
                <w:szCs w:val="24"/>
              </w:rPr>
            </w:pPr>
          </w:p>
        </w:tc>
        <w:tc>
          <w:tcPr>
            <w:tcW w:w="2321" w:type="dxa"/>
            <w:tcBorders>
              <w:top w:val="nil"/>
              <w:left w:val="nil"/>
              <w:bottom w:val="nil"/>
              <w:right w:val="nil"/>
            </w:tcBorders>
          </w:tcPr>
          <w:p w14:paraId="6845B8CE" w14:textId="77777777" w:rsidR="00575FD2" w:rsidRPr="00CF3414" w:rsidRDefault="00575FD2" w:rsidP="00674EFA">
            <w:pPr>
              <w:spacing w:after="0" w:line="240" w:lineRule="auto"/>
              <w:rPr>
                <w:rFonts w:ascii="Times New Roman" w:hAnsi="Times New Roman"/>
                <w:sz w:val="24"/>
                <w:szCs w:val="24"/>
              </w:rPr>
            </w:pPr>
          </w:p>
        </w:tc>
        <w:tc>
          <w:tcPr>
            <w:tcW w:w="2322" w:type="dxa"/>
            <w:tcBorders>
              <w:top w:val="nil"/>
              <w:left w:val="nil"/>
              <w:bottom w:val="nil"/>
              <w:right w:val="nil"/>
            </w:tcBorders>
          </w:tcPr>
          <w:p w14:paraId="55CF9F36" w14:textId="77777777" w:rsidR="00575FD2" w:rsidRPr="00CF3414" w:rsidRDefault="00575FD2" w:rsidP="00674EFA">
            <w:pPr>
              <w:spacing w:after="0" w:line="240" w:lineRule="auto"/>
              <w:rPr>
                <w:rFonts w:ascii="Times New Roman" w:hAnsi="Times New Roman"/>
                <w:sz w:val="24"/>
                <w:szCs w:val="24"/>
              </w:rPr>
            </w:pPr>
          </w:p>
        </w:tc>
      </w:tr>
      <w:tr w:rsidR="00575FD2" w:rsidRPr="00CF3414" w14:paraId="7E3F571A" w14:textId="77777777" w:rsidTr="00674EFA">
        <w:trPr>
          <w:jc w:val="center"/>
        </w:trPr>
        <w:tc>
          <w:tcPr>
            <w:tcW w:w="1950" w:type="dxa"/>
            <w:tcBorders>
              <w:top w:val="nil"/>
              <w:left w:val="nil"/>
              <w:bottom w:val="nil"/>
              <w:right w:val="nil"/>
            </w:tcBorders>
          </w:tcPr>
          <w:p w14:paraId="570C1C7E" w14:textId="77777777" w:rsidR="00575FD2" w:rsidRPr="00CF3414" w:rsidRDefault="00575FD2" w:rsidP="00674EFA">
            <w:pPr>
              <w:spacing w:after="0" w:line="240" w:lineRule="auto"/>
              <w:rPr>
                <w:rFonts w:ascii="Times New Roman" w:hAnsi="Times New Roman"/>
                <w:sz w:val="24"/>
                <w:szCs w:val="24"/>
              </w:rPr>
            </w:pPr>
          </w:p>
        </w:tc>
        <w:tc>
          <w:tcPr>
            <w:tcW w:w="2693" w:type="dxa"/>
            <w:tcBorders>
              <w:top w:val="nil"/>
              <w:left w:val="nil"/>
              <w:bottom w:val="nil"/>
              <w:right w:val="nil"/>
            </w:tcBorders>
          </w:tcPr>
          <w:p w14:paraId="06ADFE52" w14:textId="77777777" w:rsidR="00575FD2" w:rsidRPr="00CF3414" w:rsidRDefault="00575FD2" w:rsidP="00674EFA">
            <w:pPr>
              <w:spacing w:after="0" w:line="240" w:lineRule="auto"/>
              <w:rPr>
                <w:rFonts w:ascii="Times New Roman" w:hAnsi="Times New Roman"/>
                <w:sz w:val="24"/>
                <w:szCs w:val="24"/>
              </w:rPr>
            </w:pPr>
          </w:p>
        </w:tc>
        <w:tc>
          <w:tcPr>
            <w:tcW w:w="2321" w:type="dxa"/>
            <w:tcBorders>
              <w:top w:val="nil"/>
              <w:left w:val="nil"/>
              <w:bottom w:val="nil"/>
              <w:right w:val="nil"/>
            </w:tcBorders>
          </w:tcPr>
          <w:p w14:paraId="5C023C85" w14:textId="77777777" w:rsidR="00575FD2" w:rsidRPr="00CF3414" w:rsidRDefault="00575FD2" w:rsidP="00674EFA">
            <w:pPr>
              <w:spacing w:after="0" w:line="240" w:lineRule="auto"/>
              <w:rPr>
                <w:rFonts w:ascii="Times New Roman" w:hAnsi="Times New Roman"/>
                <w:sz w:val="24"/>
                <w:szCs w:val="24"/>
              </w:rPr>
            </w:pPr>
          </w:p>
        </w:tc>
        <w:tc>
          <w:tcPr>
            <w:tcW w:w="2322" w:type="dxa"/>
            <w:tcBorders>
              <w:top w:val="nil"/>
              <w:left w:val="nil"/>
              <w:bottom w:val="nil"/>
              <w:right w:val="nil"/>
            </w:tcBorders>
          </w:tcPr>
          <w:p w14:paraId="5CD8A503" w14:textId="77777777" w:rsidR="00575FD2" w:rsidRPr="00CF3414" w:rsidRDefault="00575FD2" w:rsidP="00674EFA">
            <w:pPr>
              <w:spacing w:after="0" w:line="240" w:lineRule="auto"/>
              <w:rPr>
                <w:rFonts w:ascii="Times New Roman" w:hAnsi="Times New Roman"/>
                <w:sz w:val="24"/>
                <w:szCs w:val="24"/>
              </w:rPr>
            </w:pPr>
          </w:p>
        </w:tc>
      </w:tr>
      <w:tr w:rsidR="00575FD2" w:rsidRPr="00CF3414" w14:paraId="41F7834F" w14:textId="77777777" w:rsidTr="00674EFA">
        <w:trPr>
          <w:jc w:val="center"/>
        </w:trPr>
        <w:tc>
          <w:tcPr>
            <w:tcW w:w="1950" w:type="dxa"/>
            <w:tcBorders>
              <w:top w:val="nil"/>
              <w:left w:val="nil"/>
              <w:bottom w:val="nil"/>
              <w:right w:val="nil"/>
            </w:tcBorders>
          </w:tcPr>
          <w:p w14:paraId="5EFD79AE" w14:textId="77777777" w:rsidR="00575FD2" w:rsidRPr="00CF3414" w:rsidRDefault="00575FD2" w:rsidP="00674EFA">
            <w:pPr>
              <w:spacing w:after="0" w:line="240" w:lineRule="auto"/>
              <w:rPr>
                <w:rFonts w:ascii="Times New Roman" w:hAnsi="Times New Roman"/>
                <w:sz w:val="24"/>
                <w:szCs w:val="24"/>
              </w:rPr>
            </w:pPr>
          </w:p>
        </w:tc>
        <w:tc>
          <w:tcPr>
            <w:tcW w:w="2693" w:type="dxa"/>
            <w:tcBorders>
              <w:top w:val="nil"/>
              <w:left w:val="nil"/>
              <w:bottom w:val="nil"/>
              <w:right w:val="nil"/>
            </w:tcBorders>
          </w:tcPr>
          <w:p w14:paraId="3D31DE27" w14:textId="77777777" w:rsidR="00575FD2" w:rsidRPr="00CF3414" w:rsidRDefault="00575FD2" w:rsidP="00674EFA">
            <w:pPr>
              <w:spacing w:after="0" w:line="240" w:lineRule="auto"/>
              <w:rPr>
                <w:rFonts w:ascii="Times New Roman" w:hAnsi="Times New Roman"/>
                <w:sz w:val="24"/>
                <w:szCs w:val="24"/>
              </w:rPr>
            </w:pPr>
          </w:p>
        </w:tc>
        <w:tc>
          <w:tcPr>
            <w:tcW w:w="2321" w:type="dxa"/>
            <w:tcBorders>
              <w:top w:val="nil"/>
              <w:left w:val="nil"/>
              <w:bottom w:val="nil"/>
              <w:right w:val="nil"/>
            </w:tcBorders>
          </w:tcPr>
          <w:p w14:paraId="3D24651F" w14:textId="77777777" w:rsidR="00575FD2" w:rsidRPr="00CF3414" w:rsidRDefault="00575FD2" w:rsidP="00674EFA">
            <w:pPr>
              <w:spacing w:after="0" w:line="240" w:lineRule="auto"/>
              <w:rPr>
                <w:rFonts w:ascii="Times New Roman" w:hAnsi="Times New Roman"/>
                <w:sz w:val="24"/>
                <w:szCs w:val="24"/>
              </w:rPr>
            </w:pPr>
          </w:p>
        </w:tc>
        <w:tc>
          <w:tcPr>
            <w:tcW w:w="2322" w:type="dxa"/>
            <w:tcBorders>
              <w:top w:val="nil"/>
              <w:left w:val="nil"/>
              <w:bottom w:val="nil"/>
              <w:right w:val="nil"/>
            </w:tcBorders>
          </w:tcPr>
          <w:p w14:paraId="38481FC4" w14:textId="77777777" w:rsidR="00575FD2" w:rsidRPr="00CF3414" w:rsidRDefault="00575FD2" w:rsidP="00674EFA">
            <w:pPr>
              <w:spacing w:after="0" w:line="240" w:lineRule="auto"/>
              <w:rPr>
                <w:rFonts w:ascii="Times New Roman" w:hAnsi="Times New Roman"/>
                <w:sz w:val="24"/>
                <w:szCs w:val="24"/>
              </w:rPr>
            </w:pPr>
          </w:p>
        </w:tc>
      </w:tr>
      <w:tr w:rsidR="00575FD2" w:rsidRPr="00CF3414" w14:paraId="37CB391D" w14:textId="77777777" w:rsidTr="00674EFA">
        <w:trPr>
          <w:jc w:val="center"/>
        </w:trPr>
        <w:tc>
          <w:tcPr>
            <w:tcW w:w="1950" w:type="dxa"/>
            <w:tcBorders>
              <w:top w:val="nil"/>
              <w:left w:val="nil"/>
              <w:bottom w:val="nil"/>
              <w:right w:val="nil"/>
            </w:tcBorders>
          </w:tcPr>
          <w:p w14:paraId="4F75571F" w14:textId="77777777" w:rsidR="00575FD2" w:rsidRPr="00CF3414" w:rsidRDefault="00575FD2" w:rsidP="00674EFA">
            <w:pPr>
              <w:spacing w:after="0" w:line="240" w:lineRule="auto"/>
              <w:rPr>
                <w:rFonts w:ascii="Times New Roman" w:hAnsi="Times New Roman"/>
                <w:sz w:val="24"/>
                <w:szCs w:val="24"/>
              </w:rPr>
            </w:pPr>
          </w:p>
        </w:tc>
        <w:tc>
          <w:tcPr>
            <w:tcW w:w="2693" w:type="dxa"/>
            <w:tcBorders>
              <w:top w:val="nil"/>
              <w:left w:val="nil"/>
              <w:bottom w:val="nil"/>
              <w:right w:val="nil"/>
            </w:tcBorders>
          </w:tcPr>
          <w:p w14:paraId="639C2FE7" w14:textId="77777777" w:rsidR="00575FD2" w:rsidRPr="00CF3414" w:rsidRDefault="00575FD2" w:rsidP="00674EFA">
            <w:pPr>
              <w:spacing w:after="0" w:line="240" w:lineRule="auto"/>
              <w:rPr>
                <w:rFonts w:ascii="Times New Roman" w:hAnsi="Times New Roman"/>
                <w:sz w:val="24"/>
                <w:szCs w:val="24"/>
              </w:rPr>
            </w:pPr>
          </w:p>
        </w:tc>
        <w:tc>
          <w:tcPr>
            <w:tcW w:w="2321" w:type="dxa"/>
            <w:tcBorders>
              <w:top w:val="nil"/>
              <w:left w:val="nil"/>
              <w:bottom w:val="nil"/>
              <w:right w:val="nil"/>
            </w:tcBorders>
          </w:tcPr>
          <w:p w14:paraId="79E6A37B" w14:textId="77777777" w:rsidR="00575FD2" w:rsidRPr="00CF3414" w:rsidRDefault="00575FD2" w:rsidP="00674EFA">
            <w:pPr>
              <w:spacing w:after="0" w:line="240" w:lineRule="auto"/>
              <w:rPr>
                <w:rFonts w:ascii="Times New Roman" w:hAnsi="Times New Roman"/>
                <w:sz w:val="24"/>
                <w:szCs w:val="24"/>
              </w:rPr>
            </w:pPr>
          </w:p>
        </w:tc>
        <w:tc>
          <w:tcPr>
            <w:tcW w:w="2322" w:type="dxa"/>
            <w:tcBorders>
              <w:top w:val="nil"/>
              <w:left w:val="nil"/>
              <w:bottom w:val="nil"/>
              <w:right w:val="nil"/>
            </w:tcBorders>
          </w:tcPr>
          <w:p w14:paraId="201A9B79" w14:textId="77777777" w:rsidR="00575FD2" w:rsidRPr="00CF3414" w:rsidRDefault="00575FD2" w:rsidP="00674EFA">
            <w:pPr>
              <w:spacing w:after="0" w:line="240" w:lineRule="auto"/>
              <w:rPr>
                <w:rFonts w:ascii="Times New Roman" w:hAnsi="Times New Roman"/>
                <w:sz w:val="24"/>
                <w:szCs w:val="24"/>
              </w:rPr>
            </w:pPr>
          </w:p>
        </w:tc>
      </w:tr>
    </w:tbl>
    <w:p w14:paraId="0A5AE44E" w14:textId="77777777" w:rsidR="00575FD2" w:rsidRPr="00CF3414" w:rsidRDefault="00575FD2" w:rsidP="00575FD2">
      <w:pPr>
        <w:spacing w:after="0" w:line="240" w:lineRule="auto"/>
        <w:rPr>
          <w:rFonts w:ascii="Times New Roman" w:hAnsi="Times New Roman"/>
          <w:sz w:val="24"/>
          <w:szCs w:val="24"/>
        </w:rPr>
      </w:pPr>
    </w:p>
    <w:p w14:paraId="5BF544D9" w14:textId="77777777" w:rsidR="00575FD2" w:rsidRPr="00CF3414" w:rsidRDefault="00575FD2" w:rsidP="00575FD2">
      <w:pPr>
        <w:spacing w:after="0" w:line="240" w:lineRule="auto"/>
        <w:jc w:val="center"/>
        <w:rPr>
          <w:rFonts w:ascii="Times New Roman" w:eastAsia="Calibri" w:hAnsi="Times New Roman"/>
          <w:b/>
          <w:sz w:val="24"/>
          <w:szCs w:val="24"/>
          <w:lang w:eastAsia="hr-HR"/>
        </w:rPr>
      </w:pPr>
    </w:p>
    <w:p w14:paraId="5297C954" w14:textId="77777777" w:rsidR="007F2576" w:rsidRPr="00CF3414" w:rsidRDefault="007F2576">
      <w:pPr>
        <w:rPr>
          <w:rFonts w:ascii="Times New Roman" w:hAnsi="Times New Roman"/>
        </w:rPr>
      </w:pPr>
    </w:p>
    <w:sectPr w:rsidR="007F2576" w:rsidRPr="00CF3414" w:rsidSect="00327DE7">
      <w:footerReference w:type="default" r:id="rId10"/>
      <w:headerReference w:type="first" r:id="rId1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EDE829" w14:textId="77777777" w:rsidR="00575FD2" w:rsidRDefault="00575FD2" w:rsidP="00575FD2">
      <w:pPr>
        <w:spacing w:after="0" w:line="240" w:lineRule="auto"/>
      </w:pPr>
      <w:r>
        <w:separator/>
      </w:r>
    </w:p>
  </w:endnote>
  <w:endnote w:type="continuationSeparator" w:id="0">
    <w:p w14:paraId="30E11DC1" w14:textId="77777777" w:rsidR="00575FD2" w:rsidRDefault="00575FD2" w:rsidP="00575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9167281"/>
      <w:docPartObj>
        <w:docPartGallery w:val="Page Numbers (Bottom of Page)"/>
        <w:docPartUnique/>
      </w:docPartObj>
    </w:sdtPr>
    <w:sdtEndPr/>
    <w:sdtContent>
      <w:sdt>
        <w:sdtPr>
          <w:id w:val="1728636285"/>
          <w:docPartObj>
            <w:docPartGallery w:val="Page Numbers (Top of Page)"/>
            <w:docPartUnique/>
          </w:docPartObj>
        </w:sdtPr>
        <w:sdtEndPr/>
        <w:sdtContent>
          <w:p w14:paraId="27B80899" w14:textId="5291BC3E" w:rsidR="00575FD2" w:rsidRDefault="00575FD2">
            <w:pPr>
              <w:pStyle w:val="Podnoje"/>
              <w:jc w:val="center"/>
            </w:pPr>
            <w:r>
              <w:t xml:space="preserve">Stranica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od</w:t>
            </w:r>
            <w:r w:rsidR="00327DE7">
              <w:rPr>
                <w:b/>
                <w:bCs/>
                <w:sz w:val="24"/>
                <w:szCs w:val="24"/>
              </w:rPr>
              <w:t xml:space="preserve"> </w:t>
            </w:r>
            <w:r w:rsidR="00327DE7" w:rsidRPr="00327DE7">
              <w:rPr>
                <w:b/>
                <w:bCs/>
              </w:rPr>
              <w:t>6</w:t>
            </w:r>
          </w:p>
        </w:sdtContent>
      </w:sdt>
    </w:sdtContent>
  </w:sdt>
  <w:p w14:paraId="5F7C743F" w14:textId="77777777" w:rsidR="00575FD2" w:rsidRDefault="00575FD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FB8104" w14:textId="77777777" w:rsidR="00575FD2" w:rsidRDefault="00575FD2" w:rsidP="00575FD2">
      <w:pPr>
        <w:spacing w:after="0" w:line="240" w:lineRule="auto"/>
      </w:pPr>
      <w:r>
        <w:separator/>
      </w:r>
    </w:p>
  </w:footnote>
  <w:footnote w:type="continuationSeparator" w:id="0">
    <w:p w14:paraId="2DD577DA" w14:textId="77777777" w:rsidR="00575FD2" w:rsidRDefault="00575FD2" w:rsidP="00575F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10BA4" w14:textId="77777777" w:rsidR="00575FD2" w:rsidRDefault="00575FD2" w:rsidP="00575FD2">
    <w:pPr>
      <w:tabs>
        <w:tab w:val="left" w:pos="549"/>
      </w:tabs>
      <w:kinsoku w:val="0"/>
      <w:overflowPunct w:val="0"/>
      <w:spacing w:after="0" w:line="240" w:lineRule="auto"/>
      <w:contextualSpacing/>
      <w:jc w:val="both"/>
      <w:outlineLvl w:val="0"/>
      <w:rPr>
        <w:rFonts w:ascii="Times New Roman" w:eastAsiaTheme="majorEastAsia" w:hAnsi="Times New Roman"/>
        <w:b/>
        <w:bCs/>
        <w:sz w:val="24"/>
      </w:rPr>
    </w:pPr>
    <w:r w:rsidRPr="0095702F">
      <w:rPr>
        <w:rFonts w:ascii="Times New Roman" w:hAnsi="Times New Roman"/>
        <w:noProof/>
        <w:sz w:val="16"/>
        <w:szCs w:val="16"/>
        <w:lang w:eastAsia="hr-HR"/>
      </w:rPr>
      <w:drawing>
        <wp:anchor distT="0" distB="0" distL="114300" distR="114300" simplePos="0" relativeHeight="251659264" behindDoc="0" locked="0" layoutInCell="1" allowOverlap="1" wp14:anchorId="72C85ABB" wp14:editId="0B4DB511">
          <wp:simplePos x="0" y="0"/>
          <wp:positionH relativeFrom="margin">
            <wp:posOffset>4579620</wp:posOffset>
          </wp:positionH>
          <wp:positionV relativeFrom="paragraph">
            <wp:posOffset>8890</wp:posOffset>
          </wp:positionV>
          <wp:extent cx="831850" cy="514985"/>
          <wp:effectExtent l="0" t="0" r="6350" b="0"/>
          <wp:wrapNone/>
          <wp:docPr id="3"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850" cy="514985"/>
                  </a:xfrm>
                  <a:prstGeom prst="rect">
                    <a:avLst/>
                  </a:prstGeom>
                  <a:noFill/>
                </pic:spPr>
              </pic:pic>
            </a:graphicData>
          </a:graphic>
          <wp14:sizeRelH relativeFrom="page">
            <wp14:pctWidth>0</wp14:pctWidth>
          </wp14:sizeRelH>
          <wp14:sizeRelV relativeFrom="page">
            <wp14:pctHeight>0</wp14:pctHeight>
          </wp14:sizeRelV>
        </wp:anchor>
      </w:drawing>
    </w:r>
    <w:r w:rsidRPr="00080322">
      <w:rPr>
        <w:rFonts w:ascii="Times New Roman" w:hAnsi="Times New Roman"/>
        <w:bCs/>
        <w:noProof/>
        <w:color w:val="595959"/>
        <w:sz w:val="18"/>
        <w:szCs w:val="18"/>
        <w:lang w:eastAsia="hr-HR"/>
      </w:rPr>
      <mc:AlternateContent>
        <mc:Choice Requires="wps">
          <w:drawing>
            <wp:anchor distT="0" distB="0" distL="114300" distR="114300" simplePos="0" relativeHeight="251661312" behindDoc="0" locked="0" layoutInCell="1" allowOverlap="1" wp14:anchorId="3F280DD7" wp14:editId="7EA7C193">
              <wp:simplePos x="0" y="0"/>
              <wp:positionH relativeFrom="column">
                <wp:posOffset>4157345</wp:posOffset>
              </wp:positionH>
              <wp:positionV relativeFrom="paragraph">
                <wp:posOffset>497840</wp:posOffset>
              </wp:positionV>
              <wp:extent cx="1666875" cy="600075"/>
              <wp:effectExtent l="0" t="0" r="0" b="0"/>
              <wp:wrapNone/>
              <wp:docPr id="6" name="Pravokutnik 16"/>
              <wp:cNvGraphicFramePr/>
              <a:graphic xmlns:a="http://schemas.openxmlformats.org/drawingml/2006/main">
                <a:graphicData uri="http://schemas.microsoft.com/office/word/2010/wordprocessingShape">
                  <wps:wsp>
                    <wps:cNvSpPr/>
                    <wps:spPr>
                      <a:xfrm>
                        <a:off x="0" y="0"/>
                        <a:ext cx="1666875" cy="600075"/>
                      </a:xfrm>
                      <a:prstGeom prst="rect">
                        <a:avLst/>
                      </a:prstGeom>
                    </wps:spPr>
                    <wps:txbx>
                      <w:txbxContent>
                        <w:p w14:paraId="1C31968B" w14:textId="77777777" w:rsidR="00575FD2" w:rsidRPr="002D7FC6" w:rsidRDefault="00575FD2" w:rsidP="00575FD2">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3569158F" w14:textId="77777777" w:rsidR="00575FD2" w:rsidRPr="002D7FC6" w:rsidRDefault="00575FD2" w:rsidP="00575FD2">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spAutoFit/>
                    </wps:bodyPr>
                  </wps:wsp>
                </a:graphicData>
              </a:graphic>
              <wp14:sizeRelH relativeFrom="margin">
                <wp14:pctWidth>0</wp14:pctWidth>
              </wp14:sizeRelH>
              <wp14:sizeRelV relativeFrom="margin">
                <wp14:pctHeight>0</wp14:pctHeight>
              </wp14:sizeRelV>
            </wp:anchor>
          </w:drawing>
        </mc:Choice>
        <mc:Fallback>
          <w:pict>
            <v:rect w14:anchorId="3F280DD7" id="Pravokutnik 16" o:spid="_x0000_s1026" style="position:absolute;left:0;text-align:left;margin-left:327.35pt;margin-top:39.2pt;width:131.25pt;height:4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CzdhgEAAPICAAAOAAAAZHJzL2Uyb0RvYy54bWysUk1v2zAMvQ/ofxB0b+wUmFcYcYoBRXcp&#10;tgDdfgAjS7FQ62OkEjv/fpTipcV2G3ahSJF84nvU5mF2ozhpJBt8J9erWgrtVeitP3Tyx/en23sp&#10;KIHvYQxed/KsST5sbz5sptjquzCEsdcoGMRTO8VODinFtqpIDdoBrULUnpMmoIPEIR6qHmFidDdW&#10;d3XdVFPAPmJQmohvHy9JuS34xmiVvhlDOomxkzxbKhaL3WdbbTfQHhDiYNUyBvzDFA6s50evUI+Q&#10;QBzR/gXlrMJAwaSVCq4KxlilCwdms67/YPMyQNSFC4tD8SoT/T9Y9fW0Q2H7TjZSeHC8oh3CKbwe&#10;k7evYt1khaZILRe+xB0uEbGb6c4GXT6ZiJiLquerqnpOQvHlumma+08fpVCca+q6Zp9hqrfuiJS+&#10;6OBEdjqJvLUiJpyeKV1Kf5dwX57m8n720ryfl6H2oT8zmYm32Un6eQTM4gEXfz6m8GQLVO65FC5Q&#10;LGwZZvkEeXPv41L19lW3vwAAAP//AwBQSwMEFAAGAAgAAAAhAKqhWDTgAAAACgEAAA8AAABkcnMv&#10;ZG93bnJldi54bWxMj0FOwzAQRfdI3MEaJDaIOo1C3IQ4FSogle5IewAndpPQeBzFbhtuz7CC5eg/&#10;/f+mWM92YBcz+d6hhOUiAmawcbrHVsJh//64AuaDQq0Gh0bCt/GwLm9vCpVrd8VPc6lCy6gEfa4k&#10;dCGMOee+6YxVfuFGg5Qd3WRVoHNquZ7UlcrtwOMoSrlVPdJCp0az6Uxzqs5Wwscu2R02W/51yvrX&#10;h62oIl6nb1Le380vz8CCmcMfDL/6pA4lOdXujNqzQUL6lAhCJYhVAoyAbCliYDWRIs6AlwX//0L5&#10;AwAA//8DAFBLAQItABQABgAIAAAAIQC2gziS/gAAAOEBAAATAAAAAAAAAAAAAAAAAAAAAABbQ29u&#10;dGVudF9UeXBlc10ueG1sUEsBAi0AFAAGAAgAAAAhADj9If/WAAAAlAEAAAsAAAAAAAAAAAAAAAAA&#10;LwEAAF9yZWxzLy5yZWxzUEsBAi0AFAAGAAgAAAAhAJRgLN2GAQAA8gIAAA4AAAAAAAAAAAAAAAAA&#10;LgIAAGRycy9lMm9Eb2MueG1sUEsBAi0AFAAGAAgAAAAhAKqhWDTgAAAACgEAAA8AAAAAAAAAAAAA&#10;AAAA4AMAAGRycy9kb3ducmV2LnhtbFBLBQYAAAAABAAEAPMAAADtBAAAAAA=&#10;" filled="f" stroked="f">
              <v:textbox style="mso-fit-shape-to-text:t">
                <w:txbxContent>
                  <w:p w14:paraId="1C31968B" w14:textId="77777777" w:rsidR="00575FD2" w:rsidRPr="002D7FC6" w:rsidRDefault="00575FD2" w:rsidP="00575FD2">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3569158F" w14:textId="77777777" w:rsidR="00575FD2" w:rsidRPr="002D7FC6" w:rsidRDefault="00575FD2" w:rsidP="00575FD2">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w:pict>
        </mc:Fallback>
      </mc:AlternateContent>
    </w:r>
    <w:r w:rsidRPr="00080322">
      <w:rPr>
        <w:rFonts w:ascii="Times New Roman" w:hAnsi="Times New Roman"/>
        <w:bCs/>
        <w:noProof/>
        <w:color w:val="595959"/>
        <w:sz w:val="18"/>
        <w:szCs w:val="18"/>
        <w:lang w:eastAsia="hr-HR"/>
      </w:rPr>
      <mc:AlternateContent>
        <mc:Choice Requires="wps">
          <w:drawing>
            <wp:anchor distT="0" distB="0" distL="114300" distR="114300" simplePos="0" relativeHeight="251660288" behindDoc="0" locked="0" layoutInCell="1" allowOverlap="1" wp14:anchorId="04BA27C1" wp14:editId="7493DA9F">
              <wp:simplePos x="0" y="0"/>
              <wp:positionH relativeFrom="margin">
                <wp:posOffset>605155</wp:posOffset>
              </wp:positionH>
              <wp:positionV relativeFrom="paragraph">
                <wp:posOffset>10160</wp:posOffset>
              </wp:positionV>
              <wp:extent cx="2466975" cy="824865"/>
              <wp:effectExtent l="0" t="0" r="0" b="0"/>
              <wp:wrapNone/>
              <wp:docPr id="1" name="Pravokutnik 16"/>
              <wp:cNvGraphicFramePr/>
              <a:graphic xmlns:a="http://schemas.openxmlformats.org/drawingml/2006/main">
                <a:graphicData uri="http://schemas.microsoft.com/office/word/2010/wordprocessingShape">
                  <wps:wsp>
                    <wps:cNvSpPr/>
                    <wps:spPr>
                      <a:xfrm>
                        <a:off x="0" y="0"/>
                        <a:ext cx="2466975" cy="824865"/>
                      </a:xfrm>
                      <a:prstGeom prst="rect">
                        <a:avLst/>
                      </a:prstGeom>
                    </wps:spPr>
                    <wps:txbx>
                      <w:txbxContent>
                        <w:p w14:paraId="1B6CD83B" w14:textId="77777777" w:rsidR="00575FD2" w:rsidRPr="00FC7D26" w:rsidRDefault="00575FD2" w:rsidP="00575FD2">
                          <w:pPr>
                            <w:pStyle w:val="StandardWeb"/>
                            <w:spacing w:before="0" w:beforeAutospacing="0" w:after="0" w:afterAutospacing="0"/>
                            <w:rPr>
                              <w:b/>
                              <w:color w:val="EE0000"/>
                              <w:kern w:val="24"/>
                              <w:sz w:val="16"/>
                              <w:szCs w:val="16"/>
                            </w:rPr>
                          </w:pPr>
                          <w:r w:rsidRPr="00FC7D26">
                            <w:rPr>
                              <w:b/>
                              <w:color w:val="EE0000"/>
                              <w:kern w:val="24"/>
                              <w:sz w:val="16"/>
                              <w:szCs w:val="16"/>
                            </w:rPr>
                            <w:t>REPUBLIKA HRVATSKA</w:t>
                          </w:r>
                        </w:p>
                        <w:p w14:paraId="39B01BA3" w14:textId="77777777" w:rsidR="00575FD2" w:rsidRPr="005F36E1" w:rsidRDefault="00575FD2" w:rsidP="00575FD2">
                          <w:pPr>
                            <w:pStyle w:val="StandardWeb"/>
                            <w:spacing w:before="0" w:beforeAutospacing="0" w:after="0" w:afterAutospacing="0"/>
                            <w:rPr>
                              <w:bCs/>
                            </w:rPr>
                          </w:pPr>
                          <w:r>
                            <w:rPr>
                              <w:bCs/>
                              <w:color w:val="000000" w:themeColor="text1"/>
                              <w:kern w:val="24"/>
                            </w:rPr>
                            <w:t>MINISTARSTVO PROSTORNOGA UREĐENJA, GRADITELJSTVA I DRŽAVNE IMOVINE</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4BA27C1" id="_x0000_s1027" style="position:absolute;left:0;text-align:left;margin-left:47.65pt;margin-top:.8pt;width:194.25pt;height:64.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7hFiQEAAPkCAAAOAAAAZHJzL2Uyb0RvYy54bWysUsGO0zAQvSPxD5bvNG21G0rUdIW0gguC&#10;Sst+wNSxG2tjjxm7Tfr3jN3QRXBDXOyxZ+b5vTfePkxuEGdN0aJv5WqxlEJ7hZ31x1Y+f//0biNF&#10;TOA7GNDrVl50lA+7t2+2Y2j0GnscOk2CQXxsxtDKPqXQVFVUvXYQFxi056RBcpD4SMeqIxgZ3Q3V&#10;ermsqxGpC4RKx8i3j9ek3BV8Y7RK34yJOomhlcwtlZXKeshrtdtCcyQIvVUzDfgHFg6s50dvUI+Q&#10;QJzI/gXlrCKMaNJCoavQGKt00cBqVss/1Dz1EHTRwubEcLMp/j9Y9fW8J2E7np0UHhyPaE9wxpdT&#10;8vZFrOrs0Bhiw4VPYU/zKXKY5U6GXN5ZiJiKq5ebq3pKQvHl+q6uP7y/l0JxbrO+29T3GbR67Q4U&#10;02eNTuSglcRTK2bC+UtM19JfJdyX2Vzfz1GaDtPMf+Z2wO7CmkYeaivjjxNQ9hAajx9PCY0tiLn1&#10;Wjgjsr+F0/wX8gB/P5eq1x+7+wkAAP//AwBQSwMEFAAGAAgAAAAhAEUZRSjfAAAACAEAAA8AAABk&#10;cnMvZG93bnJldi54bWxMj0FLw0AQhe+C/2EZwYu0mxpbasymSEEsUiimtedtdkyC2dk0u03iv3c8&#10;6fHNe7z5XroabSN67HztSMFsGoFAKpypqVRw2L9MliB80GR04wgVfKOHVXZ9lerEuIHesc9DKbiE&#10;fKIVVCG0iZS+qNBqP3UtEnufrrM6sOxKaTo9cLlt5H0ULaTVNfGHSre4rrD4yi9WwVDs+uN++yp3&#10;d8eNo/PmvM4/3pS6vRmfn0AEHMNfGH7xGR0yZjq5CxkvGgWP85iTfF+AYPthGfOSE+t4NgeZpfL/&#10;gOwHAAD//wMAUEsBAi0AFAAGAAgAAAAhALaDOJL+AAAA4QEAABMAAAAAAAAAAAAAAAAAAAAAAFtD&#10;b250ZW50X1R5cGVzXS54bWxQSwECLQAUAAYACAAAACEAOP0h/9YAAACUAQAACwAAAAAAAAAAAAAA&#10;AAAvAQAAX3JlbHMvLnJlbHNQSwECLQAUAAYACAAAACEAE5+4RYkBAAD5AgAADgAAAAAAAAAAAAAA&#10;AAAuAgAAZHJzL2Uyb0RvYy54bWxQSwECLQAUAAYACAAAACEARRlFKN8AAAAIAQAADwAAAAAAAAAA&#10;AAAAAADjAwAAZHJzL2Rvd25yZXYueG1sUEsFBgAAAAAEAAQA8wAAAO8EAAAAAA==&#10;" filled="f" stroked="f">
              <v:textbox>
                <w:txbxContent>
                  <w:p w14:paraId="1B6CD83B" w14:textId="77777777" w:rsidR="00575FD2" w:rsidRPr="00FC7D26" w:rsidRDefault="00575FD2" w:rsidP="00575FD2">
                    <w:pPr>
                      <w:pStyle w:val="StandardWeb"/>
                      <w:spacing w:before="0" w:beforeAutospacing="0" w:after="0" w:afterAutospacing="0"/>
                      <w:rPr>
                        <w:b/>
                        <w:color w:val="EE0000"/>
                        <w:kern w:val="24"/>
                        <w:sz w:val="16"/>
                        <w:szCs w:val="16"/>
                      </w:rPr>
                    </w:pPr>
                    <w:r w:rsidRPr="00FC7D26">
                      <w:rPr>
                        <w:b/>
                        <w:color w:val="EE0000"/>
                        <w:kern w:val="24"/>
                        <w:sz w:val="16"/>
                        <w:szCs w:val="16"/>
                      </w:rPr>
                      <w:t>REPUBLIKA HRVATSKA</w:t>
                    </w:r>
                  </w:p>
                  <w:p w14:paraId="39B01BA3" w14:textId="77777777" w:rsidR="00575FD2" w:rsidRPr="005F36E1" w:rsidRDefault="00575FD2" w:rsidP="00575FD2">
                    <w:pPr>
                      <w:pStyle w:val="StandardWeb"/>
                      <w:spacing w:before="0" w:beforeAutospacing="0" w:after="0" w:afterAutospacing="0"/>
                      <w:rPr>
                        <w:bCs/>
                      </w:rPr>
                    </w:pPr>
                    <w:r>
                      <w:rPr>
                        <w:bCs/>
                        <w:color w:val="000000" w:themeColor="text1"/>
                        <w:kern w:val="24"/>
                      </w:rPr>
                      <w:t>MINISTARSTVO PROSTORNOGA UREĐENJA, GRADITELJSTVA I DRŽAVNE IMOVINE</w:t>
                    </w:r>
                  </w:p>
                </w:txbxContent>
              </v:textbox>
              <w10:wrap anchorx="margin"/>
            </v:rect>
          </w:pict>
        </mc:Fallback>
      </mc:AlternateContent>
    </w:r>
    <w:r>
      <w:rPr>
        <w:rFonts w:ascii="Times New Roman" w:eastAsiaTheme="majorEastAsia" w:hAnsi="Times New Roman"/>
        <w:b/>
        <w:bCs/>
        <w:noProof/>
        <w:sz w:val="24"/>
        <w:lang w:eastAsia="hr-HR"/>
      </w:rPr>
      <w:drawing>
        <wp:inline distT="0" distB="0" distL="0" distR="0" wp14:anchorId="6736F8D9" wp14:editId="42F59D09">
          <wp:extent cx="542925" cy="704850"/>
          <wp:effectExtent l="0" t="0" r="9525"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704850"/>
                  </a:xfrm>
                  <a:prstGeom prst="rect">
                    <a:avLst/>
                  </a:prstGeom>
                  <a:noFill/>
                  <a:ln>
                    <a:noFill/>
                  </a:ln>
                </pic:spPr>
              </pic:pic>
            </a:graphicData>
          </a:graphic>
        </wp:inline>
      </w:drawing>
    </w:r>
  </w:p>
  <w:p w14:paraId="28731D6A" w14:textId="77777777" w:rsidR="00575FD2" w:rsidRDefault="00575FD2">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1606E"/>
    <w:multiLevelType w:val="hybridMultilevel"/>
    <w:tmpl w:val="68DC18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666B5ED9"/>
    <w:multiLevelType w:val="multilevel"/>
    <w:tmpl w:val="D1D21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FD2"/>
    <w:rsid w:val="002B13F1"/>
    <w:rsid w:val="00327DE7"/>
    <w:rsid w:val="00575FD2"/>
    <w:rsid w:val="005C65E4"/>
    <w:rsid w:val="007F2576"/>
    <w:rsid w:val="00A423E3"/>
    <w:rsid w:val="00A5060D"/>
    <w:rsid w:val="00CF341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781B0"/>
  <w15:chartTrackingRefBased/>
  <w15:docId w15:val="{912A8656-35A5-41BF-ABB1-4663A4E27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5FD2"/>
    <w:pPr>
      <w:spacing w:after="200" w:line="276" w:lineRule="auto"/>
    </w:pPr>
    <w:rPr>
      <w:rFonts w:ascii="Calibri" w:eastAsia="Times New Roman"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rsid w:val="00575FD2"/>
    <w:pPr>
      <w:tabs>
        <w:tab w:val="center" w:pos="4536"/>
        <w:tab w:val="right" w:pos="9072"/>
      </w:tabs>
      <w:spacing w:after="0" w:line="240" w:lineRule="auto"/>
    </w:pPr>
    <w:rPr>
      <w:rFonts w:eastAsia="Calibri"/>
      <w:sz w:val="20"/>
      <w:szCs w:val="20"/>
      <w:lang w:eastAsia="hr-HR"/>
    </w:rPr>
  </w:style>
  <w:style w:type="character" w:customStyle="1" w:styleId="ZaglavljeChar">
    <w:name w:val="Zaglavlje Char"/>
    <w:basedOn w:val="Zadanifontodlomka"/>
    <w:link w:val="Zaglavlje"/>
    <w:uiPriority w:val="99"/>
    <w:rsid w:val="00575FD2"/>
    <w:rPr>
      <w:rFonts w:ascii="Calibri" w:eastAsia="Calibri" w:hAnsi="Calibri" w:cs="Times New Roman"/>
      <w:sz w:val="20"/>
      <w:szCs w:val="20"/>
      <w:lang w:eastAsia="hr-HR"/>
    </w:rPr>
  </w:style>
  <w:style w:type="paragraph" w:styleId="Podnoje">
    <w:name w:val="footer"/>
    <w:basedOn w:val="Normal"/>
    <w:link w:val="PodnojeChar"/>
    <w:uiPriority w:val="99"/>
    <w:rsid w:val="00575FD2"/>
    <w:pPr>
      <w:tabs>
        <w:tab w:val="center" w:pos="4536"/>
        <w:tab w:val="right" w:pos="9072"/>
      </w:tabs>
      <w:spacing w:after="0" w:line="240" w:lineRule="auto"/>
    </w:pPr>
    <w:rPr>
      <w:rFonts w:eastAsia="Calibri"/>
      <w:sz w:val="20"/>
      <w:szCs w:val="20"/>
      <w:lang w:eastAsia="hr-HR"/>
    </w:rPr>
  </w:style>
  <w:style w:type="character" w:customStyle="1" w:styleId="PodnojeChar">
    <w:name w:val="Podnožje Char"/>
    <w:basedOn w:val="Zadanifontodlomka"/>
    <w:link w:val="Podnoje"/>
    <w:uiPriority w:val="99"/>
    <w:rsid w:val="00575FD2"/>
    <w:rPr>
      <w:rFonts w:ascii="Calibri" w:eastAsia="Calibri" w:hAnsi="Calibri" w:cs="Times New Roman"/>
      <w:sz w:val="20"/>
      <w:szCs w:val="20"/>
      <w:lang w:eastAsia="hr-HR"/>
    </w:rPr>
  </w:style>
  <w:style w:type="character" w:styleId="Referencakomentara">
    <w:name w:val="annotation reference"/>
    <w:uiPriority w:val="99"/>
    <w:rsid w:val="00575FD2"/>
    <w:rPr>
      <w:rFonts w:cs="Times New Roman"/>
      <w:sz w:val="16"/>
    </w:rPr>
  </w:style>
  <w:style w:type="paragraph" w:styleId="Tekstkomentara">
    <w:name w:val="annotation text"/>
    <w:basedOn w:val="Normal"/>
    <w:link w:val="TekstkomentaraChar"/>
    <w:uiPriority w:val="99"/>
    <w:rsid w:val="00575FD2"/>
    <w:pPr>
      <w:spacing w:line="240" w:lineRule="auto"/>
    </w:pPr>
    <w:rPr>
      <w:rFonts w:eastAsia="Calibri"/>
      <w:sz w:val="20"/>
      <w:szCs w:val="20"/>
    </w:rPr>
  </w:style>
  <w:style w:type="character" w:customStyle="1" w:styleId="TekstkomentaraChar">
    <w:name w:val="Tekst komentara Char"/>
    <w:basedOn w:val="Zadanifontodlomka"/>
    <w:link w:val="Tekstkomentara"/>
    <w:uiPriority w:val="99"/>
    <w:rsid w:val="00575FD2"/>
    <w:rPr>
      <w:rFonts w:ascii="Calibri" w:eastAsia="Calibri" w:hAnsi="Calibri" w:cs="Times New Roman"/>
      <w:sz w:val="20"/>
      <w:szCs w:val="20"/>
    </w:rPr>
  </w:style>
  <w:style w:type="paragraph" w:styleId="Odlomakpopisa">
    <w:name w:val="List Paragraph"/>
    <w:aliases w:val="Normal List,Endnote,Indent,Paragraph,Citation List,Normal bullet 2,Resume Title,Paragraphe de liste PBLH,Bullet list,List Paragraph Char Char,b1,Number_1,SGLText List Paragraph,new,lp1,Normal Sentence,Colorful List - Accent 11,ListPar1"/>
    <w:basedOn w:val="Normal"/>
    <w:link w:val="OdlomakpopisaChar"/>
    <w:uiPriority w:val="34"/>
    <w:qFormat/>
    <w:rsid w:val="00575FD2"/>
    <w:pPr>
      <w:ind w:left="720"/>
      <w:contextualSpacing/>
    </w:pPr>
  </w:style>
  <w:style w:type="paragraph" w:styleId="StandardWeb">
    <w:name w:val="Normal (Web)"/>
    <w:basedOn w:val="Normal"/>
    <w:uiPriority w:val="99"/>
    <w:rsid w:val="00575FD2"/>
    <w:pPr>
      <w:spacing w:before="100" w:beforeAutospacing="1" w:after="100" w:afterAutospacing="1" w:line="240" w:lineRule="auto"/>
    </w:pPr>
    <w:rPr>
      <w:rFonts w:ascii="Times New Roman" w:hAnsi="Times New Roman"/>
      <w:noProof/>
      <w:sz w:val="24"/>
      <w:szCs w:val="24"/>
    </w:rPr>
  </w:style>
  <w:style w:type="character" w:customStyle="1" w:styleId="OdlomakpopisaChar">
    <w:name w:val="Odlomak popisa Char"/>
    <w:aliases w:val="Normal List Char,Endnote Char,Indent Char,Paragraph Char,Citation List Char,Normal bullet 2 Char,Resume Title Char,Paragraphe de liste PBLH Char,Bullet list Char,List Paragraph Char Char Char,b1 Char,Number_1 Char,new Char,lp1 Char"/>
    <w:link w:val="Odlomakpopisa"/>
    <w:uiPriority w:val="34"/>
    <w:qFormat/>
    <w:locked/>
    <w:rsid w:val="00575FD2"/>
    <w:rPr>
      <w:rFonts w:ascii="Calibri" w:eastAsia="Times New Roman" w:hAnsi="Calibri" w:cs="Times New Roman"/>
    </w:rPr>
  </w:style>
  <w:style w:type="paragraph" w:styleId="Tekstbalonia">
    <w:name w:val="Balloon Text"/>
    <w:basedOn w:val="Normal"/>
    <w:link w:val="TekstbaloniaChar"/>
    <w:uiPriority w:val="99"/>
    <w:semiHidden/>
    <w:unhideWhenUsed/>
    <w:rsid w:val="00575FD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75FD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4D108B5DD7164FBB5630D60ADA5F98" ma:contentTypeVersion="15" ma:contentTypeDescription="Create a new document." ma:contentTypeScope="" ma:versionID="369462c8fa2b4525b130a35fc3251695">
  <xsd:schema xmlns:xsd="http://www.w3.org/2001/XMLSchema" xmlns:xs="http://www.w3.org/2001/XMLSchema" xmlns:p="http://schemas.microsoft.com/office/2006/metadata/properties" xmlns:ns1="http://schemas.microsoft.com/sharepoint/v3" xmlns:ns3="95c367f3-7082-40d6-8aa5-ade68b880140" xmlns:ns4="a4f71ef9-5b13-4f0b-a9a5-bfaeb3b870d5" targetNamespace="http://schemas.microsoft.com/office/2006/metadata/properties" ma:root="true" ma:fieldsID="7dd8242237e8d03e5830a3d23d4945ff" ns1:_="" ns3:_="" ns4:_="">
    <xsd:import namespace="http://schemas.microsoft.com/sharepoint/v3"/>
    <xsd:import namespace="95c367f3-7082-40d6-8aa5-ade68b880140"/>
    <xsd:import namespace="a4f71ef9-5b13-4f0b-a9a5-bfaeb3b870d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1:_ip_UnifiedCompliancePolicyProperties" minOccurs="0"/>
                <xsd:element ref="ns1:_ip_UnifiedCompliancePolicyUIActio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c367f3-7082-40d6-8aa5-ade68b88014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f71ef9-5b13-4f0b-a9a5-bfaeb3b870d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DC0D669-3F41-486F-8083-9CEF12024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c367f3-7082-40d6-8aa5-ade68b880140"/>
    <ds:schemaRef ds:uri="a4f71ef9-5b13-4f0b-a9a5-bfaeb3b87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208A63-F3BB-4B00-8B3D-39F01D1E8EDC}">
  <ds:schemaRefs>
    <ds:schemaRef ds:uri="http://schemas.microsoft.com/sharepoint/v3/contenttype/forms"/>
  </ds:schemaRefs>
</ds:datastoreItem>
</file>

<file path=customXml/itemProps3.xml><?xml version="1.0" encoding="utf-8"?>
<ds:datastoreItem xmlns:ds="http://schemas.openxmlformats.org/officeDocument/2006/customXml" ds:itemID="{C645FCF5-4082-41F3-9313-8A99CC35EF46}">
  <ds:schemaRefs>
    <ds:schemaRef ds:uri="http://purl.org/dc/elements/1.1/"/>
    <ds:schemaRef ds:uri="a4f71ef9-5b13-4f0b-a9a5-bfaeb3b870d5"/>
    <ds:schemaRef ds:uri="http://purl.org/dc/terms/"/>
    <ds:schemaRef ds:uri="http://purl.org/dc/dcmitype/"/>
    <ds:schemaRef ds:uri="http://schemas.microsoft.com/office/2006/documentManagement/types"/>
    <ds:schemaRef ds:uri="95c367f3-7082-40d6-8aa5-ade68b880140"/>
    <ds:schemaRef ds:uri="http://schemas.microsoft.com/sharepoint/v3"/>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1477</Words>
  <Characters>8422</Characters>
  <Application>Microsoft Office Word</Application>
  <DocSecurity>0</DocSecurity>
  <Lines>70</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Neven Bertović</dc:creator>
  <cp:keywords/>
  <dc:description/>
  <cp:lastModifiedBy>Jelena Zrinski Berger</cp:lastModifiedBy>
  <cp:revision>3</cp:revision>
  <dcterms:created xsi:type="dcterms:W3CDTF">2021-03-31T08:15:00Z</dcterms:created>
  <dcterms:modified xsi:type="dcterms:W3CDTF">2021-03-31T08:52:00Z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0x010100834D108B5DD7164FBB5630D60ADA5F98</vt:lpwstr>
  </property>
</Properties>
</file>