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A050B" w14:textId="77777777" w:rsidR="00573433" w:rsidRDefault="00573433">
      <w:pPr>
        <w:pStyle w:val="BodyText"/>
        <w:spacing w:before="8"/>
        <w:rPr>
          <w:sz w:val="26"/>
        </w:rPr>
      </w:pPr>
    </w:p>
    <w:tbl>
      <w:tblPr>
        <w:tblStyle w:val="TableNormal1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3520"/>
        <w:gridCol w:w="1260"/>
        <w:gridCol w:w="900"/>
        <w:gridCol w:w="1276"/>
        <w:gridCol w:w="1654"/>
      </w:tblGrid>
      <w:tr w:rsidR="00573433" w14:paraId="1B6391F0" w14:textId="77777777">
        <w:trPr>
          <w:trHeight w:val="414"/>
        </w:trPr>
        <w:tc>
          <w:tcPr>
            <w:tcW w:w="9292" w:type="dxa"/>
            <w:gridSpan w:val="6"/>
          </w:tcPr>
          <w:p w14:paraId="4F91266A" w14:textId="77777777" w:rsidR="00E25565" w:rsidRDefault="00E25565">
            <w:pPr>
              <w:pStyle w:val="TableParagraph"/>
              <w:ind w:left="3668" w:right="3663"/>
              <w:jc w:val="center"/>
              <w:rPr>
                <w:rFonts w:ascii="Calibri Light" w:hAnsi="Calibri Light" w:cs="Calibri Light"/>
                <w:sz w:val="24"/>
                <w:szCs w:val="28"/>
              </w:rPr>
            </w:pPr>
          </w:p>
          <w:p w14:paraId="18C1DB76" w14:textId="229F2D14" w:rsidR="00573433" w:rsidRPr="00E25565" w:rsidRDefault="00151F43">
            <w:pPr>
              <w:pStyle w:val="TableParagraph"/>
              <w:ind w:left="3668" w:right="3663"/>
              <w:jc w:val="center"/>
              <w:rPr>
                <w:rFonts w:ascii="Calibri Light" w:hAnsi="Calibri Light" w:cs="Calibri Light"/>
                <w:sz w:val="24"/>
                <w:szCs w:val="28"/>
              </w:rPr>
            </w:pPr>
            <w:r w:rsidRPr="00E25565">
              <w:rPr>
                <w:rFonts w:ascii="Calibri Light" w:hAnsi="Calibri Light" w:cs="Calibri Light"/>
                <w:sz w:val="24"/>
                <w:szCs w:val="28"/>
              </w:rPr>
              <w:t>PRILOG 3. TROŠKOVNIK</w:t>
            </w:r>
          </w:p>
          <w:p w14:paraId="24603F27" w14:textId="45B9B302" w:rsidR="00DC2FF4" w:rsidRPr="00804EA8" w:rsidRDefault="00DC2FF4" w:rsidP="00804EA8">
            <w:pPr>
              <w:pStyle w:val="TableParagraph"/>
              <w:ind w:left="3480" w:right="3376" w:firstLine="90"/>
              <w:rPr>
                <w:i/>
                <w:iCs/>
                <w:color w:val="808080" w:themeColor="background1" w:themeShade="80"/>
                <w:sz w:val="20"/>
              </w:rPr>
            </w:pPr>
          </w:p>
        </w:tc>
      </w:tr>
      <w:tr w:rsidR="00573433" w14:paraId="5F054220" w14:textId="77777777" w:rsidTr="00DC2FF4">
        <w:trPr>
          <w:trHeight w:val="983"/>
        </w:trPr>
        <w:tc>
          <w:tcPr>
            <w:tcW w:w="682" w:type="dxa"/>
          </w:tcPr>
          <w:p w14:paraId="55E264B3" w14:textId="77777777" w:rsidR="00573433" w:rsidRDefault="00573433">
            <w:pPr>
              <w:pStyle w:val="TableParagraph"/>
              <w:spacing w:before="2" w:line="240" w:lineRule="auto"/>
              <w:rPr>
                <w:rFonts w:ascii="Times New Roman"/>
                <w:sz w:val="21"/>
              </w:rPr>
            </w:pPr>
          </w:p>
          <w:p w14:paraId="693E0FED" w14:textId="305A1B1E" w:rsidR="00804EA8" w:rsidRPr="00E25565" w:rsidRDefault="00151F43" w:rsidP="00E25565">
            <w:pPr>
              <w:pStyle w:val="TableParagraph"/>
              <w:spacing w:line="240" w:lineRule="auto"/>
              <w:ind w:left="107" w:right="80"/>
              <w:rPr>
                <w:sz w:val="20"/>
              </w:rPr>
            </w:pPr>
            <w:r>
              <w:rPr>
                <w:sz w:val="20"/>
              </w:rPr>
              <w:t>Redni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broj</w:t>
            </w:r>
          </w:p>
        </w:tc>
        <w:tc>
          <w:tcPr>
            <w:tcW w:w="3520" w:type="dxa"/>
          </w:tcPr>
          <w:p w14:paraId="0CF5DC54" w14:textId="77777777" w:rsidR="00573433" w:rsidRDefault="00573433">
            <w:pPr>
              <w:pStyle w:val="TableParagraph"/>
              <w:spacing w:before="2" w:line="240" w:lineRule="auto"/>
              <w:rPr>
                <w:rFonts w:ascii="Times New Roman"/>
                <w:sz w:val="21"/>
              </w:rPr>
            </w:pPr>
          </w:p>
          <w:p w14:paraId="1CF86497" w14:textId="77777777" w:rsidR="00573433" w:rsidRDefault="00151F43">
            <w:pPr>
              <w:pStyle w:val="TableParagraph"/>
              <w:spacing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Opis predmeta nabave</w:t>
            </w:r>
          </w:p>
          <w:p w14:paraId="4F124534" w14:textId="0BCF1682" w:rsidR="00DC2FF4" w:rsidRPr="00DC2FF4" w:rsidRDefault="00DC2FF4" w:rsidP="00E25565">
            <w:pPr>
              <w:pStyle w:val="TableParagraph"/>
              <w:spacing w:line="240" w:lineRule="auto"/>
              <w:rPr>
                <w:i/>
                <w:iCs/>
                <w:color w:val="808080" w:themeColor="background1" w:themeShade="80"/>
                <w:sz w:val="20"/>
              </w:rPr>
            </w:pPr>
          </w:p>
        </w:tc>
        <w:tc>
          <w:tcPr>
            <w:tcW w:w="1260" w:type="dxa"/>
          </w:tcPr>
          <w:p w14:paraId="0AF5A8B2" w14:textId="77777777" w:rsidR="00573433" w:rsidRDefault="00573433">
            <w:pPr>
              <w:pStyle w:val="TableParagraph"/>
              <w:spacing w:before="2" w:line="240" w:lineRule="auto"/>
              <w:rPr>
                <w:rFonts w:ascii="Times New Roman"/>
                <w:sz w:val="21"/>
              </w:rPr>
            </w:pPr>
          </w:p>
          <w:p w14:paraId="25956F43" w14:textId="77777777" w:rsidR="00573433" w:rsidRPr="00DC2FF4" w:rsidRDefault="00151F43">
            <w:pPr>
              <w:pStyle w:val="TableParagraph"/>
              <w:spacing w:line="240" w:lineRule="auto"/>
              <w:ind w:left="106" w:right="434"/>
              <w:rPr>
                <w:sz w:val="18"/>
                <w:szCs w:val="18"/>
              </w:rPr>
            </w:pPr>
            <w:r w:rsidRPr="00DC2FF4">
              <w:rPr>
                <w:sz w:val="18"/>
                <w:szCs w:val="18"/>
              </w:rPr>
              <w:t>Jed. mjere</w:t>
            </w:r>
          </w:p>
          <w:p w14:paraId="0D556F1D" w14:textId="001526C0" w:rsidR="00DC2FF4" w:rsidRPr="00DC2FF4" w:rsidRDefault="00DC2FF4">
            <w:pPr>
              <w:pStyle w:val="TableParagraph"/>
              <w:spacing w:line="240" w:lineRule="auto"/>
              <w:ind w:left="106" w:right="434"/>
              <w:rPr>
                <w:i/>
                <w:iCs/>
                <w:color w:val="808080" w:themeColor="background1" w:themeShade="80"/>
                <w:sz w:val="20"/>
              </w:rPr>
            </w:pPr>
          </w:p>
        </w:tc>
        <w:tc>
          <w:tcPr>
            <w:tcW w:w="900" w:type="dxa"/>
          </w:tcPr>
          <w:p w14:paraId="219452BA" w14:textId="77777777" w:rsidR="00573433" w:rsidRDefault="00573433">
            <w:pPr>
              <w:pStyle w:val="TableParagraph"/>
              <w:spacing w:before="2" w:line="240" w:lineRule="auto"/>
              <w:rPr>
                <w:rFonts w:ascii="Times New Roman"/>
                <w:sz w:val="21"/>
              </w:rPr>
            </w:pPr>
          </w:p>
          <w:p w14:paraId="0F8A238A" w14:textId="77777777" w:rsidR="00573433" w:rsidRDefault="00151F43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Količina</w:t>
            </w:r>
          </w:p>
          <w:p w14:paraId="52365CF8" w14:textId="467C511E" w:rsidR="00DC2FF4" w:rsidRPr="00DC2FF4" w:rsidRDefault="00DC2FF4">
            <w:pPr>
              <w:pStyle w:val="TableParagraph"/>
              <w:spacing w:line="240" w:lineRule="auto"/>
              <w:ind w:left="106"/>
              <w:rPr>
                <w:i/>
                <w:iCs/>
                <w:color w:val="808080" w:themeColor="background1" w:themeShade="80"/>
                <w:sz w:val="20"/>
              </w:rPr>
            </w:pPr>
          </w:p>
        </w:tc>
        <w:tc>
          <w:tcPr>
            <w:tcW w:w="1276" w:type="dxa"/>
          </w:tcPr>
          <w:p w14:paraId="0A99872A" w14:textId="6E0D5707" w:rsidR="00573433" w:rsidRDefault="00662CC5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C</w:t>
            </w:r>
            <w:r w:rsidR="00151F43">
              <w:rPr>
                <w:sz w:val="20"/>
              </w:rPr>
              <w:t>ijena predmeta u HRK (bez</w:t>
            </w:r>
          </w:p>
          <w:p w14:paraId="7E10CDFD" w14:textId="77777777" w:rsidR="00573433" w:rsidRDefault="00151F43">
            <w:pPr>
              <w:pStyle w:val="TableParagraph"/>
              <w:spacing w:line="232" w:lineRule="exact"/>
              <w:ind w:left="105"/>
              <w:rPr>
                <w:sz w:val="20"/>
              </w:rPr>
            </w:pPr>
            <w:r>
              <w:rPr>
                <w:sz w:val="20"/>
              </w:rPr>
              <w:t>PDV-a)*</w:t>
            </w:r>
          </w:p>
          <w:p w14:paraId="3EE30D68" w14:textId="713BF4CC" w:rsidR="00DC2FF4" w:rsidRPr="00DC2FF4" w:rsidRDefault="00DC2FF4">
            <w:pPr>
              <w:pStyle w:val="TableParagraph"/>
              <w:spacing w:line="232" w:lineRule="exact"/>
              <w:ind w:left="105"/>
              <w:rPr>
                <w:i/>
                <w:iCs/>
                <w:color w:val="808080" w:themeColor="background1" w:themeShade="80"/>
                <w:sz w:val="20"/>
              </w:rPr>
            </w:pPr>
          </w:p>
        </w:tc>
        <w:tc>
          <w:tcPr>
            <w:tcW w:w="1654" w:type="dxa"/>
          </w:tcPr>
          <w:p w14:paraId="3464E1D4" w14:textId="77777777" w:rsidR="00573433" w:rsidRDefault="00151F43">
            <w:pPr>
              <w:pStyle w:val="TableParagraph"/>
              <w:spacing w:line="240" w:lineRule="auto"/>
              <w:ind w:left="105" w:right="164"/>
              <w:rPr>
                <w:sz w:val="20"/>
              </w:rPr>
            </w:pPr>
            <w:r>
              <w:rPr>
                <w:sz w:val="20"/>
              </w:rPr>
              <w:t>Ukupna cijena predmeta u HRK ( sa PDV-om)</w:t>
            </w:r>
          </w:p>
          <w:p w14:paraId="27861CA2" w14:textId="3CB1BEE6" w:rsidR="00DC2FF4" w:rsidRPr="00DC2FF4" w:rsidRDefault="00DC2FF4">
            <w:pPr>
              <w:pStyle w:val="TableParagraph"/>
              <w:spacing w:line="240" w:lineRule="auto"/>
              <w:ind w:left="105" w:right="164"/>
              <w:rPr>
                <w:i/>
                <w:iCs/>
                <w:color w:val="808080" w:themeColor="background1" w:themeShade="80"/>
                <w:sz w:val="20"/>
              </w:rPr>
            </w:pPr>
          </w:p>
        </w:tc>
      </w:tr>
      <w:tr w:rsidR="00573433" w14:paraId="32EC7114" w14:textId="77777777" w:rsidTr="00DC2FF4">
        <w:trPr>
          <w:trHeight w:val="489"/>
        </w:trPr>
        <w:tc>
          <w:tcPr>
            <w:tcW w:w="682" w:type="dxa"/>
          </w:tcPr>
          <w:p w14:paraId="7093720D" w14:textId="0A6F4DB8" w:rsidR="00573433" w:rsidRDefault="00E3195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 w:rsidR="00151F43">
              <w:rPr>
                <w:sz w:val="20"/>
              </w:rPr>
              <w:t>.</w:t>
            </w:r>
          </w:p>
        </w:tc>
        <w:tc>
          <w:tcPr>
            <w:tcW w:w="3520" w:type="dxa"/>
          </w:tcPr>
          <w:p w14:paraId="61251275" w14:textId="3FE5D950" w:rsidR="00E31956" w:rsidRDefault="00D702DE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Grupa 1: POTROŠNI ZAMJENSKI DIJELOVI ZA VISOKO-UČINSKI TEKUĆINSKI KROMATOGRAF</w:t>
            </w:r>
          </w:p>
          <w:p w14:paraId="74AC7F83" w14:textId="42B38DAA" w:rsidR="00D702DE" w:rsidRPr="00662CC5" w:rsidRDefault="00D702DE">
            <w:pPr>
              <w:pStyle w:val="TableParagraph"/>
              <w:spacing w:line="226" w:lineRule="exact"/>
              <w:ind w:left="107"/>
              <w:rPr>
                <w:i/>
                <w:iCs/>
                <w:color w:val="808080" w:themeColor="background1" w:themeShade="80"/>
                <w:sz w:val="20"/>
              </w:rPr>
            </w:pPr>
            <w:r w:rsidRPr="00662CC5">
              <w:rPr>
                <w:i/>
                <w:iCs/>
                <w:color w:val="808080" w:themeColor="background1" w:themeShade="80"/>
                <w:sz w:val="20"/>
              </w:rPr>
              <w:t>Group 1: SPARE PARTS FOR ULTRA-HIGH-PERFORMANCE LIQUID CHROMATOGRAPH</w:t>
            </w:r>
          </w:p>
        </w:tc>
        <w:tc>
          <w:tcPr>
            <w:tcW w:w="1260" w:type="dxa"/>
          </w:tcPr>
          <w:p w14:paraId="27A7A6D1" w14:textId="46187BCE" w:rsidR="00573433" w:rsidRDefault="00DC2FF4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G</w:t>
            </w:r>
            <w:r w:rsidR="00151F43">
              <w:rPr>
                <w:sz w:val="20"/>
              </w:rPr>
              <w:t>rupa</w:t>
            </w:r>
          </w:p>
          <w:p w14:paraId="18A4CDDC" w14:textId="2A40BCAD" w:rsidR="00DC2FF4" w:rsidRPr="00DC2FF4" w:rsidRDefault="00DC2FF4">
            <w:pPr>
              <w:pStyle w:val="TableParagraph"/>
              <w:ind w:left="106"/>
              <w:rPr>
                <w:i/>
                <w:iCs/>
                <w:color w:val="808080" w:themeColor="background1" w:themeShade="80"/>
                <w:sz w:val="20"/>
              </w:rPr>
            </w:pPr>
          </w:p>
        </w:tc>
        <w:tc>
          <w:tcPr>
            <w:tcW w:w="900" w:type="dxa"/>
          </w:tcPr>
          <w:p w14:paraId="057A41C6" w14:textId="07B17BD5" w:rsidR="00573433" w:rsidRDefault="00662CC5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14:paraId="3E39FC08" w14:textId="77777777" w:rsidR="00573433" w:rsidRDefault="00573433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54" w:type="dxa"/>
          </w:tcPr>
          <w:p w14:paraId="51869419" w14:textId="77777777" w:rsidR="00573433" w:rsidRDefault="00573433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573433" w14:paraId="4D08365A" w14:textId="77777777" w:rsidTr="00DC2FF4">
        <w:trPr>
          <w:trHeight w:val="489"/>
        </w:trPr>
        <w:tc>
          <w:tcPr>
            <w:tcW w:w="682" w:type="dxa"/>
          </w:tcPr>
          <w:p w14:paraId="33BAD89E" w14:textId="2BF09F66" w:rsidR="00573433" w:rsidRDefault="00E31956">
            <w:pPr>
              <w:pStyle w:val="TableParagraph"/>
              <w:spacing w:before="1"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2</w:t>
            </w:r>
            <w:r w:rsidR="00151F43">
              <w:rPr>
                <w:sz w:val="20"/>
              </w:rPr>
              <w:t>.</w:t>
            </w:r>
          </w:p>
        </w:tc>
        <w:tc>
          <w:tcPr>
            <w:tcW w:w="3520" w:type="dxa"/>
          </w:tcPr>
          <w:p w14:paraId="52D819D7" w14:textId="605AD212" w:rsidR="00E31956" w:rsidRDefault="00D702DE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Grupa 2: KOLONE ZA LC-MS</w:t>
            </w:r>
          </w:p>
          <w:p w14:paraId="1B17B2C2" w14:textId="18C4362F" w:rsidR="00D702DE" w:rsidRPr="00662CC5" w:rsidRDefault="00D702DE">
            <w:pPr>
              <w:pStyle w:val="TableParagraph"/>
              <w:spacing w:line="225" w:lineRule="exact"/>
              <w:ind w:left="107"/>
              <w:rPr>
                <w:i/>
                <w:iCs/>
                <w:color w:val="808080" w:themeColor="background1" w:themeShade="80"/>
                <w:sz w:val="20"/>
              </w:rPr>
            </w:pPr>
            <w:r w:rsidRPr="00662CC5">
              <w:rPr>
                <w:i/>
                <w:iCs/>
                <w:color w:val="808080" w:themeColor="background1" w:themeShade="80"/>
                <w:sz w:val="20"/>
              </w:rPr>
              <w:t>Group 2: COLUMNS FOR LC-MS</w:t>
            </w:r>
          </w:p>
        </w:tc>
        <w:tc>
          <w:tcPr>
            <w:tcW w:w="1260" w:type="dxa"/>
          </w:tcPr>
          <w:p w14:paraId="454D701D" w14:textId="2121271F" w:rsidR="00573433" w:rsidRDefault="00DC2FF4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G</w:t>
            </w:r>
            <w:r w:rsidR="00151F43">
              <w:rPr>
                <w:sz w:val="20"/>
              </w:rPr>
              <w:t>rupa</w:t>
            </w:r>
          </w:p>
          <w:p w14:paraId="77316DA0" w14:textId="1092F29F" w:rsidR="00DC2FF4" w:rsidRDefault="00DC2FF4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</w:p>
        </w:tc>
        <w:tc>
          <w:tcPr>
            <w:tcW w:w="900" w:type="dxa"/>
          </w:tcPr>
          <w:p w14:paraId="3E479952" w14:textId="3EE84324" w:rsidR="00573433" w:rsidRDefault="00662CC5">
            <w:pPr>
              <w:pStyle w:val="TableParagraph"/>
              <w:spacing w:before="1" w:line="240" w:lineRule="auto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14:paraId="5BD1C4EA" w14:textId="77777777" w:rsidR="00573433" w:rsidRDefault="00573433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54" w:type="dxa"/>
          </w:tcPr>
          <w:p w14:paraId="197C34F4" w14:textId="77777777" w:rsidR="00573433" w:rsidRDefault="00573433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151F43" w14:paraId="0BCC7F8F" w14:textId="77777777" w:rsidTr="00DC2FF4">
        <w:trPr>
          <w:trHeight w:val="489"/>
        </w:trPr>
        <w:tc>
          <w:tcPr>
            <w:tcW w:w="682" w:type="dxa"/>
          </w:tcPr>
          <w:p w14:paraId="373F27EC" w14:textId="2E331314" w:rsidR="00151F43" w:rsidRDefault="00E31956">
            <w:pPr>
              <w:pStyle w:val="TableParagraph"/>
              <w:spacing w:before="1"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3</w:t>
            </w:r>
            <w:r w:rsidR="00151F43">
              <w:rPr>
                <w:sz w:val="20"/>
              </w:rPr>
              <w:t>.</w:t>
            </w:r>
          </w:p>
        </w:tc>
        <w:tc>
          <w:tcPr>
            <w:tcW w:w="3520" w:type="dxa"/>
          </w:tcPr>
          <w:p w14:paraId="093FD29F" w14:textId="23340213" w:rsidR="00E31956" w:rsidRDefault="00D702DE" w:rsidP="00151F4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Grupa 3: POTROŠNI MATERIJAL ZA MS</w:t>
            </w:r>
          </w:p>
          <w:p w14:paraId="0CEB5FCE" w14:textId="42E718DF" w:rsidR="00D702DE" w:rsidRPr="00662CC5" w:rsidRDefault="00D702DE" w:rsidP="00151F43">
            <w:pPr>
              <w:pStyle w:val="TableParagraph"/>
              <w:spacing w:before="1"/>
              <w:ind w:left="107"/>
              <w:rPr>
                <w:i/>
                <w:iCs/>
                <w:color w:val="808080" w:themeColor="background1" w:themeShade="80"/>
                <w:sz w:val="20"/>
              </w:rPr>
            </w:pPr>
            <w:r w:rsidRPr="00662CC5">
              <w:rPr>
                <w:i/>
                <w:iCs/>
                <w:color w:val="808080" w:themeColor="background1" w:themeShade="80"/>
                <w:sz w:val="20"/>
              </w:rPr>
              <w:t>Group 3:MS CONSUMABLES</w:t>
            </w:r>
          </w:p>
        </w:tc>
        <w:tc>
          <w:tcPr>
            <w:tcW w:w="1260" w:type="dxa"/>
          </w:tcPr>
          <w:p w14:paraId="5C33E6F6" w14:textId="30D28646" w:rsidR="00151F43" w:rsidRDefault="00DC2FF4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G</w:t>
            </w:r>
            <w:r w:rsidR="00151F43">
              <w:rPr>
                <w:sz w:val="20"/>
              </w:rPr>
              <w:t>rupa</w:t>
            </w:r>
          </w:p>
          <w:p w14:paraId="3CC717DC" w14:textId="707272F5" w:rsidR="00DC2FF4" w:rsidRDefault="00DC2FF4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</w:p>
        </w:tc>
        <w:tc>
          <w:tcPr>
            <w:tcW w:w="900" w:type="dxa"/>
          </w:tcPr>
          <w:p w14:paraId="3CEB2B56" w14:textId="6F648EB9" w:rsidR="00151F43" w:rsidRDefault="00662CC5">
            <w:pPr>
              <w:pStyle w:val="TableParagraph"/>
              <w:spacing w:before="1" w:line="240" w:lineRule="auto"/>
              <w:ind w:left="6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14:paraId="24EA68F9" w14:textId="77777777" w:rsidR="00151F43" w:rsidRDefault="00151F43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54" w:type="dxa"/>
          </w:tcPr>
          <w:p w14:paraId="4FC9CD0E" w14:textId="77777777" w:rsidR="00151F43" w:rsidRDefault="00151F43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D702DE" w14:paraId="00229BF4" w14:textId="77777777" w:rsidTr="00DC2FF4">
        <w:trPr>
          <w:trHeight w:val="489"/>
        </w:trPr>
        <w:tc>
          <w:tcPr>
            <w:tcW w:w="682" w:type="dxa"/>
          </w:tcPr>
          <w:p w14:paraId="595B9008" w14:textId="0ADC5668" w:rsidR="00D702DE" w:rsidRDefault="00D702DE">
            <w:pPr>
              <w:pStyle w:val="TableParagraph"/>
              <w:spacing w:before="1"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520" w:type="dxa"/>
          </w:tcPr>
          <w:p w14:paraId="04DE55A4" w14:textId="53445B0E" w:rsidR="00D702DE" w:rsidRDefault="00D702DE" w:rsidP="00151F4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Grupa 4: ODREZANE KAPILARE ZA LC MS</w:t>
            </w:r>
          </w:p>
          <w:p w14:paraId="28B1564E" w14:textId="5D5C86EF" w:rsidR="00D702DE" w:rsidRPr="00662CC5" w:rsidRDefault="00D702DE" w:rsidP="00151F43">
            <w:pPr>
              <w:pStyle w:val="TableParagraph"/>
              <w:spacing w:before="1"/>
              <w:ind w:left="107"/>
              <w:rPr>
                <w:i/>
                <w:iCs/>
                <w:color w:val="808080" w:themeColor="background1" w:themeShade="80"/>
                <w:sz w:val="20"/>
              </w:rPr>
            </w:pPr>
            <w:r w:rsidRPr="00662CC5">
              <w:rPr>
                <w:i/>
                <w:iCs/>
                <w:color w:val="808080" w:themeColor="background1" w:themeShade="80"/>
                <w:sz w:val="20"/>
              </w:rPr>
              <w:t>Group 4: PRE-CUT CAPILLARIES FOR LC-MS</w:t>
            </w:r>
          </w:p>
        </w:tc>
        <w:tc>
          <w:tcPr>
            <w:tcW w:w="1260" w:type="dxa"/>
          </w:tcPr>
          <w:p w14:paraId="3E7E1B39" w14:textId="6EEAD0F1" w:rsidR="00D702DE" w:rsidRDefault="00DC2FF4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G</w:t>
            </w:r>
            <w:r w:rsidR="00D702DE">
              <w:rPr>
                <w:sz w:val="20"/>
              </w:rPr>
              <w:t>rupa</w:t>
            </w:r>
          </w:p>
          <w:p w14:paraId="3648A82E" w14:textId="71B11FDB" w:rsidR="00DC2FF4" w:rsidRDefault="00DC2FF4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</w:p>
        </w:tc>
        <w:tc>
          <w:tcPr>
            <w:tcW w:w="900" w:type="dxa"/>
          </w:tcPr>
          <w:p w14:paraId="1C68CF3E" w14:textId="10D08C40" w:rsidR="00D702DE" w:rsidRDefault="00662CC5">
            <w:pPr>
              <w:pStyle w:val="TableParagraph"/>
              <w:spacing w:before="1" w:line="240" w:lineRule="auto"/>
              <w:ind w:left="6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14:paraId="7BE351E4" w14:textId="77777777" w:rsidR="00D702DE" w:rsidRDefault="00D702DE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54" w:type="dxa"/>
          </w:tcPr>
          <w:p w14:paraId="5AC985E5" w14:textId="77777777" w:rsidR="00D702DE" w:rsidRDefault="00D702DE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D702DE" w14:paraId="2E1BA625" w14:textId="77777777" w:rsidTr="00DC2FF4">
        <w:trPr>
          <w:trHeight w:val="489"/>
        </w:trPr>
        <w:tc>
          <w:tcPr>
            <w:tcW w:w="682" w:type="dxa"/>
          </w:tcPr>
          <w:p w14:paraId="2DC21A27" w14:textId="0434FAB4" w:rsidR="00D702DE" w:rsidRDefault="00D702DE" w:rsidP="00D702DE">
            <w:pPr>
              <w:pStyle w:val="TableParagraph"/>
              <w:spacing w:before="1"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520" w:type="dxa"/>
          </w:tcPr>
          <w:p w14:paraId="6FC99B2C" w14:textId="77777777" w:rsidR="00D702DE" w:rsidRDefault="00D702DE" w:rsidP="00662CC5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Grupa 5:</w:t>
            </w:r>
            <w:r w:rsidR="00662CC5">
              <w:rPr>
                <w:sz w:val="20"/>
              </w:rPr>
              <w:t xml:space="preserve"> POTROŠNI MATERIAL ZA UREĐAJ ZA PROČIŠĆAVANJE VODE PURITE</w:t>
            </w:r>
          </w:p>
          <w:p w14:paraId="0A72195F" w14:textId="194B1DBC" w:rsidR="00662CC5" w:rsidRPr="00662CC5" w:rsidRDefault="00662CC5" w:rsidP="00662CC5">
            <w:pPr>
              <w:pStyle w:val="TableParagraph"/>
              <w:spacing w:before="1"/>
              <w:ind w:left="107"/>
              <w:rPr>
                <w:i/>
                <w:iCs/>
                <w:color w:val="808080" w:themeColor="background1" w:themeShade="80"/>
                <w:sz w:val="20"/>
              </w:rPr>
            </w:pPr>
            <w:r w:rsidRPr="00662CC5">
              <w:rPr>
                <w:i/>
                <w:iCs/>
                <w:color w:val="808080" w:themeColor="background1" w:themeShade="80"/>
                <w:sz w:val="20"/>
              </w:rPr>
              <w:t>Group 5: PURITE WATER SYSTEM PURIFICATION CONSUMABLES</w:t>
            </w:r>
          </w:p>
        </w:tc>
        <w:tc>
          <w:tcPr>
            <w:tcW w:w="1260" w:type="dxa"/>
          </w:tcPr>
          <w:p w14:paraId="24E66B3F" w14:textId="2AF02436" w:rsidR="00D702DE" w:rsidRDefault="00DC2FF4" w:rsidP="00D702DE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 w:rsidRPr="001069B3">
              <w:rPr>
                <w:sz w:val="20"/>
              </w:rPr>
              <w:t>G</w:t>
            </w:r>
            <w:r w:rsidR="00D702DE" w:rsidRPr="001069B3">
              <w:rPr>
                <w:sz w:val="20"/>
              </w:rPr>
              <w:t>rupa</w:t>
            </w:r>
          </w:p>
          <w:p w14:paraId="564404C3" w14:textId="33200254" w:rsidR="00DC2FF4" w:rsidRDefault="00DC2FF4" w:rsidP="00D702DE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</w:p>
        </w:tc>
        <w:tc>
          <w:tcPr>
            <w:tcW w:w="900" w:type="dxa"/>
          </w:tcPr>
          <w:p w14:paraId="0A778FF9" w14:textId="2BA12B86" w:rsidR="00D702DE" w:rsidRDefault="00662CC5" w:rsidP="00D702DE">
            <w:pPr>
              <w:pStyle w:val="TableParagraph"/>
              <w:spacing w:before="1" w:line="240" w:lineRule="auto"/>
              <w:ind w:left="6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14:paraId="27DB02D9" w14:textId="77777777" w:rsidR="00D702DE" w:rsidRDefault="00D702DE" w:rsidP="00D702DE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54" w:type="dxa"/>
          </w:tcPr>
          <w:p w14:paraId="18090BF0" w14:textId="77777777" w:rsidR="00D702DE" w:rsidRDefault="00D702DE" w:rsidP="00D702DE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D702DE" w14:paraId="62BE01C9" w14:textId="77777777" w:rsidTr="00DC2FF4">
        <w:trPr>
          <w:trHeight w:val="489"/>
        </w:trPr>
        <w:tc>
          <w:tcPr>
            <w:tcW w:w="682" w:type="dxa"/>
          </w:tcPr>
          <w:p w14:paraId="7FF17DB3" w14:textId="4C8ED937" w:rsidR="00D702DE" w:rsidRDefault="00D702DE" w:rsidP="00D702DE">
            <w:pPr>
              <w:pStyle w:val="TableParagraph"/>
              <w:spacing w:before="1"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520" w:type="dxa"/>
          </w:tcPr>
          <w:p w14:paraId="55E7DB7D" w14:textId="0B450A36" w:rsidR="00D702DE" w:rsidRDefault="00D702DE" w:rsidP="00D702DE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Grupa 6:</w:t>
            </w:r>
            <w:r w:rsidR="00662CC5">
              <w:rPr>
                <w:sz w:val="20"/>
              </w:rPr>
              <w:t xml:space="preserve"> POTROŠNI MATERIJAL ZA DIRECT-Q I IQ 7000 SUSTAV ZA PROČIŠĆAVANJE VODE</w:t>
            </w:r>
          </w:p>
          <w:p w14:paraId="6E703DA7" w14:textId="54317064" w:rsidR="00D702DE" w:rsidRPr="00662CC5" w:rsidRDefault="00D702DE" w:rsidP="00D702DE">
            <w:pPr>
              <w:pStyle w:val="TableParagraph"/>
              <w:spacing w:before="1"/>
              <w:ind w:left="107"/>
              <w:rPr>
                <w:i/>
                <w:iCs/>
                <w:color w:val="808080" w:themeColor="background1" w:themeShade="80"/>
                <w:sz w:val="20"/>
              </w:rPr>
            </w:pPr>
            <w:r w:rsidRPr="00662CC5">
              <w:rPr>
                <w:i/>
                <w:iCs/>
                <w:color w:val="808080" w:themeColor="background1" w:themeShade="80"/>
                <w:sz w:val="20"/>
              </w:rPr>
              <w:t>Group 6:</w:t>
            </w:r>
            <w:r w:rsidR="00662CC5" w:rsidRPr="00662CC5">
              <w:rPr>
                <w:i/>
                <w:iCs/>
                <w:color w:val="808080" w:themeColor="background1" w:themeShade="80"/>
                <w:sz w:val="20"/>
              </w:rPr>
              <w:t xml:space="preserve"> DIRECT-Q AND IQ 7000 WATER PURIFICATION SYSTEM CONSUMABLES</w:t>
            </w:r>
          </w:p>
        </w:tc>
        <w:tc>
          <w:tcPr>
            <w:tcW w:w="1260" w:type="dxa"/>
          </w:tcPr>
          <w:p w14:paraId="27E259B3" w14:textId="2D842ABB" w:rsidR="00D702DE" w:rsidRDefault="00DC2FF4" w:rsidP="00D702DE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 w:rsidRPr="001069B3">
              <w:rPr>
                <w:sz w:val="20"/>
              </w:rPr>
              <w:t>G</w:t>
            </w:r>
            <w:r w:rsidR="00D702DE" w:rsidRPr="001069B3">
              <w:rPr>
                <w:sz w:val="20"/>
              </w:rPr>
              <w:t>rupa</w:t>
            </w:r>
          </w:p>
          <w:p w14:paraId="62FA12CC" w14:textId="6E062E66" w:rsidR="00DC2FF4" w:rsidRDefault="00DC2FF4" w:rsidP="00D702DE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</w:p>
        </w:tc>
        <w:tc>
          <w:tcPr>
            <w:tcW w:w="900" w:type="dxa"/>
          </w:tcPr>
          <w:p w14:paraId="2EB001F0" w14:textId="610F76F7" w:rsidR="00D702DE" w:rsidRDefault="00662CC5" w:rsidP="00D702DE">
            <w:pPr>
              <w:pStyle w:val="TableParagraph"/>
              <w:spacing w:before="1" w:line="240" w:lineRule="auto"/>
              <w:ind w:left="6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14:paraId="31472842" w14:textId="77777777" w:rsidR="00D702DE" w:rsidRDefault="00D702DE" w:rsidP="00D702DE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54" w:type="dxa"/>
          </w:tcPr>
          <w:p w14:paraId="11E03E2D" w14:textId="77777777" w:rsidR="00D702DE" w:rsidRDefault="00D702DE" w:rsidP="00D702DE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D702DE" w14:paraId="7F71F29E" w14:textId="77777777" w:rsidTr="00DC2FF4">
        <w:trPr>
          <w:trHeight w:val="489"/>
        </w:trPr>
        <w:tc>
          <w:tcPr>
            <w:tcW w:w="682" w:type="dxa"/>
          </w:tcPr>
          <w:p w14:paraId="49F0C5C4" w14:textId="0EFE6A8C" w:rsidR="00D702DE" w:rsidRDefault="00D702DE" w:rsidP="00D702DE">
            <w:pPr>
              <w:pStyle w:val="TableParagraph"/>
              <w:spacing w:before="1"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520" w:type="dxa"/>
          </w:tcPr>
          <w:p w14:paraId="1E9C5E57" w14:textId="36E27113" w:rsidR="00D702DE" w:rsidRDefault="00D702DE" w:rsidP="00D702DE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Grupa 7:</w:t>
            </w:r>
            <w:r w:rsidR="00662CC5">
              <w:rPr>
                <w:sz w:val="20"/>
              </w:rPr>
              <w:t xml:space="preserve"> USLUGA SERVISA I KALIBRACIJE RAININ PIPETA</w:t>
            </w:r>
          </w:p>
          <w:p w14:paraId="34DFC28D" w14:textId="05023B13" w:rsidR="00D702DE" w:rsidRPr="00662CC5" w:rsidRDefault="00D702DE" w:rsidP="00D702DE">
            <w:pPr>
              <w:pStyle w:val="TableParagraph"/>
              <w:spacing w:before="1"/>
              <w:ind w:left="107"/>
              <w:rPr>
                <w:i/>
                <w:iCs/>
                <w:color w:val="808080" w:themeColor="background1" w:themeShade="80"/>
                <w:sz w:val="20"/>
              </w:rPr>
            </w:pPr>
            <w:r w:rsidRPr="00662CC5">
              <w:rPr>
                <w:i/>
                <w:iCs/>
                <w:color w:val="808080" w:themeColor="background1" w:themeShade="80"/>
                <w:sz w:val="20"/>
              </w:rPr>
              <w:t>Group 7:</w:t>
            </w:r>
            <w:r w:rsidR="00662CC5" w:rsidRPr="00662CC5">
              <w:rPr>
                <w:i/>
                <w:iCs/>
                <w:color w:val="808080" w:themeColor="background1" w:themeShade="80"/>
                <w:sz w:val="20"/>
              </w:rPr>
              <w:t xml:space="preserve"> SERVICE/REPAIR AND CALIBRATION RAININ PIPETTES</w:t>
            </w:r>
          </w:p>
        </w:tc>
        <w:tc>
          <w:tcPr>
            <w:tcW w:w="1260" w:type="dxa"/>
          </w:tcPr>
          <w:p w14:paraId="1135E128" w14:textId="5FD9BAF8" w:rsidR="00D702DE" w:rsidRDefault="00DC2FF4" w:rsidP="00D702DE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 w:rsidRPr="001069B3">
              <w:rPr>
                <w:sz w:val="20"/>
              </w:rPr>
              <w:t>G</w:t>
            </w:r>
            <w:r w:rsidR="00D702DE" w:rsidRPr="001069B3">
              <w:rPr>
                <w:sz w:val="20"/>
              </w:rPr>
              <w:t>rupa</w:t>
            </w:r>
          </w:p>
          <w:p w14:paraId="0737669B" w14:textId="7E2EEFBE" w:rsidR="00DC2FF4" w:rsidRDefault="00DC2FF4" w:rsidP="00D702DE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</w:p>
        </w:tc>
        <w:tc>
          <w:tcPr>
            <w:tcW w:w="900" w:type="dxa"/>
          </w:tcPr>
          <w:p w14:paraId="7367F171" w14:textId="2953BFEB" w:rsidR="00D702DE" w:rsidRDefault="00662CC5" w:rsidP="00D702DE">
            <w:pPr>
              <w:pStyle w:val="TableParagraph"/>
              <w:spacing w:before="1" w:line="240" w:lineRule="auto"/>
              <w:ind w:left="6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14:paraId="75A67189" w14:textId="77777777" w:rsidR="00D702DE" w:rsidRDefault="00D702DE" w:rsidP="00D702DE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54" w:type="dxa"/>
          </w:tcPr>
          <w:p w14:paraId="0D5E8DC8" w14:textId="77777777" w:rsidR="00D702DE" w:rsidRDefault="00D702DE" w:rsidP="00D702DE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D702DE" w14:paraId="2EA9F1E5" w14:textId="77777777" w:rsidTr="00DC2FF4">
        <w:trPr>
          <w:trHeight w:val="489"/>
        </w:trPr>
        <w:tc>
          <w:tcPr>
            <w:tcW w:w="682" w:type="dxa"/>
          </w:tcPr>
          <w:p w14:paraId="4ECF932A" w14:textId="276956B1" w:rsidR="00D702DE" w:rsidRDefault="00D702DE" w:rsidP="00D702DE">
            <w:pPr>
              <w:pStyle w:val="TableParagraph"/>
              <w:spacing w:before="1"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3520" w:type="dxa"/>
          </w:tcPr>
          <w:p w14:paraId="3D1481BB" w14:textId="707DA833" w:rsidR="00D702DE" w:rsidRDefault="00D702DE" w:rsidP="00D702DE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Grupa 8:</w:t>
            </w:r>
            <w:r w:rsidR="00662CC5">
              <w:rPr>
                <w:sz w:val="20"/>
              </w:rPr>
              <w:t xml:space="preserve"> USLUGA SEVISA I KALIBRACIJE EPPENDORF PIPETA</w:t>
            </w:r>
          </w:p>
          <w:p w14:paraId="0C4DA2BB" w14:textId="5969A827" w:rsidR="00D702DE" w:rsidRPr="00662CC5" w:rsidRDefault="00D702DE" w:rsidP="00D702DE">
            <w:pPr>
              <w:pStyle w:val="TableParagraph"/>
              <w:spacing w:before="1"/>
              <w:ind w:left="107"/>
              <w:rPr>
                <w:i/>
                <w:iCs/>
                <w:color w:val="808080" w:themeColor="background1" w:themeShade="80"/>
                <w:sz w:val="20"/>
              </w:rPr>
            </w:pPr>
            <w:r w:rsidRPr="00662CC5">
              <w:rPr>
                <w:i/>
                <w:iCs/>
                <w:color w:val="808080" w:themeColor="background1" w:themeShade="80"/>
                <w:sz w:val="20"/>
              </w:rPr>
              <w:t>Group 8:</w:t>
            </w:r>
            <w:r w:rsidR="00662CC5" w:rsidRPr="00662CC5">
              <w:rPr>
                <w:i/>
                <w:iCs/>
                <w:color w:val="808080" w:themeColor="background1" w:themeShade="80"/>
                <w:sz w:val="20"/>
              </w:rPr>
              <w:t xml:space="preserve"> SERVICE/REPAIR AND CALIBRATION OF EPPENDORF PIPETTES</w:t>
            </w:r>
          </w:p>
        </w:tc>
        <w:tc>
          <w:tcPr>
            <w:tcW w:w="1260" w:type="dxa"/>
          </w:tcPr>
          <w:p w14:paraId="35157C07" w14:textId="0A2CF404" w:rsidR="00D702DE" w:rsidRDefault="00DC2FF4" w:rsidP="00D702DE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 w:rsidRPr="001069B3">
              <w:rPr>
                <w:sz w:val="20"/>
              </w:rPr>
              <w:t>G</w:t>
            </w:r>
            <w:r w:rsidR="00D702DE" w:rsidRPr="001069B3">
              <w:rPr>
                <w:sz w:val="20"/>
              </w:rPr>
              <w:t>rupa</w:t>
            </w:r>
          </w:p>
          <w:p w14:paraId="196885B3" w14:textId="69B0536B" w:rsidR="00DC2FF4" w:rsidRDefault="00DC2FF4" w:rsidP="00D702DE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</w:p>
        </w:tc>
        <w:tc>
          <w:tcPr>
            <w:tcW w:w="900" w:type="dxa"/>
          </w:tcPr>
          <w:p w14:paraId="59DDEC7B" w14:textId="0CF65A37" w:rsidR="00D702DE" w:rsidRDefault="00662CC5" w:rsidP="00D702DE">
            <w:pPr>
              <w:pStyle w:val="TableParagraph"/>
              <w:spacing w:before="1" w:line="240" w:lineRule="auto"/>
              <w:ind w:left="6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14:paraId="31C61D53" w14:textId="77777777" w:rsidR="00D702DE" w:rsidRDefault="00D702DE" w:rsidP="00D702DE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54" w:type="dxa"/>
          </w:tcPr>
          <w:p w14:paraId="185FCF8C" w14:textId="77777777" w:rsidR="00D702DE" w:rsidRDefault="00D702DE" w:rsidP="00D702DE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D702DE" w14:paraId="79C7C03C" w14:textId="77777777" w:rsidTr="00DC2FF4">
        <w:trPr>
          <w:trHeight w:val="489"/>
        </w:trPr>
        <w:tc>
          <w:tcPr>
            <w:tcW w:w="682" w:type="dxa"/>
          </w:tcPr>
          <w:p w14:paraId="57F17B77" w14:textId="2C0FD396" w:rsidR="00D702DE" w:rsidRDefault="00D702DE" w:rsidP="00D702DE">
            <w:pPr>
              <w:pStyle w:val="TableParagraph"/>
              <w:spacing w:before="1"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3520" w:type="dxa"/>
          </w:tcPr>
          <w:p w14:paraId="7B3DF4BB" w14:textId="0FB33A5E" w:rsidR="00D702DE" w:rsidRDefault="00D702DE" w:rsidP="00D702DE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Grupa 9:</w:t>
            </w:r>
            <w:r w:rsidR="00662CC5">
              <w:rPr>
                <w:sz w:val="20"/>
              </w:rPr>
              <w:t xml:space="preserve"> ODRŽAVANJE THERMO NANODROPA 800 I METTLER TOLEDO pH METRA</w:t>
            </w:r>
          </w:p>
          <w:p w14:paraId="661A6CD4" w14:textId="51715B43" w:rsidR="00D702DE" w:rsidRPr="00662CC5" w:rsidRDefault="00D702DE" w:rsidP="00D702DE">
            <w:pPr>
              <w:pStyle w:val="TableParagraph"/>
              <w:spacing w:before="1"/>
              <w:ind w:left="107"/>
              <w:rPr>
                <w:i/>
                <w:iCs/>
                <w:color w:val="808080" w:themeColor="background1" w:themeShade="80"/>
                <w:sz w:val="20"/>
              </w:rPr>
            </w:pPr>
            <w:r w:rsidRPr="00662CC5">
              <w:rPr>
                <w:i/>
                <w:iCs/>
                <w:color w:val="808080" w:themeColor="background1" w:themeShade="80"/>
                <w:sz w:val="20"/>
              </w:rPr>
              <w:t>Group 9:</w:t>
            </w:r>
            <w:r w:rsidR="00662CC5" w:rsidRPr="00662CC5">
              <w:rPr>
                <w:i/>
                <w:iCs/>
                <w:color w:val="808080" w:themeColor="background1" w:themeShade="80"/>
                <w:sz w:val="20"/>
              </w:rPr>
              <w:t xml:space="preserve"> THERMO NANODROP 8000 AND METTLER TOLEDO pH METER MAINTEINANCE</w:t>
            </w:r>
          </w:p>
        </w:tc>
        <w:tc>
          <w:tcPr>
            <w:tcW w:w="1260" w:type="dxa"/>
          </w:tcPr>
          <w:p w14:paraId="07A99D8D" w14:textId="5C0D4D0D" w:rsidR="00D702DE" w:rsidRDefault="00DC2FF4" w:rsidP="00D702DE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 w:rsidRPr="001069B3">
              <w:rPr>
                <w:sz w:val="20"/>
              </w:rPr>
              <w:t>G</w:t>
            </w:r>
            <w:r w:rsidR="00D702DE" w:rsidRPr="001069B3">
              <w:rPr>
                <w:sz w:val="20"/>
              </w:rPr>
              <w:t>rupa</w:t>
            </w:r>
          </w:p>
          <w:p w14:paraId="1ECDF0BC" w14:textId="2C7D1267" w:rsidR="00DC2FF4" w:rsidRDefault="00DC2FF4" w:rsidP="00D702DE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</w:p>
        </w:tc>
        <w:tc>
          <w:tcPr>
            <w:tcW w:w="900" w:type="dxa"/>
          </w:tcPr>
          <w:p w14:paraId="5D992F77" w14:textId="61EF9A2A" w:rsidR="00D702DE" w:rsidRDefault="00662CC5" w:rsidP="00D702DE">
            <w:pPr>
              <w:pStyle w:val="TableParagraph"/>
              <w:spacing w:before="1" w:line="240" w:lineRule="auto"/>
              <w:ind w:left="6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14:paraId="58BED9E5" w14:textId="77777777" w:rsidR="00D702DE" w:rsidRDefault="00D702DE" w:rsidP="00D702DE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54" w:type="dxa"/>
          </w:tcPr>
          <w:p w14:paraId="2CBA1516" w14:textId="77777777" w:rsidR="00D702DE" w:rsidRDefault="00D702DE" w:rsidP="00D702DE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D702DE" w14:paraId="410EBC53" w14:textId="77777777" w:rsidTr="00DC2FF4">
        <w:trPr>
          <w:trHeight w:val="489"/>
        </w:trPr>
        <w:tc>
          <w:tcPr>
            <w:tcW w:w="682" w:type="dxa"/>
          </w:tcPr>
          <w:p w14:paraId="4F3923D4" w14:textId="6AF031A2" w:rsidR="00D702DE" w:rsidRDefault="00D702DE" w:rsidP="00D702DE">
            <w:pPr>
              <w:pStyle w:val="TableParagraph"/>
              <w:spacing w:before="1"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3520" w:type="dxa"/>
          </w:tcPr>
          <w:p w14:paraId="24C6B0EA" w14:textId="11158A7F" w:rsidR="00D702DE" w:rsidRDefault="00D702DE" w:rsidP="00D702DE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Grupa 10:</w:t>
            </w:r>
            <w:r w:rsidR="00662CC5">
              <w:rPr>
                <w:sz w:val="20"/>
              </w:rPr>
              <w:t xml:space="preserve"> POTROŠNI DIJELOVI I MATERIJAL ZA UREĐAJ ZA KAPILARNU ELEKTROFOREZU</w:t>
            </w:r>
          </w:p>
          <w:p w14:paraId="5E204D63" w14:textId="585EAE99" w:rsidR="00D702DE" w:rsidRPr="00662CC5" w:rsidRDefault="00D702DE" w:rsidP="00D702DE">
            <w:pPr>
              <w:pStyle w:val="TableParagraph"/>
              <w:spacing w:before="1"/>
              <w:ind w:left="107"/>
              <w:rPr>
                <w:i/>
                <w:iCs/>
                <w:color w:val="808080" w:themeColor="background1" w:themeShade="80"/>
                <w:sz w:val="20"/>
              </w:rPr>
            </w:pPr>
            <w:r w:rsidRPr="00662CC5">
              <w:rPr>
                <w:i/>
                <w:iCs/>
                <w:color w:val="808080" w:themeColor="background1" w:themeShade="80"/>
                <w:sz w:val="20"/>
              </w:rPr>
              <w:t>Group 10:</w:t>
            </w:r>
            <w:r w:rsidR="00662CC5" w:rsidRPr="00662CC5">
              <w:rPr>
                <w:i/>
                <w:iCs/>
                <w:color w:val="808080" w:themeColor="background1" w:themeShade="80"/>
                <w:sz w:val="20"/>
              </w:rPr>
              <w:t xml:space="preserve"> SPARE PARTS AND CONSUMABLES FOR CAPILLARY ELECTROPHORESIS SYSTEM</w:t>
            </w:r>
          </w:p>
        </w:tc>
        <w:tc>
          <w:tcPr>
            <w:tcW w:w="1260" w:type="dxa"/>
          </w:tcPr>
          <w:p w14:paraId="19DD87AF" w14:textId="53B5DF7F" w:rsidR="00D702DE" w:rsidRDefault="00DC2FF4" w:rsidP="00D702DE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 w:rsidRPr="001069B3">
              <w:rPr>
                <w:sz w:val="20"/>
              </w:rPr>
              <w:t>G</w:t>
            </w:r>
            <w:r w:rsidR="00D702DE" w:rsidRPr="001069B3">
              <w:rPr>
                <w:sz w:val="20"/>
              </w:rPr>
              <w:t>rupa</w:t>
            </w:r>
          </w:p>
          <w:p w14:paraId="1845B2D9" w14:textId="5537CDC9" w:rsidR="00DC2FF4" w:rsidRDefault="00DC2FF4" w:rsidP="00D702DE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</w:p>
        </w:tc>
        <w:tc>
          <w:tcPr>
            <w:tcW w:w="900" w:type="dxa"/>
          </w:tcPr>
          <w:p w14:paraId="44EAE72E" w14:textId="3FFA2136" w:rsidR="00D702DE" w:rsidRDefault="00662CC5" w:rsidP="00D702DE">
            <w:pPr>
              <w:pStyle w:val="TableParagraph"/>
              <w:spacing w:before="1" w:line="240" w:lineRule="auto"/>
              <w:ind w:left="6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14:paraId="02B399F8" w14:textId="77777777" w:rsidR="00D702DE" w:rsidRDefault="00D702DE" w:rsidP="00D702DE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54" w:type="dxa"/>
          </w:tcPr>
          <w:p w14:paraId="3F2672CB" w14:textId="77777777" w:rsidR="00D702DE" w:rsidRDefault="00D702DE" w:rsidP="00D702DE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tbl>
      <w:tblPr>
        <w:tblStyle w:val="TableNormal1"/>
        <w:tblpPr w:leftFromText="180" w:rightFromText="180" w:vertAnchor="text" w:horzAnchor="margin" w:tblpX="147" w:tblpY="17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8"/>
      </w:tblGrid>
      <w:tr w:rsidR="008C1193" w14:paraId="1EF62871" w14:textId="77777777" w:rsidTr="008C1193">
        <w:trPr>
          <w:trHeight w:val="508"/>
        </w:trPr>
        <w:tc>
          <w:tcPr>
            <w:tcW w:w="9288" w:type="dxa"/>
          </w:tcPr>
          <w:p w14:paraId="55962B56" w14:textId="77777777" w:rsidR="008C1193" w:rsidRDefault="008C1193" w:rsidP="008C1193">
            <w:pPr>
              <w:pStyle w:val="TableParagraph"/>
              <w:spacing w:before="1"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Cijena ponude bez PDV-a (u HRK):</w:t>
            </w:r>
          </w:p>
          <w:p w14:paraId="16C85874" w14:textId="58DE8617" w:rsidR="00662CC5" w:rsidRPr="00DC2FF4" w:rsidRDefault="00662CC5" w:rsidP="008C1193">
            <w:pPr>
              <w:pStyle w:val="TableParagraph"/>
              <w:spacing w:before="1" w:line="240" w:lineRule="auto"/>
              <w:ind w:left="107"/>
              <w:rPr>
                <w:i/>
                <w:iCs/>
                <w:color w:val="808080" w:themeColor="background1" w:themeShade="80"/>
                <w:sz w:val="20"/>
              </w:rPr>
            </w:pPr>
          </w:p>
        </w:tc>
      </w:tr>
      <w:tr w:rsidR="008C1193" w14:paraId="426CF8C9" w14:textId="77777777" w:rsidTr="008C1193">
        <w:trPr>
          <w:trHeight w:val="508"/>
        </w:trPr>
        <w:tc>
          <w:tcPr>
            <w:tcW w:w="9288" w:type="dxa"/>
          </w:tcPr>
          <w:p w14:paraId="33E86360" w14:textId="77777777" w:rsidR="008C1193" w:rsidRDefault="008C1193" w:rsidP="008C119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Iznos PDV-a (u HRK)**:</w:t>
            </w:r>
          </w:p>
          <w:p w14:paraId="647A49C5" w14:textId="6BCAF3AC" w:rsidR="00662CC5" w:rsidRPr="00DC2FF4" w:rsidRDefault="00662CC5" w:rsidP="008C1193">
            <w:pPr>
              <w:pStyle w:val="TableParagraph"/>
              <w:ind w:left="107"/>
              <w:rPr>
                <w:i/>
                <w:iCs/>
                <w:color w:val="808080" w:themeColor="background1" w:themeShade="80"/>
                <w:sz w:val="20"/>
              </w:rPr>
            </w:pPr>
          </w:p>
        </w:tc>
      </w:tr>
      <w:tr w:rsidR="008C1193" w14:paraId="7E5D2CC9" w14:textId="77777777" w:rsidTr="008C1193">
        <w:trPr>
          <w:trHeight w:val="505"/>
        </w:trPr>
        <w:tc>
          <w:tcPr>
            <w:tcW w:w="9288" w:type="dxa"/>
          </w:tcPr>
          <w:p w14:paraId="2F276895" w14:textId="77777777" w:rsidR="008C1193" w:rsidRDefault="008C1193" w:rsidP="008C119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Cijena ponude sa PDV-om ( u HRK)**:</w:t>
            </w:r>
          </w:p>
          <w:p w14:paraId="69911846" w14:textId="63F30D16" w:rsidR="00662CC5" w:rsidRPr="00DC2FF4" w:rsidRDefault="00662CC5" w:rsidP="008C1193">
            <w:pPr>
              <w:pStyle w:val="TableParagraph"/>
              <w:ind w:left="107"/>
              <w:rPr>
                <w:i/>
                <w:iCs/>
                <w:color w:val="808080" w:themeColor="background1" w:themeShade="80"/>
                <w:sz w:val="20"/>
              </w:rPr>
            </w:pPr>
          </w:p>
        </w:tc>
      </w:tr>
    </w:tbl>
    <w:p w14:paraId="578C28C8" w14:textId="77777777" w:rsidR="008C1193" w:rsidRDefault="008C1193">
      <w:pPr>
        <w:rPr>
          <w:rFonts w:ascii="Times New Roman"/>
          <w:sz w:val="20"/>
        </w:rPr>
      </w:pPr>
    </w:p>
    <w:p w14:paraId="370573F9" w14:textId="77777777" w:rsidR="008C1193" w:rsidRPr="008C1193" w:rsidRDefault="008C1193" w:rsidP="008C1193">
      <w:pPr>
        <w:rPr>
          <w:rFonts w:ascii="Times New Roman"/>
          <w:sz w:val="20"/>
        </w:rPr>
      </w:pPr>
    </w:p>
    <w:p w14:paraId="673EDFD6" w14:textId="3FF04926" w:rsidR="008C1193" w:rsidRDefault="008C1193" w:rsidP="008C1193">
      <w:pPr>
        <w:pStyle w:val="Heading1"/>
        <w:tabs>
          <w:tab w:val="left" w:pos="6724"/>
        </w:tabs>
        <w:spacing w:before="56"/>
        <w:ind w:left="118"/>
      </w:pPr>
      <w:r>
        <w:t>Ponuditelj: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21E0069" w14:textId="77777777" w:rsidR="008C1193" w:rsidRDefault="008C1193" w:rsidP="008C1193">
      <w:pPr>
        <w:spacing w:before="9"/>
        <w:rPr>
          <w:sz w:val="26"/>
        </w:rPr>
      </w:pPr>
    </w:p>
    <w:p w14:paraId="0402BD06" w14:textId="77777777" w:rsidR="008C1193" w:rsidRDefault="008C1193" w:rsidP="008C1193">
      <w:pPr>
        <w:pStyle w:val="BodyText"/>
        <w:spacing w:before="94"/>
        <w:ind w:left="118"/>
      </w:pPr>
      <w:r>
        <w:t>Napomene:</w:t>
      </w:r>
    </w:p>
    <w:p w14:paraId="781A52D6" w14:textId="77777777" w:rsidR="008C1193" w:rsidRDefault="008C1193" w:rsidP="008C1193">
      <w:pPr>
        <w:pStyle w:val="BodyText"/>
        <w:spacing w:before="11"/>
        <w:rPr>
          <w:sz w:val="15"/>
        </w:rPr>
      </w:pPr>
    </w:p>
    <w:p w14:paraId="24E8DCC5" w14:textId="77777777" w:rsidR="008C1193" w:rsidRDefault="008C1193" w:rsidP="008C1193">
      <w:pPr>
        <w:pStyle w:val="BodyText"/>
        <w:ind w:left="118" w:right="101"/>
      </w:pPr>
      <w:r>
        <w:t>*Jedinična cijena stavke bez poreza na dodanu vrijednost (PDV) mora biti iskazana sa svim popustima i troškovima na paritetu DAP – Isporučeno na adresu (adresa sjedišta Naručitelja u Zagrebu) sukladno INCOTERMS 2010.</w:t>
      </w:r>
    </w:p>
    <w:p w14:paraId="146A4351" w14:textId="77777777" w:rsidR="008C1193" w:rsidRDefault="008C1193" w:rsidP="008C1193">
      <w:pPr>
        <w:pStyle w:val="BodyText"/>
        <w:spacing w:before="2"/>
        <w:ind w:left="118" w:right="101"/>
      </w:pPr>
      <w:r>
        <w:t>**Ponuditelj koji nije PDV obveznik: na mjesto predviđeno za upis ukupne cijene ponude s PDV-om upisuje isti iznos kao što je upisan na mjestu predviđenom za upis ukupne cijene ponude bez PDV-a, a mjesto predviđeno za upis iznosa PDV-a ostavlja prazno.</w:t>
      </w:r>
    </w:p>
    <w:p w14:paraId="4BA5346B" w14:textId="092CCA85" w:rsidR="008C1193" w:rsidRDefault="008C1193" w:rsidP="008C1193">
      <w:pPr>
        <w:pStyle w:val="BodyText"/>
        <w:ind w:left="118"/>
      </w:pPr>
      <w:r>
        <w:t>**Ponuditelj iz inozemstva: na mjesto predviđeno za upis ukupne cijene ponude s PDV-om upisuje isti iznos kao što je upisan na mjestu predviđenom za upis ukupne cijene ponude bez PDV-a, a mjesto predviđeno za upis iznosa PDV-a ostavlja prazno.</w:t>
      </w:r>
    </w:p>
    <w:p w14:paraId="16620166" w14:textId="48DC588E" w:rsidR="00804EA8" w:rsidRDefault="00804EA8" w:rsidP="008C1193">
      <w:pPr>
        <w:pStyle w:val="BodyText"/>
        <w:ind w:left="118"/>
      </w:pPr>
    </w:p>
    <w:p w14:paraId="4F47F34B" w14:textId="7E49EBB7" w:rsidR="00804EA8" w:rsidRPr="00804EA8" w:rsidRDefault="00804EA8" w:rsidP="00804EA8">
      <w:pPr>
        <w:pStyle w:val="BodyText"/>
        <w:ind w:left="118"/>
        <w:rPr>
          <w:i/>
          <w:iCs/>
          <w:color w:val="808080" w:themeColor="background1" w:themeShade="80"/>
        </w:rPr>
      </w:pPr>
      <w:r w:rsidRPr="00804EA8">
        <w:rPr>
          <w:i/>
          <w:iCs/>
          <w:color w:val="808080" w:themeColor="background1" w:themeShade="80"/>
        </w:rPr>
        <w:t>.</w:t>
      </w:r>
    </w:p>
    <w:p w14:paraId="1BD8DD57" w14:textId="77777777" w:rsidR="008C1193" w:rsidRDefault="008C1193" w:rsidP="008C1193">
      <w:pPr>
        <w:pStyle w:val="BodyText"/>
        <w:spacing w:before="11"/>
        <w:rPr>
          <w:sz w:val="21"/>
        </w:rPr>
      </w:pPr>
    </w:p>
    <w:p w14:paraId="69B01EBB" w14:textId="0F38C757" w:rsidR="008C1193" w:rsidRDefault="008C1193" w:rsidP="008C1193">
      <w:pPr>
        <w:pStyle w:val="Heading1"/>
        <w:tabs>
          <w:tab w:val="left" w:pos="2592"/>
        </w:tabs>
        <w:ind w:left="118"/>
        <w:rPr>
          <w:rFonts w:ascii="Times New Roman"/>
        </w:rPr>
      </w:pPr>
      <w:r>
        <w:rPr>
          <w:rFonts w:ascii="Times New Roman"/>
        </w:rPr>
        <w:t>Datum: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20</w:t>
      </w:r>
      <w:r w:rsidR="00B76DC0">
        <w:rPr>
          <w:rFonts w:ascii="Times New Roman"/>
        </w:rPr>
        <w:t>2</w:t>
      </w:r>
      <w:r w:rsidR="0017605A">
        <w:rPr>
          <w:rFonts w:ascii="Times New Roman"/>
        </w:rPr>
        <w:t>1</w:t>
      </w:r>
      <w:r>
        <w:rPr>
          <w:rFonts w:ascii="Times New Roman"/>
        </w:rPr>
        <w:t>.</w:t>
      </w:r>
    </w:p>
    <w:p w14:paraId="2497DAC1" w14:textId="786A6C6C" w:rsidR="008C1193" w:rsidRDefault="00804EA8" w:rsidP="008C1193">
      <w:pPr>
        <w:pStyle w:val="BodyText"/>
        <w:rPr>
          <w:sz w:val="22"/>
        </w:rPr>
      </w:pPr>
      <w:r>
        <w:rPr>
          <w:sz w:val="22"/>
        </w:rPr>
        <w:t xml:space="preserve"> </w:t>
      </w:r>
    </w:p>
    <w:p w14:paraId="70AFEA63" w14:textId="3BEC34F2" w:rsidR="008C1193" w:rsidRDefault="00804EA8" w:rsidP="008C1193">
      <w:pPr>
        <w:ind w:left="5075"/>
        <w:rPr>
          <w:rFonts w:ascii="Times New Roman"/>
        </w:rPr>
      </w:pPr>
      <w:r>
        <w:rPr>
          <w:rFonts w:ascii="Times New Roman"/>
        </w:rPr>
        <w:t xml:space="preserve">    </w:t>
      </w:r>
      <w:r w:rsidR="00E25565">
        <w:rPr>
          <w:rFonts w:ascii="Times New Roman"/>
        </w:rPr>
        <w:tab/>
      </w:r>
      <w:r w:rsidR="008C1193">
        <w:rPr>
          <w:rFonts w:ascii="Times New Roman"/>
        </w:rPr>
        <w:t>Za Ponuditelja</w:t>
      </w:r>
    </w:p>
    <w:p w14:paraId="27BFD4B9" w14:textId="743A0EA7" w:rsidR="008C1193" w:rsidRDefault="008C1193" w:rsidP="008C1193">
      <w:pPr>
        <w:pStyle w:val="BodyText"/>
        <w:spacing w:before="10"/>
        <w:rPr>
          <w:sz w:val="21"/>
        </w:rPr>
      </w:pPr>
    </w:p>
    <w:p w14:paraId="725104BE" w14:textId="292FD267" w:rsidR="00804EA8" w:rsidRDefault="00804EA8" w:rsidP="008C1193">
      <w:pPr>
        <w:pStyle w:val="BodyText"/>
        <w:spacing w:before="10"/>
        <w:rPr>
          <w:sz w:val="21"/>
        </w:rPr>
      </w:pPr>
    </w:p>
    <w:p w14:paraId="2AA78A1E" w14:textId="77777777" w:rsidR="00804EA8" w:rsidRDefault="00804EA8" w:rsidP="008C1193">
      <w:pPr>
        <w:pStyle w:val="BodyText"/>
        <w:spacing w:before="10"/>
        <w:rPr>
          <w:sz w:val="21"/>
        </w:rPr>
      </w:pPr>
    </w:p>
    <w:p w14:paraId="05508152" w14:textId="48711247" w:rsidR="00573433" w:rsidRDefault="008C1193" w:rsidP="00E25565">
      <w:pPr>
        <w:tabs>
          <w:tab w:val="left" w:pos="5130"/>
          <w:tab w:val="left" w:pos="8483"/>
        </w:tabs>
        <w:ind w:left="5130" w:right="1040" w:hanging="1201"/>
        <w:rPr>
          <w:sz w:val="17"/>
        </w:rPr>
      </w:pPr>
      <w:r>
        <w:rPr>
          <w:rFonts w:ascii="Times New Roman" w:hAnsi="Times New Roman"/>
        </w:rPr>
        <w:t>M.P.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 w:rsidR="00E2556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(potpis ovlaštene osobe)</w:t>
      </w:r>
    </w:p>
    <w:sectPr w:rsidR="00573433">
      <w:headerReference w:type="default" r:id="rId6"/>
      <w:footerReference w:type="default" r:id="rId7"/>
      <w:pgSz w:w="11910" w:h="16840"/>
      <w:pgMar w:top="1940" w:right="1080" w:bottom="1280" w:left="1300" w:header="610" w:footer="10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F4382" w14:textId="77777777" w:rsidR="000B4263" w:rsidRDefault="000B4263">
      <w:r>
        <w:separator/>
      </w:r>
    </w:p>
  </w:endnote>
  <w:endnote w:type="continuationSeparator" w:id="0">
    <w:p w14:paraId="3D9C1F56" w14:textId="77777777" w:rsidR="000B4263" w:rsidRDefault="000B4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EF3D2" w14:textId="77777777" w:rsidR="00151F43" w:rsidRDefault="00E74FE3">
    <w:pPr>
      <w:pStyle w:val="BodyText"/>
      <w:spacing w:line="14" w:lineRule="auto"/>
      <w:rPr>
        <w:sz w:val="20"/>
      </w:rPr>
    </w:pPr>
    <w:r>
      <w:pict w14:anchorId="680F753E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4.2pt;margin-top:776.45pt;width:51.45pt;height:13.05pt;z-index:-51976;mso-position-horizontal-relative:page;mso-position-vertical-relative:page" filled="f" stroked="f">
          <v:textbox style="mso-next-textbox:#_x0000_s2049" inset="0,0,0,0">
            <w:txbxContent>
              <w:p w14:paraId="693711A5" w14:textId="77777777" w:rsidR="00151F43" w:rsidRDefault="00151F43">
                <w:pPr>
                  <w:spacing w:line="245" w:lineRule="exact"/>
                  <w:ind w:left="20"/>
                  <w:rPr>
                    <w:b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F331F" w14:textId="77777777" w:rsidR="000B4263" w:rsidRDefault="000B4263">
      <w:r>
        <w:separator/>
      </w:r>
    </w:p>
  </w:footnote>
  <w:footnote w:type="continuationSeparator" w:id="0">
    <w:p w14:paraId="79D6A7E7" w14:textId="77777777" w:rsidR="000B4263" w:rsidRDefault="000B4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253D1" w14:textId="77777777" w:rsidR="00151F43" w:rsidRDefault="00E74FE3">
    <w:pPr>
      <w:pStyle w:val="BodyText"/>
      <w:spacing w:line="14" w:lineRule="auto"/>
      <w:rPr>
        <w:sz w:val="20"/>
      </w:rPr>
    </w:pPr>
    <w:r>
      <w:pict w14:anchorId="3935C1DD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4.55pt;margin-top:28.2pt;width:426.8pt;height:66.55pt;z-index:-52000;mso-position-horizontal-relative:page;mso-position-vertical-relative:page" filled="f" stroked="f">
          <v:textbox style="mso-next-textbox:#_x0000_s2050" inset="0,0,0,0">
            <w:txbxContent>
              <w:p w14:paraId="0EC791AA" w14:textId="0D90E37B" w:rsidR="00804EA8" w:rsidRPr="00E74FE3" w:rsidRDefault="00804EA8" w:rsidP="00804EA8">
                <w:pPr>
                  <w:pStyle w:val="Header"/>
                  <w:rPr>
                    <w:rFonts w:ascii="Calibri Light" w:hAnsi="Calibri Light" w:cs="Calibri Light"/>
                    <w:i/>
                    <w:iCs/>
                  </w:rPr>
                </w:pPr>
                <w:bookmarkStart w:id="0" w:name="_Hlk78188174"/>
                <w:r w:rsidRPr="00E74FE3">
                  <w:rPr>
                    <w:rFonts w:ascii="Calibri Light" w:hAnsi="Calibri Light" w:cs="Calibri Light"/>
                    <w:i/>
                    <w:iCs/>
                  </w:rPr>
                  <w:t>Naručitelj</w:t>
                </w:r>
                <w:r w:rsidR="00E25565" w:rsidRPr="00E74FE3">
                  <w:rPr>
                    <w:rFonts w:ascii="Calibri Light" w:hAnsi="Calibri Light" w:cs="Calibri Light"/>
                    <w:i/>
                    <w:iCs/>
                  </w:rPr>
                  <w:t xml:space="preserve">: </w:t>
                </w:r>
                <w:r w:rsidRPr="00E74FE3">
                  <w:rPr>
                    <w:rFonts w:ascii="Calibri Light" w:hAnsi="Calibri Light" w:cs="Calibri Light"/>
                    <w:i/>
                    <w:iCs/>
                  </w:rPr>
                  <w:t xml:space="preserve">Genos d.o.o., Vatrogasna 112, Osijek </w:t>
                </w:r>
              </w:p>
              <w:p w14:paraId="47F0DD30" w14:textId="1B40929D" w:rsidR="00E25565" w:rsidRPr="00E74FE3" w:rsidRDefault="00804EA8" w:rsidP="00E25565">
                <w:pPr>
                  <w:rPr>
                    <w:rFonts w:ascii="Calibri Light" w:hAnsi="Calibri Light" w:cs="Calibri Light"/>
                    <w:i/>
                    <w:iCs/>
                  </w:rPr>
                </w:pPr>
                <w:r w:rsidRPr="00E74FE3">
                  <w:rPr>
                    <w:rFonts w:ascii="Calibri Light" w:hAnsi="Calibri Light" w:cs="Calibri Light"/>
                    <w:i/>
                    <w:iCs/>
                  </w:rPr>
                  <w:t>Predmet nabave</w:t>
                </w:r>
                <w:r w:rsidR="00E25565" w:rsidRPr="00E74FE3">
                  <w:rPr>
                    <w:rFonts w:ascii="Calibri Light" w:hAnsi="Calibri Light" w:cs="Calibri Light"/>
                    <w:i/>
                    <w:iCs/>
                  </w:rPr>
                  <w:t>: Potrošni dijelovi</w:t>
                </w:r>
                <w:r w:rsidRPr="00E74FE3">
                  <w:rPr>
                    <w:rFonts w:ascii="Calibri Light" w:hAnsi="Calibri Light" w:cs="Calibri Light"/>
                    <w:i/>
                    <w:iCs/>
                  </w:rPr>
                  <w:t xml:space="preserve"> i kalibracija</w:t>
                </w:r>
              </w:p>
              <w:p w14:paraId="17455EF7" w14:textId="57A3E5F4" w:rsidR="00E25565" w:rsidRPr="00E74FE3" w:rsidRDefault="00E25565" w:rsidP="00E25565">
                <w:pPr>
                  <w:rPr>
                    <w:rFonts w:ascii="Calibri Light" w:hAnsi="Calibri Light" w:cs="Calibri Light"/>
                    <w:i/>
                    <w:iCs/>
                  </w:rPr>
                </w:pPr>
                <w:r w:rsidRPr="00E74FE3">
                  <w:rPr>
                    <w:rFonts w:ascii="Calibri Light" w:hAnsi="Calibri Light" w:cs="Calibri Light"/>
                    <w:i/>
                    <w:iCs/>
                  </w:rPr>
                  <w:t>Evid. broj nabave: 07/2021</w:t>
                </w:r>
              </w:p>
              <w:bookmarkEnd w:id="0"/>
              <w:p w14:paraId="26B3936C" w14:textId="2F73F695" w:rsidR="00151F43" w:rsidRDefault="00151F43" w:rsidP="002F14A2">
                <w:pPr>
                  <w:spacing w:before="41" w:line="278" w:lineRule="auto"/>
                  <w:ind w:left="20" w:right="144"/>
                  <w:jc w:val="both"/>
                </w:pPr>
              </w:p>
            </w:txbxContent>
          </v:textbox>
          <w10:wrap anchorx="page" anchory="page"/>
        </v:shape>
      </w:pict>
    </w:r>
    <w:r>
      <w:pict w14:anchorId="5E5B1A5E">
        <v:shape id="_x0000_s2051" type="#_x0000_t202" style="position:absolute;margin-left:69.95pt;margin-top:29.5pt;width:247.8pt;height:13.05pt;z-index:-52024;mso-position-horizontal-relative:page;mso-position-vertical-relative:page" filled="f" stroked="f">
          <v:textbox style="mso-next-textbox:#_x0000_s2051" inset="0,0,0,0">
            <w:txbxContent>
              <w:p w14:paraId="62E84F14" w14:textId="77777777" w:rsidR="00151F43" w:rsidRDefault="00151F43">
                <w:pPr>
                  <w:spacing w:line="245" w:lineRule="exact"/>
                  <w:ind w:left="20"/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3433"/>
    <w:rsid w:val="00065193"/>
    <w:rsid w:val="000B4263"/>
    <w:rsid w:val="00151F43"/>
    <w:rsid w:val="0017605A"/>
    <w:rsid w:val="002F14A2"/>
    <w:rsid w:val="004A6DEF"/>
    <w:rsid w:val="004F1777"/>
    <w:rsid w:val="005503D8"/>
    <w:rsid w:val="00573433"/>
    <w:rsid w:val="00662CC5"/>
    <w:rsid w:val="00735417"/>
    <w:rsid w:val="00757E43"/>
    <w:rsid w:val="00804EA8"/>
    <w:rsid w:val="008C1193"/>
    <w:rsid w:val="00A00E03"/>
    <w:rsid w:val="00B76DC0"/>
    <w:rsid w:val="00B85B9A"/>
    <w:rsid w:val="00CD4A95"/>
    <w:rsid w:val="00D702DE"/>
    <w:rsid w:val="00DC2FF4"/>
    <w:rsid w:val="00E25565"/>
    <w:rsid w:val="00E31956"/>
    <w:rsid w:val="00E74FE3"/>
    <w:rsid w:val="00E8640D"/>
    <w:rsid w:val="00F2633D"/>
    <w:rsid w:val="00FF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08BA08AF"/>
  <w15:docId w15:val="{71B01FA2-BAFB-4EAF-8A90-48E79DA0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hr-HR" w:eastAsia="hr-HR" w:bidi="hr-HR"/>
    </w:rPr>
  </w:style>
  <w:style w:type="paragraph" w:styleId="Heading1">
    <w:name w:val="heading 1"/>
    <w:basedOn w:val="Normal"/>
    <w:link w:val="Heading1Char"/>
    <w:uiPriority w:val="1"/>
    <w:qFormat/>
    <w:pPr>
      <w:ind w:left="2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3" w:lineRule="exact"/>
    </w:pPr>
  </w:style>
  <w:style w:type="paragraph" w:styleId="Header">
    <w:name w:val="header"/>
    <w:basedOn w:val="Normal"/>
    <w:link w:val="HeaderChar"/>
    <w:uiPriority w:val="99"/>
    <w:unhideWhenUsed/>
    <w:rsid w:val="00151F4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1F43"/>
    <w:rPr>
      <w:rFonts w:ascii="Calibri" w:eastAsia="Calibri" w:hAnsi="Calibri" w:cs="Calibri"/>
      <w:lang w:val="hr-HR" w:eastAsia="hr-HR" w:bidi="hr-HR"/>
    </w:rPr>
  </w:style>
  <w:style w:type="paragraph" w:styleId="Footer">
    <w:name w:val="footer"/>
    <w:basedOn w:val="Normal"/>
    <w:link w:val="FooterChar"/>
    <w:uiPriority w:val="99"/>
    <w:unhideWhenUsed/>
    <w:rsid w:val="00151F4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1F43"/>
    <w:rPr>
      <w:rFonts w:ascii="Calibri" w:eastAsia="Calibri" w:hAnsi="Calibri" w:cs="Calibri"/>
      <w:lang w:val="hr-HR" w:eastAsia="hr-HR" w:bidi="hr-HR"/>
    </w:rPr>
  </w:style>
  <w:style w:type="paragraph" w:styleId="NoSpacing">
    <w:name w:val="No Spacing"/>
    <w:uiPriority w:val="1"/>
    <w:qFormat/>
    <w:rsid w:val="00151F43"/>
    <w:rPr>
      <w:rFonts w:ascii="Calibri" w:eastAsia="Calibri" w:hAnsi="Calibri" w:cs="Calibri"/>
      <w:lang w:val="hr-HR" w:eastAsia="hr-HR" w:bidi="hr-HR"/>
    </w:rPr>
  </w:style>
  <w:style w:type="character" w:customStyle="1" w:styleId="Heading1Char">
    <w:name w:val="Heading 1 Char"/>
    <w:basedOn w:val="DefaultParagraphFont"/>
    <w:link w:val="Heading1"/>
    <w:uiPriority w:val="1"/>
    <w:rsid w:val="008C1193"/>
    <w:rPr>
      <w:rFonts w:ascii="Calibri" w:eastAsia="Calibri" w:hAnsi="Calibri" w:cs="Calibri"/>
      <w:lang w:val="hr-HR" w:eastAsia="hr-HR" w:bidi="hr-HR"/>
    </w:rPr>
  </w:style>
  <w:style w:type="character" w:customStyle="1" w:styleId="BodyTextChar">
    <w:name w:val="Body Text Char"/>
    <w:basedOn w:val="DefaultParagraphFont"/>
    <w:link w:val="BodyText"/>
    <w:uiPriority w:val="1"/>
    <w:rsid w:val="008C1193"/>
    <w:rPr>
      <w:rFonts w:ascii="Times New Roman" w:eastAsia="Times New Roman" w:hAnsi="Times New Roman" w:cs="Times New Roman"/>
      <w:sz w:val="16"/>
      <w:szCs w:val="16"/>
      <w:lang w:val="hr-HR"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</dc:creator>
  <cp:lastModifiedBy>glyco</cp:lastModifiedBy>
  <cp:revision>8</cp:revision>
  <dcterms:created xsi:type="dcterms:W3CDTF">2020-03-18T16:32:00Z</dcterms:created>
  <dcterms:modified xsi:type="dcterms:W3CDTF">2021-07-28T10:48:00Z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2018-01-08T00:00:00Z</vt:filetime>
  </property>
</Properties>
</file>