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5960E" w14:textId="07E7BB0F" w:rsidR="00614A18" w:rsidRPr="0097148D" w:rsidRDefault="00DA49F5" w:rsidP="00DA49F5">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614A18" w:rsidRPr="0097148D">
        <w:rPr>
          <w:rFonts w:ascii="Times New Roman" w:hAnsi="Times New Roman" w:cs="Times New Roman"/>
          <w:b/>
          <w:sz w:val="32"/>
          <w:szCs w:val="32"/>
        </w:rPr>
        <w:t>PITANJA I ODGOVORI</w:t>
      </w:r>
      <w:r w:rsidR="009115C5" w:rsidRPr="0097148D">
        <w:rPr>
          <w:rFonts w:ascii="Times New Roman" w:hAnsi="Times New Roman" w:cs="Times New Roman"/>
          <w:b/>
          <w:sz w:val="32"/>
          <w:szCs w:val="32"/>
        </w:rPr>
        <w:t xml:space="preserve"> </w:t>
      </w:r>
      <w:r>
        <w:rPr>
          <w:rFonts w:ascii="Times New Roman" w:hAnsi="Times New Roman" w:cs="Times New Roman"/>
          <w:b/>
          <w:sz w:val="32"/>
          <w:szCs w:val="32"/>
        </w:rPr>
        <w:t xml:space="preserve"> </w:t>
      </w:r>
    </w:p>
    <w:p w14:paraId="51B0A16C" w14:textId="77777777" w:rsidR="00C71E74" w:rsidRPr="0097148D" w:rsidRDefault="00C647E4" w:rsidP="00B60EAE">
      <w:pPr>
        <w:spacing w:after="0" w:line="240" w:lineRule="auto"/>
        <w:jc w:val="center"/>
        <w:rPr>
          <w:rStyle w:val="Hiperveza"/>
          <w:rFonts w:ascii="Times New Roman" w:hAnsi="Times New Roman" w:cs="Times New Roman"/>
          <w:b/>
          <w:sz w:val="32"/>
          <w:szCs w:val="32"/>
        </w:rPr>
      </w:pPr>
      <w:hyperlink r:id="rId11" w:history="1">
        <w:r w:rsidR="009F490E" w:rsidRPr="0097148D">
          <w:rPr>
            <w:rStyle w:val="Hiperveza"/>
            <w:rFonts w:ascii="Times New Roman" w:hAnsi="Times New Roman" w:cs="Times New Roman"/>
            <w:b/>
            <w:sz w:val="32"/>
            <w:szCs w:val="32"/>
          </w:rPr>
          <w:t>www.strukturnifondovi.hr</w:t>
        </w:r>
      </w:hyperlink>
    </w:p>
    <w:p w14:paraId="3D0A6F81" w14:textId="0F6417AD" w:rsidR="00A600DE" w:rsidRPr="0097148D" w:rsidRDefault="00C647E4" w:rsidP="00B60EAE">
      <w:pPr>
        <w:spacing w:after="0" w:line="240" w:lineRule="auto"/>
        <w:jc w:val="center"/>
        <w:rPr>
          <w:rFonts w:ascii="Times New Roman" w:hAnsi="Times New Roman" w:cs="Times New Roman"/>
          <w:b/>
          <w:sz w:val="32"/>
          <w:szCs w:val="32"/>
        </w:rPr>
      </w:pPr>
      <w:hyperlink r:id="rId12" w:history="1">
        <w:r w:rsidR="00C71E74" w:rsidRPr="0097148D">
          <w:rPr>
            <w:rStyle w:val="Hiperveza"/>
            <w:rFonts w:ascii="Times New Roman" w:hAnsi="Times New Roman" w:cs="Times New Roman"/>
            <w:b/>
            <w:sz w:val="32"/>
            <w:szCs w:val="32"/>
          </w:rPr>
          <w:t>mup.gov.hr</w:t>
        </w:r>
      </w:hyperlink>
      <w:r w:rsidR="009F490E" w:rsidRPr="0097148D">
        <w:rPr>
          <w:rFonts w:ascii="Times New Roman" w:hAnsi="Times New Roman" w:cs="Times New Roman"/>
          <w:b/>
          <w:sz w:val="32"/>
          <w:szCs w:val="32"/>
        </w:rPr>
        <w:t xml:space="preserve"> </w:t>
      </w:r>
    </w:p>
    <w:p w14:paraId="546473B1" w14:textId="77777777" w:rsidR="00C93C99" w:rsidRPr="0097148D" w:rsidRDefault="00C93C99" w:rsidP="00B60EAE">
      <w:pPr>
        <w:spacing w:after="0" w:line="240" w:lineRule="auto"/>
        <w:jc w:val="center"/>
        <w:rPr>
          <w:rFonts w:ascii="Times New Roman" w:hAnsi="Times New Roman" w:cs="Times New Roman"/>
          <w:b/>
          <w:sz w:val="32"/>
          <w:szCs w:val="32"/>
        </w:rPr>
      </w:pPr>
    </w:p>
    <w:p w14:paraId="2CB7203F" w14:textId="77777777" w:rsidR="00461F02" w:rsidRPr="0097148D" w:rsidRDefault="00461F02" w:rsidP="00461F02">
      <w:pPr>
        <w:spacing w:after="0" w:line="240" w:lineRule="auto"/>
        <w:jc w:val="center"/>
        <w:rPr>
          <w:rStyle w:val="Bodytext285pt"/>
          <w:rFonts w:eastAsiaTheme="minorHAnsi"/>
          <w:b/>
          <w:sz w:val="18"/>
          <w:szCs w:val="18"/>
          <w:lang w:val="hr-HR"/>
        </w:rPr>
      </w:pPr>
    </w:p>
    <w:p w14:paraId="38FF248D" w14:textId="676493ED" w:rsidR="007A0C51" w:rsidRPr="0097148D" w:rsidRDefault="00BC755E" w:rsidP="007A0C51">
      <w:pPr>
        <w:spacing w:after="0" w:line="240" w:lineRule="auto"/>
        <w:rPr>
          <w:rFonts w:ascii="Times New Roman" w:hAnsi="Times New Roman" w:cs="Times New Roman"/>
          <w:b/>
          <w:sz w:val="18"/>
          <w:szCs w:val="18"/>
        </w:rPr>
      </w:pPr>
      <w:r w:rsidRPr="0097148D">
        <w:rPr>
          <w:rStyle w:val="Bodytext285pt"/>
          <w:rFonts w:eastAsiaTheme="minorHAnsi"/>
          <w:b/>
          <w:sz w:val="18"/>
          <w:szCs w:val="18"/>
          <w:lang w:val="hr-HR"/>
        </w:rPr>
        <w:t>FOND:</w:t>
      </w:r>
      <w:r w:rsidR="001B6E45" w:rsidRPr="0097148D">
        <w:rPr>
          <w:rStyle w:val="Bodytext285pt"/>
          <w:rFonts w:eastAsiaTheme="minorHAnsi"/>
          <w:b/>
          <w:sz w:val="18"/>
          <w:szCs w:val="18"/>
          <w:lang w:val="hr-HR"/>
        </w:rPr>
        <w:t xml:space="preserve"> Fond solidarnosti Europske unije</w:t>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7A0C51" w:rsidRPr="0097148D">
        <w:rPr>
          <w:rFonts w:ascii="Times New Roman" w:hAnsi="Times New Roman" w:cs="Times New Roman"/>
          <w:b/>
          <w:sz w:val="18"/>
          <w:szCs w:val="18"/>
        </w:rPr>
        <w:t xml:space="preserve">NADLEŽNO TIJELO: </w:t>
      </w:r>
      <w:r w:rsidR="00CF689F" w:rsidRPr="0097148D">
        <w:rPr>
          <w:rFonts w:ascii="Times New Roman" w:hAnsi="Times New Roman" w:cs="Times New Roman"/>
          <w:b/>
          <w:sz w:val="18"/>
          <w:szCs w:val="18"/>
        </w:rPr>
        <w:t>Ministarstvo unutarnjih poslova</w:t>
      </w:r>
    </w:p>
    <w:p w14:paraId="4ACAB349" w14:textId="77777777" w:rsidR="00CF689F"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NAZIV POZIVA:</w:t>
      </w:r>
      <w:r w:rsidRPr="0097148D">
        <w:rPr>
          <w:rFonts w:ascii="Times New Roman" w:hAnsi="Times New Roman" w:cs="Times New Roman"/>
          <w:b/>
          <w:sz w:val="18"/>
          <w:szCs w:val="18"/>
        </w:rPr>
        <w:tab/>
      </w:r>
      <w:r w:rsidR="00CF689F" w:rsidRPr="0097148D">
        <w:rPr>
          <w:rFonts w:ascii="Times New Roman" w:hAnsi="Times New Roman" w:cs="Times New Roman"/>
          <w:b/>
          <w:sz w:val="18"/>
          <w:szCs w:val="18"/>
        </w:rPr>
        <w:t>Financiranje službi spašavanja za potrebe stanovništva nastalih</w:t>
      </w:r>
    </w:p>
    <w:p w14:paraId="4AD05D67" w14:textId="6CE79170"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 xml:space="preserve">kao posljedica serije potresa počevši od 28. prosinca 2020. godine na području Grada Zagreba,           ROK ZA PODNOŠENJE PP: </w:t>
      </w:r>
      <w:r w:rsidR="00BC3C57" w:rsidRPr="0097148D">
        <w:rPr>
          <w:rFonts w:ascii="Times New Roman" w:hAnsi="Times New Roman" w:cs="Times New Roman"/>
          <w:b/>
          <w:sz w:val="18"/>
          <w:szCs w:val="18"/>
        </w:rPr>
        <w:t>30. travanj 2022.</w:t>
      </w:r>
    </w:p>
    <w:p w14:paraId="36BEB28B" w14:textId="77777777"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Krapinsko-zagorske županije, Zagrebačke županije, Sisačko-moslavačke županije,</w:t>
      </w:r>
    </w:p>
    <w:p w14:paraId="697277E1" w14:textId="7BE6B968"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Karlovačke županije, Varaždinske županije, Međimurske županije, Brodsko-posavske županije,         ROK ZA ODGOVOR NA PITANJE (UzP):</w:t>
      </w:r>
      <w:r w:rsidR="00BC3C57" w:rsidRPr="0097148D">
        <w:rPr>
          <w:rFonts w:ascii="Times New Roman" w:hAnsi="Times New Roman" w:cs="Times New Roman"/>
          <w:b/>
          <w:sz w:val="18"/>
          <w:szCs w:val="18"/>
        </w:rPr>
        <w:t xml:space="preserve"> Svakih 7 radnih dana</w:t>
      </w:r>
    </w:p>
    <w:p w14:paraId="7015CE32" w14:textId="3D159770" w:rsidR="00461F02"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Koprivničko-križevačke županije i Bjelovarsko-bilogorske županije</w:t>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t xml:space="preserve"> </w:t>
      </w:r>
    </w:p>
    <w:p w14:paraId="3C6C58C4" w14:textId="77777777" w:rsidR="00CF689F" w:rsidRPr="0097148D" w:rsidRDefault="00CF689F" w:rsidP="001B6E45">
      <w:pPr>
        <w:spacing w:after="0" w:line="240" w:lineRule="auto"/>
        <w:rPr>
          <w:rFonts w:ascii="Times New Roman" w:hAnsi="Times New Roman" w:cs="Times New Roman"/>
          <w:b/>
          <w:sz w:val="18"/>
          <w:szCs w:val="18"/>
        </w:rPr>
      </w:pPr>
    </w:p>
    <w:p w14:paraId="74E7BE21" w14:textId="3966E473" w:rsidR="001B6E45" w:rsidRPr="0097148D" w:rsidRDefault="001B6E45" w:rsidP="001B6E45">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OZNAKA POZIVA:</w:t>
      </w:r>
      <w:r w:rsidR="00CF689F" w:rsidRPr="0097148D">
        <w:rPr>
          <w:rFonts w:ascii="Times New Roman" w:hAnsi="Times New Roman" w:cs="Times New Roman"/>
          <w:b/>
          <w:sz w:val="18"/>
          <w:szCs w:val="18"/>
        </w:rPr>
        <w:t xml:space="preserve"> FSEU.2022.MUP.</w:t>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t xml:space="preserve"> </w:t>
      </w:r>
    </w:p>
    <w:p w14:paraId="2A20E381" w14:textId="436B7F90" w:rsidR="001B6E45" w:rsidRPr="0097148D" w:rsidRDefault="006C2D2A" w:rsidP="001B6E45">
      <w:pPr>
        <w:spacing w:after="0" w:line="240" w:lineRule="auto"/>
        <w:rPr>
          <w:rFonts w:ascii="Times New Roman" w:hAnsi="Times New Roman" w:cs="Times New Roman"/>
          <w:b/>
          <w:bCs/>
          <w:sz w:val="18"/>
          <w:szCs w:val="18"/>
        </w:rPr>
      </w:pPr>
      <w:r w:rsidRPr="0097148D">
        <w:rPr>
          <w:rFonts w:ascii="Times New Roman" w:hAnsi="Times New Roman" w:cs="Times New Roman"/>
          <w:b/>
          <w:bCs/>
          <w:sz w:val="18"/>
          <w:szCs w:val="18"/>
        </w:rPr>
        <w:t>TIP NATJEČAJA:</w:t>
      </w:r>
      <w:r w:rsidR="00CF689F" w:rsidRPr="0097148D">
        <w:rPr>
          <w:rFonts w:ascii="Times New Roman" w:hAnsi="Times New Roman" w:cs="Times New Roman"/>
          <w:b/>
          <w:bCs/>
          <w:sz w:val="18"/>
          <w:szCs w:val="18"/>
        </w:rPr>
        <w:t xml:space="preserve"> OTVORENI POSTUPAK</w:t>
      </w:r>
    </w:p>
    <w:p w14:paraId="0F944CA7" w14:textId="50DA0528" w:rsidR="00461F02"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F51C3B" w:rsidRPr="0097148D">
        <w:rPr>
          <w:rFonts w:ascii="Times New Roman" w:hAnsi="Times New Roman" w:cs="Times New Roman"/>
          <w:b/>
          <w:sz w:val="18"/>
          <w:szCs w:val="18"/>
        </w:rPr>
        <w:t xml:space="preserve"> </w:t>
      </w:r>
    </w:p>
    <w:p w14:paraId="0199FBB4" w14:textId="11D662DB" w:rsidR="002632C2" w:rsidRPr="0097148D"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97148D" w:rsidRDefault="00A3084B"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 xml:space="preserve">Objavljeni odgovori dopunjuju i detaljnije pojašnjavaju dokumentaciju </w:t>
      </w:r>
      <w:r w:rsidR="001F23F6" w:rsidRPr="0097148D">
        <w:rPr>
          <w:rFonts w:ascii="Times New Roman" w:eastAsia="Times New Roman" w:hAnsi="Times New Roman" w:cs="Times New Roman"/>
          <w:sz w:val="18"/>
          <w:szCs w:val="18"/>
        </w:rPr>
        <w:t>Poziva na dostavu projektnih prijedloga (</w:t>
      </w:r>
      <w:r w:rsidRPr="0097148D">
        <w:rPr>
          <w:rFonts w:ascii="Times New Roman" w:eastAsia="Times New Roman" w:hAnsi="Times New Roman" w:cs="Times New Roman"/>
          <w:sz w:val="18"/>
          <w:szCs w:val="18"/>
        </w:rPr>
        <w:t>PDP</w:t>
      </w:r>
      <w:r w:rsidR="001F23F6" w:rsidRPr="0097148D">
        <w:rPr>
          <w:rFonts w:ascii="Times New Roman" w:eastAsia="Times New Roman" w:hAnsi="Times New Roman" w:cs="Times New Roman"/>
          <w:sz w:val="18"/>
          <w:szCs w:val="18"/>
        </w:rPr>
        <w:t>)</w:t>
      </w:r>
      <w:r w:rsidRPr="0097148D">
        <w:rPr>
          <w:rFonts w:ascii="Times New Roman" w:eastAsia="Times New Roman" w:hAnsi="Times New Roman" w:cs="Times New Roman"/>
          <w:sz w:val="18"/>
          <w:szCs w:val="18"/>
        </w:rPr>
        <w:t>. Odgovor na pojedino pitanje mora biti eksplicitan, ali u svojoj cjelini i</w:t>
      </w:r>
      <w:r w:rsidR="00256FC4" w:rsidRPr="0097148D">
        <w:rPr>
          <w:rFonts w:ascii="Times New Roman" w:eastAsia="Times New Roman" w:hAnsi="Times New Roman" w:cs="Times New Roman"/>
          <w:sz w:val="18"/>
          <w:szCs w:val="18"/>
        </w:rPr>
        <w:t>li</w:t>
      </w:r>
      <w:r w:rsidRPr="0097148D">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97148D" w:rsidRDefault="00893A7E"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U</w:t>
      </w:r>
      <w:r w:rsidR="0022540C" w:rsidRPr="0097148D">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sidRPr="0097148D">
        <w:rPr>
          <w:rFonts w:ascii="Times New Roman" w:hAnsi="Times New Roman" w:cs="Times New Roman"/>
          <w:color w:val="000000"/>
          <w:sz w:val="18"/>
          <w:szCs w:val="18"/>
        </w:rPr>
        <w:t>operacije</w:t>
      </w:r>
      <w:r w:rsidR="0022540C" w:rsidRPr="0097148D">
        <w:rPr>
          <w:rFonts w:ascii="Times New Roman" w:hAnsi="Times New Roman" w:cs="Times New Roman"/>
          <w:color w:val="000000"/>
          <w:sz w:val="18"/>
          <w:szCs w:val="18"/>
        </w:rPr>
        <w:t xml:space="preserve"> ili određenih aktivnosti i troškova</w:t>
      </w:r>
      <w:r w:rsidR="002632C2" w:rsidRPr="0097148D">
        <w:rPr>
          <w:rFonts w:ascii="Times New Roman" w:hAnsi="Times New Roman" w:cs="Times New Roman"/>
          <w:color w:val="000000"/>
          <w:sz w:val="18"/>
          <w:szCs w:val="18"/>
        </w:rPr>
        <w:t xml:space="preserve"> te ne </w:t>
      </w:r>
      <w:r w:rsidR="0022540C" w:rsidRPr="0097148D">
        <w:rPr>
          <w:rFonts w:ascii="Times New Roman" w:eastAsia="Times New Roman" w:hAnsi="Times New Roman" w:cs="Times New Roman"/>
          <w:sz w:val="18"/>
          <w:szCs w:val="18"/>
        </w:rPr>
        <w:t>može zamijeniti niti prejudicirati ishod pojedinih faza postupka dodjele kako su opisane u U</w:t>
      </w:r>
      <w:r w:rsidR="00F20EFA" w:rsidRPr="0097148D">
        <w:rPr>
          <w:rFonts w:ascii="Times New Roman" w:eastAsia="Times New Roman" w:hAnsi="Times New Roman" w:cs="Times New Roman"/>
          <w:sz w:val="18"/>
          <w:szCs w:val="18"/>
        </w:rPr>
        <w:t>zP-u</w:t>
      </w:r>
      <w:r w:rsidR="0022540C" w:rsidRPr="0097148D">
        <w:rPr>
          <w:rFonts w:ascii="Times New Roman" w:eastAsia="Times New Roman" w:hAnsi="Times New Roman" w:cs="Times New Roman"/>
          <w:sz w:val="18"/>
          <w:szCs w:val="18"/>
        </w:rPr>
        <w:t xml:space="preserve">. </w:t>
      </w:r>
      <w:r w:rsidR="0022540C" w:rsidRPr="0097148D">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sidRPr="0097148D">
        <w:rPr>
          <w:rFonts w:ascii="Times New Roman" w:eastAsia="Times New Roman" w:hAnsi="Times New Roman" w:cs="Times New Roman"/>
          <w:sz w:val="18"/>
          <w:szCs w:val="18"/>
          <w:u w:val="single"/>
        </w:rPr>
        <w:t>e</w:t>
      </w:r>
      <w:r w:rsidR="0022540C" w:rsidRPr="0097148D">
        <w:rPr>
          <w:rFonts w:ascii="Times New Roman" w:eastAsia="Times New Roman" w:hAnsi="Times New Roman" w:cs="Times New Roman"/>
          <w:sz w:val="18"/>
          <w:szCs w:val="18"/>
          <w:u w:val="single"/>
        </w:rPr>
        <w:t xml:space="preserve"> </w:t>
      </w:r>
      <w:r w:rsidR="00690177" w:rsidRPr="0097148D">
        <w:rPr>
          <w:rFonts w:ascii="Times New Roman" w:eastAsia="Times New Roman" w:hAnsi="Times New Roman" w:cs="Times New Roman"/>
          <w:sz w:val="18"/>
          <w:szCs w:val="18"/>
          <w:u w:val="single"/>
        </w:rPr>
        <w:t>operacije</w:t>
      </w:r>
      <w:r w:rsidR="0022540C" w:rsidRPr="0097148D">
        <w:rPr>
          <w:rFonts w:ascii="Times New Roman" w:eastAsia="Times New Roman" w:hAnsi="Times New Roman" w:cs="Times New Roman"/>
          <w:sz w:val="18"/>
          <w:szCs w:val="18"/>
          <w:u w:val="single"/>
        </w:rPr>
        <w:t xml:space="preserve">, konkretnog </w:t>
      </w:r>
      <w:r w:rsidR="001F23F6" w:rsidRPr="0097148D">
        <w:rPr>
          <w:rFonts w:ascii="Times New Roman" w:eastAsia="Times New Roman" w:hAnsi="Times New Roman" w:cs="Times New Roman"/>
          <w:sz w:val="18"/>
          <w:szCs w:val="18"/>
          <w:u w:val="single"/>
        </w:rPr>
        <w:t>p</w:t>
      </w:r>
      <w:r w:rsidR="0022540C" w:rsidRPr="0097148D">
        <w:rPr>
          <w:rFonts w:ascii="Times New Roman" w:eastAsia="Times New Roman" w:hAnsi="Times New Roman" w:cs="Times New Roman"/>
          <w:sz w:val="18"/>
          <w:szCs w:val="18"/>
          <w:u w:val="single"/>
        </w:rPr>
        <w:t>rijavitelja, konkretnih aktivnosti, konkretnih troškova i slično.</w:t>
      </w:r>
      <w:r w:rsidR="0022540C" w:rsidRPr="0097148D">
        <w:rPr>
          <w:rFonts w:ascii="Times New Roman" w:eastAsia="Times New Roman" w:hAnsi="Times New Roman" w:cs="Times New Roman"/>
          <w:sz w:val="18"/>
          <w:szCs w:val="18"/>
        </w:rPr>
        <w:t xml:space="preserve"> U slučaju takvih pitanja, </w:t>
      </w:r>
      <w:r w:rsidR="002632C2" w:rsidRPr="0097148D">
        <w:rPr>
          <w:rFonts w:ascii="Times New Roman" w:eastAsia="Times New Roman" w:hAnsi="Times New Roman" w:cs="Times New Roman"/>
          <w:sz w:val="18"/>
          <w:szCs w:val="18"/>
        </w:rPr>
        <w:t xml:space="preserve">odgovor </w:t>
      </w:r>
      <w:r w:rsidR="0022540C" w:rsidRPr="0097148D">
        <w:rPr>
          <w:rFonts w:ascii="Times New Roman" w:eastAsia="Times New Roman" w:hAnsi="Times New Roman" w:cs="Times New Roman"/>
          <w:sz w:val="18"/>
          <w:szCs w:val="18"/>
        </w:rPr>
        <w:t>nadležno</w:t>
      </w:r>
      <w:r w:rsidR="002632C2" w:rsidRPr="0097148D">
        <w:rPr>
          <w:rFonts w:ascii="Times New Roman" w:eastAsia="Times New Roman" w:hAnsi="Times New Roman" w:cs="Times New Roman"/>
          <w:sz w:val="18"/>
          <w:szCs w:val="18"/>
        </w:rPr>
        <w:t>g</w:t>
      </w:r>
      <w:r w:rsidR="0022540C" w:rsidRPr="0097148D">
        <w:rPr>
          <w:rFonts w:ascii="Times New Roman" w:eastAsia="Times New Roman" w:hAnsi="Times New Roman" w:cs="Times New Roman"/>
          <w:sz w:val="18"/>
          <w:szCs w:val="18"/>
        </w:rPr>
        <w:t xml:space="preserve"> tijel</w:t>
      </w:r>
      <w:r w:rsidR="002632C2" w:rsidRPr="0097148D">
        <w:rPr>
          <w:rFonts w:ascii="Times New Roman" w:eastAsia="Times New Roman" w:hAnsi="Times New Roman" w:cs="Times New Roman"/>
          <w:sz w:val="18"/>
          <w:szCs w:val="18"/>
        </w:rPr>
        <w:t>a</w:t>
      </w:r>
      <w:r w:rsidR="0022540C" w:rsidRPr="0097148D">
        <w:rPr>
          <w:rFonts w:ascii="Times New Roman" w:eastAsia="Times New Roman" w:hAnsi="Times New Roman" w:cs="Times New Roman"/>
          <w:sz w:val="18"/>
          <w:szCs w:val="18"/>
        </w:rPr>
        <w:t xml:space="preserve"> će upu</w:t>
      </w:r>
      <w:r w:rsidR="002632C2" w:rsidRPr="0097148D">
        <w:rPr>
          <w:rFonts w:ascii="Times New Roman" w:eastAsia="Times New Roman" w:hAnsi="Times New Roman" w:cs="Times New Roman"/>
          <w:sz w:val="18"/>
          <w:szCs w:val="18"/>
        </w:rPr>
        <w:t>ćivati</w:t>
      </w:r>
      <w:r w:rsidR="0022540C" w:rsidRPr="0097148D">
        <w:rPr>
          <w:rFonts w:ascii="Times New Roman" w:eastAsia="Times New Roman" w:hAnsi="Times New Roman" w:cs="Times New Roman"/>
          <w:sz w:val="18"/>
          <w:szCs w:val="18"/>
        </w:rPr>
        <w:t xml:space="preserve"> na relevantni dio dokumentacije P</w:t>
      </w:r>
      <w:r w:rsidR="00913041" w:rsidRPr="0097148D">
        <w:rPr>
          <w:rFonts w:ascii="Times New Roman" w:eastAsia="Times New Roman" w:hAnsi="Times New Roman" w:cs="Times New Roman"/>
          <w:sz w:val="18"/>
          <w:szCs w:val="18"/>
        </w:rPr>
        <w:t>DP-</w:t>
      </w:r>
      <w:r w:rsidR="0022540C" w:rsidRPr="0097148D">
        <w:rPr>
          <w:rFonts w:ascii="Times New Roman" w:hAnsi="Times New Roman" w:cs="Times New Roman"/>
          <w:sz w:val="18"/>
          <w:szCs w:val="18"/>
        </w:rPr>
        <w:t xml:space="preserve">a. </w:t>
      </w:r>
      <w:r w:rsidR="0022540C" w:rsidRPr="0097148D">
        <w:rPr>
          <w:rFonts w:ascii="Times New Roman" w:eastAsia="Times New Roman" w:hAnsi="Times New Roman" w:cs="Times New Roman"/>
          <w:sz w:val="18"/>
          <w:szCs w:val="18"/>
        </w:rPr>
        <w:t xml:space="preserve"> </w:t>
      </w:r>
    </w:p>
    <w:p w14:paraId="1E78F6EC" w14:textId="5FFFF016" w:rsidR="00F20EFA" w:rsidRDefault="00F20EFA" w:rsidP="00913041">
      <w:pPr>
        <w:spacing w:after="0" w:line="240" w:lineRule="auto"/>
        <w:jc w:val="both"/>
        <w:rPr>
          <w:rFonts w:ascii="Times New Roman" w:eastAsia="Times New Roman" w:hAnsi="Times New Roman" w:cs="Times New Roman"/>
          <w:sz w:val="18"/>
          <w:szCs w:val="18"/>
        </w:rPr>
      </w:pPr>
    </w:p>
    <w:p w14:paraId="3D39274D" w14:textId="54A58359" w:rsidR="00DA49F5" w:rsidRDefault="00DA49F5" w:rsidP="00913041">
      <w:pPr>
        <w:spacing w:after="0" w:line="240" w:lineRule="auto"/>
        <w:jc w:val="both"/>
        <w:rPr>
          <w:rFonts w:ascii="Times New Roman" w:eastAsia="Times New Roman" w:hAnsi="Times New Roman" w:cs="Times New Roman"/>
          <w:sz w:val="18"/>
          <w:szCs w:val="18"/>
        </w:rPr>
      </w:pPr>
    </w:p>
    <w:p w14:paraId="6CACC705" w14:textId="77777777" w:rsidR="00DA49F5" w:rsidRPr="0097148D" w:rsidRDefault="00DA49F5" w:rsidP="00913041">
      <w:pPr>
        <w:spacing w:after="0" w:line="240" w:lineRule="auto"/>
        <w:jc w:val="both"/>
        <w:rPr>
          <w:rFonts w:ascii="Times New Roman" w:eastAsia="Times New Roman" w:hAnsi="Times New Roman" w:cs="Times New Roman"/>
          <w:sz w:val="18"/>
          <w:szCs w:val="18"/>
        </w:rPr>
      </w:pPr>
    </w:p>
    <w:tbl>
      <w:tblPr>
        <w:tblStyle w:val="Reetkatablice"/>
        <w:tblW w:w="13666" w:type="dxa"/>
        <w:tblInd w:w="-5" w:type="dxa"/>
        <w:tblLayout w:type="fixed"/>
        <w:tblLook w:val="04A0" w:firstRow="1" w:lastRow="0" w:firstColumn="1" w:lastColumn="0" w:noHBand="0" w:noVBand="1"/>
      </w:tblPr>
      <w:tblGrid>
        <w:gridCol w:w="569"/>
        <w:gridCol w:w="6121"/>
        <w:gridCol w:w="6976"/>
      </w:tblGrid>
      <w:tr w:rsidR="00461F02" w:rsidRPr="0097148D" w14:paraId="4DF658F4" w14:textId="77777777" w:rsidTr="004F45A5">
        <w:trPr>
          <w:trHeight w:val="466"/>
        </w:trPr>
        <w:tc>
          <w:tcPr>
            <w:tcW w:w="569" w:type="dxa"/>
            <w:shd w:val="clear" w:color="auto" w:fill="C5E0B3" w:themeFill="accent6" w:themeFillTint="66"/>
          </w:tcPr>
          <w:p w14:paraId="21A57E76" w14:textId="77777777" w:rsidR="00461F02" w:rsidRPr="0097148D" w:rsidRDefault="00461F02" w:rsidP="004F45A5">
            <w:pPr>
              <w:jc w:val="center"/>
              <w:rPr>
                <w:b/>
                <w:lang w:val="hr-HR"/>
              </w:rPr>
            </w:pPr>
          </w:p>
        </w:tc>
        <w:tc>
          <w:tcPr>
            <w:tcW w:w="6121" w:type="dxa"/>
            <w:shd w:val="clear" w:color="auto" w:fill="C5E0B3" w:themeFill="accent6" w:themeFillTint="66"/>
          </w:tcPr>
          <w:p w14:paraId="64F131F8" w14:textId="77777777" w:rsidR="00461F02" w:rsidRPr="0097148D" w:rsidRDefault="00461F02" w:rsidP="004F45A5">
            <w:pPr>
              <w:jc w:val="right"/>
              <w:rPr>
                <w:b/>
                <w:lang w:val="hr-HR"/>
              </w:rPr>
            </w:pPr>
            <w:r w:rsidRPr="0097148D">
              <w:rPr>
                <w:b/>
                <w:lang w:val="hr-HR"/>
              </w:rPr>
              <w:t xml:space="preserve">VERZIJA: </w:t>
            </w:r>
          </w:p>
        </w:tc>
        <w:tc>
          <w:tcPr>
            <w:tcW w:w="6976" w:type="dxa"/>
            <w:shd w:val="clear" w:color="auto" w:fill="C5E0B3" w:themeFill="accent6" w:themeFillTint="66"/>
          </w:tcPr>
          <w:p w14:paraId="1416E906" w14:textId="121D5D06" w:rsidR="00461F02" w:rsidRPr="0097148D" w:rsidRDefault="00F050C4" w:rsidP="00424267">
            <w:pPr>
              <w:rPr>
                <w:b/>
                <w:lang w:val="hr-HR"/>
              </w:rPr>
            </w:pPr>
            <w:r w:rsidRPr="0097148D">
              <w:rPr>
                <w:b/>
                <w:lang w:val="hr-HR"/>
              </w:rPr>
              <w:t>1.2</w:t>
            </w:r>
          </w:p>
        </w:tc>
      </w:tr>
      <w:tr w:rsidR="002A5212" w:rsidRPr="0097148D" w14:paraId="591A585F" w14:textId="77777777" w:rsidTr="004F45A5">
        <w:trPr>
          <w:trHeight w:val="466"/>
        </w:trPr>
        <w:tc>
          <w:tcPr>
            <w:tcW w:w="569" w:type="dxa"/>
            <w:shd w:val="clear" w:color="auto" w:fill="C5E0B3" w:themeFill="accent6" w:themeFillTint="66"/>
          </w:tcPr>
          <w:p w14:paraId="7EBF774E" w14:textId="77777777" w:rsidR="002A5212" w:rsidRPr="0097148D" w:rsidRDefault="002A5212" w:rsidP="004F45A5">
            <w:pPr>
              <w:jc w:val="center"/>
              <w:rPr>
                <w:b/>
                <w:lang w:val="hr-HR"/>
              </w:rPr>
            </w:pPr>
          </w:p>
        </w:tc>
        <w:tc>
          <w:tcPr>
            <w:tcW w:w="6121" w:type="dxa"/>
            <w:shd w:val="clear" w:color="auto" w:fill="C5E0B3" w:themeFill="accent6" w:themeFillTint="66"/>
          </w:tcPr>
          <w:p w14:paraId="1250F668" w14:textId="62BFC962" w:rsidR="002A5212" w:rsidRPr="0097148D" w:rsidRDefault="002A5212" w:rsidP="004F45A5">
            <w:pPr>
              <w:jc w:val="right"/>
              <w:rPr>
                <w:b/>
                <w:lang w:val="hr-HR"/>
              </w:rPr>
            </w:pPr>
            <w:r w:rsidRPr="0097148D">
              <w:rPr>
                <w:b/>
                <w:lang w:val="hr-HR"/>
              </w:rPr>
              <w:t xml:space="preserve">OBJAVA SVIH PITANJA/ODGOVORA IZ VERZIJE </w:t>
            </w:r>
            <w:r w:rsidR="00F050C4" w:rsidRPr="0097148D">
              <w:rPr>
                <w:b/>
                <w:lang w:val="hr-HR"/>
              </w:rPr>
              <w:t>1.2</w:t>
            </w:r>
            <w:r w:rsidRPr="0097148D">
              <w:rPr>
                <w:b/>
                <w:lang w:val="hr-HR"/>
              </w:rPr>
              <w:t>:</w:t>
            </w:r>
          </w:p>
        </w:tc>
        <w:tc>
          <w:tcPr>
            <w:tcW w:w="6976" w:type="dxa"/>
            <w:shd w:val="clear" w:color="auto" w:fill="C5E0B3" w:themeFill="accent6" w:themeFillTint="66"/>
          </w:tcPr>
          <w:p w14:paraId="4709AC0D" w14:textId="29AF2DF1" w:rsidR="002A5212" w:rsidRPr="0097148D" w:rsidRDefault="000F06F1" w:rsidP="00F522CF">
            <w:pPr>
              <w:rPr>
                <w:b/>
                <w:color w:val="FF0000"/>
                <w:lang w:val="hr-HR"/>
              </w:rPr>
            </w:pPr>
            <w:r>
              <w:rPr>
                <w:b/>
                <w:lang w:val="hr-HR"/>
              </w:rPr>
              <w:t>5</w:t>
            </w:r>
            <w:r w:rsidR="00F522CF" w:rsidRPr="0097148D">
              <w:rPr>
                <w:b/>
                <w:lang w:val="hr-HR"/>
              </w:rPr>
              <w:t>. SET PITANJA I ODGOVORA</w:t>
            </w:r>
          </w:p>
        </w:tc>
      </w:tr>
      <w:tr w:rsidR="001421EB" w:rsidRPr="0097148D" w14:paraId="636D4E54" w14:textId="77777777" w:rsidTr="004F45A5">
        <w:trPr>
          <w:trHeight w:val="466"/>
        </w:trPr>
        <w:tc>
          <w:tcPr>
            <w:tcW w:w="569" w:type="dxa"/>
            <w:shd w:val="clear" w:color="auto" w:fill="538135" w:themeFill="accent6" w:themeFillShade="BF"/>
          </w:tcPr>
          <w:p w14:paraId="36240794" w14:textId="77777777" w:rsidR="001421EB" w:rsidRPr="0097148D" w:rsidRDefault="001421EB" w:rsidP="004F45A5">
            <w:pPr>
              <w:jc w:val="center"/>
              <w:rPr>
                <w:b/>
                <w:sz w:val="22"/>
                <w:szCs w:val="22"/>
                <w:lang w:val="hr-HR"/>
              </w:rPr>
            </w:pPr>
            <w:r w:rsidRPr="0097148D">
              <w:rPr>
                <w:b/>
                <w:color w:val="FFFFFF" w:themeColor="background1"/>
                <w:sz w:val="22"/>
                <w:szCs w:val="22"/>
                <w:lang w:val="hr-HR"/>
              </w:rPr>
              <w:t>RB</w:t>
            </w:r>
          </w:p>
        </w:tc>
        <w:tc>
          <w:tcPr>
            <w:tcW w:w="6121" w:type="dxa"/>
            <w:shd w:val="clear" w:color="auto" w:fill="538135" w:themeFill="accent6" w:themeFillShade="BF"/>
          </w:tcPr>
          <w:p w14:paraId="1F437EE7" w14:textId="3B0DC8B0" w:rsidR="001421EB" w:rsidRPr="0097148D" w:rsidRDefault="00324620" w:rsidP="004F45A5">
            <w:pPr>
              <w:rPr>
                <w:b/>
                <w:sz w:val="22"/>
                <w:szCs w:val="22"/>
                <w:lang w:val="hr-HR"/>
              </w:rPr>
            </w:pPr>
            <w:r w:rsidRPr="0097148D">
              <w:rPr>
                <w:b/>
                <w:color w:val="FFFFFF" w:themeColor="background1"/>
                <w:sz w:val="22"/>
                <w:szCs w:val="22"/>
                <w:lang w:val="hr-HR"/>
              </w:rPr>
              <w:t xml:space="preserve">DATUM ZAPRIMANJA </w:t>
            </w:r>
            <w:r w:rsidR="001421EB" w:rsidRPr="0097148D">
              <w:rPr>
                <w:b/>
                <w:color w:val="FFFFFF" w:themeColor="background1"/>
                <w:sz w:val="22"/>
                <w:szCs w:val="22"/>
                <w:lang w:val="hr-HR"/>
              </w:rPr>
              <w:t>PITANJ</w:t>
            </w:r>
            <w:r w:rsidRPr="0097148D">
              <w:rPr>
                <w:b/>
                <w:color w:val="FFFFFF" w:themeColor="background1"/>
                <w:sz w:val="22"/>
                <w:szCs w:val="22"/>
                <w:lang w:val="hr-HR"/>
              </w:rPr>
              <w:t>A</w:t>
            </w:r>
            <w:r w:rsidR="00F41132" w:rsidRPr="0097148D">
              <w:rPr>
                <w:b/>
                <w:color w:val="FFFFFF" w:themeColor="background1"/>
                <w:sz w:val="22"/>
                <w:szCs w:val="22"/>
                <w:lang w:val="hr-HR"/>
              </w:rPr>
              <w:t xml:space="preserve">: </w:t>
            </w:r>
            <w:r w:rsidR="000F06F1">
              <w:rPr>
                <w:b/>
                <w:color w:val="FFFFFF" w:themeColor="background1"/>
                <w:sz w:val="22"/>
                <w:szCs w:val="22"/>
                <w:lang w:val="hr-HR"/>
              </w:rPr>
              <w:t>15</w:t>
            </w:r>
            <w:r w:rsidR="0083743E">
              <w:rPr>
                <w:b/>
                <w:color w:val="FFFFFF" w:themeColor="background1"/>
                <w:sz w:val="22"/>
                <w:szCs w:val="22"/>
                <w:lang w:val="hr-HR"/>
              </w:rPr>
              <w:t>. veljače</w:t>
            </w:r>
            <w:r w:rsidR="00471101" w:rsidRPr="0097148D">
              <w:rPr>
                <w:b/>
                <w:color w:val="FFFFFF" w:themeColor="background1"/>
                <w:sz w:val="22"/>
                <w:szCs w:val="22"/>
                <w:lang w:val="hr-HR"/>
              </w:rPr>
              <w:t xml:space="preserve"> 2022.</w:t>
            </w:r>
          </w:p>
        </w:tc>
        <w:tc>
          <w:tcPr>
            <w:tcW w:w="6976" w:type="dxa"/>
            <w:shd w:val="clear" w:color="auto" w:fill="538135" w:themeFill="accent6" w:themeFillShade="BF"/>
          </w:tcPr>
          <w:p w14:paraId="7B6817FD" w14:textId="42571756" w:rsidR="001421EB" w:rsidRPr="0097148D" w:rsidRDefault="00324620" w:rsidP="0083743E">
            <w:pPr>
              <w:rPr>
                <w:b/>
                <w:sz w:val="22"/>
                <w:szCs w:val="22"/>
                <w:lang w:val="hr-HR"/>
              </w:rPr>
            </w:pPr>
            <w:r w:rsidRPr="0097148D">
              <w:rPr>
                <w:b/>
                <w:color w:val="FFFFFF" w:themeColor="background1"/>
                <w:sz w:val="22"/>
                <w:szCs w:val="22"/>
                <w:lang w:val="hr-HR"/>
              </w:rPr>
              <w:t>DATUM O</w:t>
            </w:r>
            <w:r w:rsidR="001421EB" w:rsidRPr="0097148D">
              <w:rPr>
                <w:b/>
                <w:color w:val="FFFFFF" w:themeColor="background1"/>
                <w:sz w:val="22"/>
                <w:szCs w:val="22"/>
                <w:lang w:val="hr-HR"/>
              </w:rPr>
              <w:t>DGOVOR</w:t>
            </w:r>
            <w:r w:rsidRPr="0097148D">
              <w:rPr>
                <w:b/>
                <w:color w:val="FFFFFF" w:themeColor="background1"/>
                <w:sz w:val="22"/>
                <w:szCs w:val="22"/>
                <w:lang w:val="hr-HR"/>
              </w:rPr>
              <w:t>A</w:t>
            </w:r>
            <w:r w:rsidR="00345819" w:rsidRPr="0097148D">
              <w:rPr>
                <w:b/>
                <w:color w:val="FFFFFF" w:themeColor="background1"/>
                <w:sz w:val="22"/>
                <w:szCs w:val="22"/>
                <w:lang w:val="hr-HR"/>
              </w:rPr>
              <w:t xml:space="preserve"> NA PITANJE:</w:t>
            </w:r>
            <w:r w:rsidR="00B03C81">
              <w:rPr>
                <w:b/>
                <w:color w:val="FFFFFF" w:themeColor="background1"/>
                <w:sz w:val="22"/>
                <w:szCs w:val="22"/>
                <w:lang w:val="hr-HR"/>
              </w:rPr>
              <w:t xml:space="preserve"> 24</w:t>
            </w:r>
            <w:r w:rsidR="00F050C4" w:rsidRPr="0097148D">
              <w:rPr>
                <w:b/>
                <w:color w:val="FFFFFF" w:themeColor="background1"/>
                <w:sz w:val="22"/>
                <w:szCs w:val="22"/>
                <w:lang w:val="hr-HR"/>
              </w:rPr>
              <w:t>. veljače 2022.</w:t>
            </w:r>
          </w:p>
        </w:tc>
      </w:tr>
      <w:tr w:rsidR="001421EB" w:rsidRPr="0097148D" w14:paraId="0DB6FC75" w14:textId="77777777" w:rsidTr="004F45A5">
        <w:trPr>
          <w:trHeight w:val="369"/>
        </w:trPr>
        <w:tc>
          <w:tcPr>
            <w:tcW w:w="569" w:type="dxa"/>
            <w:vAlign w:val="center"/>
          </w:tcPr>
          <w:p w14:paraId="31ECE4DD" w14:textId="65393912" w:rsidR="001421EB" w:rsidRPr="00573224" w:rsidRDefault="00471101" w:rsidP="004F45A5">
            <w:pPr>
              <w:tabs>
                <w:tab w:val="left" w:pos="176"/>
              </w:tabs>
              <w:jc w:val="right"/>
              <w:rPr>
                <w:b/>
                <w:lang w:val="hr-HR"/>
              </w:rPr>
            </w:pPr>
            <w:r w:rsidRPr="00573224">
              <w:rPr>
                <w:b/>
                <w:lang w:val="hr-HR"/>
              </w:rPr>
              <w:t>1.</w:t>
            </w:r>
          </w:p>
        </w:tc>
        <w:tc>
          <w:tcPr>
            <w:tcW w:w="6121" w:type="dxa"/>
          </w:tcPr>
          <w:p w14:paraId="586A4E30" w14:textId="77777777" w:rsidR="000F06F1" w:rsidRPr="000F06F1" w:rsidRDefault="000F06F1" w:rsidP="000F06F1">
            <w:pPr>
              <w:jc w:val="both"/>
              <w:rPr>
                <w:lang w:val="hr-HR"/>
              </w:rPr>
            </w:pPr>
            <w:r w:rsidRPr="000F06F1">
              <w:rPr>
                <w:lang w:val="hr-HR"/>
              </w:rPr>
              <w:t>U Prijavnom obrascu 1 se traže Podaci o području djelovanja službi spašavanja, naselje, grad/općina i županija i adresa. S obzirom na to nije mi jasno:</w:t>
            </w:r>
          </w:p>
          <w:p w14:paraId="014678A9" w14:textId="77777777" w:rsidR="000F06F1" w:rsidRPr="000F06F1" w:rsidRDefault="000F06F1" w:rsidP="000F06F1">
            <w:pPr>
              <w:jc w:val="both"/>
              <w:rPr>
                <w:lang w:val="hr-HR"/>
              </w:rPr>
            </w:pPr>
            <w:r w:rsidRPr="000F06F1">
              <w:rPr>
                <w:lang w:val="hr-HR"/>
              </w:rPr>
              <w:t>a) Traži li se uobičajeno područje djelovanja ili područje djelovanja vezano za ovu operaciju ?</w:t>
            </w:r>
          </w:p>
          <w:p w14:paraId="7AE7715B" w14:textId="078F8A1E" w:rsidR="00C04ABE" w:rsidRPr="000F06F1" w:rsidRDefault="000F06F1" w:rsidP="000F06F1">
            <w:pPr>
              <w:jc w:val="both"/>
              <w:rPr>
                <w:lang w:val="hr-HR"/>
              </w:rPr>
            </w:pPr>
            <w:r w:rsidRPr="000F06F1">
              <w:rPr>
                <w:lang w:val="hr-HR"/>
              </w:rPr>
              <w:t>b) Koje adrese je potrebno upisati? Točne adrese na kojima smo intervenirali ili ?</w:t>
            </w:r>
          </w:p>
          <w:p w14:paraId="6814D14B" w14:textId="52A6FEC2" w:rsidR="001421EB" w:rsidRPr="00DA49F5" w:rsidRDefault="001421EB" w:rsidP="000F06F1">
            <w:pPr>
              <w:jc w:val="both"/>
              <w:rPr>
                <w:lang w:val="hr-HR"/>
              </w:rPr>
            </w:pPr>
          </w:p>
        </w:tc>
        <w:tc>
          <w:tcPr>
            <w:tcW w:w="6976" w:type="dxa"/>
          </w:tcPr>
          <w:p w14:paraId="47C251BE" w14:textId="1B3A56AC" w:rsidR="00E43AB1" w:rsidRDefault="005873BB" w:rsidP="005873BB">
            <w:pPr>
              <w:pStyle w:val="Odlomakpopisa"/>
              <w:numPr>
                <w:ilvl w:val="0"/>
                <w:numId w:val="26"/>
              </w:numPr>
              <w:ind w:left="294" w:hanging="284"/>
              <w:jc w:val="both"/>
              <w:rPr>
                <w:lang w:val="hr-HR"/>
              </w:rPr>
            </w:pPr>
            <w:r w:rsidRPr="00CF1168">
              <w:rPr>
                <w:lang w:val="hr-HR"/>
              </w:rPr>
              <w:t xml:space="preserve">Sukladno </w:t>
            </w:r>
            <w:r w:rsidR="005C3F7D" w:rsidRPr="00CF1168">
              <w:rPr>
                <w:lang w:val="hr-HR"/>
              </w:rPr>
              <w:t xml:space="preserve">nazivu navedenog poziva, u Prijavnom obrascu 1 u dijelu </w:t>
            </w:r>
            <w:r w:rsidR="005C3F7D" w:rsidRPr="00CF1168">
              <w:rPr>
                <w:i/>
                <w:lang w:val="hr-HR"/>
              </w:rPr>
              <w:t xml:space="preserve">Podatci o području djelovanja službi spašavanja </w:t>
            </w:r>
            <w:r w:rsidRPr="00CF1168">
              <w:rPr>
                <w:lang w:val="hr-HR"/>
              </w:rPr>
              <w:t>prihvatljivo područje operacije je na području Grada Zagreba, Krapinsko-zagorske županije, Zagrebačke županije, Sisačko-moslavačke županije, Karlovačke županije, Varaždinske županije, Međimurske</w:t>
            </w:r>
            <w:r w:rsidR="00CF1168">
              <w:rPr>
                <w:lang w:val="hr-HR"/>
              </w:rPr>
              <w:t xml:space="preserve"> </w:t>
            </w:r>
            <w:r w:rsidRPr="00CF1168">
              <w:rPr>
                <w:lang w:val="hr-HR"/>
              </w:rPr>
              <w:t>županije, Brodsko-posavske županije, Koprivničko-križevačke županije i</w:t>
            </w:r>
            <w:r w:rsidR="00CF1168">
              <w:rPr>
                <w:lang w:val="hr-HR"/>
              </w:rPr>
              <w:t xml:space="preserve"> </w:t>
            </w:r>
            <w:r w:rsidRPr="00CF1168">
              <w:rPr>
                <w:lang w:val="hr-HR"/>
              </w:rPr>
              <w:t xml:space="preserve">Bjelovarsko-bilogorske županije. </w:t>
            </w:r>
          </w:p>
          <w:p w14:paraId="281BC35A" w14:textId="77777777" w:rsidR="00CF1168" w:rsidRPr="00CF1168" w:rsidRDefault="00CF1168" w:rsidP="00CF1168">
            <w:pPr>
              <w:pStyle w:val="Odlomakpopisa"/>
              <w:ind w:left="294"/>
              <w:jc w:val="both"/>
              <w:rPr>
                <w:lang w:val="hr-HR"/>
              </w:rPr>
            </w:pPr>
          </w:p>
          <w:p w14:paraId="01AE1061" w14:textId="66470F90" w:rsidR="005873BB" w:rsidRPr="00CF1168" w:rsidRDefault="00CF1168" w:rsidP="00CF1168">
            <w:pPr>
              <w:pStyle w:val="Odlomakpopisa"/>
              <w:numPr>
                <w:ilvl w:val="0"/>
                <w:numId w:val="26"/>
              </w:numPr>
              <w:ind w:left="294" w:hanging="284"/>
              <w:jc w:val="both"/>
              <w:rPr>
                <w:lang w:val="hr-HR"/>
              </w:rPr>
            </w:pPr>
            <w:r>
              <w:rPr>
                <w:lang w:val="hr-HR"/>
              </w:rPr>
              <w:t>U Prijavni obrazac 1 potrebno je upisati područje djelovanja, a u popratnoj dokumentaciji se dostavlja popis intervencija u .xls formatu.</w:t>
            </w:r>
          </w:p>
        </w:tc>
      </w:tr>
    </w:tbl>
    <w:p w14:paraId="418E8CBE" w14:textId="28BF8D35" w:rsidR="00CF689F" w:rsidRPr="0097148D" w:rsidRDefault="00CF689F" w:rsidP="00002E6E">
      <w:pPr>
        <w:spacing w:after="0" w:line="240" w:lineRule="auto"/>
        <w:jc w:val="both"/>
        <w:rPr>
          <w:rFonts w:ascii="Times New Roman" w:hAnsi="Times New Roman" w:cs="Times New Roman"/>
          <w:sz w:val="24"/>
          <w:szCs w:val="24"/>
        </w:rPr>
      </w:pPr>
    </w:p>
    <w:p w14:paraId="57990238" w14:textId="53F0B5E7" w:rsidR="00F050C4" w:rsidRDefault="00F050C4" w:rsidP="00002E6E">
      <w:pPr>
        <w:spacing w:after="0" w:line="240" w:lineRule="auto"/>
        <w:jc w:val="both"/>
        <w:rPr>
          <w:rFonts w:ascii="Times New Roman" w:hAnsi="Times New Roman" w:cs="Times New Roman"/>
          <w:sz w:val="24"/>
          <w:szCs w:val="24"/>
        </w:rPr>
      </w:pPr>
    </w:p>
    <w:p w14:paraId="3FE472BC" w14:textId="3A126798" w:rsidR="004F45A5" w:rsidRDefault="004F45A5" w:rsidP="00002E6E">
      <w:pPr>
        <w:spacing w:after="0" w:line="240" w:lineRule="auto"/>
        <w:jc w:val="both"/>
        <w:rPr>
          <w:rFonts w:ascii="Times New Roman" w:hAnsi="Times New Roman" w:cs="Times New Roman"/>
          <w:sz w:val="24"/>
          <w:szCs w:val="24"/>
        </w:rPr>
      </w:pPr>
    </w:p>
    <w:p w14:paraId="6F1D0F21" w14:textId="381CE379" w:rsidR="004F45A5" w:rsidRDefault="004F45A5" w:rsidP="00002E6E">
      <w:pPr>
        <w:spacing w:after="0" w:line="240" w:lineRule="auto"/>
        <w:jc w:val="both"/>
        <w:rPr>
          <w:rFonts w:ascii="Times New Roman" w:hAnsi="Times New Roman" w:cs="Times New Roman"/>
          <w:sz w:val="24"/>
          <w:szCs w:val="24"/>
        </w:rPr>
      </w:pPr>
    </w:p>
    <w:p w14:paraId="474F6755" w14:textId="77777777" w:rsidR="000F06F1" w:rsidRDefault="000F06F1" w:rsidP="00002E6E">
      <w:pPr>
        <w:spacing w:after="0" w:line="240" w:lineRule="auto"/>
        <w:jc w:val="both"/>
        <w:rPr>
          <w:rFonts w:ascii="Times New Roman" w:hAnsi="Times New Roman" w:cs="Times New Roman"/>
          <w:sz w:val="24"/>
          <w:szCs w:val="24"/>
        </w:rPr>
      </w:pPr>
    </w:p>
    <w:p w14:paraId="79020D3D" w14:textId="77777777" w:rsidR="004F45A5" w:rsidRPr="0097148D" w:rsidRDefault="004F45A5"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77279C" w:rsidRPr="0097148D" w14:paraId="1B1D26DD" w14:textId="77777777" w:rsidTr="00471101">
        <w:trPr>
          <w:trHeight w:val="433"/>
        </w:trPr>
        <w:tc>
          <w:tcPr>
            <w:tcW w:w="567" w:type="dxa"/>
            <w:shd w:val="clear" w:color="auto" w:fill="C5E0B3" w:themeFill="accent6" w:themeFillTint="66"/>
          </w:tcPr>
          <w:p w14:paraId="29E85513" w14:textId="77777777" w:rsidR="0077279C" w:rsidRPr="0097148D" w:rsidRDefault="0077279C" w:rsidP="00E43107">
            <w:pPr>
              <w:jc w:val="center"/>
              <w:rPr>
                <w:b/>
                <w:lang w:val="hr-HR"/>
              </w:rPr>
            </w:pPr>
            <w:r w:rsidRPr="0097148D">
              <w:rPr>
                <w:sz w:val="24"/>
                <w:szCs w:val="24"/>
                <w:lang w:val="hr-HR"/>
              </w:rPr>
              <w:br w:type="page"/>
            </w:r>
          </w:p>
        </w:tc>
        <w:tc>
          <w:tcPr>
            <w:tcW w:w="6095" w:type="dxa"/>
            <w:shd w:val="clear" w:color="auto" w:fill="C5E0B3" w:themeFill="accent6" w:themeFillTint="66"/>
          </w:tcPr>
          <w:p w14:paraId="51148BA6" w14:textId="77777777" w:rsidR="0077279C" w:rsidRPr="0097148D" w:rsidRDefault="0077279C" w:rsidP="00E43107">
            <w:pPr>
              <w:jc w:val="right"/>
              <w:rPr>
                <w:b/>
                <w:lang w:val="hr-HR"/>
              </w:rPr>
            </w:pPr>
            <w:r w:rsidRPr="0097148D">
              <w:rPr>
                <w:b/>
                <w:lang w:val="hr-HR"/>
              </w:rPr>
              <w:t xml:space="preserve">VERZIJA: </w:t>
            </w:r>
          </w:p>
        </w:tc>
        <w:tc>
          <w:tcPr>
            <w:tcW w:w="6946" w:type="dxa"/>
            <w:shd w:val="clear" w:color="auto" w:fill="C5E0B3" w:themeFill="accent6" w:themeFillTint="66"/>
          </w:tcPr>
          <w:p w14:paraId="1C3E3FAA" w14:textId="3E510DA1" w:rsidR="0077279C" w:rsidRPr="0097148D" w:rsidRDefault="00F050C4" w:rsidP="0077279C">
            <w:pPr>
              <w:rPr>
                <w:b/>
                <w:lang w:val="hr-HR"/>
              </w:rPr>
            </w:pPr>
            <w:r w:rsidRPr="0097148D">
              <w:rPr>
                <w:b/>
                <w:lang w:val="hr-HR"/>
              </w:rPr>
              <w:t>1.2</w:t>
            </w:r>
          </w:p>
        </w:tc>
      </w:tr>
      <w:tr w:rsidR="0077279C" w:rsidRPr="0097148D" w14:paraId="0BD4C546" w14:textId="77777777" w:rsidTr="00471101">
        <w:trPr>
          <w:trHeight w:val="433"/>
        </w:trPr>
        <w:tc>
          <w:tcPr>
            <w:tcW w:w="567" w:type="dxa"/>
            <w:shd w:val="clear" w:color="auto" w:fill="C5E0B3" w:themeFill="accent6" w:themeFillTint="66"/>
          </w:tcPr>
          <w:p w14:paraId="4868B86A" w14:textId="77777777" w:rsidR="0077279C" w:rsidRPr="0097148D" w:rsidRDefault="0077279C" w:rsidP="00E43107">
            <w:pPr>
              <w:jc w:val="center"/>
              <w:rPr>
                <w:b/>
                <w:lang w:val="hr-HR"/>
              </w:rPr>
            </w:pPr>
          </w:p>
        </w:tc>
        <w:tc>
          <w:tcPr>
            <w:tcW w:w="6095" w:type="dxa"/>
            <w:shd w:val="clear" w:color="auto" w:fill="C5E0B3" w:themeFill="accent6" w:themeFillTint="66"/>
          </w:tcPr>
          <w:p w14:paraId="747782F6" w14:textId="042BA71A" w:rsidR="0077279C" w:rsidRPr="0097148D" w:rsidRDefault="0077279C" w:rsidP="00781612">
            <w:pPr>
              <w:jc w:val="right"/>
              <w:rPr>
                <w:b/>
                <w:lang w:val="hr-HR"/>
              </w:rPr>
            </w:pPr>
            <w:r w:rsidRPr="0097148D">
              <w:rPr>
                <w:b/>
                <w:lang w:val="hr-HR"/>
              </w:rPr>
              <w:t xml:space="preserve">OBJAVA SVIH </w:t>
            </w:r>
            <w:r w:rsidR="002A5212" w:rsidRPr="0097148D">
              <w:rPr>
                <w:b/>
                <w:lang w:val="hr-HR"/>
              </w:rPr>
              <w:t>PITANJA/</w:t>
            </w:r>
            <w:r w:rsidRPr="0097148D">
              <w:rPr>
                <w:b/>
                <w:lang w:val="hr-HR"/>
              </w:rPr>
              <w:t xml:space="preserve">ODGOVORA IZ VERZIJE </w:t>
            </w:r>
            <w:r w:rsidR="00F050C4" w:rsidRPr="0097148D">
              <w:rPr>
                <w:b/>
                <w:lang w:val="hr-HR"/>
              </w:rPr>
              <w:t>1.2</w:t>
            </w:r>
            <w:r w:rsidRPr="0097148D">
              <w:rPr>
                <w:b/>
                <w:lang w:val="hr-HR"/>
              </w:rPr>
              <w:t>:</w:t>
            </w:r>
          </w:p>
        </w:tc>
        <w:tc>
          <w:tcPr>
            <w:tcW w:w="6946" w:type="dxa"/>
            <w:shd w:val="clear" w:color="auto" w:fill="C5E0B3" w:themeFill="accent6" w:themeFillTint="66"/>
          </w:tcPr>
          <w:p w14:paraId="27E80A02" w14:textId="57F3AFFD" w:rsidR="0077279C" w:rsidRPr="0097148D" w:rsidRDefault="000F06F1" w:rsidP="00471101">
            <w:pPr>
              <w:rPr>
                <w:b/>
                <w:color w:val="FF0000"/>
                <w:lang w:val="hr-HR"/>
              </w:rPr>
            </w:pPr>
            <w:r>
              <w:rPr>
                <w:b/>
                <w:lang w:val="hr-HR"/>
              </w:rPr>
              <w:t>5</w:t>
            </w:r>
            <w:r w:rsidR="0083743E">
              <w:rPr>
                <w:b/>
                <w:lang w:val="hr-HR"/>
              </w:rPr>
              <w:t>.</w:t>
            </w:r>
            <w:r w:rsidR="00471101" w:rsidRPr="0097148D">
              <w:rPr>
                <w:b/>
                <w:lang w:val="hr-HR"/>
              </w:rPr>
              <w:t xml:space="preserve"> SET PITANJA I ODGOVORA</w:t>
            </w:r>
          </w:p>
        </w:tc>
      </w:tr>
      <w:tr w:rsidR="0077279C" w:rsidRPr="0097148D" w14:paraId="49EF036B" w14:textId="77777777" w:rsidTr="00324620">
        <w:trPr>
          <w:trHeight w:val="433"/>
        </w:trPr>
        <w:tc>
          <w:tcPr>
            <w:tcW w:w="567" w:type="dxa"/>
            <w:shd w:val="clear" w:color="auto" w:fill="538135" w:themeFill="accent6" w:themeFillShade="BF"/>
          </w:tcPr>
          <w:p w14:paraId="34E50940" w14:textId="77777777" w:rsidR="0077279C" w:rsidRPr="0097148D" w:rsidRDefault="0077279C" w:rsidP="00E43107">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51A0B7D0" w14:textId="7DD79640" w:rsidR="0077279C" w:rsidRPr="0097148D" w:rsidRDefault="00324620" w:rsidP="00324620">
            <w:pPr>
              <w:rPr>
                <w:b/>
                <w:sz w:val="22"/>
                <w:szCs w:val="22"/>
                <w:lang w:val="hr-HR"/>
              </w:rPr>
            </w:pPr>
            <w:r w:rsidRPr="0097148D">
              <w:rPr>
                <w:b/>
                <w:color w:val="FFFFFF" w:themeColor="background1"/>
                <w:sz w:val="22"/>
                <w:szCs w:val="22"/>
                <w:lang w:val="hr-HR"/>
              </w:rPr>
              <w:t xml:space="preserve">DATUM ZAPRIMANJA </w:t>
            </w:r>
            <w:r w:rsidR="0077279C" w:rsidRPr="0097148D">
              <w:rPr>
                <w:b/>
                <w:color w:val="FFFFFF" w:themeColor="background1"/>
                <w:sz w:val="22"/>
                <w:szCs w:val="22"/>
                <w:lang w:val="hr-HR"/>
              </w:rPr>
              <w:t>PITANJ</w:t>
            </w:r>
            <w:r w:rsidRPr="0097148D">
              <w:rPr>
                <w:b/>
                <w:color w:val="FFFFFF" w:themeColor="background1"/>
                <w:sz w:val="22"/>
                <w:szCs w:val="22"/>
                <w:lang w:val="hr-HR"/>
              </w:rPr>
              <w:t>A</w:t>
            </w:r>
            <w:r w:rsidR="0077279C" w:rsidRPr="0097148D">
              <w:rPr>
                <w:b/>
                <w:color w:val="FFFFFF" w:themeColor="background1"/>
                <w:sz w:val="22"/>
                <w:szCs w:val="22"/>
                <w:lang w:val="hr-HR"/>
              </w:rPr>
              <w:t xml:space="preserve">: </w:t>
            </w:r>
            <w:r w:rsidR="000F06F1">
              <w:rPr>
                <w:b/>
                <w:color w:val="FFFFFF" w:themeColor="background1"/>
                <w:sz w:val="22"/>
                <w:szCs w:val="22"/>
                <w:lang w:val="hr-HR"/>
              </w:rPr>
              <w:t xml:space="preserve"> 21</w:t>
            </w:r>
            <w:r w:rsidR="0083743E">
              <w:rPr>
                <w:b/>
                <w:color w:val="FFFFFF" w:themeColor="background1"/>
                <w:sz w:val="22"/>
                <w:szCs w:val="22"/>
                <w:lang w:val="hr-HR"/>
              </w:rPr>
              <w:t>. veljače</w:t>
            </w:r>
            <w:r w:rsidR="00471101" w:rsidRPr="0097148D">
              <w:rPr>
                <w:b/>
                <w:color w:val="FFFFFF" w:themeColor="background1"/>
                <w:sz w:val="22"/>
                <w:szCs w:val="22"/>
                <w:lang w:val="hr-HR"/>
              </w:rPr>
              <w:t xml:space="preserve"> 2022.</w:t>
            </w:r>
          </w:p>
        </w:tc>
        <w:tc>
          <w:tcPr>
            <w:tcW w:w="6946" w:type="dxa"/>
            <w:shd w:val="clear" w:color="auto" w:fill="538135" w:themeFill="accent6" w:themeFillShade="BF"/>
          </w:tcPr>
          <w:p w14:paraId="1DB87F0E" w14:textId="484E9620" w:rsidR="0077279C" w:rsidRPr="0097148D" w:rsidRDefault="00324620" w:rsidP="00F050C4">
            <w:pPr>
              <w:rPr>
                <w:b/>
                <w:sz w:val="22"/>
                <w:szCs w:val="22"/>
                <w:lang w:val="hr-HR"/>
              </w:rPr>
            </w:pPr>
            <w:r w:rsidRPr="0097148D">
              <w:rPr>
                <w:b/>
                <w:color w:val="FFFFFF" w:themeColor="background1"/>
                <w:sz w:val="22"/>
                <w:szCs w:val="22"/>
                <w:lang w:val="hr-HR"/>
              </w:rPr>
              <w:t xml:space="preserve">DATUM </w:t>
            </w:r>
            <w:r w:rsidR="0077279C" w:rsidRPr="0097148D">
              <w:rPr>
                <w:b/>
                <w:color w:val="FFFFFF" w:themeColor="background1"/>
                <w:sz w:val="22"/>
                <w:szCs w:val="22"/>
                <w:lang w:val="hr-HR"/>
              </w:rPr>
              <w:t>ODGOVOR</w:t>
            </w:r>
            <w:r w:rsidRPr="0097148D">
              <w:rPr>
                <w:b/>
                <w:color w:val="FFFFFF" w:themeColor="background1"/>
                <w:sz w:val="22"/>
                <w:szCs w:val="22"/>
                <w:lang w:val="hr-HR"/>
              </w:rPr>
              <w:t>A</w:t>
            </w:r>
            <w:r w:rsidR="0077279C" w:rsidRPr="0097148D">
              <w:rPr>
                <w:b/>
                <w:color w:val="FFFFFF" w:themeColor="background1"/>
                <w:sz w:val="22"/>
                <w:szCs w:val="22"/>
                <w:lang w:val="hr-HR"/>
              </w:rPr>
              <w:t xml:space="preserve"> NA PITANJE:</w:t>
            </w:r>
            <w:r w:rsidR="00B03C81">
              <w:rPr>
                <w:b/>
                <w:color w:val="FFFFFF" w:themeColor="background1"/>
                <w:sz w:val="22"/>
                <w:szCs w:val="22"/>
                <w:lang w:val="hr-HR"/>
              </w:rPr>
              <w:t xml:space="preserve"> 24</w:t>
            </w:r>
            <w:r w:rsidR="001E2835" w:rsidRPr="0097148D">
              <w:rPr>
                <w:b/>
                <w:color w:val="FFFFFF" w:themeColor="background1"/>
                <w:sz w:val="22"/>
                <w:szCs w:val="22"/>
                <w:lang w:val="hr-HR"/>
              </w:rPr>
              <w:t xml:space="preserve">. </w:t>
            </w:r>
            <w:r w:rsidR="00F050C4" w:rsidRPr="0097148D">
              <w:rPr>
                <w:b/>
                <w:color w:val="FFFFFF" w:themeColor="background1"/>
                <w:sz w:val="22"/>
                <w:szCs w:val="22"/>
                <w:lang w:val="hr-HR"/>
              </w:rPr>
              <w:t>veljače</w:t>
            </w:r>
            <w:r w:rsidR="001E2835" w:rsidRPr="0097148D">
              <w:rPr>
                <w:b/>
                <w:color w:val="FFFFFF" w:themeColor="background1"/>
                <w:sz w:val="22"/>
                <w:szCs w:val="22"/>
                <w:lang w:val="hr-HR"/>
              </w:rPr>
              <w:t xml:space="preserve"> 2022.</w:t>
            </w:r>
          </w:p>
        </w:tc>
      </w:tr>
      <w:tr w:rsidR="00471101" w:rsidRPr="0097148D" w14:paraId="101B0B78" w14:textId="77777777" w:rsidTr="00324620">
        <w:trPr>
          <w:trHeight w:val="434"/>
        </w:trPr>
        <w:tc>
          <w:tcPr>
            <w:tcW w:w="567" w:type="dxa"/>
            <w:vAlign w:val="center"/>
          </w:tcPr>
          <w:p w14:paraId="79C8732C" w14:textId="01156401" w:rsidR="00471101" w:rsidRPr="00573224" w:rsidRDefault="00B03C81" w:rsidP="00471101">
            <w:pPr>
              <w:tabs>
                <w:tab w:val="left" w:pos="176"/>
              </w:tabs>
              <w:jc w:val="right"/>
              <w:rPr>
                <w:b/>
                <w:lang w:val="hr-HR"/>
              </w:rPr>
            </w:pPr>
            <w:r>
              <w:rPr>
                <w:b/>
                <w:lang w:val="hr-HR"/>
              </w:rPr>
              <w:t>2</w:t>
            </w:r>
            <w:r w:rsidR="0083743E">
              <w:rPr>
                <w:b/>
                <w:lang w:val="hr-HR"/>
              </w:rPr>
              <w:t>.</w:t>
            </w:r>
          </w:p>
        </w:tc>
        <w:tc>
          <w:tcPr>
            <w:tcW w:w="6095" w:type="dxa"/>
          </w:tcPr>
          <w:p w14:paraId="19F7608A" w14:textId="04F28D21" w:rsidR="0083743E" w:rsidRPr="00DA49F5" w:rsidRDefault="000F06F1" w:rsidP="000F06F1">
            <w:pPr>
              <w:jc w:val="both"/>
              <w:rPr>
                <w:lang w:val="hr-HR"/>
              </w:rPr>
            </w:pPr>
            <w:r w:rsidRPr="000F06F1">
              <w:rPr>
                <w:lang w:val="hr-HR"/>
              </w:rPr>
              <w:t>Da li su Aktivnosti Grupe 2</w:t>
            </w:r>
            <w:r w:rsidR="00C647E4">
              <w:rPr>
                <w:lang w:val="hr-HR"/>
              </w:rPr>
              <w:t xml:space="preserve"> </w:t>
            </w:r>
            <w:r w:rsidRPr="000F06F1">
              <w:rPr>
                <w:lang w:val="hr-HR"/>
              </w:rPr>
              <w:t>.prihvatljive za Grad kao prijavitelja, tj. da li voditelj projekta koji je djelatnik Grada može potraživati iznos do 12.000 kn za izradu Obrasca 1., pripremu projektnog prijedloga ili se to odnosi na konzultantske firme koje su podugovorene?</w:t>
            </w:r>
          </w:p>
        </w:tc>
        <w:tc>
          <w:tcPr>
            <w:tcW w:w="6946" w:type="dxa"/>
          </w:tcPr>
          <w:p w14:paraId="02B8DC7D" w14:textId="1E376F07" w:rsidR="008541A2" w:rsidRPr="00DA49F5" w:rsidRDefault="00477D04" w:rsidP="005775B7">
            <w:pPr>
              <w:jc w:val="both"/>
              <w:rPr>
                <w:lang w:val="hr-HR"/>
              </w:rPr>
            </w:pPr>
            <w:r>
              <w:rPr>
                <w:lang w:val="hr-HR"/>
              </w:rPr>
              <w:t>Voditelj projekta koj</w:t>
            </w:r>
            <w:r w:rsidR="0020207A">
              <w:rPr>
                <w:lang w:val="hr-HR"/>
              </w:rPr>
              <w:t>i je djelatnik Grada ne može po</w:t>
            </w:r>
            <w:r>
              <w:rPr>
                <w:lang w:val="hr-HR"/>
              </w:rPr>
              <w:t>t</w:t>
            </w:r>
            <w:r w:rsidR="0020207A">
              <w:rPr>
                <w:lang w:val="hr-HR"/>
              </w:rPr>
              <w:t>r</w:t>
            </w:r>
            <w:r>
              <w:rPr>
                <w:lang w:val="hr-HR"/>
              </w:rPr>
              <w:t>aživati navedeni iznos. Navedeno se odnosi na ugovaranje konzultantskih usluga.</w:t>
            </w:r>
          </w:p>
          <w:p w14:paraId="100910A1" w14:textId="77777777" w:rsidR="00E43AB1" w:rsidRPr="00DA49F5" w:rsidRDefault="00E43AB1" w:rsidP="005775B7">
            <w:pPr>
              <w:jc w:val="both"/>
              <w:rPr>
                <w:lang w:val="hr-HR"/>
              </w:rPr>
            </w:pPr>
          </w:p>
          <w:p w14:paraId="423F43DB" w14:textId="58C386A9" w:rsidR="0092471B" w:rsidRPr="00DA49F5" w:rsidRDefault="0092471B" w:rsidP="005775B7">
            <w:pPr>
              <w:jc w:val="both"/>
              <w:rPr>
                <w:lang w:val="hr-HR"/>
              </w:rPr>
            </w:pPr>
          </w:p>
        </w:tc>
      </w:tr>
      <w:tr w:rsidR="00471101" w:rsidRPr="0097148D" w14:paraId="5623D95C" w14:textId="77777777" w:rsidTr="000F06F1">
        <w:trPr>
          <w:trHeight w:val="295"/>
        </w:trPr>
        <w:tc>
          <w:tcPr>
            <w:tcW w:w="567" w:type="dxa"/>
            <w:vAlign w:val="center"/>
          </w:tcPr>
          <w:p w14:paraId="7893A513" w14:textId="1AFA46B4" w:rsidR="00471101" w:rsidRPr="00573224" w:rsidRDefault="00B03C81" w:rsidP="00471101">
            <w:pPr>
              <w:tabs>
                <w:tab w:val="left" w:pos="176"/>
              </w:tabs>
              <w:jc w:val="right"/>
              <w:rPr>
                <w:b/>
                <w:lang w:val="hr-HR"/>
              </w:rPr>
            </w:pPr>
            <w:r>
              <w:rPr>
                <w:b/>
                <w:lang w:val="hr-HR"/>
              </w:rPr>
              <w:t>3</w:t>
            </w:r>
            <w:r w:rsidR="005775B7" w:rsidRPr="00573224">
              <w:rPr>
                <w:b/>
                <w:lang w:val="hr-HR"/>
              </w:rPr>
              <w:t>.</w:t>
            </w:r>
          </w:p>
        </w:tc>
        <w:tc>
          <w:tcPr>
            <w:tcW w:w="6095" w:type="dxa"/>
          </w:tcPr>
          <w:p w14:paraId="70C0D757" w14:textId="681CCD4E" w:rsidR="00DA49F5" w:rsidRDefault="000F06F1" w:rsidP="00471101">
            <w:pPr>
              <w:jc w:val="both"/>
              <w:rPr>
                <w:lang w:val="hr-HR"/>
              </w:rPr>
            </w:pPr>
            <w:r w:rsidRPr="000F06F1">
              <w:rPr>
                <w:lang w:val="hr-HR"/>
              </w:rPr>
              <w:t>Da li se u Aktivnosti Grupe 2.</w:t>
            </w:r>
            <w:r w:rsidR="00C647E4">
              <w:rPr>
                <w:lang w:val="hr-HR"/>
              </w:rPr>
              <w:t xml:space="preserve"> </w:t>
            </w:r>
            <w:bookmarkStart w:id="0" w:name="_GoBack"/>
            <w:bookmarkEnd w:id="0"/>
            <w:r w:rsidRPr="000F06F1">
              <w:rPr>
                <w:lang w:val="hr-HR"/>
              </w:rPr>
              <w:t>treba navesti plaća djelatnika pa prema broju sati koje utroši na izradu projektnog prijedloga odrediti iznos?</w:t>
            </w:r>
          </w:p>
          <w:p w14:paraId="5330C9BB" w14:textId="2CFFEA00" w:rsidR="004F45A5" w:rsidRPr="00DA49F5" w:rsidRDefault="004F45A5" w:rsidP="00471101">
            <w:pPr>
              <w:jc w:val="both"/>
              <w:rPr>
                <w:lang w:val="hr-HR"/>
              </w:rPr>
            </w:pPr>
          </w:p>
        </w:tc>
        <w:tc>
          <w:tcPr>
            <w:tcW w:w="6946" w:type="dxa"/>
          </w:tcPr>
          <w:p w14:paraId="1AE90249" w14:textId="6AC4EA1E" w:rsidR="00471101" w:rsidRPr="00DA49F5" w:rsidRDefault="00477D04" w:rsidP="00926CFE">
            <w:pPr>
              <w:jc w:val="both"/>
              <w:rPr>
                <w:lang w:val="hr-HR"/>
              </w:rPr>
            </w:pPr>
            <w:r>
              <w:rPr>
                <w:lang w:val="hr-HR"/>
              </w:rPr>
              <w:t xml:space="preserve">Navedeno nije prihvatljivo sukladno točki </w:t>
            </w:r>
            <w:r w:rsidRPr="00477D04">
              <w:rPr>
                <w:i/>
                <w:lang w:val="hr-HR"/>
              </w:rPr>
              <w:t>2.10 Neprihvatljivi troškovi</w:t>
            </w:r>
            <w:r>
              <w:rPr>
                <w:lang w:val="hr-HR"/>
              </w:rPr>
              <w:t xml:space="preserve"> Uputa za prijavitelje koja navodi kako su neprihvatljivi troškovi </w:t>
            </w:r>
            <w:r w:rsidRPr="00477D04">
              <w:rPr>
                <w:i/>
                <w:lang w:val="hr-HR"/>
              </w:rPr>
              <w:t>za koje se ne može utvrditi da predstavljaju izvanredno povećanje troškova u odnosu na uobičajene tekuće troškove</w:t>
            </w:r>
            <w:r>
              <w:rPr>
                <w:i/>
                <w:lang w:val="hr-HR"/>
              </w:rPr>
              <w:t xml:space="preserve"> i </w:t>
            </w:r>
            <w:r w:rsidRPr="00477D04">
              <w:rPr>
                <w:i/>
                <w:lang w:val="hr-HR"/>
              </w:rPr>
              <w:t>troškovi prekovremenih sati i dnevnica za koje se ne može utvrditi povezanost s troškovima službi spašavanja tijekom otklanjanja posljedica potresa (nisu podnijeti dokazi u vidu izvoda plaća u kojima je vidljiva jasna distinkcija od normalne plaće dokaz radnih sati i prirode posla)</w:t>
            </w:r>
            <w:r>
              <w:rPr>
                <w:i/>
                <w:lang w:val="hr-HR"/>
              </w:rPr>
              <w:t>.</w:t>
            </w:r>
          </w:p>
          <w:p w14:paraId="11B7E048" w14:textId="7AF65FBB" w:rsidR="0092471B" w:rsidRPr="00DA49F5" w:rsidRDefault="0092471B" w:rsidP="00926CFE">
            <w:pPr>
              <w:jc w:val="both"/>
              <w:rPr>
                <w:lang w:val="hr-HR"/>
              </w:rPr>
            </w:pPr>
          </w:p>
        </w:tc>
      </w:tr>
    </w:tbl>
    <w:p w14:paraId="35F39FCB" w14:textId="1BAB2CB1" w:rsidR="001168D1" w:rsidRPr="00EC7F45" w:rsidRDefault="001168D1" w:rsidP="00002E6E">
      <w:pPr>
        <w:spacing w:after="0" w:line="240" w:lineRule="auto"/>
        <w:jc w:val="both"/>
        <w:rPr>
          <w:rFonts w:ascii="Times New Roman" w:hAnsi="Times New Roman" w:cs="Times New Roman"/>
          <w:sz w:val="24"/>
          <w:szCs w:val="24"/>
        </w:rPr>
      </w:pPr>
    </w:p>
    <w:sectPr w:rsidR="001168D1" w:rsidRPr="00EC7F45" w:rsidSect="004F45A5">
      <w:footerReference w:type="default" r:id="rId13"/>
      <w:pgSz w:w="16838" w:h="11906" w:orient="landscape"/>
      <w:pgMar w:top="567" w:right="1418" w:bottom="1134" w:left="1418"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27A39" w14:textId="77777777" w:rsidR="00D31C21" w:rsidRDefault="00D31C21" w:rsidP="00FC265C">
      <w:pPr>
        <w:spacing w:after="0" w:line="240" w:lineRule="auto"/>
      </w:pPr>
      <w:r>
        <w:separator/>
      </w:r>
    </w:p>
  </w:endnote>
  <w:endnote w:type="continuationSeparator" w:id="0">
    <w:p w14:paraId="799C5776" w14:textId="77777777" w:rsidR="00D31C21" w:rsidRDefault="00D31C21"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rsidP="004F45A5">
    <w:pPr>
      <w:pStyle w:val="Podnoje"/>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62F4" w14:textId="77777777" w:rsidR="00D31C21" w:rsidRDefault="00D31C21" w:rsidP="00FC265C">
      <w:pPr>
        <w:spacing w:after="0" w:line="240" w:lineRule="auto"/>
      </w:pPr>
      <w:r>
        <w:separator/>
      </w:r>
    </w:p>
  </w:footnote>
  <w:footnote w:type="continuationSeparator" w:id="0">
    <w:p w14:paraId="1491AA03" w14:textId="77777777" w:rsidR="00D31C21" w:rsidRDefault="00D31C21"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034A0"/>
    <w:multiLevelType w:val="hybridMultilevel"/>
    <w:tmpl w:val="88000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E3793"/>
    <w:multiLevelType w:val="hybridMultilevel"/>
    <w:tmpl w:val="D9345F4C"/>
    <w:lvl w:ilvl="0" w:tplc="5186DC58">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F2E9C"/>
    <w:multiLevelType w:val="hybridMultilevel"/>
    <w:tmpl w:val="D988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64A5F"/>
    <w:multiLevelType w:val="hybridMultilevel"/>
    <w:tmpl w:val="B2841C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6"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7"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146F57"/>
    <w:multiLevelType w:val="hybridMultilevel"/>
    <w:tmpl w:val="323EDFD6"/>
    <w:lvl w:ilvl="0" w:tplc="724411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03A35"/>
    <w:multiLevelType w:val="hybridMultilevel"/>
    <w:tmpl w:val="7E9A3C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0"/>
  </w:num>
  <w:num w:numId="3">
    <w:abstractNumId w:val="2"/>
  </w:num>
  <w:num w:numId="4">
    <w:abstractNumId w:val="15"/>
  </w:num>
  <w:num w:numId="5">
    <w:abstractNumId w:val="9"/>
  </w:num>
  <w:num w:numId="6">
    <w:abstractNumId w:val="19"/>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22"/>
  </w:num>
  <w:num w:numId="12">
    <w:abstractNumId w:val="13"/>
  </w:num>
  <w:num w:numId="13">
    <w:abstractNumId w:val="16"/>
  </w:num>
  <w:num w:numId="14">
    <w:abstractNumId w:val="21"/>
  </w:num>
  <w:num w:numId="15">
    <w:abstractNumId w:val="17"/>
  </w:num>
  <w:num w:numId="16">
    <w:abstractNumId w:val="24"/>
  </w:num>
  <w:num w:numId="17">
    <w:abstractNumId w:val="4"/>
  </w:num>
  <w:num w:numId="18">
    <w:abstractNumId w:val="0"/>
  </w:num>
  <w:num w:numId="19">
    <w:abstractNumId w:val="1"/>
  </w:num>
  <w:num w:numId="20">
    <w:abstractNumId w:val="3"/>
  </w:num>
  <w:num w:numId="21">
    <w:abstractNumId w:val="18"/>
  </w:num>
  <w:num w:numId="22">
    <w:abstractNumId w:val="6"/>
  </w:num>
  <w:num w:numId="23">
    <w:abstractNumId w:val="10"/>
  </w:num>
  <w:num w:numId="24">
    <w:abstractNumId w:val="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33557"/>
    <w:rsid w:val="00041DB1"/>
    <w:rsid w:val="00046626"/>
    <w:rsid w:val="00055FB3"/>
    <w:rsid w:val="00070B3D"/>
    <w:rsid w:val="000717B8"/>
    <w:rsid w:val="00075396"/>
    <w:rsid w:val="00087974"/>
    <w:rsid w:val="000C22AB"/>
    <w:rsid w:val="000C5E2D"/>
    <w:rsid w:val="000D2ECF"/>
    <w:rsid w:val="000D72E4"/>
    <w:rsid w:val="000E0026"/>
    <w:rsid w:val="000E048D"/>
    <w:rsid w:val="000E1FC3"/>
    <w:rsid w:val="000E3753"/>
    <w:rsid w:val="000F06F1"/>
    <w:rsid w:val="00102D7E"/>
    <w:rsid w:val="00105079"/>
    <w:rsid w:val="001064EB"/>
    <w:rsid w:val="001168D1"/>
    <w:rsid w:val="00126B47"/>
    <w:rsid w:val="00131AED"/>
    <w:rsid w:val="00133307"/>
    <w:rsid w:val="00135309"/>
    <w:rsid w:val="0013776A"/>
    <w:rsid w:val="001421EB"/>
    <w:rsid w:val="001449EF"/>
    <w:rsid w:val="00146565"/>
    <w:rsid w:val="001517D2"/>
    <w:rsid w:val="001521C3"/>
    <w:rsid w:val="001534AC"/>
    <w:rsid w:val="0015413A"/>
    <w:rsid w:val="0015587E"/>
    <w:rsid w:val="00157A85"/>
    <w:rsid w:val="00162062"/>
    <w:rsid w:val="0017031A"/>
    <w:rsid w:val="00185383"/>
    <w:rsid w:val="001934E9"/>
    <w:rsid w:val="0019596C"/>
    <w:rsid w:val="001974B9"/>
    <w:rsid w:val="001A0094"/>
    <w:rsid w:val="001A17C6"/>
    <w:rsid w:val="001A2939"/>
    <w:rsid w:val="001A3DC4"/>
    <w:rsid w:val="001B23B8"/>
    <w:rsid w:val="001B6C35"/>
    <w:rsid w:val="001B6E45"/>
    <w:rsid w:val="001B7D2D"/>
    <w:rsid w:val="001D5C15"/>
    <w:rsid w:val="001D72E3"/>
    <w:rsid w:val="001E2835"/>
    <w:rsid w:val="001E2BCC"/>
    <w:rsid w:val="001E32CC"/>
    <w:rsid w:val="001F23F6"/>
    <w:rsid w:val="0020207A"/>
    <w:rsid w:val="0020544A"/>
    <w:rsid w:val="0021201B"/>
    <w:rsid w:val="002123B8"/>
    <w:rsid w:val="0021460E"/>
    <w:rsid w:val="002200CD"/>
    <w:rsid w:val="00220385"/>
    <w:rsid w:val="0022540C"/>
    <w:rsid w:val="00231F3C"/>
    <w:rsid w:val="00241C38"/>
    <w:rsid w:val="00255256"/>
    <w:rsid w:val="00256C13"/>
    <w:rsid w:val="00256FC4"/>
    <w:rsid w:val="002632C2"/>
    <w:rsid w:val="0026517A"/>
    <w:rsid w:val="00265580"/>
    <w:rsid w:val="002720AE"/>
    <w:rsid w:val="0027480B"/>
    <w:rsid w:val="00275B1A"/>
    <w:rsid w:val="00277013"/>
    <w:rsid w:val="0028615F"/>
    <w:rsid w:val="0028621D"/>
    <w:rsid w:val="002A5212"/>
    <w:rsid w:val="002A5357"/>
    <w:rsid w:val="002B2324"/>
    <w:rsid w:val="002C0AB7"/>
    <w:rsid w:val="002C33CF"/>
    <w:rsid w:val="002C3C3C"/>
    <w:rsid w:val="002C5E0E"/>
    <w:rsid w:val="002C5F04"/>
    <w:rsid w:val="002C6F5D"/>
    <w:rsid w:val="002D6A56"/>
    <w:rsid w:val="002D6C75"/>
    <w:rsid w:val="002E5C6E"/>
    <w:rsid w:val="002E650B"/>
    <w:rsid w:val="003042A2"/>
    <w:rsid w:val="0031107B"/>
    <w:rsid w:val="00313710"/>
    <w:rsid w:val="00313FE4"/>
    <w:rsid w:val="00320A93"/>
    <w:rsid w:val="00324620"/>
    <w:rsid w:val="003262BD"/>
    <w:rsid w:val="0033705B"/>
    <w:rsid w:val="00344DE8"/>
    <w:rsid w:val="00345819"/>
    <w:rsid w:val="003512C9"/>
    <w:rsid w:val="00354EFC"/>
    <w:rsid w:val="00366959"/>
    <w:rsid w:val="00376A59"/>
    <w:rsid w:val="0037735B"/>
    <w:rsid w:val="0037749C"/>
    <w:rsid w:val="00377D87"/>
    <w:rsid w:val="00384BE7"/>
    <w:rsid w:val="00384E6B"/>
    <w:rsid w:val="00386638"/>
    <w:rsid w:val="00390E92"/>
    <w:rsid w:val="00393243"/>
    <w:rsid w:val="00393E2C"/>
    <w:rsid w:val="003A50E9"/>
    <w:rsid w:val="003B1151"/>
    <w:rsid w:val="003B147E"/>
    <w:rsid w:val="003C532A"/>
    <w:rsid w:val="003C7A71"/>
    <w:rsid w:val="003D0C1B"/>
    <w:rsid w:val="003D2E8D"/>
    <w:rsid w:val="003D5CC5"/>
    <w:rsid w:val="003D724F"/>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553B1"/>
    <w:rsid w:val="00461F02"/>
    <w:rsid w:val="00465397"/>
    <w:rsid w:val="0046775D"/>
    <w:rsid w:val="00471101"/>
    <w:rsid w:val="004716CB"/>
    <w:rsid w:val="00473BB8"/>
    <w:rsid w:val="00477D04"/>
    <w:rsid w:val="00483932"/>
    <w:rsid w:val="004912B2"/>
    <w:rsid w:val="004961FF"/>
    <w:rsid w:val="004A1CC9"/>
    <w:rsid w:val="004A615D"/>
    <w:rsid w:val="004B0A8E"/>
    <w:rsid w:val="004B2E15"/>
    <w:rsid w:val="004B402A"/>
    <w:rsid w:val="004B4117"/>
    <w:rsid w:val="004B722E"/>
    <w:rsid w:val="004B7E0D"/>
    <w:rsid w:val="004C20C9"/>
    <w:rsid w:val="004C2773"/>
    <w:rsid w:val="004C7C74"/>
    <w:rsid w:val="004D3124"/>
    <w:rsid w:val="004D5761"/>
    <w:rsid w:val="004E29AB"/>
    <w:rsid w:val="004F45A5"/>
    <w:rsid w:val="004F7ACD"/>
    <w:rsid w:val="0050224E"/>
    <w:rsid w:val="00510A63"/>
    <w:rsid w:val="00511D99"/>
    <w:rsid w:val="0051414C"/>
    <w:rsid w:val="00544D17"/>
    <w:rsid w:val="0054576C"/>
    <w:rsid w:val="00563E70"/>
    <w:rsid w:val="00565EEF"/>
    <w:rsid w:val="00570C0F"/>
    <w:rsid w:val="00571959"/>
    <w:rsid w:val="00573224"/>
    <w:rsid w:val="005775B7"/>
    <w:rsid w:val="005813DD"/>
    <w:rsid w:val="005824F7"/>
    <w:rsid w:val="005849F9"/>
    <w:rsid w:val="00584E2A"/>
    <w:rsid w:val="0058653A"/>
    <w:rsid w:val="005873BB"/>
    <w:rsid w:val="00587DFF"/>
    <w:rsid w:val="00592ADF"/>
    <w:rsid w:val="00593C7C"/>
    <w:rsid w:val="005A47E8"/>
    <w:rsid w:val="005A668A"/>
    <w:rsid w:val="005C3F7D"/>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3729"/>
    <w:rsid w:val="00654E3C"/>
    <w:rsid w:val="00660AFA"/>
    <w:rsid w:val="00662D19"/>
    <w:rsid w:val="0066530D"/>
    <w:rsid w:val="0068593C"/>
    <w:rsid w:val="00686582"/>
    <w:rsid w:val="006878F5"/>
    <w:rsid w:val="00687B38"/>
    <w:rsid w:val="00690177"/>
    <w:rsid w:val="00694412"/>
    <w:rsid w:val="0069614B"/>
    <w:rsid w:val="006A3966"/>
    <w:rsid w:val="006C16EA"/>
    <w:rsid w:val="006C2D2A"/>
    <w:rsid w:val="006C2E43"/>
    <w:rsid w:val="006C414B"/>
    <w:rsid w:val="006C7AE0"/>
    <w:rsid w:val="006D2170"/>
    <w:rsid w:val="006D7D73"/>
    <w:rsid w:val="006E49CF"/>
    <w:rsid w:val="006E58C6"/>
    <w:rsid w:val="006F02B4"/>
    <w:rsid w:val="006F5631"/>
    <w:rsid w:val="006F61F0"/>
    <w:rsid w:val="006F716F"/>
    <w:rsid w:val="006F7A36"/>
    <w:rsid w:val="00701958"/>
    <w:rsid w:val="0071752A"/>
    <w:rsid w:val="007205DE"/>
    <w:rsid w:val="007247DD"/>
    <w:rsid w:val="00726557"/>
    <w:rsid w:val="00726D6C"/>
    <w:rsid w:val="00732F8E"/>
    <w:rsid w:val="00734037"/>
    <w:rsid w:val="00734F2D"/>
    <w:rsid w:val="007361D2"/>
    <w:rsid w:val="00742B44"/>
    <w:rsid w:val="007519B8"/>
    <w:rsid w:val="0075438A"/>
    <w:rsid w:val="007571D3"/>
    <w:rsid w:val="00764819"/>
    <w:rsid w:val="00767F01"/>
    <w:rsid w:val="0077278A"/>
    <w:rsid w:val="0077279C"/>
    <w:rsid w:val="0077431E"/>
    <w:rsid w:val="00776618"/>
    <w:rsid w:val="00777960"/>
    <w:rsid w:val="0078017A"/>
    <w:rsid w:val="007806CB"/>
    <w:rsid w:val="0078157A"/>
    <w:rsid w:val="00781612"/>
    <w:rsid w:val="0078427A"/>
    <w:rsid w:val="007924B0"/>
    <w:rsid w:val="007A0C51"/>
    <w:rsid w:val="007A16D0"/>
    <w:rsid w:val="007B432C"/>
    <w:rsid w:val="007C563B"/>
    <w:rsid w:val="007E0476"/>
    <w:rsid w:val="007E716A"/>
    <w:rsid w:val="00800EBC"/>
    <w:rsid w:val="0080768F"/>
    <w:rsid w:val="0081394B"/>
    <w:rsid w:val="008143AD"/>
    <w:rsid w:val="00826E16"/>
    <w:rsid w:val="0083279E"/>
    <w:rsid w:val="0083743E"/>
    <w:rsid w:val="008401B2"/>
    <w:rsid w:val="008467B9"/>
    <w:rsid w:val="008541A2"/>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8F4888"/>
    <w:rsid w:val="0090012B"/>
    <w:rsid w:val="00903622"/>
    <w:rsid w:val="00903DB0"/>
    <w:rsid w:val="00904FA2"/>
    <w:rsid w:val="00911198"/>
    <w:rsid w:val="009115C5"/>
    <w:rsid w:val="00913041"/>
    <w:rsid w:val="00915A31"/>
    <w:rsid w:val="009169C2"/>
    <w:rsid w:val="00920F1C"/>
    <w:rsid w:val="009238C2"/>
    <w:rsid w:val="0092471B"/>
    <w:rsid w:val="00925989"/>
    <w:rsid w:val="00926CFE"/>
    <w:rsid w:val="009360A4"/>
    <w:rsid w:val="0093744E"/>
    <w:rsid w:val="0094505A"/>
    <w:rsid w:val="009622CB"/>
    <w:rsid w:val="0097148D"/>
    <w:rsid w:val="00971E56"/>
    <w:rsid w:val="0098396A"/>
    <w:rsid w:val="00984845"/>
    <w:rsid w:val="00996300"/>
    <w:rsid w:val="00996FE8"/>
    <w:rsid w:val="009A0A4C"/>
    <w:rsid w:val="009A21CF"/>
    <w:rsid w:val="009A59DD"/>
    <w:rsid w:val="009B026D"/>
    <w:rsid w:val="009C6EDE"/>
    <w:rsid w:val="009D17A7"/>
    <w:rsid w:val="009E06F7"/>
    <w:rsid w:val="009E45B2"/>
    <w:rsid w:val="009E4B14"/>
    <w:rsid w:val="009F08AB"/>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3D0"/>
    <w:rsid w:val="00AD4C9B"/>
    <w:rsid w:val="00AE318F"/>
    <w:rsid w:val="00AE6DA4"/>
    <w:rsid w:val="00AE6FA1"/>
    <w:rsid w:val="00AF1DD1"/>
    <w:rsid w:val="00AF37E2"/>
    <w:rsid w:val="00AF63A3"/>
    <w:rsid w:val="00AF71D4"/>
    <w:rsid w:val="00B016FF"/>
    <w:rsid w:val="00B03C81"/>
    <w:rsid w:val="00B072D0"/>
    <w:rsid w:val="00B178B5"/>
    <w:rsid w:val="00B20CFE"/>
    <w:rsid w:val="00B21B8C"/>
    <w:rsid w:val="00B37EAB"/>
    <w:rsid w:val="00B40421"/>
    <w:rsid w:val="00B45804"/>
    <w:rsid w:val="00B53970"/>
    <w:rsid w:val="00B5423E"/>
    <w:rsid w:val="00B60EAE"/>
    <w:rsid w:val="00B6105D"/>
    <w:rsid w:val="00B7526C"/>
    <w:rsid w:val="00B80913"/>
    <w:rsid w:val="00B91902"/>
    <w:rsid w:val="00B94381"/>
    <w:rsid w:val="00B95C1B"/>
    <w:rsid w:val="00B96CCD"/>
    <w:rsid w:val="00BA0BB7"/>
    <w:rsid w:val="00BA50AB"/>
    <w:rsid w:val="00BA68EF"/>
    <w:rsid w:val="00BB6591"/>
    <w:rsid w:val="00BC1E84"/>
    <w:rsid w:val="00BC2912"/>
    <w:rsid w:val="00BC3421"/>
    <w:rsid w:val="00BC3C57"/>
    <w:rsid w:val="00BC755E"/>
    <w:rsid w:val="00BE107C"/>
    <w:rsid w:val="00BE466E"/>
    <w:rsid w:val="00BF0436"/>
    <w:rsid w:val="00BF30C3"/>
    <w:rsid w:val="00BF3462"/>
    <w:rsid w:val="00C04ABE"/>
    <w:rsid w:val="00C07D04"/>
    <w:rsid w:val="00C10092"/>
    <w:rsid w:val="00C151F3"/>
    <w:rsid w:val="00C219F1"/>
    <w:rsid w:val="00C24021"/>
    <w:rsid w:val="00C5369B"/>
    <w:rsid w:val="00C647E4"/>
    <w:rsid w:val="00C661D3"/>
    <w:rsid w:val="00C71E74"/>
    <w:rsid w:val="00C71FFB"/>
    <w:rsid w:val="00C75344"/>
    <w:rsid w:val="00C81675"/>
    <w:rsid w:val="00C93C99"/>
    <w:rsid w:val="00CC284D"/>
    <w:rsid w:val="00CC77FF"/>
    <w:rsid w:val="00CD3103"/>
    <w:rsid w:val="00CD3292"/>
    <w:rsid w:val="00CD7911"/>
    <w:rsid w:val="00CE5CCB"/>
    <w:rsid w:val="00CE6837"/>
    <w:rsid w:val="00CE7CF7"/>
    <w:rsid w:val="00CE7DFF"/>
    <w:rsid w:val="00CF1168"/>
    <w:rsid w:val="00CF127F"/>
    <w:rsid w:val="00CF2A48"/>
    <w:rsid w:val="00CF689F"/>
    <w:rsid w:val="00D12C16"/>
    <w:rsid w:val="00D12E9C"/>
    <w:rsid w:val="00D166C8"/>
    <w:rsid w:val="00D17E78"/>
    <w:rsid w:val="00D21A82"/>
    <w:rsid w:val="00D25CC7"/>
    <w:rsid w:val="00D31C21"/>
    <w:rsid w:val="00D33DBD"/>
    <w:rsid w:val="00D360C0"/>
    <w:rsid w:val="00D42A58"/>
    <w:rsid w:val="00D4758C"/>
    <w:rsid w:val="00D50190"/>
    <w:rsid w:val="00D64CE6"/>
    <w:rsid w:val="00D73041"/>
    <w:rsid w:val="00D82761"/>
    <w:rsid w:val="00D82E32"/>
    <w:rsid w:val="00D86066"/>
    <w:rsid w:val="00D946CC"/>
    <w:rsid w:val="00D956F1"/>
    <w:rsid w:val="00D96048"/>
    <w:rsid w:val="00DA23CA"/>
    <w:rsid w:val="00DA49F5"/>
    <w:rsid w:val="00DB03E0"/>
    <w:rsid w:val="00DB6455"/>
    <w:rsid w:val="00DC02A0"/>
    <w:rsid w:val="00DC0B8E"/>
    <w:rsid w:val="00DD2AAC"/>
    <w:rsid w:val="00DD78D8"/>
    <w:rsid w:val="00DE3E16"/>
    <w:rsid w:val="00DE67F3"/>
    <w:rsid w:val="00DF53ED"/>
    <w:rsid w:val="00DF6922"/>
    <w:rsid w:val="00E053F8"/>
    <w:rsid w:val="00E06670"/>
    <w:rsid w:val="00E1073F"/>
    <w:rsid w:val="00E10ED4"/>
    <w:rsid w:val="00E156A0"/>
    <w:rsid w:val="00E15B8C"/>
    <w:rsid w:val="00E322AD"/>
    <w:rsid w:val="00E34584"/>
    <w:rsid w:val="00E43AB1"/>
    <w:rsid w:val="00E50633"/>
    <w:rsid w:val="00E61823"/>
    <w:rsid w:val="00E63528"/>
    <w:rsid w:val="00E82939"/>
    <w:rsid w:val="00E858BA"/>
    <w:rsid w:val="00E85E7B"/>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050C4"/>
    <w:rsid w:val="00F11CAD"/>
    <w:rsid w:val="00F14137"/>
    <w:rsid w:val="00F14D0C"/>
    <w:rsid w:val="00F20EFA"/>
    <w:rsid w:val="00F23668"/>
    <w:rsid w:val="00F313D0"/>
    <w:rsid w:val="00F335D0"/>
    <w:rsid w:val="00F35A49"/>
    <w:rsid w:val="00F3729E"/>
    <w:rsid w:val="00F40E90"/>
    <w:rsid w:val="00F41132"/>
    <w:rsid w:val="00F50537"/>
    <w:rsid w:val="00F51C3B"/>
    <w:rsid w:val="00F522CF"/>
    <w:rsid w:val="00F52F2A"/>
    <w:rsid w:val="00F539F0"/>
    <w:rsid w:val="00F57973"/>
    <w:rsid w:val="00F62191"/>
    <w:rsid w:val="00F67B89"/>
    <w:rsid w:val="00F7009F"/>
    <w:rsid w:val="00F7211E"/>
    <w:rsid w:val="00F730AC"/>
    <w:rsid w:val="00F73512"/>
    <w:rsid w:val="00FA12BA"/>
    <w:rsid w:val="00FA1518"/>
    <w:rsid w:val="00FA7BFE"/>
    <w:rsid w:val="00FB09B1"/>
    <w:rsid w:val="00FB2D63"/>
    <w:rsid w:val="00FC149F"/>
    <w:rsid w:val="00FC1C86"/>
    <w:rsid w:val="00FC265C"/>
    <w:rsid w:val="00FD7D9C"/>
    <w:rsid w:val="00FD7EAE"/>
    <w:rsid w:val="00FE47CB"/>
    <w:rsid w:val="00FE71B3"/>
    <w:rsid w:val="00FF2B00"/>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D1"/>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71E74"/>
    <w:rPr>
      <w:color w:val="954F72" w:themeColor="followedHyperlink"/>
      <w:u w:val="single"/>
    </w:rPr>
  </w:style>
  <w:style w:type="paragraph" w:customStyle="1" w:styleId="gmail-msolistparagraph">
    <w:name w:val="gmail-msolistparagraph"/>
    <w:basedOn w:val="Normal"/>
    <w:rsid w:val="00C04ABE"/>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46980766">
      <w:bodyDiv w:val="1"/>
      <w:marLeft w:val="0"/>
      <w:marRight w:val="0"/>
      <w:marTop w:val="0"/>
      <w:marBottom w:val="0"/>
      <w:divBdr>
        <w:top w:val="none" w:sz="0" w:space="0" w:color="auto"/>
        <w:left w:val="none" w:sz="0" w:space="0" w:color="auto"/>
        <w:bottom w:val="none" w:sz="0" w:space="0" w:color="auto"/>
        <w:right w:val="none" w:sz="0" w:space="0" w:color="auto"/>
      </w:divBdr>
    </w:div>
    <w:div w:id="79209625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3461266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19823567">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74304084">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p.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718E2C8-97DC-49EA-A0B2-6A1FDD4C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620</Words>
  <Characters>3534</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MUP</cp:lastModifiedBy>
  <cp:revision>10</cp:revision>
  <cp:lastPrinted>2022-02-24T13:06:00Z</cp:lastPrinted>
  <dcterms:created xsi:type="dcterms:W3CDTF">2022-02-11T14:52:00Z</dcterms:created>
  <dcterms:modified xsi:type="dcterms:W3CDTF">2022-02-24T14:25:00Z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