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0C" w:rsidRPr="00717E0C" w:rsidRDefault="00717E0C" w:rsidP="00717E0C">
      <w:pPr>
        <w:jc w:val="center"/>
        <w:rPr>
          <w:rFonts w:ascii="Times New Roman" w:hAnsi="Times New Roman" w:cs="Times New Roman"/>
        </w:rPr>
      </w:pPr>
      <w:r w:rsidRPr="00717E0C">
        <w:rPr>
          <w:rStyle w:val="Naglaeno"/>
          <w:rFonts w:ascii="Times New Roman" w:hAnsi="Times New Roman" w:cs="Times New Roman"/>
          <w:color w:val="424242"/>
          <w:shd w:val="clear" w:color="auto" w:fill="FFFFFF"/>
        </w:rPr>
        <w:t>Čišćenje područja pogođenih katastrofom, uključujući prirodna područja, u skladu s, kad je to primjereno, pristupima utemeljenim na ekosustavima</w:t>
      </w:r>
      <w:r w:rsidRPr="00717E0C">
        <w:rPr>
          <w:rFonts w:ascii="Times New Roman" w:hAnsi="Times New Roman" w:cs="Times New Roman"/>
          <w:color w:val="424242"/>
        </w:rPr>
        <w:br/>
      </w:r>
      <w:r w:rsidRPr="00717E0C">
        <w:rPr>
          <w:rFonts w:ascii="Times New Roman" w:hAnsi="Times New Roman" w:cs="Times New Roman"/>
          <w:color w:val="424242"/>
          <w:shd w:val="clear" w:color="auto" w:fill="FFFFFF"/>
        </w:rPr>
        <w:t> </w:t>
      </w:r>
      <w:r w:rsidRPr="00717E0C">
        <w:rPr>
          <w:rFonts w:ascii="Times New Roman" w:hAnsi="Times New Roman" w:cs="Times New Roman"/>
          <w:color w:val="424242"/>
        </w:rPr>
        <w:br/>
      </w:r>
      <w:r w:rsidRPr="00717E0C">
        <w:rPr>
          <w:rStyle w:val="Naglaeno"/>
          <w:rFonts w:ascii="Times New Roman" w:hAnsi="Times New Roman" w:cs="Times New Roman"/>
          <w:color w:val="424242"/>
          <w:shd w:val="clear" w:color="auto" w:fill="FFFFFF"/>
        </w:rPr>
        <w:t>FSEU.2022.MINGOR.04</w:t>
      </w: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690"/>
        <w:gridCol w:w="6696"/>
        <w:gridCol w:w="6926"/>
      </w:tblGrid>
      <w:tr w:rsidR="001E0FEC" w:rsidRPr="003824B6" w:rsidTr="00E278E0">
        <w:tc>
          <w:tcPr>
            <w:tcW w:w="690" w:type="dxa"/>
          </w:tcPr>
          <w:p w:rsidR="001E0FEC" w:rsidRPr="003824B6" w:rsidRDefault="001E0FEC" w:rsidP="001E0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4B6">
              <w:rPr>
                <w:rFonts w:ascii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  <w:r w:rsidRPr="003824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96" w:type="dxa"/>
          </w:tcPr>
          <w:p w:rsidR="001E0FEC" w:rsidRPr="003824B6" w:rsidRDefault="001E0FEC" w:rsidP="0067716B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b/>
                <w:sz w:val="24"/>
                <w:szCs w:val="24"/>
              </w:rPr>
              <w:t>Pitanje</w:t>
            </w:r>
          </w:p>
        </w:tc>
        <w:tc>
          <w:tcPr>
            <w:tcW w:w="6926" w:type="dxa"/>
          </w:tcPr>
          <w:p w:rsidR="001E0FEC" w:rsidRPr="003824B6" w:rsidRDefault="001E0FEC" w:rsidP="0067716B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b/>
                <w:sz w:val="24"/>
                <w:szCs w:val="24"/>
              </w:rPr>
              <w:t>Odgovor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</w:tcPr>
          <w:p w:rsidR="00762FC0" w:rsidRPr="003824B6" w:rsidRDefault="007E4442" w:rsidP="0067716B">
            <w:pPr>
              <w:spacing w:after="120" w:line="288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62FC0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jubazno Vas molimo dodatno pojašnjenje podstavke 3. pod točkom </w:t>
            </w:r>
            <w:r w:rsidR="00762FC0" w:rsidRPr="003824B6">
              <w:rPr>
                <w:rFonts w:ascii="Times New Roman" w:hAnsi="Times New Roman" w:cs="Times New Roman"/>
                <w:iCs/>
                <w:sz w:val="24"/>
                <w:szCs w:val="24"/>
              </w:rPr>
              <w:t>2.5. Prihvatljivost operacije</w:t>
            </w:r>
            <w:r w:rsidR="00762FC0" w:rsidRPr="003824B6">
              <w:rPr>
                <w:rFonts w:ascii="Times New Roman" w:hAnsi="Times New Roman" w:cs="Times New Roman"/>
                <w:sz w:val="24"/>
                <w:szCs w:val="24"/>
              </w:rPr>
              <w:t>, Javnog poziva „</w:t>
            </w:r>
            <w:r w:rsidR="00762FC0" w:rsidRPr="003824B6">
              <w:rPr>
                <w:rFonts w:ascii="Times New Roman" w:hAnsi="Times New Roman" w:cs="Times New Roman"/>
                <w:iCs/>
                <w:sz w:val="24"/>
                <w:szCs w:val="24"/>
              </w:rPr>
              <w:t>Čišćenje područja pogođenih katastrofom, uključujući prirodna područja, u skladu s, kad je to primjereno, pristupima utemeljenim na ekosustavima“.</w:t>
            </w:r>
          </w:p>
          <w:p w:rsidR="00762FC0" w:rsidRPr="003824B6" w:rsidRDefault="00762FC0" w:rsidP="0067716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Poziv predviđa operacije čišćenja potresom pogođenih područja, te </w:t>
            </w:r>
            <w:r w:rsidRPr="003824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vraćanje u ispravno radno stanje komunalne infrastrukture u kakvom su bili prije katastrofe.</w:t>
            </w:r>
          </w:p>
          <w:p w:rsidR="001E0FEC" w:rsidRPr="003824B6" w:rsidRDefault="00762FC0" w:rsidP="0067716B">
            <w:pPr>
              <w:spacing w:after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Ukoliko je zgrada namijenjena za rušenje zbog prevelikog oštećenja, što bi podrazumijevalo stavku vraćanje u prvobitno stanje?</w:t>
            </w:r>
          </w:p>
        </w:tc>
        <w:tc>
          <w:tcPr>
            <w:tcW w:w="6926" w:type="dxa"/>
          </w:tcPr>
          <w:p w:rsidR="00D55693" w:rsidRPr="003824B6" w:rsidRDefault="00D55693" w:rsidP="003824B6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Nadležno tijelo nije u mogućnosti odgovarati na pitanja koja prije provedbe evaluacijskog procesa zahtijevaju ocjenu prihvatljivosti konkretnog projektnog prijedloga, konkretnog prijavitelja, konkretnih aktivnosti, troškova i slično, te s</w:t>
            </w:r>
            <w:r w:rsidR="00565258" w:rsidRPr="003824B6">
              <w:rPr>
                <w:rFonts w:ascii="Times New Roman" w:hAnsi="Times New Roman" w:cs="Times New Roman"/>
                <w:sz w:val="24"/>
                <w:szCs w:val="24"/>
              </w:rPr>
              <w:t>e s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toga daje</w:t>
            </w:r>
            <w:r w:rsidR="00565258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načelni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odgovor.</w:t>
            </w:r>
          </w:p>
          <w:p w:rsidR="001E0FEC" w:rsidRPr="003824B6" w:rsidRDefault="00221FBF" w:rsidP="003824B6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Operacija se odnosi na čišćenje područja pogođenih katastrofom, uključujući prirodna područja, u skladu s</w:t>
            </w:r>
            <w:r w:rsidR="000E165A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kad je to primjereno, pristupima utemeljenim na ekosustavima koja su oštećena u potresu 28. i 29. prosinca 2020. godine. Prihvatljiva su ulaganja koja se odnose na aktivnosti 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uklanjanja dijelova građevina, opreme i postrojenja uništenih i/ili oštećenih u potresu odgovarajućom mehan</w:t>
            </w:r>
            <w:r w:rsidR="00A921AD"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izacijom i strojevima/vozilima s ciljem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B67E3"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uspostave funkcioniranja cjelokupnog javnog komunalnog sustava i odvijanja prometa</w:t>
            </w:r>
            <w:r w:rsidR="00A921AD"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, te sprječavanja daljnje štete i osiguranja zdravlja i života ljudi i čišćenja ostataka od rušenja i uklanjanja građevine.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</w:tcPr>
          <w:p w:rsidR="00F76CB0" w:rsidRPr="003824B6" w:rsidRDefault="00F76CB0" w:rsidP="0067716B">
            <w:pPr>
              <w:spacing w:after="12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Da li jedinica lokalne samouprave može prijaviti trošak čišćenja Grada koji </w:t>
            </w:r>
            <w:r w:rsidR="00010F4B"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je nastao neposredno nakon potresa, a koji je obavljalo trgovačko društvo u 100%</w:t>
            </w:r>
            <w:r w:rsidR="00010F4B"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vlasništvu Grada Siska.</w:t>
            </w:r>
          </w:p>
          <w:p w:rsidR="006B57BB" w:rsidRDefault="00F76CB0" w:rsidP="00010F4B">
            <w:pPr>
              <w:spacing w:after="12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čišćenja koji je nastao je trošak isključivo trgovačkog društva koje je obavljalo čišćenje.</w:t>
            </w:r>
          </w:p>
          <w:p w:rsidR="001E0FEC" w:rsidRPr="003824B6" w:rsidRDefault="00F76CB0" w:rsidP="00010F4B">
            <w:pPr>
              <w:spacing w:after="12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Obzirom da na ovom natječaju trgovačka društva nisu prihvatljivi prijavitelji, da li grad može prijaviti</w:t>
            </w:r>
            <w:r w:rsidR="00010F4B"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nastale troškove i preuzeti obvezu plaćanja istih.</w:t>
            </w:r>
          </w:p>
        </w:tc>
        <w:tc>
          <w:tcPr>
            <w:tcW w:w="6926" w:type="dxa"/>
          </w:tcPr>
          <w:p w:rsidR="00D55693" w:rsidRPr="003824B6" w:rsidRDefault="00D55693" w:rsidP="006B57BB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konkretnog projektnog prijedloga, konkretnog prijavitelja, konkretnih aktivnosti, troškova i slično, te 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stoga daje 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>načelni odgovor.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7C2" w:rsidRPr="003824B6" w:rsidRDefault="003D17C2" w:rsidP="006B57BB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Kao što je navedeno u 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>točki 2.1 Uputa za prijavitelje, p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rihvatljivi prijavitelji u okviru ovog Poziva su: </w:t>
            </w:r>
          </w:p>
          <w:p w:rsidR="003D17C2" w:rsidRPr="003824B6" w:rsidRDefault="003D17C2" w:rsidP="006B57BB">
            <w:pPr>
              <w:numPr>
                <w:ilvl w:val="0"/>
                <w:numId w:val="6"/>
              </w:numPr>
              <w:spacing w:after="120" w:line="264" w:lineRule="auto"/>
              <w:ind w:left="993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tijela državne uprave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prema Zakonu o sustavu državne uprave </w:t>
            </w:r>
          </w:p>
          <w:p w:rsidR="003D17C2" w:rsidRPr="003824B6" w:rsidRDefault="003D17C2" w:rsidP="006B57BB">
            <w:pPr>
              <w:numPr>
                <w:ilvl w:val="0"/>
                <w:numId w:val="6"/>
              </w:numPr>
              <w:spacing w:after="120" w:line="264" w:lineRule="auto"/>
              <w:ind w:left="993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jedinice lokalne i područne (regionalne) samouprave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);</w:t>
            </w:r>
          </w:p>
          <w:p w:rsidR="007F505B" w:rsidRPr="003824B6" w:rsidRDefault="003D17C2" w:rsidP="006B57BB">
            <w:pPr>
              <w:numPr>
                <w:ilvl w:val="0"/>
                <w:numId w:val="6"/>
              </w:numPr>
              <w:spacing w:after="120" w:line="264" w:lineRule="auto"/>
              <w:ind w:left="993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Fond za zaštitu okoliša i energetsku učinkovitost</w:t>
            </w:r>
            <w:r w:rsidR="00010F4B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010F4B" w:rsidRPr="003824B6" w:rsidRDefault="002A74CB" w:rsidP="006B57B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Troškovi koji su nastali kao posljedica prihvatljivih aktivnosti moraju nastati kod prijavitelja ili partnera s kojim prijavitelj ima sklopljen ugovor za obavljanje prihvatljivih aktivnosti prije nego što su iste provedene.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96" w:type="dxa"/>
          </w:tcPr>
          <w:p w:rsidR="0005161C" w:rsidRPr="003824B6" w:rsidRDefault="0005161C" w:rsidP="0067716B">
            <w:pPr>
              <w:spacing w:after="120" w:line="288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ljubazno Vas molimo dodatno pojašnjenje jedne od stavaka prihvatljivosti operacija pod točkom </w:t>
            </w:r>
            <w:r w:rsidRPr="003824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2.5. Prihvatljivost operacije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</w:rPr>
              <w:t>, Javnog poziva „</w:t>
            </w:r>
            <w:r w:rsidRPr="003824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Čišćenje područja pogođenih katastrofom, uključujući prirodna područja, u skladu s, kad je to primjereno, pristupima utemeljenim na ekosustavima“.</w:t>
            </w:r>
          </w:p>
          <w:p w:rsidR="001E0FEC" w:rsidRPr="003824B6" w:rsidRDefault="0005161C" w:rsidP="0067716B">
            <w:pPr>
              <w:spacing w:after="12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Treći kriterij Poziva, točka 2.5. navedenog Poziva (str.11 Uputa za prijavitelje) govori da su </w:t>
            </w:r>
            <w:r w:rsidRPr="003824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prihvatljive sve radnje čišćenja područja koje su poduzete neposredno nakon potresa kao i tijekom narednog razdoblja, te da se iste radnje dokazuju prijevremenim/okončanim situacijama, zahtjevima za nadoknadom sredstava, računima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 Znači li to da bez već odrađenih prihvatljivih operacija projektni prijedlog nije prihvatljiv, odnosno da se mogu prijaviti samo aktivnosti nakon potpisa Ugovora?</w:t>
            </w:r>
          </w:p>
        </w:tc>
        <w:tc>
          <w:tcPr>
            <w:tcW w:w="6926" w:type="dxa"/>
          </w:tcPr>
          <w:p w:rsidR="00D55693" w:rsidRPr="003824B6" w:rsidRDefault="00D55693" w:rsidP="00C747EF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Nadležno tijelo nije u mogućnosti odgovarati na pitanja koja prije provedbe evaluacijskog procesa zahtijevaju ocjenu prihvatljivosti konkretnog projektnog prijedloga, konkretnog prijavitelja, konkretnih aktivnosti, troškova i slično, te 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stoga daje n</w:t>
            </w:r>
            <w:r w:rsidR="000E165A" w:rsidRPr="003824B6">
              <w:rPr>
                <w:rFonts w:ascii="Times New Roman" w:hAnsi="Times New Roman" w:cs="Times New Roman"/>
                <w:sz w:val="24"/>
                <w:szCs w:val="24"/>
              </w:rPr>
              <w:t>ačelni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odgovor.</w:t>
            </w:r>
          </w:p>
          <w:p w:rsidR="00010F4B" w:rsidRPr="003824B6" w:rsidRDefault="00010F4B" w:rsidP="00C747EF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Provedba operacije smije započeti najranije 28. prosinca 2020. godine, a mora se dovršiti do 15. svibnja 2023. godine, s mogućnošću produljenja u opravdanim slučajevima ako tako nadležan TOPFD odluči.</w:t>
            </w:r>
          </w:p>
          <w:p w:rsidR="000A5404" w:rsidRPr="003824B6" w:rsidRDefault="000A5404" w:rsidP="00C747EF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Proračun planiranih troškova za realizaciju operacije mora obuhvatiti sve troškove  koji su nastali prije potpisivanja ugovora o dodijeli bespovratnih financijskih  sredstava, a ne prije 28. prosinca 2020. godine i troškove koji nastaju nakon potpisivanja ugovora o dodijeli bespovratnih financijskih  sredstava. Za sve troškove potrebno je priložiti odgovarajuće dokaze.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</w:tcPr>
          <w:p w:rsidR="00F6491F" w:rsidRPr="003824B6" w:rsidRDefault="00F6491F" w:rsidP="00C747EF">
            <w:pPr>
              <w:spacing w:after="120"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Molim Vas razmatranje promjene Poziva FSEU.MMPI.01 kako slijedi:</w:t>
            </w:r>
          </w:p>
          <w:p w:rsidR="00F6491F" w:rsidRPr="003824B6" w:rsidRDefault="00F6491F" w:rsidP="00C747EF">
            <w:pPr>
              <w:spacing w:after="120"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Trgovačko smo društvo u vlasništvu JLS na potresom pogođenom području. Sve radnje vezane za sakupljanje, prijevoz, obradu i zbrinjavanje otpada nakon potresa radili smo na temelju Plana provedbe mjera gospodarenja otpadom nakon potresa na području </w:t>
            </w: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SMŽ koji je donijelo Ministarstvo gospodarstva i održivog razvoja te Fond za zaštitu okoliša i energetsku učinkovitost.</w:t>
            </w:r>
          </w:p>
          <w:p w:rsidR="00F6491F" w:rsidRPr="003824B6" w:rsidRDefault="00F6491F" w:rsidP="00C747EF">
            <w:pPr>
              <w:spacing w:after="120"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Ugovoreni iznos financiranja prema Planu provedbe mjera gospodarenja otpadom nije bio dovoljan da pokrije sve troškove koje smo imali. Razliku utrošenih, a nefinanciranih sredstava smo planirali prijaviti na Poziv </w:t>
            </w:r>
            <w:r w:rsidRPr="003824B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FSEU.MMPI.01 (Grupa 4.) </w:t>
            </w: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koji provodi Ministarstvo mora, prometa i infrastrukture gdje je prihvatljivi prijavitelj i trgovačko društvo u vlasništvu jedinice lokalne samouprave, međutim, dobili smo informaciju da zbog koncepta ovog Poziva naši troškovi neće biti prihvaćeni.</w:t>
            </w:r>
          </w:p>
          <w:p w:rsidR="00F6491F" w:rsidRPr="003824B6" w:rsidRDefault="00F6491F" w:rsidP="00C747EF">
            <w:pPr>
              <w:spacing w:after="120"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Od navedenog Ministarstva smo dobili preporuku da troškove prijavimo u Pozivu FSEU.2022.MINGOR.04 koji provodi Ministarstvo gospodarstva i održivog razvoja, međutim, tu nismo prihvatljivi prijavitelji. Napominjemo da su sukladno Planu provedbe mjera računi i ostala dokumentacija za sakupljanje, prijevoz, obradu i zbrinjavanje otpada morali biti na ime trgovačkog društva kako bi ostvarili pravo sufinanciranja. Zbog navedenog nismo u mogućnosti prijaviti razliku utrošenih, a nefinanciranih sredstava preko JLS jer računi glase na ime trgovačkog društva, a nismo u mogućnosti troškove prijaviti niti na ovaj Poziv jer nismo prihvatljivi prijavitelj.</w:t>
            </w:r>
          </w:p>
          <w:p w:rsidR="001E0FEC" w:rsidRPr="003824B6" w:rsidRDefault="00F6491F" w:rsidP="00C747EF">
            <w:pPr>
              <w:spacing w:after="120"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Ovim putem molimo Ministarstvo izmjenu Poziva na način da i trgovačka društva u vlasništvu JLS budu prihvatljivi prijavitelji kako bi mogli prijaviti troškove koji nam zbog utrošenih sredstava prema Planu provedbe mjera gospodarenja otpadom nakon potresa na području SMŽ nisu bili dostatni.</w:t>
            </w:r>
          </w:p>
        </w:tc>
        <w:tc>
          <w:tcPr>
            <w:tcW w:w="6926" w:type="dxa"/>
          </w:tcPr>
          <w:p w:rsidR="00D55693" w:rsidRPr="003824B6" w:rsidRDefault="00D55693" w:rsidP="00C747EF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konkretnog projektnog prijedloga, konkretnog prijavitelja, konkretnih aktivnosti, troškova i slično, te 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stoga daje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načelni odgovor.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F4B" w:rsidRPr="003824B6" w:rsidRDefault="00010F4B" w:rsidP="00C747EF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Kao što je navedeno u točki 2.1 Uputa za prijavitelje </w:t>
            </w:r>
          </w:p>
          <w:p w:rsidR="00010F4B" w:rsidRPr="003824B6" w:rsidRDefault="00010F4B" w:rsidP="00C747EF">
            <w:pPr>
              <w:spacing w:after="120" w:line="264" w:lineRule="auto"/>
              <w:ind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Prihvatljivi prijavitelji u okviru ovog Poziva su: </w:t>
            </w:r>
          </w:p>
          <w:p w:rsidR="00010F4B" w:rsidRPr="003824B6" w:rsidRDefault="00010F4B" w:rsidP="00C747EF">
            <w:pPr>
              <w:numPr>
                <w:ilvl w:val="0"/>
                <w:numId w:val="6"/>
              </w:numPr>
              <w:spacing w:after="120" w:line="264" w:lineRule="auto"/>
              <w:ind w:left="993" w:right="1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tijela državne uprave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prema Zakonu o sustavu državne uprave </w:t>
            </w:r>
          </w:p>
          <w:p w:rsidR="00010F4B" w:rsidRPr="003824B6" w:rsidRDefault="00010F4B" w:rsidP="00C747EF">
            <w:pPr>
              <w:numPr>
                <w:ilvl w:val="0"/>
                <w:numId w:val="6"/>
              </w:numPr>
              <w:spacing w:after="120" w:line="264" w:lineRule="auto"/>
              <w:ind w:left="993" w:right="1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jedinice lokalne i područne (regionalne) samouprave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);</w:t>
            </w:r>
          </w:p>
          <w:p w:rsidR="00010F4B" w:rsidRPr="003824B6" w:rsidRDefault="00010F4B" w:rsidP="00C747EF">
            <w:pPr>
              <w:numPr>
                <w:ilvl w:val="0"/>
                <w:numId w:val="6"/>
              </w:numPr>
              <w:spacing w:after="120" w:line="264" w:lineRule="auto"/>
              <w:ind w:left="993" w:right="1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Fond za zaštitu okoliša i energetsku učinkovitost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1E0FEC" w:rsidRDefault="002A74CB" w:rsidP="00C747EF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Troškovi koji su nastali kao posljedica prihvatljivih aktivnosti moraju nastati kod prijavitelja ili partnera s kojim prijavitelj ima sklopljen ugovor za obavljanje prihvatljivih aktivnosti prije nego što su iste provedene.</w:t>
            </w:r>
          </w:p>
          <w:p w:rsidR="00E643C6" w:rsidRPr="003824B6" w:rsidRDefault="00E643C6" w:rsidP="00C747EF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Nije predviđena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zmjena P</w:t>
            </w: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oziva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96" w:type="dxa"/>
          </w:tcPr>
          <w:p w:rsidR="00E44CBF" w:rsidRPr="003824B6" w:rsidRDefault="00E44CBF" w:rsidP="00C63E8B">
            <w:pPr>
              <w:pStyle w:val="Bezproreda"/>
              <w:spacing w:after="120" w:line="264" w:lineRule="auto"/>
              <w:rPr>
                <w:b/>
                <w:bCs/>
                <w:sz w:val="24"/>
                <w:szCs w:val="24"/>
              </w:rPr>
            </w:pPr>
            <w:r w:rsidRPr="003824B6">
              <w:rPr>
                <w:sz w:val="24"/>
                <w:szCs w:val="24"/>
              </w:rPr>
              <w:t xml:space="preserve">Imam upit vezano za Javni poziv Čišćenje područja pogođenih katastrofom, uključujući prirodna područja, u skladu s, kad je to </w:t>
            </w:r>
            <w:r w:rsidRPr="003824B6">
              <w:rPr>
                <w:sz w:val="24"/>
                <w:szCs w:val="24"/>
              </w:rPr>
              <w:lastRenderedPageBreak/>
              <w:t>primjereno, pristupima utemeljenim na ekosustavima</w:t>
            </w:r>
            <w:r w:rsidRPr="003824B6">
              <w:rPr>
                <w:b/>
                <w:bCs/>
                <w:sz w:val="24"/>
                <w:szCs w:val="24"/>
              </w:rPr>
              <w:t>, referenca FSEU.2022.MINGOR.04</w:t>
            </w:r>
          </w:p>
          <w:p w:rsidR="00E44CBF" w:rsidRPr="003824B6" w:rsidRDefault="00E44CBF" w:rsidP="00C63E8B">
            <w:pPr>
              <w:spacing w:after="12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svrhu prijave našeg klijenta, zanima me je li na ovaj Javni poziv prihvatljiva prijava troška izrade projektne dokumentacije i trošak izvođenja radova za projekt „Popravak i ojačanje konstrukcijskih dijelova dječjeg vrtića u </w:t>
            </w:r>
            <w:proofErr w:type="spellStart"/>
            <w:r w:rsidRPr="0038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Dubravici</w:t>
            </w:r>
            <w:proofErr w:type="spellEnd"/>
            <w:r w:rsidRPr="0038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za kojeg je bio trošak:</w:t>
            </w:r>
          </w:p>
          <w:p w:rsidR="00E44CBF" w:rsidRPr="003824B6" w:rsidRDefault="00E44CBF" w:rsidP="00C63E8B">
            <w:pPr>
              <w:numPr>
                <w:ilvl w:val="0"/>
                <w:numId w:val="1"/>
              </w:numPr>
              <w:spacing w:after="12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Radovi – Ugovor o izvođenju radova -  trošak od 369.555,06 kn – radovi izvedeni, izvođač plaćen – za to je već dobiveno sufinanciranje Zagrebačke županije u iznosu od 150.000,00 kn</w:t>
            </w:r>
          </w:p>
          <w:p w:rsidR="00E44CBF" w:rsidRPr="003824B6" w:rsidRDefault="00E44CBF" w:rsidP="00C63E8B">
            <w:pPr>
              <w:numPr>
                <w:ilvl w:val="0"/>
                <w:numId w:val="1"/>
              </w:numPr>
              <w:spacing w:after="12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Trošak stručnog nadzora nad izvođenjem radova – 9.300,00 kn bez PDV-a, 11.625,00 sa PDV-om</w:t>
            </w:r>
          </w:p>
          <w:p w:rsidR="00E44CBF" w:rsidRPr="003824B6" w:rsidRDefault="00E44CBF" w:rsidP="00C63E8B">
            <w:pPr>
              <w:numPr>
                <w:ilvl w:val="0"/>
                <w:numId w:val="1"/>
              </w:numPr>
              <w:spacing w:after="12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Projektna dokumentacija – Elaborat ocjene postojećeg stanja građevinske konstrukcije – trošak od 10.500,00 kn bez PDV-a, 13.125,00 kn sa PDV-om</w:t>
            </w:r>
          </w:p>
          <w:p w:rsidR="00E44CBF" w:rsidRPr="003824B6" w:rsidRDefault="00E44CBF" w:rsidP="00C63E8B">
            <w:pPr>
              <w:numPr>
                <w:ilvl w:val="0"/>
                <w:numId w:val="1"/>
              </w:numPr>
              <w:spacing w:after="12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Projektna dokumentacija- Građevinski projekt obnove konstrukcije zgrade-projekt popravka konstrukcije-Razina 2 – trošak od 24.000,00 kn bez PDV-a, 30.000,00 kn sa PDV-om</w:t>
            </w:r>
          </w:p>
          <w:p w:rsidR="001E0FEC" w:rsidRPr="003824B6" w:rsidRDefault="00E44CBF" w:rsidP="00C63E8B">
            <w:pPr>
              <w:spacing w:after="12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Ukupni trošak za popravak vrtića, stradao u potresu, je 424.305,06 kn sa PDV-om, a od toga je Zagrebačka županija sufinancirala samo trošak radova u iznosu od 150.000,00 kn (kako sam već gore i napisala), pa bi se na ovaj Poziv prijavili ostatak, odnosno trošak Općine Dubravica (274.305,06 kn).</w:t>
            </w:r>
          </w:p>
        </w:tc>
        <w:tc>
          <w:tcPr>
            <w:tcW w:w="6926" w:type="dxa"/>
          </w:tcPr>
          <w:p w:rsidR="00D55693" w:rsidRPr="003824B6" w:rsidRDefault="00D55693" w:rsidP="00C94CB0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konkretnog projektnog prijedloga, konkretnog prijavitelja, konkretnih aktivnosti, troškova i slično, te 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stoga daje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načelni odgovor.</w:t>
            </w:r>
          </w:p>
          <w:p w:rsidR="000A5404" w:rsidRPr="003824B6" w:rsidRDefault="000A5404" w:rsidP="00C94CB0">
            <w:pPr>
              <w:shd w:val="clear" w:color="auto" w:fill="FFFFFF"/>
              <w:spacing w:after="120" w:line="264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Operacija se odnosi na čišćenje područja pogođenih katastrofom, uključujući prirodna područja, u skladu s</w:t>
            </w:r>
            <w:r w:rsidR="002C6455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kad je to primjereno, pristupima utemeljenim na ekosustavima koja su oštećena u potresu 28. i 29. prosinca 2020. godine. Prihvatljiva su ulaganja koja se odnose na aktivnosti 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uklanjanja dijelova građevina, opreme i postrojenja uništenih i/ili oštećenih u potresu odgovarajućom mehanizacijom i strojevima/vozilima s ciljem uspostave funkcioniranja cjelokupnog javnog komunalnog sustava </w:t>
            </w:r>
            <w:r w:rsidR="00F60DDD" w:rsidRPr="003824B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60DDD" w:rsidRPr="003824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nerazvrstane ceste, javne prometne površine na kojima nije dopušten promet motornih vozila, građevine i uređaji javne namjene javna parkirališta javna rasvjeta javne garaže, vodovod kanalizacija i dr.)</w:t>
            </w:r>
            <w:r w:rsidR="002A74CB" w:rsidRPr="003824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 odvijanja prometa, te sprječavanja daljnje štete i osiguranja zdravlja i života ljudi i čišćenja ostataka od rušenja i uklanjanja građevine.</w:t>
            </w:r>
          </w:p>
          <w:p w:rsidR="000A5404" w:rsidRPr="003824B6" w:rsidRDefault="000A5404" w:rsidP="00B74977">
            <w:pPr>
              <w:shd w:val="clear" w:color="auto" w:fill="FFFFFF"/>
              <w:spacing w:before="120" w:after="120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E0FEC" w:rsidRPr="003824B6" w:rsidRDefault="001E0FEC" w:rsidP="00B74977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96" w:type="dxa"/>
          </w:tcPr>
          <w:p w:rsidR="00955270" w:rsidRPr="003824B6" w:rsidRDefault="00955270" w:rsidP="00D12CB4">
            <w:pPr>
              <w:spacing w:after="12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Molim vas da nam odgovorite na slijedeća pitanja u okviru Poziva na dodjelu bespovratnih financijskih sredstava Čišćenje područja pogođenih katastrofom, uključujući prirodna područja, u skladu s, </w:t>
            </w:r>
            <w:r w:rsidRPr="003824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kad je to primjereno, pristupima utemeljenim na ekosustavima (referentna oznaka: FSEU.2022.MINGOR.04): </w:t>
            </w:r>
          </w:p>
          <w:p w:rsidR="00955270" w:rsidRPr="003824B6" w:rsidRDefault="00955270" w:rsidP="00D12CB4">
            <w:pPr>
              <w:numPr>
                <w:ilvl w:val="0"/>
                <w:numId w:val="2"/>
              </w:num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>Ako je Grad Petrinja prijavitelj, da li je tada  prihvatljiv trošak našeg komunalnog poduzeća Komunalac Petrinja d.o.o.?</w:t>
            </w:r>
          </w:p>
          <w:p w:rsidR="001E0FEC" w:rsidRPr="003824B6" w:rsidRDefault="00955270" w:rsidP="00D12CB4">
            <w:pPr>
              <w:numPr>
                <w:ilvl w:val="0"/>
                <w:numId w:val="2"/>
              </w:num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>Da li je prihvatljivo navesti trošak popravka vozila i trošak kupnje komunalnog vozila obzirom da je navedeno potrebno za intervencije čišćenja nakon potresa, odnosno aktivnosti Poziva?</w:t>
            </w:r>
          </w:p>
        </w:tc>
        <w:tc>
          <w:tcPr>
            <w:tcW w:w="6926" w:type="dxa"/>
          </w:tcPr>
          <w:p w:rsidR="007F505B" w:rsidRPr="003824B6" w:rsidRDefault="00D55693" w:rsidP="00D12CB4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konkretnog projektnog prijedloga, konkretnog prijavitelja, konkretnih aktivnosti, troškova i slično, te 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>se stoga daje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455" w:rsidRPr="003824B6">
              <w:rPr>
                <w:rFonts w:ascii="Times New Roman" w:hAnsi="Times New Roman" w:cs="Times New Roman"/>
                <w:sz w:val="24"/>
                <w:szCs w:val="24"/>
              </w:rPr>
              <w:t>načelni odgovor.</w:t>
            </w:r>
          </w:p>
          <w:p w:rsidR="002A74CB" w:rsidRPr="003824B6" w:rsidRDefault="002A74CB" w:rsidP="00D12CB4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Troškovi koji su nastali kao posljedica prihvatljivih aktivnosti moraju nastati kod prijavitelja ili partnera s kojim prijavitelj ima sklopljen ugovor za obavljanje prihvatljivih aktivnosti prije nego što su iste provedene.</w:t>
            </w:r>
          </w:p>
          <w:p w:rsidR="00F274C3" w:rsidRPr="003824B6" w:rsidRDefault="00F274C3" w:rsidP="00D12CB4">
            <w:pPr>
              <w:spacing w:after="120" w:line="264" w:lineRule="auto"/>
              <w:ind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Toc92283441"/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točki 2.10. Uputa za prijavitelje</w:t>
            </w:r>
            <w:r w:rsidR="0059297B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dostupnih na mrežnoj poveznici </w:t>
            </w:r>
            <w:hyperlink r:id="rId5" w:history="1">
              <w:r w:rsidR="0059297B" w:rsidRPr="003824B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https://mingor.gov.hr/javni-pozivi-i-natjecaji-7371/javni-pozivi-ministarstva-7389/otvoreni-javni-pozivi/7390</w:t>
              </w:r>
            </w:hyperlink>
            <w:r w:rsidR="0059297B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kupnja vozila koja se koriste u svrhu upravljanja operacijom predstavlja neprihvatljiv troš</w:t>
            </w:r>
            <w:bookmarkEnd w:id="0"/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ak.</w:t>
            </w:r>
          </w:p>
          <w:p w:rsidR="001E0FEC" w:rsidRPr="003824B6" w:rsidRDefault="00F274C3" w:rsidP="00D12CB4">
            <w:pPr>
              <w:spacing w:after="120" w:line="264" w:lineRule="auto"/>
              <w:ind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točki 2.9.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Uputa za prijavitelje</w:t>
            </w:r>
            <w:r w:rsidR="0059297B"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dostupnih na mrežnoj poveznici </w:t>
            </w:r>
            <w:hyperlink r:id="rId6" w:history="1">
              <w:r w:rsidR="00504D61" w:rsidRPr="003824B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https://mingor.gov.hr/javni-pozivi-i-natjecaji-7371/javni-pozivi-ministarstva-7389/otvoreni-javni-pozivi/7390</w:t>
              </w:r>
            </w:hyperlink>
            <w:r w:rsidR="00790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82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troškovi izvanrednih servisa i rezervnih dijelova vozila koje su posljedica korištenja vozila za potrebe intervencije čišćenja nakon potresa </w:t>
            </w:r>
            <w:r w:rsidRPr="0038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predstavlja prihvatljiv trošak.</w:t>
            </w:r>
          </w:p>
        </w:tc>
      </w:tr>
      <w:tr w:rsidR="001E0FEC" w:rsidRPr="003824B6" w:rsidTr="00E278E0">
        <w:tc>
          <w:tcPr>
            <w:tcW w:w="690" w:type="dxa"/>
          </w:tcPr>
          <w:p w:rsidR="001E0FEC" w:rsidRPr="003824B6" w:rsidRDefault="001E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96" w:type="dxa"/>
          </w:tcPr>
          <w:p w:rsidR="005A6A15" w:rsidRPr="003824B6" w:rsidRDefault="005A6A15" w:rsidP="00790C59">
            <w:pPr>
              <w:spacing w:after="12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Molim vas da nam odgovorite na slijedeća pitanja u okviru Poziva na dodjelu bespovratnih financijskih sredstava Čišćenje područja pogođenih katastrofom, uključujući prirodna područja, u skladu s, kad je to primjereno, pristupima utemeljenim na ekosustavima (referentna oznaka: FSEU.2022.MINGOR.04): </w:t>
            </w:r>
          </w:p>
          <w:p w:rsidR="005A6A15" w:rsidRPr="003824B6" w:rsidRDefault="005A6A15" w:rsidP="00790C59">
            <w:pPr>
              <w:numPr>
                <w:ilvl w:val="0"/>
                <w:numId w:val="4"/>
              </w:num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 samog teksta Poziva nije jasno da li su dozvoljena partnerstva, naime Grad Petrinja bi s obzirom na narav dijela prihvatljivih aktivnosti i stvarnu nadležnost za provedbu istih projektni prijedlog prijavio u partnerstvu sa </w:t>
            </w: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svojim komunalnim poduzećem Komunalac Petrinja d.o.o., da li je to dozvoljeno?</w:t>
            </w:r>
          </w:p>
          <w:p w:rsidR="001E0FEC" w:rsidRPr="003824B6" w:rsidRDefault="005A6A15" w:rsidP="00790C59">
            <w:pPr>
              <w:numPr>
                <w:ilvl w:val="0"/>
                <w:numId w:val="4"/>
              </w:num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točki 2.4. Zahtjevi koji se odnose na sposobnost prijavitelja i učinkovito korištenje sredstava navedeno je kako „Prijavitelji moraju osigurati odgovarajuće kapacitete za provedbu operacije na način da u trenutku predaje (prijave) projektnog prijedloga mora imati imenovanu odgovornu operativnu osobu za provedbu operacije (voditelj operacije), a uz voditelja operacije može imenovati tim (Obrazac 3.).“ iz prethodno navedenog nije jasno vidljivo da li voditelj operacije ili to može biti i </w:t>
            </w:r>
            <w:proofErr w:type="spellStart"/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>naprimjer</w:t>
            </w:r>
            <w:proofErr w:type="spellEnd"/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zaposlenik partnera ili vanjski stručnjak?</w:t>
            </w:r>
          </w:p>
        </w:tc>
        <w:tc>
          <w:tcPr>
            <w:tcW w:w="6926" w:type="dxa"/>
          </w:tcPr>
          <w:p w:rsidR="001E0FEC" w:rsidRPr="003824B6" w:rsidRDefault="00D55693" w:rsidP="00A54477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konkretnog projektnog prijedloga, konkretnog prijavitelja, konkretnih aktivnosti, troškova i slično, te </w:t>
            </w:r>
            <w:r w:rsidR="00EA3088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stoga daje</w:t>
            </w:r>
            <w:r w:rsidR="00EA3088"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načelni</w:t>
            </w: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 xml:space="preserve"> odgovor:</w:t>
            </w:r>
          </w:p>
          <w:p w:rsidR="002A74CB" w:rsidRPr="003824B6" w:rsidRDefault="002A74CB" w:rsidP="00A5447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sz w:val="24"/>
                <w:szCs w:val="24"/>
              </w:rPr>
              <w:t>Troškovi koji su nastali kao posljedica prihvatljivih aktivnosti moraju nastati kod prijavitelja ili partnera s kojim prijavitelj ima sklopljen ugovor za obavljanje prihvatljivih aktivnosti prije nego što su iste provedene.</w:t>
            </w:r>
          </w:p>
          <w:p w:rsidR="007F505B" w:rsidRPr="003824B6" w:rsidRDefault="007F505B" w:rsidP="00A5447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B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operacije mora biti zaposlenik Prijavitelja.</w:t>
            </w:r>
          </w:p>
          <w:p w:rsidR="007F505B" w:rsidRPr="003824B6" w:rsidRDefault="007F505B" w:rsidP="00F274C3">
            <w:pPr>
              <w:spacing w:after="32" w:line="250" w:lineRule="auto"/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4387" w:rsidRPr="003824B6" w:rsidTr="00E278E0">
        <w:tc>
          <w:tcPr>
            <w:tcW w:w="690" w:type="dxa"/>
          </w:tcPr>
          <w:p w:rsidR="005C1A33" w:rsidRPr="003824B6" w:rsidRDefault="00E2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5A6DEF"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6" w:type="dxa"/>
          </w:tcPr>
          <w:p w:rsidR="005C1A33" w:rsidRPr="003824B6" w:rsidRDefault="005C1A33" w:rsidP="003824B6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Molim Vas razmatranje promjene Poziva FSEU.2022.MINGOR.04 ili uputu/obrazloženje kako slijedi:</w:t>
            </w:r>
          </w:p>
          <w:p w:rsidR="005C1A33" w:rsidRPr="003824B6" w:rsidRDefault="005C1A33" w:rsidP="003824B6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Trgovačko smo društvo u vlasništvu JLS na potresom pogođenom području. Sve radnje vezane za sakupljanje, prijevoz, obradu i zbrinjavanje otpada nakon potresa radili smo na temelju Plana provedbe mjera gospodarenja otpadom nakon potresa na području SMŽ koji je donijelo Ministarstvo gospodarstva i održivog razvoja te Fond za zaštitu okoliša i energetsku učinkovitost.</w:t>
            </w:r>
          </w:p>
          <w:p w:rsidR="005C1A33" w:rsidRPr="003824B6" w:rsidRDefault="005C1A33" w:rsidP="003824B6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Napominjemo da su sukladno Planu provedbe mjera računi i ostala dokumentacija za sakupljanje, prijevoz, obradu i zbrinjavanje otpada morali biti na ime trgovačkog društva kako bi ostvarili pravo sufinanciranja.</w:t>
            </w:r>
          </w:p>
          <w:p w:rsidR="005C1A33" w:rsidRPr="003824B6" w:rsidRDefault="005C1A33" w:rsidP="003824B6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Postoji li mogućnosti izmjene poziva na način da trgovačka društva u vlasništvu JLS budu prihvatljivi prijavitelji kako bi mogli prijaviti troškove koji nam zbog utrošenih sredstava prema Planu </w:t>
            </w: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provedbe mjera gospodarenja otpadom nakon potresa na području SMŽ nisu bili dostatni?</w:t>
            </w:r>
          </w:p>
          <w:p w:rsidR="005C1A33" w:rsidRPr="003824B6" w:rsidRDefault="005C1A33" w:rsidP="003824B6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Ako ne postoji mogućnost izmjene poziva u dijelu prihvatljivih prijavitelja, molimo informaciju da li se za navedene troškove umjesto nas može prijaviti JLS i na koji način s obzirom da računi glase na trgovačko društvo? Da li u tom slučaju spomenute troškove trgovačko društvo mora fakturirati JLS ili se prijava JLS umjesto trgovačkog društva može napraviti na neki drugi način (sporazum između JLS i trgovačkog društva ili nešto slično).</w:t>
            </w:r>
          </w:p>
        </w:tc>
        <w:tc>
          <w:tcPr>
            <w:tcW w:w="6926" w:type="dxa"/>
          </w:tcPr>
          <w:p w:rsidR="005A6DEF" w:rsidRPr="003824B6" w:rsidRDefault="005A6DEF" w:rsidP="00464C01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Nadležno tijelo nije u mogućnosti odgovarati na pitanja koja prije provedbe evaluacijskog procesa zahtijevaju ocjenu prihvatljivosti konkretnog projektnog prijedloga, konkretnog prijavitelja, konkretnih aktivnosti, troškova i slično, te se stoga daje načelni odgovor. </w:t>
            </w:r>
          </w:p>
          <w:p w:rsidR="005A6DEF" w:rsidRPr="003824B6" w:rsidRDefault="005A6DEF" w:rsidP="00464C01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koji su nastali kao posljedica prihvatljivih aktivnosti moraju nastati kod prijavitelja ili partnera s kojim prijavitelj ima sklopljen ugovor za obavljanje prihvatljivih aktivnosti prije nego što su iste provedene</w:t>
            </w:r>
          </w:p>
          <w:p w:rsidR="005A6DEF" w:rsidRPr="003824B6" w:rsidRDefault="003824B6" w:rsidP="00464C01">
            <w:pPr>
              <w:spacing w:after="12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Nije predviđena i</w:t>
            </w:r>
            <w:r w:rsidR="005A6DEF"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zmjena poziva na način da trgovačka društva u vlasništvu JLS budu prihvatljivi prijavitelji kako bi mogli prijaviti troškov</w:t>
            </w:r>
            <w:r w:rsidR="00487F6A"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nastalih </w:t>
            </w:r>
            <w:r w:rsidR="005A6DEF"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zbog utrošenih sredstava prema Planu provedbe mjera gospodarenja otpadom nakon potresa na području SMŽ</w:t>
            </w:r>
            <w:r w:rsidRPr="00382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A6DEF" w:rsidRPr="003824B6" w:rsidRDefault="005A6DEF" w:rsidP="00464C01">
            <w:pPr>
              <w:spacing w:after="12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1CF2" w:rsidRPr="003824B6" w:rsidTr="00E278E0">
        <w:tc>
          <w:tcPr>
            <w:tcW w:w="690" w:type="dxa"/>
          </w:tcPr>
          <w:p w:rsidR="00C61CF2" w:rsidRPr="004F5396" w:rsidRDefault="00C61C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96" w:type="dxa"/>
          </w:tcPr>
          <w:p w:rsidR="005C4F49" w:rsidRPr="004F5396" w:rsidRDefault="005C4F49" w:rsidP="005C4F4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Nastavno na Pitanja i odgovore objavljene u sklopu poziva referentne oznake FSEU.2022.MINGOR.04, molimo Vas za dodatno pojašnjenje odgovora na pitanja pod br. 2., br. 4., br. 6., br. 7. i br. 8. koje glasi: „Troškovi koji su nastali kao posljedica prihvatljivih aktivnosti moraju nastati kod prijavitelja ili partnera s kojim prijavitelj ima sklopljen ugovor za obavljanje prihvatljivih aktivnosti prije nego što su iste provedene“.</w:t>
            </w:r>
          </w:p>
          <w:p w:rsidR="005C4F49" w:rsidRPr="004F5396" w:rsidRDefault="005C4F49" w:rsidP="005C4F4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C61CF2" w:rsidRPr="004F5396" w:rsidRDefault="005C4F49" w:rsidP="005C4F4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Kako predmetni Poziv ne predviđa postojanje i prijavu partnera na projektu (isto nije definirano Uputama za prijavitelje niti Prijavnim obrascem), molimo Vas pojašnjenje što se u kontekstu Vašeg odgovora smatra partnerom na projektu i na koji način će se troškovi tog partnera refundirati iz Poziva? Smatramo da Prijavitelj bez uvođenja partnera u projekt nema pravne niti tehničke uvjete prenijeti sredstva koja će primiti iz Fonda, jer između njega i partnera neće postojati nikakav pravni ili drugi odnos vezan uz projekt koji se prijavljuje. </w:t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 xml:space="preserve">Sklopljeni ugovor o obavljanju prihvatljivih aktivnosti koji spominjete nije u ovom slučaju relevantan, jer se troškovi partnera (komunalnog društva) ne fakturiraju prijavitelju, već ih on sam </w:t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podmiruje iz vlastitih sredstava trećim osobama. Također, hitna čišćenja koja su odrađena nakon potresa nisu bila predmet ugovora između prijavitelja i komunalnog društva, već se komunalno društvo aktiviralo u operacijama čišćenja kao dio Operativnih snaga civilne zaštite prema odluci Stožera civilne zaštite.</w:t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Uz sve navedeno iz Vaših ranijih odgovora i dokumentacije Poziva, nejasno je na što se misli pod pojmom partnera te Vas molimo za hitno pojašnjenje, kako bi se izbjegla neprihvatljivost prijavljenih troškova ili njihovo izuzimanje u fazi provedbe projekta. Situacija u kojoj JLS, kao prihvatljiv prijavitelj, ima potrebu prijaviti i troškove svog komunalnog društva ima većina prijavitelja na ovom pozivu, jer su komunalna društva bila nositelj aktivnosti čišćenja područja pogođenih potresom, a trenutnim odgovorima i službenom dokumentacijom te troškove nisu u mogućnosti prijaviti i adekvatno potraživati čime je direktno ugrožena svrha ovog Poziva.</w:t>
            </w:r>
          </w:p>
        </w:tc>
        <w:tc>
          <w:tcPr>
            <w:tcW w:w="6926" w:type="dxa"/>
          </w:tcPr>
          <w:p w:rsidR="00F273DC" w:rsidRPr="00A76322" w:rsidRDefault="00F273DC" w:rsidP="00F273DC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C61CF2" w:rsidRPr="00A76322" w:rsidRDefault="00F273DC" w:rsidP="00F273DC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3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Pod partnerom se smatra pravna osoba (prijavitelj) koja ima prethodno sklopljen ugovor o financiraju </w:t>
            </w:r>
            <w:r w:rsidR="00811224" w:rsidRPr="00A763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operacije </w:t>
            </w:r>
            <w:r w:rsidRPr="00A763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čišćenja područja pogođenih potresom s </w:t>
            </w:r>
            <w:r w:rsidR="00811224" w:rsidRPr="00A763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nositeljem aktivnosti čišćenja područja pogođenih potresom..</w:t>
            </w:r>
          </w:p>
          <w:p w:rsidR="00F273DC" w:rsidRPr="00A76322" w:rsidRDefault="00F273DC" w:rsidP="00F273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73DC" w:rsidRPr="003824B6" w:rsidTr="00E278E0">
        <w:tc>
          <w:tcPr>
            <w:tcW w:w="690" w:type="dxa"/>
          </w:tcPr>
          <w:p w:rsidR="00F273DC" w:rsidRPr="004F5396" w:rsidRDefault="00811224" w:rsidP="00811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96" w:type="dxa"/>
          </w:tcPr>
          <w:p w:rsidR="00811224" w:rsidRPr="004F5396" w:rsidRDefault="00811224" w:rsidP="0081122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Nastavno na Pitanja i odgovore objavljene u sklopu poziva referentne oznake FSEU.2022.MINGOR.04, molimo Vas za dodatno pojašnjenje odgovora na pitanje pod br.2. koje glasi „Sukladno točki 2.10. Uputa za prijavitelje dostupnih na mrežnoj poveznici </w:t>
            </w:r>
            <w:hyperlink r:id="rId7" w:history="1">
              <w:r w:rsidRPr="004F5396">
                <w:rPr>
                  <w:rStyle w:val="Hiperveza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</w:rPr>
                <w:t>https://mingor.gov.hr/javni-pozivi-i-natjecaji-7371/javni-pozivi-ministarstva-7389/otvoreni-javni-pozivi/7390</w:t>
              </w:r>
            </w:hyperlink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 kupnja vozila koja se koriste u svrhu upravljanja operacijom predstavlja neprihvatljiv trošak.“.</w:t>
            </w:r>
          </w:p>
          <w:p w:rsidR="00811224" w:rsidRPr="004F5396" w:rsidRDefault="00811224" w:rsidP="0081122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811224" w:rsidRPr="004F5396" w:rsidRDefault="00811224" w:rsidP="0081122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 obzirom da je u pitanju, na koje je dan taj odgovor, postavljen upit oko kupnje komunalnog vozila (koje se koristi za prijevoz otpada i dio je procesa čišćenja područja pogođenih potresom), molimo Vas za dodatno pojašnjenje Vašeg odgovora, tj. molimo Vas da precizirate na kakva vozila se odnosi odredba Poziva koja govori o  „vozilima koja se koriste u svrhu upravljanja </w:t>
            </w: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operacijom“. Iz Vašeg prvog odgovora dolazimo do zaključka da su to i komunalna vozila, iako je iz njihove funkcije jasno da se ona koriste za provedbe aktivnosti čišćenja, a ne upravljanja operacijom. </w:t>
            </w:r>
          </w:p>
          <w:p w:rsidR="00811224" w:rsidRPr="004F5396" w:rsidRDefault="00811224" w:rsidP="0081122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F273DC" w:rsidRPr="004F5396" w:rsidRDefault="00811224" w:rsidP="0081122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Kako bi se izbjegla neprihvatljivost prijavljenih troškova ili njihovo izuzimanje u fazi ocjenjivanja projekta, molimo Vas da precizirate koja se vozila smatraju onima koja se koriste u svrhu upravljanja operacijom.</w:t>
            </w:r>
          </w:p>
        </w:tc>
        <w:tc>
          <w:tcPr>
            <w:tcW w:w="6926" w:type="dxa"/>
          </w:tcPr>
          <w:p w:rsidR="00F273DC" w:rsidRPr="00A76322" w:rsidRDefault="00811224" w:rsidP="00F273DC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32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Kupnja vozila u bilo koju svrhu se smatra neprihvatljivim troškom.</w:t>
            </w:r>
          </w:p>
        </w:tc>
      </w:tr>
      <w:tr w:rsidR="00811224" w:rsidRPr="003824B6" w:rsidTr="00E278E0">
        <w:tc>
          <w:tcPr>
            <w:tcW w:w="690" w:type="dxa"/>
          </w:tcPr>
          <w:p w:rsidR="00811224" w:rsidRPr="00C7640D" w:rsidRDefault="000639AA" w:rsidP="00811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96" w:type="dxa"/>
          </w:tcPr>
          <w:p w:rsidR="00811224" w:rsidRPr="00C7640D" w:rsidRDefault="000639AA" w:rsidP="00063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Vezano za Poziv na dodjelu bespovratnih financijskih sredstava za dostavu projektnog prijedloga </w:t>
            </w:r>
            <w:r w:rsidRPr="00C764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Čišćenje područja pogođenih katastrofom, uključujući prirodna područja, u skladu s, kad je to primjereno, pristupima utemeljenim na ekosustavima FSEU.2022.MINGOR.04, </w:t>
            </w:r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moli</w:t>
            </w:r>
            <w:bookmarkStart w:id="1" w:name="_GoBack"/>
            <w:bookmarkEnd w:id="1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vas za pojašnjenje</w:t>
            </w:r>
            <w:r w:rsidRPr="00C764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li u prihvatljive aktivnosti sukladno pozivu je i nabava opreme za opremanje </w:t>
            </w:r>
            <w:proofErr w:type="spellStart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hidrostanice</w:t>
            </w:r>
            <w:proofErr w:type="spellEnd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privremenom odlagalištu građevinskog otpada na lokaciji Majski </w:t>
            </w:r>
            <w:proofErr w:type="spellStart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Trtnik</w:t>
            </w:r>
            <w:proofErr w:type="spellEnd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Sisačko-moslavačkoj županiji.</w:t>
            </w:r>
          </w:p>
        </w:tc>
        <w:tc>
          <w:tcPr>
            <w:tcW w:w="6926" w:type="dxa"/>
          </w:tcPr>
          <w:p w:rsidR="00811224" w:rsidRPr="00C7640D" w:rsidRDefault="00B55A6F" w:rsidP="00F273DC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Nabava opreme za opremanje </w:t>
            </w:r>
            <w:proofErr w:type="spellStart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hidrostanice</w:t>
            </w:r>
            <w:proofErr w:type="spellEnd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privremenom odlagalištu građevinskog otpada na lokaciji Majski </w:t>
            </w:r>
            <w:proofErr w:type="spellStart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Trtnik</w:t>
            </w:r>
            <w:proofErr w:type="spellEnd"/>
            <w:r w:rsidRPr="00C7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Sisačko-moslavačkoj županiji nije prihvatljiv trošak.</w:t>
            </w:r>
          </w:p>
        </w:tc>
      </w:tr>
    </w:tbl>
    <w:p w:rsidR="004F4DCA" w:rsidRPr="00B34387" w:rsidRDefault="004F4DCA">
      <w:pPr>
        <w:rPr>
          <w:rFonts w:ascii="Times New Roman" w:hAnsi="Times New Roman" w:cs="Times New Roman"/>
          <w:color w:val="000000" w:themeColor="text1"/>
        </w:rPr>
      </w:pPr>
    </w:p>
    <w:sectPr w:rsidR="004F4DCA" w:rsidRPr="00B34387" w:rsidSect="00324B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583"/>
    <w:multiLevelType w:val="hybridMultilevel"/>
    <w:tmpl w:val="D96EC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13CC"/>
    <w:multiLevelType w:val="hybridMultilevel"/>
    <w:tmpl w:val="753035A0"/>
    <w:lvl w:ilvl="0" w:tplc="A5D68822">
      <w:start w:val="1"/>
      <w:numFmt w:val="bullet"/>
      <w:lvlText w:val="-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CC6AC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4438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CB10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16B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E96E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A68A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8C02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6C17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1F3082"/>
    <w:multiLevelType w:val="hybridMultilevel"/>
    <w:tmpl w:val="D3E6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3522"/>
    <w:multiLevelType w:val="hybridMultilevel"/>
    <w:tmpl w:val="C9BA5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85C03"/>
    <w:multiLevelType w:val="multilevel"/>
    <w:tmpl w:val="46EE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96B27"/>
    <w:multiLevelType w:val="hybridMultilevel"/>
    <w:tmpl w:val="C9BA5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D7661"/>
    <w:multiLevelType w:val="hybridMultilevel"/>
    <w:tmpl w:val="953825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E96584"/>
    <w:multiLevelType w:val="hybridMultilevel"/>
    <w:tmpl w:val="D988B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F7"/>
    <w:rsid w:val="00010F4B"/>
    <w:rsid w:val="00043942"/>
    <w:rsid w:val="0005161C"/>
    <w:rsid w:val="000639AA"/>
    <w:rsid w:val="00076B6A"/>
    <w:rsid w:val="00094D23"/>
    <w:rsid w:val="000A5404"/>
    <w:rsid w:val="000D54B8"/>
    <w:rsid w:val="000E165A"/>
    <w:rsid w:val="0016701E"/>
    <w:rsid w:val="001E0FEC"/>
    <w:rsid w:val="00217D12"/>
    <w:rsid w:val="00221FBF"/>
    <w:rsid w:val="002707F7"/>
    <w:rsid w:val="002A74CB"/>
    <w:rsid w:val="002C6455"/>
    <w:rsid w:val="00324BCD"/>
    <w:rsid w:val="003303C1"/>
    <w:rsid w:val="00364775"/>
    <w:rsid w:val="003824B6"/>
    <w:rsid w:val="003D17C2"/>
    <w:rsid w:val="00417EBC"/>
    <w:rsid w:val="00464C01"/>
    <w:rsid w:val="00487F6A"/>
    <w:rsid w:val="004F4DCA"/>
    <w:rsid w:val="004F5396"/>
    <w:rsid w:val="00504D61"/>
    <w:rsid w:val="00565258"/>
    <w:rsid w:val="0059297B"/>
    <w:rsid w:val="005A6A15"/>
    <w:rsid w:val="005A6DEF"/>
    <w:rsid w:val="005B6F50"/>
    <w:rsid w:val="005C1A33"/>
    <w:rsid w:val="005C4F49"/>
    <w:rsid w:val="0067716B"/>
    <w:rsid w:val="006B57BB"/>
    <w:rsid w:val="00717E0C"/>
    <w:rsid w:val="00762FC0"/>
    <w:rsid w:val="00790C59"/>
    <w:rsid w:val="007E4442"/>
    <w:rsid w:val="007F505B"/>
    <w:rsid w:val="00811224"/>
    <w:rsid w:val="00875D06"/>
    <w:rsid w:val="008A1948"/>
    <w:rsid w:val="009244AD"/>
    <w:rsid w:val="00955270"/>
    <w:rsid w:val="00967A71"/>
    <w:rsid w:val="009E0134"/>
    <w:rsid w:val="00A54477"/>
    <w:rsid w:val="00A76322"/>
    <w:rsid w:val="00A921AD"/>
    <w:rsid w:val="00B32B9F"/>
    <w:rsid w:val="00B34387"/>
    <w:rsid w:val="00B47D69"/>
    <w:rsid w:val="00B55A6F"/>
    <w:rsid w:val="00B74977"/>
    <w:rsid w:val="00C5613E"/>
    <w:rsid w:val="00C61CF2"/>
    <w:rsid w:val="00C63E8B"/>
    <w:rsid w:val="00C747EF"/>
    <w:rsid w:val="00C7640D"/>
    <w:rsid w:val="00C94CB0"/>
    <w:rsid w:val="00CB67E3"/>
    <w:rsid w:val="00D12CB4"/>
    <w:rsid w:val="00D13DF4"/>
    <w:rsid w:val="00D55693"/>
    <w:rsid w:val="00D84EF9"/>
    <w:rsid w:val="00DE2D1C"/>
    <w:rsid w:val="00E062A5"/>
    <w:rsid w:val="00E27029"/>
    <w:rsid w:val="00E278E0"/>
    <w:rsid w:val="00E44CBF"/>
    <w:rsid w:val="00E643C6"/>
    <w:rsid w:val="00EA3088"/>
    <w:rsid w:val="00F273DC"/>
    <w:rsid w:val="00F274C3"/>
    <w:rsid w:val="00F60DDD"/>
    <w:rsid w:val="00F6491F"/>
    <w:rsid w:val="00F76CB0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0D626-4C7E-4444-894B-424D5FE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E44CBF"/>
    <w:pPr>
      <w:spacing w:after="0" w:line="240" w:lineRule="auto"/>
      <w:ind w:left="10" w:hanging="10"/>
      <w:jc w:val="both"/>
    </w:pPr>
    <w:rPr>
      <w:rFonts w:ascii="Times New Roman" w:hAnsi="Times New Roman" w:cs="Times New Roman"/>
      <w:color w:val="000000"/>
      <w:lang w:eastAsia="hr-HR"/>
    </w:rPr>
  </w:style>
  <w:style w:type="character" w:styleId="Naglaeno">
    <w:name w:val="Strong"/>
    <w:basedOn w:val="Zadanifontodlomka"/>
    <w:uiPriority w:val="22"/>
    <w:qFormat/>
    <w:rsid w:val="00717E0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55693"/>
    <w:rPr>
      <w:rFonts w:ascii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556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55693"/>
    <w:pPr>
      <w:spacing w:after="5" w:line="240" w:lineRule="auto"/>
      <w:ind w:left="577" w:right="12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55693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569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A1948"/>
    <w:pPr>
      <w:spacing w:after="0" w:line="240" w:lineRule="auto"/>
      <w:ind w:left="720"/>
    </w:pPr>
    <w:rPr>
      <w:rFonts w:ascii="Calibri" w:hAnsi="Calibri" w:cs="Calibri"/>
    </w:rPr>
  </w:style>
  <w:style w:type="character" w:styleId="Hiperveza">
    <w:name w:val="Hyperlink"/>
    <w:basedOn w:val="Zadanifontodlomka"/>
    <w:uiPriority w:val="99"/>
    <w:unhideWhenUsed/>
    <w:rsid w:val="0059297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929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gor.gov.hr/javni-pozivi-i-natjecaji-7371/javni-pozivi-ministarstva-7389/otvoreni-javni-pozivi/7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gor.gov.hr/javni-pozivi-i-natjecaji-7371/javni-pozivi-ministarstva-7389/otvoreni-javni-pozivi/7390" TargetMode="External"/><Relationship Id="rId5" Type="http://schemas.openxmlformats.org/officeDocument/2006/relationships/hyperlink" Target="https://mingor.gov.hr/javni-pozivi-i-natjecaji-7371/javni-pozivi-ministarstva-7389/otvoreni-javni-pozivi/73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Radović</dc:creator>
  <cp:keywords/>
  <dc:description/>
  <cp:lastModifiedBy>Sanja Radović</cp:lastModifiedBy>
  <cp:revision>3</cp:revision>
  <dcterms:created xsi:type="dcterms:W3CDTF">2022-03-25T10:55:00Z</dcterms:created>
  <dcterms:modified xsi:type="dcterms:W3CDTF">2022-03-28T10:21:00Z</dcterms:modified>
</cp:coreProperties>
</file>