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6A4C3" w14:textId="08B5A5B3" w:rsidR="00886C6D" w:rsidRDefault="00886C6D" w:rsidP="006F61F0">
      <w:pPr>
        <w:tabs>
          <w:tab w:val="left" w:pos="9241"/>
        </w:tabs>
        <w:spacing w:after="0" w:line="240" w:lineRule="auto"/>
        <w:jc w:val="center"/>
        <w:rPr>
          <w:rFonts w:ascii="Times New Roman" w:hAnsi="Times New Roman" w:cs="Times New Roman"/>
          <w:b/>
          <w:sz w:val="32"/>
          <w:szCs w:val="32"/>
        </w:rPr>
      </w:pPr>
    </w:p>
    <w:p w14:paraId="7858FC22" w14:textId="17CAD275" w:rsidR="005E2728" w:rsidRDefault="009622CB" w:rsidP="009622CB">
      <w:pPr>
        <w:tabs>
          <w:tab w:val="left" w:pos="7490"/>
          <w:tab w:val="left" w:pos="9241"/>
        </w:tabs>
        <w:spacing w:after="0" w:line="240" w:lineRule="auto"/>
        <w:rPr>
          <w:rFonts w:ascii="Times New Roman" w:hAnsi="Times New Roman" w:cs="Times New Roman"/>
          <w:b/>
          <w:sz w:val="32"/>
          <w:szCs w:val="32"/>
        </w:rPr>
      </w:pPr>
      <w:r>
        <w:rPr>
          <w:rFonts w:ascii="Times New Roman" w:hAnsi="Times New Roman" w:cs="Times New Roman"/>
          <w:b/>
          <w:sz w:val="32"/>
          <w:szCs w:val="32"/>
        </w:rPr>
        <w:tab/>
      </w:r>
    </w:p>
    <w:p w14:paraId="08CDA24F" w14:textId="77777777" w:rsidR="005E2728" w:rsidRDefault="005E2728" w:rsidP="006F61F0">
      <w:pPr>
        <w:tabs>
          <w:tab w:val="left" w:pos="9241"/>
        </w:tabs>
        <w:spacing w:after="0" w:line="240" w:lineRule="auto"/>
        <w:jc w:val="center"/>
        <w:rPr>
          <w:rFonts w:ascii="Times New Roman" w:hAnsi="Times New Roman" w:cs="Times New Roman"/>
          <w:b/>
          <w:sz w:val="32"/>
          <w:szCs w:val="32"/>
        </w:rPr>
      </w:pPr>
    </w:p>
    <w:p w14:paraId="53D87136" w14:textId="77777777" w:rsidR="005E2728" w:rsidRDefault="005E2728" w:rsidP="006F61F0">
      <w:pPr>
        <w:tabs>
          <w:tab w:val="left" w:pos="9241"/>
        </w:tabs>
        <w:spacing w:after="0" w:line="240" w:lineRule="auto"/>
        <w:jc w:val="center"/>
        <w:rPr>
          <w:rFonts w:ascii="Times New Roman" w:hAnsi="Times New Roman" w:cs="Times New Roman"/>
          <w:b/>
          <w:sz w:val="32"/>
          <w:szCs w:val="32"/>
        </w:rPr>
      </w:pPr>
    </w:p>
    <w:p w14:paraId="5F75960E" w14:textId="77777777" w:rsidR="00614A18" w:rsidRPr="00826E16" w:rsidRDefault="00614A18" w:rsidP="00B60EAE">
      <w:pPr>
        <w:spacing w:after="0" w:line="240" w:lineRule="auto"/>
        <w:jc w:val="center"/>
        <w:rPr>
          <w:rFonts w:ascii="Times New Roman" w:hAnsi="Times New Roman" w:cs="Times New Roman"/>
          <w:b/>
          <w:sz w:val="32"/>
          <w:szCs w:val="32"/>
        </w:rPr>
      </w:pPr>
      <w:r w:rsidRPr="00826E16">
        <w:rPr>
          <w:rFonts w:ascii="Times New Roman" w:hAnsi="Times New Roman" w:cs="Times New Roman"/>
          <w:b/>
          <w:sz w:val="32"/>
          <w:szCs w:val="32"/>
        </w:rPr>
        <w:t>PITANJA I ODGOVORI</w:t>
      </w:r>
      <w:r w:rsidR="009115C5" w:rsidRPr="00826E16">
        <w:rPr>
          <w:rFonts w:ascii="Times New Roman" w:hAnsi="Times New Roman" w:cs="Times New Roman"/>
          <w:b/>
          <w:sz w:val="32"/>
          <w:szCs w:val="32"/>
        </w:rPr>
        <w:t xml:space="preserve"> </w:t>
      </w:r>
      <w:r w:rsidR="00A600DE" w:rsidRPr="00826E16">
        <w:rPr>
          <w:rFonts w:ascii="Times New Roman" w:hAnsi="Times New Roman" w:cs="Times New Roman"/>
          <w:b/>
          <w:sz w:val="32"/>
          <w:szCs w:val="32"/>
        </w:rPr>
        <w:t>–</w:t>
      </w:r>
      <w:r w:rsidR="009115C5" w:rsidRPr="00826E16">
        <w:rPr>
          <w:rFonts w:ascii="Times New Roman" w:hAnsi="Times New Roman" w:cs="Times New Roman"/>
          <w:b/>
          <w:sz w:val="32"/>
          <w:szCs w:val="32"/>
        </w:rPr>
        <w:t xml:space="preserve"> PDP</w:t>
      </w:r>
    </w:p>
    <w:p w14:paraId="3D0A6F81" w14:textId="77777777" w:rsidR="00A600DE" w:rsidRPr="00826E16" w:rsidRDefault="00F10155" w:rsidP="00B60EAE">
      <w:pPr>
        <w:spacing w:after="0" w:line="240" w:lineRule="auto"/>
        <w:jc w:val="center"/>
        <w:rPr>
          <w:rFonts w:ascii="Times New Roman" w:hAnsi="Times New Roman" w:cs="Times New Roman"/>
          <w:b/>
          <w:sz w:val="32"/>
          <w:szCs w:val="32"/>
        </w:rPr>
      </w:pPr>
      <w:hyperlink r:id="rId11" w:history="1">
        <w:r w:rsidR="009F490E" w:rsidRPr="00826E16">
          <w:rPr>
            <w:rStyle w:val="Hiperveza"/>
            <w:rFonts w:ascii="Times New Roman" w:hAnsi="Times New Roman" w:cs="Times New Roman"/>
            <w:b/>
            <w:sz w:val="32"/>
            <w:szCs w:val="32"/>
          </w:rPr>
          <w:t>www.strukturnifondovi.hr</w:t>
        </w:r>
      </w:hyperlink>
      <w:r w:rsidR="009F490E" w:rsidRPr="00826E16">
        <w:rPr>
          <w:rFonts w:ascii="Times New Roman" w:hAnsi="Times New Roman" w:cs="Times New Roman"/>
          <w:b/>
          <w:sz w:val="32"/>
          <w:szCs w:val="32"/>
        </w:rPr>
        <w:t xml:space="preserve"> </w:t>
      </w:r>
    </w:p>
    <w:p w14:paraId="546473B1" w14:textId="77777777" w:rsidR="00C93C99" w:rsidRPr="00826E16" w:rsidRDefault="00C93C99" w:rsidP="00B60EAE">
      <w:pPr>
        <w:spacing w:after="0" w:line="240" w:lineRule="auto"/>
        <w:jc w:val="center"/>
        <w:rPr>
          <w:rFonts w:ascii="Times New Roman" w:hAnsi="Times New Roman" w:cs="Times New Roman"/>
          <w:b/>
          <w:sz w:val="32"/>
          <w:szCs w:val="32"/>
        </w:rPr>
      </w:pPr>
    </w:p>
    <w:p w14:paraId="2CB7203F" w14:textId="77777777" w:rsidR="00461F02" w:rsidRPr="00826E16" w:rsidRDefault="00461F02" w:rsidP="00461F02">
      <w:pPr>
        <w:spacing w:after="0" w:line="240" w:lineRule="auto"/>
        <w:jc w:val="center"/>
        <w:rPr>
          <w:rStyle w:val="Bodytext285pt"/>
          <w:rFonts w:eastAsiaTheme="minorHAnsi"/>
          <w:b/>
          <w:sz w:val="18"/>
          <w:szCs w:val="18"/>
          <w:lang w:val="hr-HR"/>
        </w:rPr>
      </w:pPr>
    </w:p>
    <w:p w14:paraId="38FF248D" w14:textId="36F881B5" w:rsidR="007A0C51" w:rsidRPr="00BA5E03" w:rsidRDefault="00BC755E" w:rsidP="007A0C51">
      <w:pPr>
        <w:spacing w:after="0" w:line="240" w:lineRule="auto"/>
        <w:rPr>
          <w:rFonts w:ascii="Times New Roman" w:hAnsi="Times New Roman" w:cs="Times New Roman"/>
          <w:b/>
        </w:rPr>
      </w:pPr>
      <w:r w:rsidRPr="00BA5E03">
        <w:rPr>
          <w:rStyle w:val="Bodytext285pt"/>
          <w:rFonts w:eastAsiaTheme="minorHAnsi"/>
          <w:b/>
          <w:sz w:val="22"/>
          <w:szCs w:val="22"/>
          <w:lang w:val="hr-HR"/>
        </w:rPr>
        <w:t>FOND:</w:t>
      </w:r>
      <w:r w:rsidR="001B6E45" w:rsidRPr="00BA5E03">
        <w:rPr>
          <w:rStyle w:val="Bodytext285pt"/>
          <w:rFonts w:eastAsiaTheme="minorHAnsi"/>
          <w:b/>
          <w:sz w:val="22"/>
          <w:szCs w:val="22"/>
          <w:lang w:val="hr-HR"/>
        </w:rPr>
        <w:t xml:space="preserve"> Fond solidarnosti Europske unije</w:t>
      </w:r>
      <w:r w:rsidR="00781612" w:rsidRPr="00BA5E03">
        <w:rPr>
          <w:rStyle w:val="Bodytext285pt"/>
          <w:rFonts w:eastAsiaTheme="minorHAnsi"/>
          <w:b/>
          <w:sz w:val="22"/>
          <w:szCs w:val="22"/>
          <w:lang w:val="hr-HR"/>
        </w:rPr>
        <w:tab/>
      </w:r>
      <w:r w:rsidR="00781612" w:rsidRPr="00BA5E03">
        <w:rPr>
          <w:rStyle w:val="Bodytext285pt"/>
          <w:rFonts w:eastAsiaTheme="minorHAnsi"/>
          <w:b/>
          <w:sz w:val="22"/>
          <w:szCs w:val="22"/>
          <w:lang w:val="hr-HR"/>
        </w:rPr>
        <w:tab/>
      </w:r>
      <w:r w:rsidR="00781612" w:rsidRPr="00BA5E03">
        <w:rPr>
          <w:rStyle w:val="Bodytext285pt"/>
          <w:rFonts w:eastAsiaTheme="minorHAnsi"/>
          <w:b/>
          <w:sz w:val="22"/>
          <w:szCs w:val="22"/>
          <w:lang w:val="hr-HR"/>
        </w:rPr>
        <w:tab/>
      </w:r>
      <w:r w:rsidR="00781612" w:rsidRPr="00BA5E03">
        <w:rPr>
          <w:rStyle w:val="Bodytext285pt"/>
          <w:rFonts w:eastAsiaTheme="minorHAnsi"/>
          <w:b/>
          <w:sz w:val="22"/>
          <w:szCs w:val="22"/>
          <w:lang w:val="hr-HR"/>
        </w:rPr>
        <w:tab/>
      </w:r>
      <w:r w:rsidR="00461F02" w:rsidRPr="00BA5E03">
        <w:rPr>
          <w:rStyle w:val="Bodytext285pt"/>
          <w:rFonts w:eastAsiaTheme="minorHAnsi"/>
          <w:sz w:val="22"/>
          <w:szCs w:val="22"/>
          <w:lang w:val="hr-HR"/>
        </w:rPr>
        <w:tab/>
      </w:r>
      <w:r w:rsidR="00461F02" w:rsidRPr="00BA5E03">
        <w:rPr>
          <w:rStyle w:val="Bodytext285pt"/>
          <w:rFonts w:eastAsiaTheme="minorHAnsi"/>
          <w:sz w:val="22"/>
          <w:szCs w:val="22"/>
          <w:lang w:val="hr-HR"/>
        </w:rPr>
        <w:tab/>
      </w:r>
      <w:r w:rsidR="00461F02" w:rsidRPr="00BA5E03">
        <w:rPr>
          <w:rStyle w:val="Bodytext285pt"/>
          <w:rFonts w:eastAsiaTheme="minorHAnsi"/>
          <w:sz w:val="22"/>
          <w:szCs w:val="22"/>
          <w:lang w:val="hr-HR"/>
        </w:rPr>
        <w:tab/>
      </w:r>
      <w:r w:rsidR="007A0C51" w:rsidRPr="00BA5E03">
        <w:rPr>
          <w:rFonts w:ascii="Times New Roman" w:hAnsi="Times New Roman" w:cs="Times New Roman"/>
          <w:b/>
        </w:rPr>
        <w:t xml:space="preserve"> </w:t>
      </w:r>
    </w:p>
    <w:p w14:paraId="7015CE32" w14:textId="4C6FCA75" w:rsidR="00461F02" w:rsidRPr="00BA5E03" w:rsidRDefault="001B6E45" w:rsidP="00BA5E03">
      <w:pPr>
        <w:spacing w:after="0" w:line="240" w:lineRule="auto"/>
        <w:jc w:val="both"/>
        <w:rPr>
          <w:rFonts w:ascii="Times New Roman" w:hAnsi="Times New Roman" w:cs="Times New Roman"/>
          <w:b/>
        </w:rPr>
      </w:pPr>
      <w:r w:rsidRPr="00BA5E03">
        <w:rPr>
          <w:rFonts w:ascii="Times New Roman" w:hAnsi="Times New Roman" w:cs="Times New Roman"/>
          <w:b/>
        </w:rPr>
        <w:t>NAZIV POZIVA:</w:t>
      </w:r>
      <w:r w:rsidR="00BA5E03">
        <w:rPr>
          <w:rFonts w:ascii="Times New Roman" w:hAnsi="Times New Roman" w:cs="Times New Roman"/>
          <w:b/>
        </w:rPr>
        <w:t xml:space="preserve"> </w:t>
      </w:r>
      <w:r w:rsidR="002A2764" w:rsidRPr="00BA5E03">
        <w:rPr>
          <w:rFonts w:ascii="Times New Roman" w:hAnsi="Times New Roman" w:cs="Times New Roman"/>
          <w:b/>
        </w:rPr>
        <w:t>Hitno obnavljanje pogođenih prirodnih područja kako bi se izbjegli neposredni učinci erozije tla na području grada Zagreba, Krapinsko-zagorske županije, Zagrebačke županije, Sisačko-moslavačke županije, Karlovačke županije, Varaždinske županije, Međimurske županije, Brodsko-posavske županije, Koprivničko-križevačke županije i Bjelovarsko-bilogorske županije</w:t>
      </w:r>
      <w:r w:rsidR="00461F02" w:rsidRPr="00BA5E03">
        <w:rPr>
          <w:rFonts w:ascii="Times New Roman" w:hAnsi="Times New Roman" w:cs="Times New Roman"/>
          <w:b/>
        </w:rPr>
        <w:tab/>
      </w:r>
      <w:r w:rsidR="00461F02" w:rsidRPr="00BA5E03">
        <w:rPr>
          <w:rFonts w:ascii="Times New Roman" w:hAnsi="Times New Roman" w:cs="Times New Roman"/>
          <w:b/>
        </w:rPr>
        <w:tab/>
      </w:r>
      <w:r w:rsidR="00BA5E03">
        <w:rPr>
          <w:rFonts w:ascii="Times New Roman" w:hAnsi="Times New Roman" w:cs="Times New Roman"/>
          <w:b/>
        </w:rPr>
        <w:tab/>
      </w:r>
      <w:r w:rsidR="00BA5E03">
        <w:rPr>
          <w:rFonts w:ascii="Times New Roman" w:hAnsi="Times New Roman" w:cs="Times New Roman"/>
          <w:b/>
        </w:rPr>
        <w:tab/>
      </w:r>
      <w:r w:rsidR="00BA5E03">
        <w:rPr>
          <w:rFonts w:ascii="Times New Roman" w:hAnsi="Times New Roman" w:cs="Times New Roman"/>
          <w:b/>
        </w:rPr>
        <w:tab/>
      </w:r>
      <w:r w:rsidR="00BA5E03">
        <w:rPr>
          <w:rFonts w:ascii="Times New Roman" w:hAnsi="Times New Roman" w:cs="Times New Roman"/>
          <w:b/>
        </w:rPr>
        <w:tab/>
      </w:r>
      <w:r w:rsidR="00461F02" w:rsidRPr="00BA5E03">
        <w:rPr>
          <w:rFonts w:ascii="Times New Roman" w:hAnsi="Times New Roman" w:cs="Times New Roman"/>
          <w:b/>
        </w:rPr>
        <w:tab/>
        <w:t xml:space="preserve"> </w:t>
      </w:r>
    </w:p>
    <w:p w14:paraId="74E7BE21" w14:textId="3942EEE0" w:rsidR="001B6E45" w:rsidRPr="00BA5E03" w:rsidRDefault="001B6E45" w:rsidP="001B6E45">
      <w:pPr>
        <w:spacing w:after="0" w:line="240" w:lineRule="auto"/>
        <w:rPr>
          <w:rFonts w:ascii="Times New Roman" w:hAnsi="Times New Roman" w:cs="Times New Roman"/>
          <w:b/>
        </w:rPr>
      </w:pPr>
      <w:r w:rsidRPr="00BA5E03">
        <w:rPr>
          <w:rFonts w:ascii="Times New Roman" w:hAnsi="Times New Roman" w:cs="Times New Roman"/>
          <w:b/>
        </w:rPr>
        <w:t xml:space="preserve">OZNAKA POZIVA: </w:t>
      </w:r>
      <w:r w:rsidR="002A2764" w:rsidRPr="00BA5E03">
        <w:rPr>
          <w:rFonts w:ascii="Times New Roman" w:hAnsi="Times New Roman" w:cs="Times New Roman"/>
          <w:b/>
        </w:rPr>
        <w:t>FSEU.2022.MINGOR.02</w:t>
      </w:r>
      <w:r w:rsidRPr="00BA5E03">
        <w:rPr>
          <w:rFonts w:ascii="Times New Roman" w:hAnsi="Times New Roman" w:cs="Times New Roman"/>
          <w:b/>
        </w:rPr>
        <w:tab/>
      </w:r>
      <w:r w:rsidRPr="00BA5E03">
        <w:rPr>
          <w:rFonts w:ascii="Times New Roman" w:hAnsi="Times New Roman" w:cs="Times New Roman"/>
          <w:b/>
        </w:rPr>
        <w:tab/>
      </w:r>
      <w:r w:rsidRPr="00BA5E03">
        <w:rPr>
          <w:rFonts w:ascii="Times New Roman" w:hAnsi="Times New Roman" w:cs="Times New Roman"/>
          <w:b/>
        </w:rPr>
        <w:tab/>
      </w:r>
      <w:r w:rsidRPr="00BA5E03">
        <w:rPr>
          <w:rFonts w:ascii="Times New Roman" w:hAnsi="Times New Roman" w:cs="Times New Roman"/>
          <w:b/>
        </w:rPr>
        <w:tab/>
      </w:r>
      <w:r w:rsidRPr="00BA5E03">
        <w:rPr>
          <w:rFonts w:ascii="Times New Roman" w:hAnsi="Times New Roman" w:cs="Times New Roman"/>
          <w:b/>
        </w:rPr>
        <w:tab/>
      </w:r>
      <w:r w:rsidRPr="00BA5E03">
        <w:rPr>
          <w:rFonts w:ascii="Times New Roman" w:hAnsi="Times New Roman" w:cs="Times New Roman"/>
          <w:b/>
        </w:rPr>
        <w:tab/>
      </w:r>
      <w:r w:rsidRPr="00BA5E03">
        <w:rPr>
          <w:rFonts w:ascii="Times New Roman" w:hAnsi="Times New Roman" w:cs="Times New Roman"/>
          <w:b/>
        </w:rPr>
        <w:tab/>
      </w:r>
      <w:r w:rsidRPr="00BA5E03">
        <w:rPr>
          <w:rFonts w:ascii="Times New Roman" w:hAnsi="Times New Roman" w:cs="Times New Roman"/>
          <w:b/>
        </w:rPr>
        <w:tab/>
      </w:r>
      <w:r w:rsidRPr="00BA5E03">
        <w:rPr>
          <w:rFonts w:ascii="Times New Roman" w:hAnsi="Times New Roman" w:cs="Times New Roman"/>
          <w:b/>
        </w:rPr>
        <w:tab/>
        <w:t xml:space="preserve"> </w:t>
      </w:r>
    </w:p>
    <w:p w14:paraId="2A20E381" w14:textId="6E4920E3" w:rsidR="001B6E45" w:rsidRPr="00BA5E03" w:rsidRDefault="006C2D2A" w:rsidP="001B6E45">
      <w:pPr>
        <w:spacing w:after="0" w:line="240" w:lineRule="auto"/>
        <w:rPr>
          <w:rFonts w:ascii="Times New Roman" w:hAnsi="Times New Roman" w:cs="Times New Roman"/>
          <w:b/>
          <w:bCs/>
        </w:rPr>
      </w:pPr>
      <w:r w:rsidRPr="00BA5E03">
        <w:rPr>
          <w:rFonts w:ascii="Times New Roman" w:hAnsi="Times New Roman" w:cs="Times New Roman"/>
          <w:b/>
          <w:bCs/>
        </w:rPr>
        <w:t>TIP NATJEČAJA:</w:t>
      </w:r>
      <w:r w:rsidR="002A2764" w:rsidRPr="00BA5E03">
        <w:rPr>
          <w:rFonts w:ascii="Times New Roman" w:hAnsi="Times New Roman" w:cs="Times New Roman"/>
          <w:b/>
          <w:bCs/>
        </w:rPr>
        <w:t xml:space="preserve">  Otvoreni poziv</w:t>
      </w:r>
    </w:p>
    <w:p w14:paraId="267F2683" w14:textId="0FDB7D60" w:rsidR="002A2764" w:rsidRPr="00BA5E03" w:rsidRDefault="002A2764" w:rsidP="001B6E45">
      <w:pPr>
        <w:spacing w:after="0" w:line="240" w:lineRule="auto"/>
        <w:rPr>
          <w:rFonts w:ascii="Times New Roman" w:hAnsi="Times New Roman" w:cs="Times New Roman"/>
          <w:b/>
          <w:bCs/>
        </w:rPr>
      </w:pPr>
      <w:r w:rsidRPr="00BA5E03">
        <w:rPr>
          <w:rFonts w:ascii="Times New Roman" w:hAnsi="Times New Roman" w:cs="Times New Roman"/>
          <w:b/>
          <w:bCs/>
        </w:rPr>
        <w:t>NADLEŽNO TIJELO: Ministarstvo gospodarstva i održivog razvoja</w:t>
      </w:r>
    </w:p>
    <w:p w14:paraId="6EA3C110" w14:textId="77777777" w:rsidR="002A2764" w:rsidRPr="00BA5E03" w:rsidRDefault="002A2764" w:rsidP="00461F02">
      <w:pPr>
        <w:spacing w:after="0" w:line="240" w:lineRule="auto"/>
        <w:rPr>
          <w:rFonts w:ascii="Times New Roman" w:hAnsi="Times New Roman" w:cs="Times New Roman"/>
          <w:b/>
        </w:rPr>
      </w:pPr>
      <w:r w:rsidRPr="00BA5E03">
        <w:rPr>
          <w:rFonts w:ascii="Times New Roman" w:hAnsi="Times New Roman" w:cs="Times New Roman"/>
          <w:b/>
        </w:rPr>
        <w:t>ROK ZA PODNOŠENJE PP:</w:t>
      </w:r>
    </w:p>
    <w:p w14:paraId="1B32632C" w14:textId="46FC219E" w:rsidR="002A2764" w:rsidRPr="00BA5E03" w:rsidRDefault="002A2764" w:rsidP="002A2764">
      <w:pPr>
        <w:spacing w:after="0" w:line="240" w:lineRule="auto"/>
        <w:rPr>
          <w:rFonts w:ascii="Times New Roman" w:hAnsi="Times New Roman" w:cs="Times New Roman"/>
          <w:b/>
        </w:rPr>
      </w:pPr>
      <w:r w:rsidRPr="00BA5E03">
        <w:rPr>
          <w:rFonts w:ascii="Times New Roman" w:hAnsi="Times New Roman" w:cs="Times New Roman"/>
          <w:b/>
        </w:rPr>
        <w:t>ROK ZA ODGOVOR NA PITANJE (</w:t>
      </w:r>
      <w:proofErr w:type="spellStart"/>
      <w:r w:rsidRPr="00BA5E03">
        <w:rPr>
          <w:rFonts w:ascii="Times New Roman" w:hAnsi="Times New Roman" w:cs="Times New Roman"/>
          <w:b/>
        </w:rPr>
        <w:t>UzP</w:t>
      </w:r>
      <w:proofErr w:type="spellEnd"/>
      <w:r w:rsidRPr="00BA5E03">
        <w:rPr>
          <w:rFonts w:ascii="Times New Roman" w:hAnsi="Times New Roman" w:cs="Times New Roman"/>
          <w:b/>
        </w:rPr>
        <w:t xml:space="preserve">): </w:t>
      </w:r>
      <w:r w:rsidR="00BA5E03">
        <w:rPr>
          <w:rFonts w:ascii="Times New Roman" w:hAnsi="Times New Roman" w:cs="Times New Roman"/>
          <w:b/>
        </w:rPr>
        <w:t>7 radnih dana</w:t>
      </w:r>
    </w:p>
    <w:p w14:paraId="0F944CA7" w14:textId="653CF584" w:rsidR="00461F02" w:rsidRPr="00BA5E03" w:rsidRDefault="00461F02" w:rsidP="00461F02">
      <w:pPr>
        <w:spacing w:after="0" w:line="240" w:lineRule="auto"/>
        <w:rPr>
          <w:rFonts w:ascii="Times New Roman" w:hAnsi="Times New Roman" w:cs="Times New Roman"/>
          <w:b/>
        </w:rPr>
      </w:pPr>
      <w:r w:rsidRPr="00BA5E03">
        <w:rPr>
          <w:rFonts w:ascii="Times New Roman" w:hAnsi="Times New Roman" w:cs="Times New Roman"/>
          <w:b/>
        </w:rPr>
        <w:tab/>
      </w:r>
      <w:r w:rsidRPr="00BA5E03">
        <w:rPr>
          <w:rFonts w:ascii="Times New Roman" w:hAnsi="Times New Roman" w:cs="Times New Roman"/>
          <w:b/>
        </w:rPr>
        <w:tab/>
      </w:r>
      <w:r w:rsidRPr="00BA5E03">
        <w:rPr>
          <w:rFonts w:ascii="Times New Roman" w:hAnsi="Times New Roman" w:cs="Times New Roman"/>
          <w:b/>
        </w:rPr>
        <w:tab/>
      </w:r>
      <w:r w:rsidRPr="00BA5E03">
        <w:rPr>
          <w:rFonts w:ascii="Times New Roman" w:hAnsi="Times New Roman" w:cs="Times New Roman"/>
          <w:b/>
        </w:rPr>
        <w:tab/>
      </w:r>
      <w:r w:rsidRPr="00BA5E03">
        <w:rPr>
          <w:rFonts w:ascii="Times New Roman" w:hAnsi="Times New Roman" w:cs="Times New Roman"/>
          <w:b/>
        </w:rPr>
        <w:tab/>
      </w:r>
      <w:r w:rsidRPr="00BA5E03">
        <w:rPr>
          <w:rFonts w:ascii="Times New Roman" w:hAnsi="Times New Roman" w:cs="Times New Roman"/>
          <w:b/>
        </w:rPr>
        <w:tab/>
      </w:r>
      <w:r w:rsidRPr="00BA5E03">
        <w:rPr>
          <w:rFonts w:ascii="Times New Roman" w:hAnsi="Times New Roman" w:cs="Times New Roman"/>
          <w:b/>
        </w:rPr>
        <w:tab/>
      </w:r>
      <w:r w:rsidRPr="00BA5E03">
        <w:rPr>
          <w:rFonts w:ascii="Times New Roman" w:hAnsi="Times New Roman" w:cs="Times New Roman"/>
          <w:b/>
        </w:rPr>
        <w:tab/>
      </w:r>
      <w:r w:rsidR="00F51C3B" w:rsidRPr="00BA5E03">
        <w:rPr>
          <w:rFonts w:ascii="Times New Roman" w:hAnsi="Times New Roman" w:cs="Times New Roman"/>
          <w:b/>
        </w:rPr>
        <w:t xml:space="preserve"> </w:t>
      </w:r>
    </w:p>
    <w:p w14:paraId="768634BC" w14:textId="77777777" w:rsidR="002B2324" w:rsidRPr="00BA5E03" w:rsidRDefault="002B2324" w:rsidP="002632C2">
      <w:pPr>
        <w:spacing w:after="0" w:line="240" w:lineRule="auto"/>
        <w:jc w:val="both"/>
        <w:rPr>
          <w:rFonts w:ascii="Times New Roman" w:eastAsia="Times New Roman" w:hAnsi="Times New Roman" w:cs="Times New Roman"/>
          <w:color w:val="000000" w:themeColor="text1"/>
        </w:rPr>
      </w:pPr>
    </w:p>
    <w:p w14:paraId="15A1F754" w14:textId="3D8E1A5C" w:rsidR="00F14137" w:rsidRPr="00BA5E03" w:rsidRDefault="00FA1518" w:rsidP="002632C2">
      <w:pPr>
        <w:spacing w:after="0" w:line="240" w:lineRule="auto"/>
        <w:jc w:val="both"/>
        <w:rPr>
          <w:rFonts w:ascii="Times New Roman" w:eastAsia="Times New Roman" w:hAnsi="Times New Roman" w:cs="Times New Roman"/>
          <w:i/>
          <w:color w:val="000000" w:themeColor="text1"/>
        </w:rPr>
      </w:pPr>
      <w:r w:rsidRPr="00BA5E03">
        <w:rPr>
          <w:rFonts w:ascii="Times New Roman" w:eastAsia="Times New Roman" w:hAnsi="Times New Roman" w:cs="Times New Roman"/>
          <w:i/>
          <w:color w:val="000000" w:themeColor="text1"/>
        </w:rPr>
        <w:t xml:space="preserve">* napomena nadležnom tijelu: </w:t>
      </w:r>
      <w:r w:rsidR="0022540C" w:rsidRPr="00BA5E03">
        <w:rPr>
          <w:rFonts w:ascii="Times New Roman" w:eastAsia="Times New Roman" w:hAnsi="Times New Roman" w:cs="Times New Roman"/>
          <w:i/>
          <w:color w:val="000000" w:themeColor="text1"/>
        </w:rPr>
        <w:t>U skladu s</w:t>
      </w:r>
      <w:r w:rsidR="00893A7E" w:rsidRPr="00BA5E03">
        <w:rPr>
          <w:rFonts w:ascii="Times New Roman" w:eastAsia="Times New Roman" w:hAnsi="Times New Roman" w:cs="Times New Roman"/>
          <w:i/>
          <w:color w:val="000000" w:themeColor="text1"/>
        </w:rPr>
        <w:t>a</w:t>
      </w:r>
      <w:r w:rsidR="0022540C" w:rsidRPr="00BA5E03">
        <w:rPr>
          <w:rFonts w:ascii="Times New Roman" w:eastAsia="Times New Roman" w:hAnsi="Times New Roman" w:cs="Times New Roman"/>
          <w:i/>
          <w:color w:val="000000" w:themeColor="text1"/>
        </w:rPr>
        <w:t xml:space="preserve"> </w:t>
      </w:r>
      <w:r w:rsidR="00A7020B" w:rsidRPr="00BA5E03">
        <w:rPr>
          <w:rFonts w:ascii="Times New Roman" w:eastAsia="Times New Roman" w:hAnsi="Times New Roman" w:cs="Times New Roman"/>
          <w:i/>
          <w:color w:val="000000" w:themeColor="text1"/>
        </w:rPr>
        <w:t>Pravilima</w:t>
      </w:r>
      <w:r w:rsidR="001F23F6" w:rsidRPr="00BA5E03">
        <w:rPr>
          <w:rFonts w:ascii="Times New Roman" w:eastAsia="Times New Roman" w:hAnsi="Times New Roman" w:cs="Times New Roman"/>
          <w:i/>
          <w:color w:val="000000" w:themeColor="text1"/>
        </w:rPr>
        <w:t xml:space="preserve"> </w:t>
      </w:r>
      <w:r w:rsidR="001B6E45" w:rsidRPr="00BA5E03">
        <w:rPr>
          <w:rFonts w:ascii="Times New Roman" w:eastAsia="Times New Roman" w:hAnsi="Times New Roman" w:cs="Times New Roman"/>
          <w:i/>
          <w:color w:val="000000" w:themeColor="text1"/>
        </w:rPr>
        <w:t>FSEU</w:t>
      </w:r>
      <w:r w:rsidR="00A7020B" w:rsidRPr="00BA5E03">
        <w:rPr>
          <w:rFonts w:ascii="Times New Roman" w:eastAsia="Times New Roman" w:hAnsi="Times New Roman" w:cs="Times New Roman"/>
          <w:i/>
          <w:color w:val="000000" w:themeColor="text1"/>
        </w:rPr>
        <w:t xml:space="preserve">, </w:t>
      </w:r>
      <w:r w:rsidR="0022540C" w:rsidRPr="00BA5E03">
        <w:rPr>
          <w:rFonts w:ascii="Times New Roman" w:eastAsia="Times New Roman" w:hAnsi="Times New Roman" w:cs="Times New Roman"/>
          <w:i/>
          <w:color w:val="000000" w:themeColor="text1"/>
        </w:rPr>
        <w:t>nadležno tijelo dužno je odgovarati na pitanja potencijalnih prijavitelja</w:t>
      </w:r>
      <w:r w:rsidR="00893A7E" w:rsidRPr="00BA5E03">
        <w:rPr>
          <w:rFonts w:ascii="Times New Roman" w:eastAsia="Times New Roman" w:hAnsi="Times New Roman" w:cs="Times New Roman"/>
          <w:i/>
          <w:color w:val="000000" w:themeColor="text1"/>
        </w:rPr>
        <w:t xml:space="preserve"> </w:t>
      </w:r>
      <w:r w:rsidR="0069614B" w:rsidRPr="00BA5E03">
        <w:rPr>
          <w:rFonts w:ascii="Times New Roman" w:eastAsia="Times New Roman" w:hAnsi="Times New Roman" w:cs="Times New Roman"/>
          <w:i/>
          <w:color w:val="000000" w:themeColor="text1"/>
        </w:rPr>
        <w:t xml:space="preserve">do </w:t>
      </w:r>
      <w:r w:rsidR="00893A7E" w:rsidRPr="00BA5E03">
        <w:rPr>
          <w:rFonts w:ascii="Times New Roman" w:eastAsia="Times New Roman" w:hAnsi="Times New Roman" w:cs="Times New Roman"/>
          <w:i/>
          <w:color w:val="000000" w:themeColor="text1"/>
        </w:rPr>
        <w:t>rok</w:t>
      </w:r>
      <w:r w:rsidR="0069614B" w:rsidRPr="00BA5E03">
        <w:rPr>
          <w:rFonts w:ascii="Times New Roman" w:eastAsia="Times New Roman" w:hAnsi="Times New Roman" w:cs="Times New Roman"/>
          <w:i/>
          <w:color w:val="000000" w:themeColor="text1"/>
        </w:rPr>
        <w:t>a</w:t>
      </w:r>
      <w:r w:rsidR="00893A7E" w:rsidRPr="00BA5E03">
        <w:rPr>
          <w:rFonts w:ascii="Times New Roman" w:eastAsia="Times New Roman" w:hAnsi="Times New Roman" w:cs="Times New Roman"/>
          <w:i/>
          <w:color w:val="000000" w:themeColor="text1"/>
        </w:rPr>
        <w:t xml:space="preserve"> navedeno</w:t>
      </w:r>
      <w:r w:rsidR="0069614B" w:rsidRPr="00BA5E03">
        <w:rPr>
          <w:rFonts w:ascii="Times New Roman" w:eastAsia="Times New Roman" w:hAnsi="Times New Roman" w:cs="Times New Roman"/>
          <w:i/>
          <w:color w:val="000000" w:themeColor="text1"/>
        </w:rPr>
        <w:t>g</w:t>
      </w:r>
      <w:r w:rsidR="00893A7E" w:rsidRPr="00BA5E03">
        <w:rPr>
          <w:rFonts w:ascii="Times New Roman" w:eastAsia="Times New Roman" w:hAnsi="Times New Roman" w:cs="Times New Roman"/>
          <w:i/>
          <w:color w:val="000000" w:themeColor="text1"/>
        </w:rPr>
        <w:t xml:space="preserve"> u tablici</w:t>
      </w:r>
      <w:r w:rsidR="008B696A" w:rsidRPr="00BA5E03">
        <w:rPr>
          <w:rFonts w:ascii="Times New Roman" w:eastAsia="Times New Roman" w:hAnsi="Times New Roman" w:cs="Times New Roman"/>
          <w:i/>
          <w:color w:val="000000" w:themeColor="text1"/>
        </w:rPr>
        <w:t>,</w:t>
      </w:r>
      <w:r w:rsidR="00F20EFA" w:rsidRPr="00BA5E03">
        <w:rPr>
          <w:rFonts w:ascii="Times New Roman" w:eastAsia="Times New Roman" w:hAnsi="Times New Roman" w:cs="Times New Roman"/>
          <w:i/>
          <w:color w:val="000000" w:themeColor="text1"/>
        </w:rPr>
        <w:t xml:space="preserve"> </w:t>
      </w:r>
      <w:r w:rsidR="00C93C99" w:rsidRPr="00BA5E03">
        <w:rPr>
          <w:rFonts w:ascii="Times New Roman" w:eastAsia="Times New Roman" w:hAnsi="Times New Roman" w:cs="Times New Roman"/>
          <w:i/>
          <w:color w:val="000000" w:themeColor="text1"/>
        </w:rPr>
        <w:t>o</w:t>
      </w:r>
      <w:r w:rsidR="00F14137" w:rsidRPr="00BA5E03">
        <w:rPr>
          <w:rFonts w:ascii="Times New Roman" w:eastAsia="Times New Roman" w:hAnsi="Times New Roman" w:cs="Times New Roman"/>
          <w:i/>
          <w:color w:val="000000" w:themeColor="text1"/>
        </w:rPr>
        <w:t xml:space="preserve">sim kada rokovi definirani </w:t>
      </w:r>
      <w:r w:rsidR="001F23F6" w:rsidRPr="00BA5E03">
        <w:rPr>
          <w:rFonts w:ascii="Times New Roman" w:eastAsia="Times New Roman" w:hAnsi="Times New Roman" w:cs="Times New Roman"/>
          <w:i/>
          <w:color w:val="000000" w:themeColor="text1"/>
        </w:rPr>
        <w:t>Uputama za prijavitelje (</w:t>
      </w:r>
      <w:proofErr w:type="spellStart"/>
      <w:r w:rsidR="00F14137" w:rsidRPr="00BA5E03">
        <w:rPr>
          <w:rFonts w:ascii="Times New Roman" w:eastAsia="Times New Roman" w:hAnsi="Times New Roman" w:cs="Times New Roman"/>
          <w:i/>
          <w:color w:val="000000" w:themeColor="text1"/>
        </w:rPr>
        <w:t>UzP</w:t>
      </w:r>
      <w:proofErr w:type="spellEnd"/>
      <w:r w:rsidR="001F23F6" w:rsidRPr="00BA5E03">
        <w:rPr>
          <w:rFonts w:ascii="Times New Roman" w:eastAsia="Times New Roman" w:hAnsi="Times New Roman" w:cs="Times New Roman"/>
          <w:i/>
          <w:color w:val="000000" w:themeColor="text1"/>
        </w:rPr>
        <w:t>)</w:t>
      </w:r>
      <w:r w:rsidR="00F14137" w:rsidRPr="00BA5E03">
        <w:rPr>
          <w:rFonts w:ascii="Times New Roman" w:eastAsia="Times New Roman" w:hAnsi="Times New Roman" w:cs="Times New Roman"/>
          <w:i/>
          <w:color w:val="000000" w:themeColor="text1"/>
        </w:rPr>
        <w:t xml:space="preserve"> </w:t>
      </w:r>
      <w:r w:rsidR="008B696A" w:rsidRPr="00BA5E03">
        <w:rPr>
          <w:rFonts w:ascii="Times New Roman" w:eastAsia="Times New Roman" w:hAnsi="Times New Roman" w:cs="Times New Roman"/>
          <w:i/>
          <w:color w:val="000000" w:themeColor="text1"/>
        </w:rPr>
        <w:t xml:space="preserve">uvjetuju davanje odgovora u kraćem vremenskom razdoblju </w:t>
      </w:r>
      <w:r w:rsidR="00F14137" w:rsidRPr="00BA5E03">
        <w:rPr>
          <w:rFonts w:ascii="Times New Roman" w:eastAsia="Times New Roman" w:hAnsi="Times New Roman" w:cs="Times New Roman"/>
          <w:i/>
          <w:color w:val="000000" w:themeColor="text1"/>
        </w:rPr>
        <w:t xml:space="preserve">(npr. </w:t>
      </w:r>
      <w:proofErr w:type="spellStart"/>
      <w:r w:rsidR="002632C2" w:rsidRPr="00BA5E03">
        <w:rPr>
          <w:rFonts w:ascii="Times New Roman" w:eastAsia="Times New Roman" w:hAnsi="Times New Roman" w:cs="Times New Roman"/>
          <w:i/>
          <w:color w:val="000000" w:themeColor="text1"/>
        </w:rPr>
        <w:t>UzP</w:t>
      </w:r>
      <w:proofErr w:type="spellEnd"/>
      <w:r w:rsidR="002632C2" w:rsidRPr="00BA5E03">
        <w:rPr>
          <w:rFonts w:ascii="Times New Roman" w:eastAsia="Times New Roman" w:hAnsi="Times New Roman" w:cs="Times New Roman"/>
          <w:i/>
          <w:color w:val="000000" w:themeColor="text1"/>
        </w:rPr>
        <w:t xml:space="preserve"> navodi </w:t>
      </w:r>
      <w:r w:rsidR="00F14137" w:rsidRPr="00BA5E03">
        <w:rPr>
          <w:rFonts w:ascii="Times New Roman" w:eastAsia="Times New Roman" w:hAnsi="Times New Roman" w:cs="Times New Roman"/>
          <w:i/>
          <w:color w:val="000000" w:themeColor="text1"/>
        </w:rPr>
        <w:t xml:space="preserve">rok </w:t>
      </w:r>
      <w:r w:rsidR="002632C2" w:rsidRPr="00BA5E03">
        <w:rPr>
          <w:rFonts w:ascii="Times New Roman" w:eastAsia="Times New Roman" w:hAnsi="Times New Roman" w:cs="Times New Roman"/>
          <w:i/>
          <w:color w:val="000000" w:themeColor="text1"/>
        </w:rPr>
        <w:t xml:space="preserve">za objavu odgovora 7 </w:t>
      </w:r>
      <w:r w:rsidR="008B696A" w:rsidRPr="00BA5E03">
        <w:rPr>
          <w:rFonts w:ascii="Times New Roman" w:eastAsia="Times New Roman" w:hAnsi="Times New Roman" w:cs="Times New Roman"/>
          <w:i/>
          <w:color w:val="000000" w:themeColor="text1"/>
        </w:rPr>
        <w:t>kalendarskih dana (</w:t>
      </w:r>
      <w:r w:rsidR="002632C2" w:rsidRPr="00BA5E03">
        <w:rPr>
          <w:rFonts w:ascii="Times New Roman" w:eastAsia="Times New Roman" w:hAnsi="Times New Roman" w:cs="Times New Roman"/>
          <w:i/>
          <w:color w:val="000000" w:themeColor="text1"/>
        </w:rPr>
        <w:t>KD</w:t>
      </w:r>
      <w:r w:rsidR="008B696A" w:rsidRPr="00BA5E03">
        <w:rPr>
          <w:rFonts w:ascii="Times New Roman" w:eastAsia="Times New Roman" w:hAnsi="Times New Roman" w:cs="Times New Roman"/>
          <w:i/>
          <w:color w:val="000000" w:themeColor="text1"/>
        </w:rPr>
        <w:t>)</w:t>
      </w:r>
      <w:r w:rsidR="002632C2" w:rsidRPr="00BA5E03">
        <w:rPr>
          <w:rFonts w:ascii="Times New Roman" w:eastAsia="Times New Roman" w:hAnsi="Times New Roman" w:cs="Times New Roman"/>
          <w:i/>
          <w:color w:val="000000" w:themeColor="text1"/>
        </w:rPr>
        <w:t xml:space="preserve"> od postavljenog pitanja </w:t>
      </w:r>
      <w:r w:rsidR="00F3729E" w:rsidRPr="00BA5E03">
        <w:rPr>
          <w:rFonts w:ascii="Times New Roman" w:eastAsia="Times New Roman" w:hAnsi="Times New Roman" w:cs="Times New Roman"/>
          <w:i/>
          <w:color w:val="000000" w:themeColor="text1"/>
        </w:rPr>
        <w:t>a</w:t>
      </w:r>
      <w:r w:rsidR="00F14137" w:rsidRPr="00BA5E03">
        <w:rPr>
          <w:rFonts w:ascii="Times New Roman" w:eastAsia="Times New Roman" w:hAnsi="Times New Roman" w:cs="Times New Roman"/>
          <w:i/>
          <w:color w:val="000000" w:themeColor="text1"/>
        </w:rPr>
        <w:t xml:space="preserve"> </w:t>
      </w:r>
      <w:r w:rsidR="00A7020B" w:rsidRPr="00BA5E03">
        <w:rPr>
          <w:rFonts w:ascii="Times New Roman" w:eastAsia="Times New Roman" w:hAnsi="Times New Roman" w:cs="Times New Roman"/>
          <w:i/>
          <w:color w:val="000000" w:themeColor="text1"/>
        </w:rPr>
        <w:t>Pravila FSEU</w:t>
      </w:r>
      <w:r w:rsidR="002632C2" w:rsidRPr="00BA5E03">
        <w:rPr>
          <w:rFonts w:ascii="Times New Roman" w:eastAsia="Times New Roman" w:hAnsi="Times New Roman" w:cs="Times New Roman"/>
          <w:i/>
          <w:color w:val="000000" w:themeColor="text1"/>
        </w:rPr>
        <w:t xml:space="preserve"> predviđa</w:t>
      </w:r>
      <w:r w:rsidR="00A7020B" w:rsidRPr="00BA5E03">
        <w:rPr>
          <w:rFonts w:ascii="Times New Roman" w:eastAsia="Times New Roman" w:hAnsi="Times New Roman" w:cs="Times New Roman"/>
          <w:i/>
          <w:color w:val="000000" w:themeColor="text1"/>
        </w:rPr>
        <w:t>ju</w:t>
      </w:r>
      <w:r w:rsidR="002632C2" w:rsidRPr="00BA5E03">
        <w:rPr>
          <w:rFonts w:ascii="Times New Roman" w:eastAsia="Times New Roman" w:hAnsi="Times New Roman" w:cs="Times New Roman"/>
          <w:i/>
          <w:color w:val="000000" w:themeColor="text1"/>
        </w:rPr>
        <w:t xml:space="preserve"> duži </w:t>
      </w:r>
      <w:r w:rsidR="00F14137" w:rsidRPr="00BA5E03">
        <w:rPr>
          <w:rFonts w:ascii="Times New Roman" w:eastAsia="Times New Roman" w:hAnsi="Times New Roman" w:cs="Times New Roman"/>
          <w:i/>
          <w:color w:val="000000" w:themeColor="text1"/>
        </w:rPr>
        <w:t>rok u kojem se odgovara na postavljena</w:t>
      </w:r>
      <w:r w:rsidR="001F23F6" w:rsidRPr="00BA5E03">
        <w:rPr>
          <w:rFonts w:ascii="Times New Roman" w:eastAsia="Times New Roman" w:hAnsi="Times New Roman" w:cs="Times New Roman"/>
          <w:i/>
          <w:color w:val="000000" w:themeColor="text1"/>
        </w:rPr>
        <w:t xml:space="preserve"> pitanja</w:t>
      </w:r>
      <w:r w:rsidR="00F14137" w:rsidRPr="00BA5E03">
        <w:rPr>
          <w:rFonts w:ascii="Times New Roman" w:eastAsia="Times New Roman" w:hAnsi="Times New Roman" w:cs="Times New Roman"/>
          <w:i/>
          <w:color w:val="000000" w:themeColor="text1"/>
        </w:rPr>
        <w:t>)</w:t>
      </w:r>
      <w:r w:rsidR="00C93C99" w:rsidRPr="00BA5E03">
        <w:rPr>
          <w:rFonts w:ascii="Times New Roman" w:eastAsia="Times New Roman" w:hAnsi="Times New Roman" w:cs="Times New Roman"/>
          <w:i/>
          <w:color w:val="000000" w:themeColor="text1"/>
        </w:rPr>
        <w:t xml:space="preserve">, </w:t>
      </w:r>
      <w:r w:rsidR="00F14137" w:rsidRPr="00BA5E03">
        <w:rPr>
          <w:rFonts w:ascii="Times New Roman" w:eastAsia="Times New Roman" w:hAnsi="Times New Roman" w:cs="Times New Roman"/>
          <w:i/>
          <w:color w:val="000000" w:themeColor="text1"/>
        </w:rPr>
        <w:t xml:space="preserve">tada prioritet ima rok iz </w:t>
      </w:r>
      <w:proofErr w:type="spellStart"/>
      <w:r w:rsidR="00F14137" w:rsidRPr="00BA5E03">
        <w:rPr>
          <w:rFonts w:ascii="Times New Roman" w:eastAsia="Times New Roman" w:hAnsi="Times New Roman" w:cs="Times New Roman"/>
          <w:i/>
          <w:color w:val="000000" w:themeColor="text1"/>
        </w:rPr>
        <w:t>UzP</w:t>
      </w:r>
      <w:proofErr w:type="spellEnd"/>
      <w:r w:rsidR="00F14137" w:rsidRPr="00BA5E03">
        <w:rPr>
          <w:rFonts w:ascii="Times New Roman" w:eastAsia="Times New Roman" w:hAnsi="Times New Roman" w:cs="Times New Roman"/>
          <w:i/>
          <w:color w:val="000000" w:themeColor="text1"/>
        </w:rPr>
        <w:t>-a.</w:t>
      </w:r>
    </w:p>
    <w:p w14:paraId="0199FBB4" w14:textId="77777777" w:rsidR="002632C2" w:rsidRPr="00BA5E03" w:rsidRDefault="002632C2" w:rsidP="0022540C">
      <w:pPr>
        <w:widowControl w:val="0"/>
        <w:autoSpaceDE w:val="0"/>
        <w:autoSpaceDN w:val="0"/>
        <w:adjustRightInd w:val="0"/>
        <w:spacing w:after="0"/>
        <w:jc w:val="both"/>
        <w:rPr>
          <w:rFonts w:ascii="Times New Roman" w:eastAsia="Times New Roman" w:hAnsi="Times New Roman" w:cs="Times New Roman"/>
        </w:rPr>
      </w:pPr>
    </w:p>
    <w:p w14:paraId="0B59E5FC" w14:textId="35063350" w:rsidR="00441D4A" w:rsidRPr="00BA5E03" w:rsidRDefault="00A3084B" w:rsidP="00A3084B">
      <w:pPr>
        <w:spacing w:after="0" w:line="240" w:lineRule="auto"/>
        <w:jc w:val="both"/>
        <w:rPr>
          <w:rFonts w:ascii="Times New Roman" w:eastAsia="Times New Roman" w:hAnsi="Times New Roman" w:cs="Times New Roman"/>
        </w:rPr>
      </w:pPr>
      <w:r w:rsidRPr="00BA5E03">
        <w:rPr>
          <w:rFonts w:ascii="Times New Roman" w:eastAsia="Times New Roman" w:hAnsi="Times New Roman" w:cs="Times New Roman"/>
        </w:rPr>
        <w:t xml:space="preserve">Objavljeni odgovori dopunjuju i detaljnije pojašnjavaju dokumentaciju </w:t>
      </w:r>
      <w:r w:rsidR="001F23F6" w:rsidRPr="00BA5E03">
        <w:rPr>
          <w:rFonts w:ascii="Times New Roman" w:eastAsia="Times New Roman" w:hAnsi="Times New Roman" w:cs="Times New Roman"/>
        </w:rPr>
        <w:t>Poziva na dostavu projektnih prijedloga (</w:t>
      </w:r>
      <w:r w:rsidRPr="00BA5E03">
        <w:rPr>
          <w:rFonts w:ascii="Times New Roman" w:eastAsia="Times New Roman" w:hAnsi="Times New Roman" w:cs="Times New Roman"/>
        </w:rPr>
        <w:t>PDP</w:t>
      </w:r>
      <w:r w:rsidR="001F23F6" w:rsidRPr="00BA5E03">
        <w:rPr>
          <w:rFonts w:ascii="Times New Roman" w:eastAsia="Times New Roman" w:hAnsi="Times New Roman" w:cs="Times New Roman"/>
        </w:rPr>
        <w:t>)</w:t>
      </w:r>
      <w:r w:rsidRPr="00BA5E03">
        <w:rPr>
          <w:rFonts w:ascii="Times New Roman" w:eastAsia="Times New Roman" w:hAnsi="Times New Roman" w:cs="Times New Roman"/>
        </w:rPr>
        <w:t>. Odgovor na pojedino pitanje mora biti eksplicitan, ali u svojoj cjelini i</w:t>
      </w:r>
      <w:r w:rsidR="00256FC4" w:rsidRPr="00BA5E03">
        <w:rPr>
          <w:rFonts w:ascii="Times New Roman" w:eastAsia="Times New Roman" w:hAnsi="Times New Roman" w:cs="Times New Roman"/>
        </w:rPr>
        <w:t>li</w:t>
      </w:r>
      <w:r w:rsidRPr="00BA5E03">
        <w:rPr>
          <w:rFonts w:ascii="Times New Roman" w:eastAsia="Times New Roman" w:hAnsi="Times New Roman" w:cs="Times New Roman"/>
        </w:rPr>
        <w:t xml:space="preserve"> djelomično smije sadržavati jasne i nedvosmislene reference na odgovor uz neko drugo pitanje. </w:t>
      </w:r>
    </w:p>
    <w:p w14:paraId="12D8B3DE" w14:textId="631663A5" w:rsidR="0022540C" w:rsidRPr="00BA5E03" w:rsidRDefault="00893A7E" w:rsidP="00A3084B">
      <w:pPr>
        <w:spacing w:after="0" w:line="240" w:lineRule="auto"/>
        <w:jc w:val="both"/>
        <w:rPr>
          <w:rFonts w:ascii="Times New Roman" w:eastAsia="Times New Roman" w:hAnsi="Times New Roman" w:cs="Times New Roman"/>
        </w:rPr>
      </w:pPr>
      <w:r w:rsidRPr="00BA5E03">
        <w:rPr>
          <w:rFonts w:ascii="Times New Roman" w:eastAsia="Times New Roman" w:hAnsi="Times New Roman" w:cs="Times New Roman"/>
        </w:rPr>
        <w:t>U</w:t>
      </w:r>
      <w:r w:rsidR="0022540C" w:rsidRPr="00BA5E03">
        <w:rPr>
          <w:rFonts w:ascii="Times New Roman" w:hAnsi="Times New Roman" w:cs="Times New Roman"/>
          <w:color w:val="000000"/>
        </w:rPr>
        <w:t xml:space="preserve"> interesu jednakog postupanja, nadležno tijelo ne može dati prethodno mišljenje u svezi s prihvatljivošću prijavitelja, </w:t>
      </w:r>
      <w:r w:rsidR="00690177" w:rsidRPr="00BA5E03">
        <w:rPr>
          <w:rFonts w:ascii="Times New Roman" w:hAnsi="Times New Roman" w:cs="Times New Roman"/>
          <w:color w:val="000000"/>
        </w:rPr>
        <w:t>operacije</w:t>
      </w:r>
      <w:r w:rsidR="0022540C" w:rsidRPr="00BA5E03">
        <w:rPr>
          <w:rFonts w:ascii="Times New Roman" w:hAnsi="Times New Roman" w:cs="Times New Roman"/>
          <w:color w:val="000000"/>
        </w:rPr>
        <w:t xml:space="preserve"> ili određenih aktivnosti i troškova</w:t>
      </w:r>
      <w:r w:rsidR="002632C2" w:rsidRPr="00BA5E03">
        <w:rPr>
          <w:rFonts w:ascii="Times New Roman" w:hAnsi="Times New Roman" w:cs="Times New Roman"/>
          <w:color w:val="000000"/>
        </w:rPr>
        <w:t xml:space="preserve"> te ne </w:t>
      </w:r>
      <w:r w:rsidR="0022540C" w:rsidRPr="00BA5E03">
        <w:rPr>
          <w:rFonts w:ascii="Times New Roman" w:eastAsia="Times New Roman" w:hAnsi="Times New Roman" w:cs="Times New Roman"/>
        </w:rPr>
        <w:t xml:space="preserve">može zamijeniti niti prejudicirati ishod pojedinih faza postupka dodjele kako su opisane u </w:t>
      </w:r>
      <w:proofErr w:type="spellStart"/>
      <w:r w:rsidR="0022540C" w:rsidRPr="00BA5E03">
        <w:rPr>
          <w:rFonts w:ascii="Times New Roman" w:eastAsia="Times New Roman" w:hAnsi="Times New Roman" w:cs="Times New Roman"/>
        </w:rPr>
        <w:t>U</w:t>
      </w:r>
      <w:r w:rsidR="00F20EFA" w:rsidRPr="00BA5E03">
        <w:rPr>
          <w:rFonts w:ascii="Times New Roman" w:eastAsia="Times New Roman" w:hAnsi="Times New Roman" w:cs="Times New Roman"/>
        </w:rPr>
        <w:t>zP</w:t>
      </w:r>
      <w:proofErr w:type="spellEnd"/>
      <w:r w:rsidR="00F20EFA" w:rsidRPr="00BA5E03">
        <w:rPr>
          <w:rFonts w:ascii="Times New Roman" w:eastAsia="Times New Roman" w:hAnsi="Times New Roman" w:cs="Times New Roman"/>
        </w:rPr>
        <w:t>-u</w:t>
      </w:r>
      <w:r w:rsidR="0022540C" w:rsidRPr="00BA5E03">
        <w:rPr>
          <w:rFonts w:ascii="Times New Roman" w:eastAsia="Times New Roman" w:hAnsi="Times New Roman" w:cs="Times New Roman"/>
        </w:rPr>
        <w:t xml:space="preserve">. </w:t>
      </w:r>
      <w:r w:rsidR="0022540C" w:rsidRPr="00BA5E03">
        <w:rPr>
          <w:rFonts w:ascii="Times New Roman" w:eastAsia="Times New Roman" w:hAnsi="Times New Roman" w:cs="Times New Roman"/>
          <w:u w:val="single"/>
        </w:rPr>
        <w:t>Slijedom navedenog, nadležno tijelo nije u mogućnosti odgovarati na pitanja koja zahtijevaju ocjenu prihvatljivosti konkretn</w:t>
      </w:r>
      <w:r w:rsidR="00690177" w:rsidRPr="00BA5E03">
        <w:rPr>
          <w:rFonts w:ascii="Times New Roman" w:eastAsia="Times New Roman" w:hAnsi="Times New Roman" w:cs="Times New Roman"/>
          <w:u w:val="single"/>
        </w:rPr>
        <w:t>e</w:t>
      </w:r>
      <w:r w:rsidR="0022540C" w:rsidRPr="00BA5E03">
        <w:rPr>
          <w:rFonts w:ascii="Times New Roman" w:eastAsia="Times New Roman" w:hAnsi="Times New Roman" w:cs="Times New Roman"/>
          <w:u w:val="single"/>
        </w:rPr>
        <w:t xml:space="preserve"> </w:t>
      </w:r>
      <w:r w:rsidR="00690177" w:rsidRPr="00BA5E03">
        <w:rPr>
          <w:rFonts w:ascii="Times New Roman" w:eastAsia="Times New Roman" w:hAnsi="Times New Roman" w:cs="Times New Roman"/>
          <w:u w:val="single"/>
        </w:rPr>
        <w:t>operacije</w:t>
      </w:r>
      <w:r w:rsidR="0022540C" w:rsidRPr="00BA5E03">
        <w:rPr>
          <w:rFonts w:ascii="Times New Roman" w:eastAsia="Times New Roman" w:hAnsi="Times New Roman" w:cs="Times New Roman"/>
          <w:u w:val="single"/>
        </w:rPr>
        <w:t xml:space="preserve">, konkretnog </w:t>
      </w:r>
      <w:r w:rsidR="001F23F6" w:rsidRPr="00BA5E03">
        <w:rPr>
          <w:rFonts w:ascii="Times New Roman" w:eastAsia="Times New Roman" w:hAnsi="Times New Roman" w:cs="Times New Roman"/>
          <w:u w:val="single"/>
        </w:rPr>
        <w:t>p</w:t>
      </w:r>
      <w:r w:rsidR="0022540C" w:rsidRPr="00BA5E03">
        <w:rPr>
          <w:rFonts w:ascii="Times New Roman" w:eastAsia="Times New Roman" w:hAnsi="Times New Roman" w:cs="Times New Roman"/>
          <w:u w:val="single"/>
        </w:rPr>
        <w:t>rijavitelja, konkretnih aktivnosti, konkretnih troškova i slično.</w:t>
      </w:r>
      <w:r w:rsidR="0022540C" w:rsidRPr="00BA5E03">
        <w:rPr>
          <w:rFonts w:ascii="Times New Roman" w:eastAsia="Times New Roman" w:hAnsi="Times New Roman" w:cs="Times New Roman"/>
        </w:rPr>
        <w:t xml:space="preserve"> U slučaju takvih pitanja, </w:t>
      </w:r>
      <w:r w:rsidR="002632C2" w:rsidRPr="00BA5E03">
        <w:rPr>
          <w:rFonts w:ascii="Times New Roman" w:eastAsia="Times New Roman" w:hAnsi="Times New Roman" w:cs="Times New Roman"/>
        </w:rPr>
        <w:t xml:space="preserve">odgovor </w:t>
      </w:r>
      <w:r w:rsidR="0022540C" w:rsidRPr="00BA5E03">
        <w:rPr>
          <w:rFonts w:ascii="Times New Roman" w:eastAsia="Times New Roman" w:hAnsi="Times New Roman" w:cs="Times New Roman"/>
        </w:rPr>
        <w:t>nadležno</w:t>
      </w:r>
      <w:r w:rsidR="002632C2" w:rsidRPr="00BA5E03">
        <w:rPr>
          <w:rFonts w:ascii="Times New Roman" w:eastAsia="Times New Roman" w:hAnsi="Times New Roman" w:cs="Times New Roman"/>
        </w:rPr>
        <w:t>g</w:t>
      </w:r>
      <w:r w:rsidR="0022540C" w:rsidRPr="00BA5E03">
        <w:rPr>
          <w:rFonts w:ascii="Times New Roman" w:eastAsia="Times New Roman" w:hAnsi="Times New Roman" w:cs="Times New Roman"/>
        </w:rPr>
        <w:t xml:space="preserve"> tijel</w:t>
      </w:r>
      <w:r w:rsidR="002632C2" w:rsidRPr="00BA5E03">
        <w:rPr>
          <w:rFonts w:ascii="Times New Roman" w:eastAsia="Times New Roman" w:hAnsi="Times New Roman" w:cs="Times New Roman"/>
        </w:rPr>
        <w:t>a</w:t>
      </w:r>
      <w:r w:rsidR="0022540C" w:rsidRPr="00BA5E03">
        <w:rPr>
          <w:rFonts w:ascii="Times New Roman" w:eastAsia="Times New Roman" w:hAnsi="Times New Roman" w:cs="Times New Roman"/>
        </w:rPr>
        <w:t xml:space="preserve"> će upu</w:t>
      </w:r>
      <w:r w:rsidR="002632C2" w:rsidRPr="00BA5E03">
        <w:rPr>
          <w:rFonts w:ascii="Times New Roman" w:eastAsia="Times New Roman" w:hAnsi="Times New Roman" w:cs="Times New Roman"/>
        </w:rPr>
        <w:t>ćivati</w:t>
      </w:r>
      <w:r w:rsidR="0022540C" w:rsidRPr="00BA5E03">
        <w:rPr>
          <w:rFonts w:ascii="Times New Roman" w:eastAsia="Times New Roman" w:hAnsi="Times New Roman" w:cs="Times New Roman"/>
        </w:rPr>
        <w:t xml:space="preserve"> na relevantni dio dokumentacije P</w:t>
      </w:r>
      <w:r w:rsidR="00913041" w:rsidRPr="00BA5E03">
        <w:rPr>
          <w:rFonts w:ascii="Times New Roman" w:eastAsia="Times New Roman" w:hAnsi="Times New Roman" w:cs="Times New Roman"/>
        </w:rPr>
        <w:t>DP-</w:t>
      </w:r>
      <w:r w:rsidR="0022540C" w:rsidRPr="00BA5E03">
        <w:rPr>
          <w:rFonts w:ascii="Times New Roman" w:hAnsi="Times New Roman" w:cs="Times New Roman"/>
        </w:rPr>
        <w:t xml:space="preserve">a. </w:t>
      </w:r>
      <w:r w:rsidR="0022540C" w:rsidRPr="00BA5E03">
        <w:rPr>
          <w:rFonts w:ascii="Times New Roman" w:eastAsia="Times New Roman" w:hAnsi="Times New Roman" w:cs="Times New Roman"/>
        </w:rPr>
        <w:t xml:space="preserve"> </w:t>
      </w:r>
    </w:p>
    <w:p w14:paraId="1E78F6EC" w14:textId="77777777" w:rsidR="00F20EFA" w:rsidRPr="00EC7F45" w:rsidRDefault="00F20EFA" w:rsidP="00913041">
      <w:pPr>
        <w:spacing w:after="0" w:line="240" w:lineRule="auto"/>
        <w:jc w:val="both"/>
        <w:rPr>
          <w:rFonts w:ascii="Times New Roman" w:eastAsia="Times New Roman" w:hAnsi="Times New Roman" w:cs="Times New Roman"/>
          <w:sz w:val="18"/>
          <w:szCs w:val="18"/>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461F02" w:rsidRPr="00EC7F45" w14:paraId="4DF658F4" w14:textId="77777777" w:rsidTr="00690177">
        <w:trPr>
          <w:trHeight w:val="433"/>
        </w:trPr>
        <w:tc>
          <w:tcPr>
            <w:tcW w:w="567" w:type="dxa"/>
            <w:shd w:val="clear" w:color="auto" w:fill="C5E0B3" w:themeFill="accent6" w:themeFillTint="66"/>
          </w:tcPr>
          <w:p w14:paraId="21A57E76" w14:textId="77777777" w:rsidR="00461F02" w:rsidRPr="00EC7F45" w:rsidRDefault="00461F02" w:rsidP="00313FE4">
            <w:pPr>
              <w:jc w:val="center"/>
              <w:rPr>
                <w:b/>
                <w:lang w:val="hr-HR"/>
              </w:rPr>
            </w:pPr>
          </w:p>
        </w:tc>
        <w:tc>
          <w:tcPr>
            <w:tcW w:w="6095" w:type="dxa"/>
            <w:shd w:val="clear" w:color="auto" w:fill="C5E0B3" w:themeFill="accent6" w:themeFillTint="66"/>
          </w:tcPr>
          <w:p w14:paraId="64F131F8" w14:textId="6C41F3A4" w:rsidR="00461F02" w:rsidRPr="00EC7F45" w:rsidRDefault="00461F02" w:rsidP="00461F02">
            <w:pPr>
              <w:jc w:val="right"/>
              <w:rPr>
                <w:b/>
                <w:lang w:val="hr-HR"/>
              </w:rPr>
            </w:pPr>
            <w:r w:rsidRPr="00EC7F45">
              <w:rPr>
                <w:b/>
                <w:lang w:val="hr-HR"/>
              </w:rPr>
              <w:t>VERZIJA:</w:t>
            </w:r>
            <w:r w:rsidR="00BA5E03">
              <w:rPr>
                <w:b/>
                <w:lang w:val="hr-HR"/>
              </w:rPr>
              <w:t xml:space="preserve"> </w:t>
            </w:r>
          </w:p>
        </w:tc>
        <w:tc>
          <w:tcPr>
            <w:tcW w:w="6946" w:type="dxa"/>
            <w:shd w:val="clear" w:color="auto" w:fill="C5E0B3" w:themeFill="accent6" w:themeFillTint="66"/>
          </w:tcPr>
          <w:p w14:paraId="1416E906" w14:textId="02B4241F" w:rsidR="00461F02" w:rsidRPr="00EC7F45" w:rsidRDefault="00BA5E03" w:rsidP="00424267">
            <w:pPr>
              <w:rPr>
                <w:b/>
                <w:lang w:val="hr-HR"/>
              </w:rPr>
            </w:pPr>
            <w:r>
              <w:rPr>
                <w:b/>
                <w:lang w:val="hr-HR"/>
              </w:rPr>
              <w:t>1.0</w:t>
            </w:r>
          </w:p>
        </w:tc>
      </w:tr>
      <w:tr w:rsidR="002A5212" w:rsidRPr="00EC7F45" w14:paraId="591A585F" w14:textId="77777777" w:rsidTr="00690177">
        <w:trPr>
          <w:trHeight w:val="433"/>
        </w:trPr>
        <w:tc>
          <w:tcPr>
            <w:tcW w:w="567" w:type="dxa"/>
            <w:shd w:val="clear" w:color="auto" w:fill="C5E0B3" w:themeFill="accent6" w:themeFillTint="66"/>
          </w:tcPr>
          <w:p w14:paraId="7EBF774E" w14:textId="77777777" w:rsidR="002A5212" w:rsidRPr="00EC7F45" w:rsidRDefault="002A5212" w:rsidP="00313FE4">
            <w:pPr>
              <w:jc w:val="center"/>
              <w:rPr>
                <w:b/>
                <w:lang w:val="hr-HR"/>
              </w:rPr>
            </w:pPr>
          </w:p>
        </w:tc>
        <w:tc>
          <w:tcPr>
            <w:tcW w:w="6095" w:type="dxa"/>
            <w:shd w:val="clear" w:color="auto" w:fill="C5E0B3" w:themeFill="accent6" w:themeFillTint="66"/>
          </w:tcPr>
          <w:p w14:paraId="1250F668" w14:textId="7CF2072F" w:rsidR="002A5212" w:rsidRPr="00EC7F45" w:rsidRDefault="002A5212" w:rsidP="00781612">
            <w:pPr>
              <w:jc w:val="right"/>
              <w:rPr>
                <w:b/>
                <w:lang w:val="hr-HR"/>
              </w:rPr>
            </w:pPr>
            <w:r w:rsidRPr="00EC7F45">
              <w:rPr>
                <w:b/>
                <w:lang w:val="hr-HR"/>
              </w:rPr>
              <w:t>OBJAVA S</w:t>
            </w:r>
            <w:r w:rsidR="00BA5E03">
              <w:rPr>
                <w:b/>
                <w:lang w:val="hr-HR"/>
              </w:rPr>
              <w:t>VIH PITANJA/ODGOVORA IZ VERZIJE</w:t>
            </w:r>
            <w:r w:rsidRPr="00EC7F45">
              <w:rPr>
                <w:b/>
                <w:lang w:val="hr-HR"/>
              </w:rPr>
              <w:t>:</w:t>
            </w:r>
            <w:r w:rsidR="00BA5E03">
              <w:rPr>
                <w:b/>
                <w:lang w:val="hr-HR"/>
              </w:rPr>
              <w:t xml:space="preserve"> 1.0</w:t>
            </w:r>
          </w:p>
        </w:tc>
        <w:tc>
          <w:tcPr>
            <w:tcW w:w="6946" w:type="dxa"/>
            <w:shd w:val="clear" w:color="auto" w:fill="C5E0B3" w:themeFill="accent6" w:themeFillTint="66"/>
          </w:tcPr>
          <w:p w14:paraId="4709AC0D" w14:textId="1765C1E7" w:rsidR="002A5212" w:rsidRPr="00EC7F45" w:rsidRDefault="00BA5E03" w:rsidP="00424267">
            <w:pPr>
              <w:rPr>
                <w:b/>
                <w:color w:val="FF0000"/>
                <w:lang w:val="hr-HR"/>
              </w:rPr>
            </w:pPr>
            <w:r w:rsidRPr="00BA5E03">
              <w:rPr>
                <w:b/>
                <w:lang w:val="hr-HR"/>
              </w:rPr>
              <w:t>Prvi set pitanja i odgovora</w:t>
            </w:r>
          </w:p>
        </w:tc>
      </w:tr>
      <w:tr w:rsidR="001421EB" w:rsidRPr="00EC7F45" w14:paraId="636D4E54" w14:textId="77777777" w:rsidTr="00A600DE">
        <w:trPr>
          <w:trHeight w:val="433"/>
        </w:trPr>
        <w:tc>
          <w:tcPr>
            <w:tcW w:w="567" w:type="dxa"/>
            <w:shd w:val="clear" w:color="auto" w:fill="538135" w:themeFill="accent6" w:themeFillShade="BF"/>
          </w:tcPr>
          <w:p w14:paraId="36240794" w14:textId="77777777" w:rsidR="001421EB" w:rsidRPr="00EC7F45" w:rsidRDefault="001421EB" w:rsidP="00313FE4">
            <w:pPr>
              <w:jc w:val="center"/>
              <w:rPr>
                <w:b/>
                <w:sz w:val="22"/>
                <w:szCs w:val="22"/>
                <w:lang w:val="hr-HR"/>
              </w:rPr>
            </w:pPr>
            <w:r w:rsidRPr="00EC7F45">
              <w:rPr>
                <w:b/>
                <w:color w:val="FFFFFF" w:themeColor="background1"/>
                <w:sz w:val="22"/>
                <w:szCs w:val="22"/>
                <w:lang w:val="hr-HR"/>
              </w:rPr>
              <w:t>RB</w:t>
            </w:r>
          </w:p>
        </w:tc>
        <w:tc>
          <w:tcPr>
            <w:tcW w:w="6095" w:type="dxa"/>
            <w:shd w:val="clear" w:color="auto" w:fill="538135" w:themeFill="accent6" w:themeFillShade="BF"/>
          </w:tcPr>
          <w:p w14:paraId="1F437EE7" w14:textId="6EE2DC3E" w:rsidR="001421EB" w:rsidRPr="00EC7F45" w:rsidRDefault="00324620" w:rsidP="00324620">
            <w:pPr>
              <w:rPr>
                <w:b/>
                <w:sz w:val="22"/>
                <w:szCs w:val="22"/>
                <w:lang w:val="hr-HR"/>
              </w:rPr>
            </w:pPr>
            <w:r w:rsidRPr="00EC7F45">
              <w:rPr>
                <w:b/>
                <w:color w:val="FFFFFF" w:themeColor="background1"/>
                <w:sz w:val="22"/>
                <w:szCs w:val="22"/>
                <w:lang w:val="hr-HR"/>
              </w:rPr>
              <w:t xml:space="preserve">DATUM ZAPRIMANJA </w:t>
            </w:r>
            <w:r w:rsidR="001421EB" w:rsidRPr="00EC7F45">
              <w:rPr>
                <w:b/>
                <w:color w:val="FFFFFF" w:themeColor="background1"/>
                <w:sz w:val="22"/>
                <w:szCs w:val="22"/>
                <w:lang w:val="hr-HR"/>
              </w:rPr>
              <w:t>PITANJ</w:t>
            </w:r>
            <w:r w:rsidRPr="00EC7F45">
              <w:rPr>
                <w:b/>
                <w:color w:val="FFFFFF" w:themeColor="background1"/>
                <w:sz w:val="22"/>
                <w:szCs w:val="22"/>
                <w:lang w:val="hr-HR"/>
              </w:rPr>
              <w:t>A</w:t>
            </w:r>
            <w:r w:rsidR="00F41132" w:rsidRPr="00EC7F45">
              <w:rPr>
                <w:b/>
                <w:color w:val="FFFFFF" w:themeColor="background1"/>
                <w:sz w:val="22"/>
                <w:szCs w:val="22"/>
                <w:lang w:val="hr-HR"/>
              </w:rPr>
              <w:t xml:space="preserve">: </w:t>
            </w:r>
            <w:r w:rsidR="002A2764">
              <w:rPr>
                <w:b/>
                <w:color w:val="FFFFFF" w:themeColor="background1"/>
                <w:sz w:val="22"/>
                <w:szCs w:val="22"/>
                <w:lang w:val="hr-HR"/>
              </w:rPr>
              <w:t xml:space="preserve"> 18</w:t>
            </w:r>
            <w:r w:rsidR="0082215A">
              <w:rPr>
                <w:b/>
                <w:color w:val="FFFFFF" w:themeColor="background1"/>
                <w:sz w:val="22"/>
                <w:szCs w:val="22"/>
                <w:lang w:val="hr-HR"/>
              </w:rPr>
              <w:t xml:space="preserve"> - 21</w:t>
            </w:r>
            <w:r w:rsidR="002A2764">
              <w:rPr>
                <w:b/>
                <w:color w:val="FFFFFF" w:themeColor="background1"/>
                <w:sz w:val="22"/>
                <w:szCs w:val="22"/>
                <w:lang w:val="hr-HR"/>
              </w:rPr>
              <w:t>. siječnja 2022.</w:t>
            </w:r>
          </w:p>
        </w:tc>
        <w:tc>
          <w:tcPr>
            <w:tcW w:w="6946" w:type="dxa"/>
            <w:shd w:val="clear" w:color="auto" w:fill="538135" w:themeFill="accent6" w:themeFillShade="BF"/>
          </w:tcPr>
          <w:p w14:paraId="7B6817FD" w14:textId="2BE9435B" w:rsidR="001421EB" w:rsidRPr="00EC7F45" w:rsidRDefault="00324620" w:rsidP="00F3518D">
            <w:pPr>
              <w:rPr>
                <w:b/>
                <w:sz w:val="22"/>
                <w:szCs w:val="22"/>
                <w:lang w:val="hr-HR"/>
              </w:rPr>
            </w:pPr>
            <w:r w:rsidRPr="00EC7F45">
              <w:rPr>
                <w:b/>
                <w:color w:val="FFFFFF" w:themeColor="background1"/>
                <w:sz w:val="22"/>
                <w:szCs w:val="22"/>
                <w:lang w:val="hr-HR"/>
              </w:rPr>
              <w:t>DATUM O</w:t>
            </w:r>
            <w:r w:rsidR="001421EB" w:rsidRPr="00EC7F45">
              <w:rPr>
                <w:b/>
                <w:color w:val="FFFFFF" w:themeColor="background1"/>
                <w:sz w:val="22"/>
                <w:szCs w:val="22"/>
                <w:lang w:val="hr-HR"/>
              </w:rPr>
              <w:t>DGOVOR</w:t>
            </w:r>
            <w:r w:rsidRPr="00EC7F45">
              <w:rPr>
                <w:b/>
                <w:color w:val="FFFFFF" w:themeColor="background1"/>
                <w:sz w:val="22"/>
                <w:szCs w:val="22"/>
                <w:lang w:val="hr-HR"/>
              </w:rPr>
              <w:t>A</w:t>
            </w:r>
            <w:r w:rsidR="00345819" w:rsidRPr="00EC7F45">
              <w:rPr>
                <w:b/>
                <w:color w:val="FFFFFF" w:themeColor="background1"/>
                <w:sz w:val="22"/>
                <w:szCs w:val="22"/>
                <w:lang w:val="hr-HR"/>
              </w:rPr>
              <w:t xml:space="preserve"> NA PITANJE:</w:t>
            </w:r>
            <w:r w:rsidR="00BA5E03">
              <w:rPr>
                <w:b/>
                <w:color w:val="FFFFFF" w:themeColor="background1"/>
                <w:sz w:val="22"/>
                <w:szCs w:val="22"/>
                <w:lang w:val="hr-HR"/>
              </w:rPr>
              <w:t xml:space="preserve"> 2</w:t>
            </w:r>
            <w:r w:rsidR="00F3518D">
              <w:rPr>
                <w:b/>
                <w:color w:val="FFFFFF" w:themeColor="background1"/>
                <w:sz w:val="22"/>
                <w:szCs w:val="22"/>
                <w:lang w:val="hr-HR"/>
              </w:rPr>
              <w:t>6</w:t>
            </w:r>
            <w:r w:rsidR="00BA5E03">
              <w:rPr>
                <w:b/>
                <w:color w:val="FFFFFF" w:themeColor="background1"/>
                <w:sz w:val="22"/>
                <w:szCs w:val="22"/>
                <w:lang w:val="hr-HR"/>
              </w:rPr>
              <w:t>. siječnja 2022.</w:t>
            </w:r>
          </w:p>
        </w:tc>
      </w:tr>
      <w:tr w:rsidR="001421EB" w:rsidRPr="00EC7F45" w14:paraId="0DB6FC75" w14:textId="77777777" w:rsidTr="002C5F04">
        <w:trPr>
          <w:trHeight w:val="343"/>
        </w:trPr>
        <w:tc>
          <w:tcPr>
            <w:tcW w:w="567" w:type="dxa"/>
            <w:vAlign w:val="center"/>
          </w:tcPr>
          <w:p w14:paraId="31ECE4DD" w14:textId="77777777" w:rsidR="001421EB" w:rsidRPr="00EC7F45" w:rsidRDefault="001421EB" w:rsidP="00911198">
            <w:pPr>
              <w:pStyle w:val="Odlomakpopisa"/>
              <w:numPr>
                <w:ilvl w:val="0"/>
                <w:numId w:val="4"/>
              </w:numPr>
              <w:tabs>
                <w:tab w:val="left" w:pos="176"/>
              </w:tabs>
              <w:ind w:hanging="549"/>
              <w:jc w:val="right"/>
              <w:rPr>
                <w:b/>
                <w:sz w:val="22"/>
                <w:szCs w:val="22"/>
                <w:lang w:val="hr-HR"/>
              </w:rPr>
            </w:pPr>
          </w:p>
        </w:tc>
        <w:tc>
          <w:tcPr>
            <w:tcW w:w="6095" w:type="dxa"/>
          </w:tcPr>
          <w:p w14:paraId="398A6350" w14:textId="77777777" w:rsidR="002A2764" w:rsidRPr="002A2764" w:rsidRDefault="002A2764" w:rsidP="002A2764">
            <w:pPr>
              <w:jc w:val="both"/>
              <w:rPr>
                <w:sz w:val="22"/>
                <w:szCs w:val="22"/>
                <w:lang w:val="hr-HR"/>
              </w:rPr>
            </w:pPr>
            <w:r w:rsidRPr="002A2764">
              <w:rPr>
                <w:sz w:val="22"/>
                <w:szCs w:val="22"/>
                <w:lang w:val="hr-HR"/>
              </w:rPr>
              <w:t xml:space="preserve">u Uputama za prijavitelje objavljenima u sklopu Javnog poziva "Hitno obnavljanje pogođenih prirodnih područja kako bi se izbjegli neposredni učinci erozije tla na području grada Zagreba, </w:t>
            </w:r>
            <w:r w:rsidRPr="002A2764">
              <w:rPr>
                <w:sz w:val="22"/>
                <w:szCs w:val="22"/>
                <w:lang w:val="hr-HR"/>
              </w:rPr>
              <w:lastRenderedPageBreak/>
              <w:t>Krapinsko-zagorske županije, Zagrebačke županije, Sisačko-moslavačke županije, Karlovačke županije, Varaždinske županije, Međimurske županije, Brodsko-posavske županije, Koprivničko-križevačke županije i Bjelovarsko-bilogorske županije" (referentna oznaka: FSEU.2022.MINGOR.02) u poglavlju 1.6. Dvostruko financiranje navedeno je sljedeće:</w:t>
            </w:r>
          </w:p>
          <w:p w14:paraId="0D10C045" w14:textId="77777777" w:rsidR="002A2764" w:rsidRPr="002A2764" w:rsidRDefault="002A2764" w:rsidP="002A2764">
            <w:pPr>
              <w:jc w:val="both"/>
              <w:rPr>
                <w:sz w:val="22"/>
                <w:szCs w:val="22"/>
                <w:lang w:val="hr-HR"/>
              </w:rPr>
            </w:pPr>
          </w:p>
          <w:p w14:paraId="56ACC020" w14:textId="77777777" w:rsidR="002A2764" w:rsidRPr="002A2764" w:rsidRDefault="002A2764" w:rsidP="002A2764">
            <w:pPr>
              <w:jc w:val="both"/>
              <w:rPr>
                <w:sz w:val="22"/>
                <w:szCs w:val="22"/>
                <w:lang w:val="hr-HR"/>
              </w:rPr>
            </w:pPr>
          </w:p>
          <w:p w14:paraId="3C537A25" w14:textId="77777777" w:rsidR="002A2764" w:rsidRPr="002A2764" w:rsidRDefault="002A2764" w:rsidP="002A2764">
            <w:pPr>
              <w:jc w:val="both"/>
              <w:rPr>
                <w:sz w:val="22"/>
                <w:szCs w:val="22"/>
                <w:lang w:val="hr-HR"/>
              </w:rPr>
            </w:pPr>
            <w:r w:rsidRPr="002A2764">
              <w:rPr>
                <w:sz w:val="22"/>
                <w:szCs w:val="22"/>
                <w:lang w:val="hr-HR"/>
              </w:rPr>
              <w:t xml:space="preserve">"U skladu s čl. 6. Uredbe Vijeća (EZ) br. 2012/2002 od 11. studenoga 2002. o osnivanju Fonda solidarnosti Europske unije i njenim izmjenama kako je navedeno u točki 1.1. ovih Uputa  potrebno je osigurati da se isti trošak ne nadoknađuje putem drugih instrumenata financiranja Unije, posebno instrumenata kohezijske, poljoprivredne ili </w:t>
            </w:r>
            <w:proofErr w:type="spellStart"/>
            <w:r w:rsidRPr="002A2764">
              <w:rPr>
                <w:sz w:val="22"/>
                <w:szCs w:val="22"/>
                <w:lang w:val="hr-HR"/>
              </w:rPr>
              <w:t>ribarstvene</w:t>
            </w:r>
            <w:proofErr w:type="spellEnd"/>
            <w:r w:rsidRPr="002A2764">
              <w:rPr>
                <w:sz w:val="22"/>
                <w:szCs w:val="22"/>
                <w:lang w:val="hr-HR"/>
              </w:rPr>
              <w:t xml:space="preserve"> politike.</w:t>
            </w:r>
          </w:p>
          <w:p w14:paraId="6981B435" w14:textId="77777777" w:rsidR="002A2764" w:rsidRPr="002A2764" w:rsidRDefault="002A2764" w:rsidP="002A2764">
            <w:pPr>
              <w:jc w:val="both"/>
              <w:rPr>
                <w:sz w:val="22"/>
                <w:szCs w:val="22"/>
                <w:lang w:val="hr-HR"/>
              </w:rPr>
            </w:pPr>
          </w:p>
          <w:p w14:paraId="2FEB3C22" w14:textId="77777777" w:rsidR="002A2764" w:rsidRPr="002A2764" w:rsidRDefault="002A2764" w:rsidP="002A2764">
            <w:pPr>
              <w:jc w:val="both"/>
              <w:rPr>
                <w:sz w:val="22"/>
                <w:szCs w:val="22"/>
                <w:lang w:val="hr-HR"/>
              </w:rPr>
            </w:pPr>
            <w:r w:rsidRPr="002A2764">
              <w:rPr>
                <w:sz w:val="22"/>
                <w:szCs w:val="22"/>
                <w:lang w:val="hr-HR"/>
              </w:rPr>
              <w:t xml:space="preserve">Prijavitelj ne smije tražiti/primiti sredstva iz drugih javnih izvora za troškove koji će biti nadoknađeni u sklopu podnesenog projektnog prijedloga, odnosno za financiranje odabrane operacije. Dvostrukim financiranjem se ne smatraju vlastita javna sredstva Prijavitelja kojim su se podmirili već nastali troškovi, a koji se prijavljuju za nadoknadu u sklopu projektnog prijedloga. Dvostrukim financiranjem ne smatra se početno financiranje iz drugih javnih sredstava uz uvjet da se nakon odobrenja sredstava iz ovog poziva sredstva vrate početnim javnim </w:t>
            </w:r>
            <w:proofErr w:type="spellStart"/>
            <w:r w:rsidRPr="002A2764">
              <w:rPr>
                <w:sz w:val="22"/>
                <w:szCs w:val="22"/>
                <w:lang w:val="hr-HR"/>
              </w:rPr>
              <w:t>sufinancijerima</w:t>
            </w:r>
            <w:proofErr w:type="spellEnd"/>
            <w:r w:rsidRPr="002A2764">
              <w:rPr>
                <w:sz w:val="22"/>
                <w:szCs w:val="22"/>
                <w:lang w:val="hr-HR"/>
              </w:rPr>
              <w:t xml:space="preserve"> i o tome dostavi dokaz.... "</w:t>
            </w:r>
          </w:p>
          <w:p w14:paraId="6E6EA6E3" w14:textId="77777777" w:rsidR="002A2764" w:rsidRPr="002A2764" w:rsidRDefault="002A2764" w:rsidP="002A2764">
            <w:pPr>
              <w:jc w:val="both"/>
              <w:rPr>
                <w:sz w:val="22"/>
                <w:szCs w:val="22"/>
                <w:lang w:val="hr-HR"/>
              </w:rPr>
            </w:pPr>
          </w:p>
          <w:p w14:paraId="260537B2" w14:textId="77777777" w:rsidR="002A2764" w:rsidRPr="002A2764" w:rsidRDefault="002A2764" w:rsidP="002A2764">
            <w:pPr>
              <w:jc w:val="both"/>
              <w:rPr>
                <w:sz w:val="22"/>
                <w:szCs w:val="22"/>
                <w:lang w:val="hr-HR"/>
              </w:rPr>
            </w:pPr>
          </w:p>
          <w:p w14:paraId="31366A6D" w14:textId="77777777" w:rsidR="002A2764" w:rsidRPr="002A2764" w:rsidRDefault="002A2764" w:rsidP="002A2764">
            <w:pPr>
              <w:jc w:val="both"/>
              <w:rPr>
                <w:sz w:val="22"/>
                <w:szCs w:val="22"/>
                <w:lang w:val="hr-HR"/>
              </w:rPr>
            </w:pPr>
            <w:r w:rsidRPr="002A2764">
              <w:rPr>
                <w:sz w:val="22"/>
                <w:szCs w:val="22"/>
                <w:lang w:val="hr-HR"/>
              </w:rPr>
              <w:t>Pitanje glasi: S obzirom da smo neke aktivnosti proveli tijekom 2021. godine i da su oni plaćeni iz sredstava Državne geodetske uprave (tijela državne uprave financiraju se iz državnog proračuna), hoće li se takvi troškovi moći tražiti za nadoknadu u sklopu projektnog prijedloga?</w:t>
            </w:r>
          </w:p>
          <w:p w14:paraId="0F9DAB5F" w14:textId="77777777" w:rsidR="002A2764" w:rsidRPr="002A2764" w:rsidRDefault="002A2764" w:rsidP="002A2764">
            <w:pPr>
              <w:jc w:val="both"/>
              <w:rPr>
                <w:sz w:val="22"/>
                <w:szCs w:val="22"/>
                <w:lang w:val="hr-HR"/>
              </w:rPr>
            </w:pPr>
          </w:p>
          <w:p w14:paraId="6814D14B" w14:textId="2EC411D6" w:rsidR="001421EB" w:rsidRPr="00EC7F45" w:rsidRDefault="002A2764" w:rsidP="002A2764">
            <w:pPr>
              <w:jc w:val="both"/>
              <w:rPr>
                <w:sz w:val="22"/>
                <w:szCs w:val="22"/>
                <w:lang w:val="hr-HR"/>
              </w:rPr>
            </w:pPr>
            <w:r w:rsidRPr="002A2764">
              <w:rPr>
                <w:sz w:val="22"/>
                <w:szCs w:val="22"/>
                <w:lang w:val="hr-HR"/>
              </w:rPr>
              <w:t>Što se točno smatra pod vlastitim javnim sredstvima Prijavitelja?</w:t>
            </w:r>
          </w:p>
        </w:tc>
        <w:tc>
          <w:tcPr>
            <w:tcW w:w="6946" w:type="dxa"/>
          </w:tcPr>
          <w:p w14:paraId="5F859A4F" w14:textId="77777777" w:rsidR="008A1397" w:rsidRDefault="008A1397" w:rsidP="00462321">
            <w:pPr>
              <w:jc w:val="both"/>
              <w:rPr>
                <w:sz w:val="22"/>
                <w:szCs w:val="22"/>
                <w:lang w:val="hr-HR"/>
              </w:rPr>
            </w:pPr>
          </w:p>
          <w:p w14:paraId="3B3CDF5F" w14:textId="34A0A690" w:rsidR="00462321" w:rsidRDefault="008A1397" w:rsidP="00462321">
            <w:pPr>
              <w:jc w:val="both"/>
              <w:rPr>
                <w:sz w:val="22"/>
                <w:szCs w:val="22"/>
                <w:lang w:val="hr-HR"/>
              </w:rPr>
            </w:pPr>
            <w:r>
              <w:rPr>
                <w:sz w:val="22"/>
                <w:szCs w:val="22"/>
                <w:lang w:val="hr-HR"/>
              </w:rPr>
              <w:lastRenderedPageBreak/>
              <w:t>U</w:t>
            </w:r>
            <w:r w:rsidR="00462321">
              <w:rPr>
                <w:sz w:val="22"/>
                <w:szCs w:val="22"/>
                <w:lang w:val="hr-HR"/>
              </w:rPr>
              <w:t xml:space="preserve">koliko je prijavitelj projektnog prijedloga </w:t>
            </w:r>
            <w:r w:rsidR="004306D5">
              <w:rPr>
                <w:sz w:val="22"/>
                <w:szCs w:val="22"/>
                <w:lang w:val="hr-HR"/>
              </w:rPr>
              <w:t xml:space="preserve">trošak platio </w:t>
            </w:r>
            <w:r w:rsidR="00462321">
              <w:rPr>
                <w:sz w:val="22"/>
                <w:szCs w:val="22"/>
                <w:lang w:val="hr-HR"/>
              </w:rPr>
              <w:t>iz svojih sredstva, iz kojih se inače financira</w:t>
            </w:r>
            <w:r>
              <w:rPr>
                <w:sz w:val="22"/>
                <w:szCs w:val="22"/>
                <w:lang w:val="hr-HR"/>
              </w:rPr>
              <w:t xml:space="preserve"> (podrazumijevaju se i sredstva državnog proračuna)</w:t>
            </w:r>
            <w:r w:rsidR="00462321">
              <w:rPr>
                <w:sz w:val="22"/>
                <w:szCs w:val="22"/>
                <w:lang w:val="hr-HR"/>
              </w:rPr>
              <w:t xml:space="preserve">, predmetni troškovi su prihvatljivi za nadoknadu iz Fonda solidarnosti EU.  </w:t>
            </w:r>
          </w:p>
          <w:p w14:paraId="5CAEE10A" w14:textId="3BFC2D07" w:rsidR="00E13F9E" w:rsidRDefault="00E13F9E" w:rsidP="00462321">
            <w:pPr>
              <w:jc w:val="both"/>
              <w:rPr>
                <w:sz w:val="22"/>
                <w:szCs w:val="22"/>
                <w:lang w:val="hr-HR"/>
              </w:rPr>
            </w:pPr>
          </w:p>
          <w:p w14:paraId="01AE1061" w14:textId="6EB501CB" w:rsidR="00B50103" w:rsidRPr="00EC7F45" w:rsidRDefault="00B50103" w:rsidP="00DA255C">
            <w:pPr>
              <w:jc w:val="both"/>
              <w:rPr>
                <w:sz w:val="22"/>
                <w:szCs w:val="22"/>
                <w:lang w:val="hr-HR"/>
              </w:rPr>
            </w:pPr>
          </w:p>
        </w:tc>
      </w:tr>
      <w:tr w:rsidR="001421EB" w:rsidRPr="00EC7F45" w14:paraId="335DBE76" w14:textId="77777777" w:rsidTr="002C5F04">
        <w:trPr>
          <w:trHeight w:val="272"/>
        </w:trPr>
        <w:tc>
          <w:tcPr>
            <w:tcW w:w="567" w:type="dxa"/>
            <w:vAlign w:val="center"/>
          </w:tcPr>
          <w:p w14:paraId="3FFFD638" w14:textId="77777777" w:rsidR="001421EB" w:rsidRPr="00EC7F45" w:rsidRDefault="001421EB" w:rsidP="00911198">
            <w:pPr>
              <w:pStyle w:val="Odlomakpopisa"/>
              <w:numPr>
                <w:ilvl w:val="0"/>
                <w:numId w:val="4"/>
              </w:numPr>
              <w:ind w:hanging="549"/>
              <w:jc w:val="right"/>
              <w:rPr>
                <w:b/>
                <w:sz w:val="22"/>
                <w:szCs w:val="22"/>
                <w:lang w:val="hr-HR"/>
              </w:rPr>
            </w:pPr>
          </w:p>
        </w:tc>
        <w:tc>
          <w:tcPr>
            <w:tcW w:w="6095" w:type="dxa"/>
          </w:tcPr>
          <w:p w14:paraId="3D29E4ED" w14:textId="09DCF896" w:rsidR="002A2764" w:rsidRPr="002A2764" w:rsidRDefault="002A2764" w:rsidP="002A2764">
            <w:pPr>
              <w:jc w:val="both"/>
              <w:rPr>
                <w:sz w:val="22"/>
                <w:szCs w:val="22"/>
                <w:lang w:val="hr-HR"/>
              </w:rPr>
            </w:pPr>
            <w:r>
              <w:rPr>
                <w:sz w:val="22"/>
                <w:szCs w:val="22"/>
                <w:lang w:val="hr-HR"/>
              </w:rPr>
              <w:t>N</w:t>
            </w:r>
            <w:r w:rsidRPr="002A2764">
              <w:rPr>
                <w:sz w:val="22"/>
                <w:szCs w:val="22"/>
                <w:lang w:val="hr-HR"/>
              </w:rPr>
              <w:t>astavno n</w:t>
            </w:r>
            <w:r>
              <w:rPr>
                <w:sz w:val="22"/>
                <w:szCs w:val="22"/>
                <w:lang w:val="hr-HR"/>
              </w:rPr>
              <w:t>a objavljeni Poziv (05. siječnja</w:t>
            </w:r>
            <w:r w:rsidRPr="002A2764">
              <w:rPr>
                <w:sz w:val="22"/>
                <w:szCs w:val="22"/>
                <w:lang w:val="hr-HR"/>
              </w:rPr>
              <w:t xml:space="preserve"> 2022.g.) iz naslova koji se financira iz Fonda sol</w:t>
            </w:r>
            <w:r>
              <w:rPr>
                <w:sz w:val="22"/>
                <w:szCs w:val="22"/>
                <w:lang w:val="hr-HR"/>
              </w:rPr>
              <w:t>idarnosti Europske unije, a čija</w:t>
            </w:r>
            <w:r w:rsidRPr="002A2764">
              <w:rPr>
                <w:sz w:val="22"/>
                <w:szCs w:val="22"/>
                <w:lang w:val="hr-HR"/>
              </w:rPr>
              <w:t xml:space="preserve"> je svrh</w:t>
            </w:r>
            <w:r>
              <w:rPr>
                <w:sz w:val="22"/>
                <w:szCs w:val="22"/>
                <w:lang w:val="hr-HR"/>
              </w:rPr>
              <w:t>a obnavljanje prirodnih područja pogođenih</w:t>
            </w:r>
            <w:r w:rsidRPr="002A2764">
              <w:rPr>
                <w:sz w:val="22"/>
                <w:szCs w:val="22"/>
                <w:lang w:val="hr-HR"/>
              </w:rPr>
              <w:t xml:space="preserve"> potresom od 28. i 29. prosinca 2020. godine kako </w:t>
            </w:r>
            <w:r>
              <w:rPr>
                <w:sz w:val="22"/>
                <w:szCs w:val="22"/>
                <w:lang w:val="hr-HR"/>
              </w:rPr>
              <w:t>bi se izbjegli neposredni učinci erozije tla, a i moguć</w:t>
            </w:r>
            <w:r w:rsidRPr="002A2764">
              <w:rPr>
                <w:sz w:val="22"/>
                <w:szCs w:val="22"/>
                <w:lang w:val="hr-HR"/>
              </w:rPr>
              <w:t>a daljnja urušavan</w:t>
            </w:r>
            <w:r>
              <w:rPr>
                <w:sz w:val="22"/>
                <w:szCs w:val="22"/>
                <w:lang w:val="hr-HR"/>
              </w:rPr>
              <w:t>ja te kako bi se zaštitili ljudi, građ</w:t>
            </w:r>
            <w:r w:rsidRPr="002A2764">
              <w:rPr>
                <w:sz w:val="22"/>
                <w:szCs w:val="22"/>
                <w:lang w:val="hr-HR"/>
              </w:rPr>
              <w:t>evine, i</w:t>
            </w:r>
            <w:r>
              <w:rPr>
                <w:sz w:val="22"/>
                <w:szCs w:val="22"/>
                <w:lang w:val="hr-HR"/>
              </w:rPr>
              <w:t>nfrastruktura i okoliš, ljubazno</w:t>
            </w:r>
            <w:r w:rsidRPr="002A2764">
              <w:rPr>
                <w:sz w:val="22"/>
                <w:szCs w:val="22"/>
                <w:lang w:val="hr-HR"/>
              </w:rPr>
              <w:t xml:space="preserve"> molimo uvrštavanje Župani</w:t>
            </w:r>
            <w:r>
              <w:rPr>
                <w:sz w:val="22"/>
                <w:szCs w:val="22"/>
                <w:lang w:val="hr-HR"/>
              </w:rPr>
              <w:t>jske uprave za ceste Zagrebačke</w:t>
            </w:r>
            <w:r w:rsidRPr="002A2764">
              <w:rPr>
                <w:sz w:val="22"/>
                <w:szCs w:val="22"/>
                <w:lang w:val="hr-HR"/>
              </w:rPr>
              <w:t xml:space="preserve"> županije medu pri</w:t>
            </w:r>
            <w:r>
              <w:rPr>
                <w:sz w:val="22"/>
                <w:szCs w:val="22"/>
                <w:lang w:val="hr-HR"/>
              </w:rPr>
              <w:t>hvatljive prijavitelje (toč</w:t>
            </w:r>
            <w:r w:rsidRPr="002A2764">
              <w:rPr>
                <w:sz w:val="22"/>
                <w:szCs w:val="22"/>
                <w:lang w:val="hr-HR"/>
              </w:rPr>
              <w:t>ka 3. Prihvatljivi prijavitelji, dokumenta 02.-</w:t>
            </w:r>
            <w:r w:rsidRPr="002A2764">
              <w:rPr>
                <w:sz w:val="22"/>
                <w:szCs w:val="22"/>
                <w:lang w:val="hr-HR"/>
              </w:rPr>
              <w:lastRenderedPageBreak/>
              <w:t>Sazetak-Poziva), a sve sukladno to</w:t>
            </w:r>
            <w:r>
              <w:rPr>
                <w:sz w:val="22"/>
                <w:szCs w:val="22"/>
                <w:lang w:val="hr-HR"/>
              </w:rPr>
              <w:t>č</w:t>
            </w:r>
            <w:r w:rsidRPr="002A2764">
              <w:rPr>
                <w:sz w:val="22"/>
                <w:szCs w:val="22"/>
                <w:lang w:val="hr-HR"/>
              </w:rPr>
              <w:t>ki 1.3. Predmet, svrha i p</w:t>
            </w:r>
            <w:r>
              <w:rPr>
                <w:sz w:val="22"/>
                <w:szCs w:val="22"/>
                <w:lang w:val="hr-HR"/>
              </w:rPr>
              <w:t xml:space="preserve">okazatelj Poziva (dokument 01 </w:t>
            </w:r>
            <w:r w:rsidRPr="002A2764">
              <w:rPr>
                <w:sz w:val="22"/>
                <w:szCs w:val="22"/>
                <w:lang w:val="hr-HR"/>
              </w:rPr>
              <w:t>Upute</w:t>
            </w:r>
            <w:r>
              <w:rPr>
                <w:sz w:val="22"/>
                <w:szCs w:val="22"/>
                <w:lang w:val="hr-HR"/>
              </w:rPr>
              <w:t xml:space="preserve"> za </w:t>
            </w:r>
            <w:r w:rsidRPr="002A2764">
              <w:rPr>
                <w:sz w:val="22"/>
                <w:szCs w:val="22"/>
                <w:lang w:val="hr-HR"/>
              </w:rPr>
              <w:t>prijavitelje</w:t>
            </w:r>
            <w:r>
              <w:rPr>
                <w:sz w:val="22"/>
                <w:szCs w:val="22"/>
                <w:lang w:val="hr-HR"/>
              </w:rPr>
              <w:t xml:space="preserve"> </w:t>
            </w:r>
            <w:r w:rsidRPr="002A2764">
              <w:rPr>
                <w:sz w:val="22"/>
                <w:szCs w:val="22"/>
                <w:lang w:val="hr-HR"/>
              </w:rPr>
              <w:t>- FSEU.2022.MINGOR.02- Erozija).</w:t>
            </w:r>
          </w:p>
          <w:p w14:paraId="0B402102" w14:textId="2DFD2C24" w:rsidR="002A2764" w:rsidRPr="002A2764" w:rsidRDefault="002A2764" w:rsidP="002A2764">
            <w:pPr>
              <w:jc w:val="both"/>
              <w:rPr>
                <w:sz w:val="22"/>
                <w:szCs w:val="22"/>
                <w:lang w:val="hr-HR"/>
              </w:rPr>
            </w:pPr>
            <w:r>
              <w:rPr>
                <w:sz w:val="22"/>
                <w:szCs w:val="22"/>
                <w:lang w:val="hr-HR"/>
              </w:rPr>
              <w:t>U toč</w:t>
            </w:r>
            <w:r w:rsidRPr="002A2764">
              <w:rPr>
                <w:sz w:val="22"/>
                <w:szCs w:val="22"/>
                <w:lang w:val="hr-HR"/>
              </w:rPr>
              <w:t>ki 1.3. Uputa za prijavitelje se navodi:</w:t>
            </w:r>
            <w:r>
              <w:rPr>
                <w:sz w:val="22"/>
                <w:szCs w:val="22"/>
                <w:lang w:val="hr-HR"/>
              </w:rPr>
              <w:t xml:space="preserve"> „U okviru ovog Poziva potpora ć</w:t>
            </w:r>
            <w:r w:rsidRPr="002A2764">
              <w:rPr>
                <w:sz w:val="22"/>
                <w:szCs w:val="22"/>
                <w:lang w:val="hr-HR"/>
              </w:rPr>
              <w:t>e se dodijeliti za proved</w:t>
            </w:r>
            <w:r>
              <w:rPr>
                <w:sz w:val="22"/>
                <w:szCs w:val="22"/>
                <w:lang w:val="hr-HR"/>
              </w:rPr>
              <w:t>bu mjera neposredne obnove pogođ</w:t>
            </w:r>
            <w:r w:rsidRPr="002A2764">
              <w:rPr>
                <w:sz w:val="22"/>
                <w:szCs w:val="22"/>
                <w:lang w:val="hr-HR"/>
              </w:rPr>
              <w:t>enih prirodnih zona kako bi se izbjegle neposredne štete od eroz</w:t>
            </w:r>
            <w:r>
              <w:rPr>
                <w:sz w:val="22"/>
                <w:szCs w:val="22"/>
                <w:lang w:val="hr-HR"/>
              </w:rPr>
              <w:t>ije tla u okviru operacije „Čišćenje područja pogođenih katastrofom, uključujuć</w:t>
            </w:r>
            <w:r w:rsidRPr="002A2764">
              <w:rPr>
                <w:sz w:val="22"/>
                <w:szCs w:val="22"/>
                <w:lang w:val="hr-HR"/>
              </w:rPr>
              <w:t>i prirodna podr</w:t>
            </w:r>
            <w:r>
              <w:rPr>
                <w:sz w:val="22"/>
                <w:szCs w:val="22"/>
                <w:lang w:val="hr-HR"/>
              </w:rPr>
              <w:t>uč</w:t>
            </w:r>
            <w:r w:rsidRPr="002A2764">
              <w:rPr>
                <w:sz w:val="22"/>
                <w:szCs w:val="22"/>
                <w:lang w:val="hr-HR"/>
              </w:rPr>
              <w:t>ja, u skladu s, kad je to primjereno, pristupima utemeljenima na ekosust</w:t>
            </w:r>
            <w:r w:rsidR="000634F9">
              <w:rPr>
                <w:sz w:val="22"/>
                <w:szCs w:val="22"/>
                <w:lang w:val="hr-HR"/>
              </w:rPr>
              <w:t>avima te hitno obnavljanje pogođenih prirodnih područja</w:t>
            </w:r>
            <w:r w:rsidRPr="002A2764">
              <w:rPr>
                <w:sz w:val="22"/>
                <w:szCs w:val="22"/>
                <w:lang w:val="hr-HR"/>
              </w:rPr>
              <w:t xml:space="preserve"> k</w:t>
            </w:r>
            <w:r w:rsidR="000634F9">
              <w:rPr>
                <w:sz w:val="22"/>
                <w:szCs w:val="22"/>
                <w:lang w:val="hr-HR"/>
              </w:rPr>
              <w:t>ako bi se izbjegli neposredni uč</w:t>
            </w:r>
            <w:r w:rsidRPr="002A2764">
              <w:rPr>
                <w:sz w:val="22"/>
                <w:szCs w:val="22"/>
                <w:lang w:val="hr-HR"/>
              </w:rPr>
              <w:t>inci erozije tla" na temelju prethodno identificiranih prijavitelja, odnosno šteta ovog tipa, prilikom pripreme aplikacije za FSEU."</w:t>
            </w:r>
          </w:p>
          <w:p w14:paraId="54C9F849" w14:textId="7ABF5E58" w:rsidR="001421EB" w:rsidRPr="00EC7F45" w:rsidRDefault="000634F9" w:rsidP="002A2764">
            <w:pPr>
              <w:jc w:val="both"/>
              <w:rPr>
                <w:sz w:val="22"/>
                <w:szCs w:val="22"/>
                <w:lang w:val="hr-HR"/>
              </w:rPr>
            </w:pPr>
            <w:r>
              <w:rPr>
                <w:sz w:val="22"/>
                <w:szCs w:val="22"/>
                <w:lang w:val="hr-HR"/>
              </w:rPr>
              <w:t>Obzirom kako je Ž</w:t>
            </w:r>
            <w:r w:rsidR="002A2764" w:rsidRPr="002A2764">
              <w:rPr>
                <w:sz w:val="22"/>
                <w:szCs w:val="22"/>
                <w:lang w:val="hr-HR"/>
              </w:rPr>
              <w:t>up</w:t>
            </w:r>
            <w:r>
              <w:rPr>
                <w:sz w:val="22"/>
                <w:szCs w:val="22"/>
                <w:lang w:val="hr-HR"/>
              </w:rPr>
              <w:t>anijska uprava za ceste Zagrebač</w:t>
            </w:r>
            <w:r w:rsidR="002A2764" w:rsidRPr="002A2764">
              <w:rPr>
                <w:sz w:val="22"/>
                <w:szCs w:val="22"/>
                <w:lang w:val="hr-HR"/>
              </w:rPr>
              <w:t>ke županije dostavila potrebnu dokumentaciju (podatke o nastalim štetama sanacije erozije i klizišta ) prilikom</w:t>
            </w:r>
            <w:r>
              <w:rPr>
                <w:sz w:val="22"/>
                <w:szCs w:val="22"/>
                <w:lang w:val="hr-HR"/>
              </w:rPr>
              <w:t xml:space="preserve"> pripreme aplikacije za FSEU, lj</w:t>
            </w:r>
            <w:r w:rsidR="002A2764" w:rsidRPr="002A2764">
              <w:rPr>
                <w:sz w:val="22"/>
                <w:szCs w:val="22"/>
                <w:lang w:val="hr-HR"/>
              </w:rPr>
              <w:t>ubazno molimo identifi</w:t>
            </w:r>
            <w:r>
              <w:rPr>
                <w:sz w:val="22"/>
                <w:szCs w:val="22"/>
                <w:lang w:val="hr-HR"/>
              </w:rPr>
              <w:t>kaciju Ž</w:t>
            </w:r>
            <w:r w:rsidR="002A2764" w:rsidRPr="002A2764">
              <w:rPr>
                <w:sz w:val="22"/>
                <w:szCs w:val="22"/>
                <w:lang w:val="hr-HR"/>
              </w:rPr>
              <w:t>up</w:t>
            </w:r>
            <w:r>
              <w:rPr>
                <w:sz w:val="22"/>
                <w:szCs w:val="22"/>
                <w:lang w:val="hr-HR"/>
              </w:rPr>
              <w:t>anijske uprave za ceste Zagrebač</w:t>
            </w:r>
            <w:r w:rsidR="002A2764" w:rsidRPr="002A2764">
              <w:rPr>
                <w:sz w:val="22"/>
                <w:szCs w:val="22"/>
                <w:lang w:val="hr-HR"/>
              </w:rPr>
              <w:t>ke županije kao prihvatljivog prijavitelja koji upravlja i održava više od 591,56 kilometara lokalnih cesta i 649,02 kilometara žup</w:t>
            </w:r>
            <w:r>
              <w:rPr>
                <w:sz w:val="22"/>
                <w:szCs w:val="22"/>
                <w:lang w:val="hr-HR"/>
              </w:rPr>
              <w:t>anijskih cesta na potresom pogođenom područ</w:t>
            </w:r>
            <w:r w:rsidR="002A2764" w:rsidRPr="002A2764">
              <w:rPr>
                <w:sz w:val="22"/>
                <w:szCs w:val="22"/>
                <w:lang w:val="hr-HR"/>
              </w:rPr>
              <w:t>ju, i to izmjenom Poziva i/ili potvrdom Župa</w:t>
            </w:r>
            <w:r>
              <w:rPr>
                <w:sz w:val="22"/>
                <w:szCs w:val="22"/>
                <w:lang w:val="hr-HR"/>
              </w:rPr>
              <w:t>nijskoj upravi za ceste Zagrebač</w:t>
            </w:r>
            <w:r w:rsidR="002A2764" w:rsidRPr="002A2764">
              <w:rPr>
                <w:sz w:val="22"/>
                <w:szCs w:val="22"/>
                <w:lang w:val="hr-HR"/>
              </w:rPr>
              <w:t>ke županije kako je na predmetni Poziv prihvatljiv prijavitelj.</w:t>
            </w:r>
          </w:p>
        </w:tc>
        <w:tc>
          <w:tcPr>
            <w:tcW w:w="6946" w:type="dxa"/>
          </w:tcPr>
          <w:p w14:paraId="09BE21B8" w14:textId="7CC9CCA5" w:rsidR="00947534" w:rsidRPr="00947534" w:rsidRDefault="00D10D00" w:rsidP="00947534">
            <w:pPr>
              <w:jc w:val="both"/>
              <w:rPr>
                <w:sz w:val="22"/>
                <w:szCs w:val="22"/>
                <w:lang w:val="hr-HR"/>
              </w:rPr>
            </w:pPr>
            <w:r>
              <w:rPr>
                <w:sz w:val="22"/>
                <w:szCs w:val="22"/>
                <w:lang w:val="hr-HR"/>
              </w:rPr>
              <w:lastRenderedPageBreak/>
              <w:t>Projektni prijedlozi</w:t>
            </w:r>
            <w:r w:rsidR="00EB4588">
              <w:rPr>
                <w:sz w:val="22"/>
                <w:szCs w:val="22"/>
                <w:lang w:val="hr-HR"/>
              </w:rPr>
              <w:t xml:space="preserve"> </w:t>
            </w:r>
            <w:r w:rsidR="00462321">
              <w:rPr>
                <w:sz w:val="22"/>
                <w:szCs w:val="22"/>
                <w:lang w:val="hr-HR"/>
              </w:rPr>
              <w:t xml:space="preserve">sanacije klizišta </w:t>
            </w:r>
            <w:r w:rsidR="00EB4588">
              <w:rPr>
                <w:sz w:val="22"/>
                <w:szCs w:val="22"/>
                <w:lang w:val="hr-HR"/>
              </w:rPr>
              <w:t>Županijskih uprava za ceste</w:t>
            </w:r>
            <w:r w:rsidR="00462321">
              <w:rPr>
                <w:sz w:val="22"/>
                <w:szCs w:val="22"/>
                <w:lang w:val="hr-HR"/>
              </w:rPr>
              <w:t>, obzirom da su isti vezani za sanaciju županijskih cesta,</w:t>
            </w:r>
            <w:r w:rsidR="00EB4588">
              <w:rPr>
                <w:sz w:val="22"/>
                <w:szCs w:val="22"/>
                <w:lang w:val="hr-HR"/>
              </w:rPr>
              <w:t xml:space="preserve"> </w:t>
            </w:r>
            <w:r>
              <w:rPr>
                <w:sz w:val="22"/>
                <w:szCs w:val="22"/>
                <w:lang w:val="hr-HR"/>
              </w:rPr>
              <w:t xml:space="preserve">identificirani su i prihvatljivi </w:t>
            </w:r>
            <w:r w:rsidR="00EB4588">
              <w:rPr>
                <w:sz w:val="22"/>
                <w:szCs w:val="22"/>
                <w:lang w:val="hr-HR"/>
              </w:rPr>
              <w:t xml:space="preserve">u okviru Javnog poziva koji je objavilo tijelo za odgovorno za provedbu financijskog doprinosa za operaciju: </w:t>
            </w:r>
            <w:r w:rsidR="00EB4588" w:rsidRPr="00D10D00">
              <w:rPr>
                <w:i/>
                <w:sz w:val="22"/>
                <w:szCs w:val="22"/>
                <w:lang w:val="hr-HR"/>
              </w:rPr>
              <w:t>Vraćanje u uporabljivo stanje infrastrukture u području prijevoza</w:t>
            </w:r>
            <w:r w:rsidR="00462321">
              <w:rPr>
                <w:i/>
                <w:sz w:val="22"/>
                <w:szCs w:val="22"/>
                <w:lang w:val="hr-HR"/>
              </w:rPr>
              <w:t xml:space="preserve"> (</w:t>
            </w:r>
            <w:r w:rsidR="00462321" w:rsidRPr="00462321">
              <w:rPr>
                <w:sz w:val="22"/>
                <w:szCs w:val="22"/>
                <w:lang w:val="hr-HR"/>
              </w:rPr>
              <w:t>Ministarstvo mora, prometa i infrastrukture)</w:t>
            </w:r>
            <w:r w:rsidR="00EB4588">
              <w:rPr>
                <w:sz w:val="22"/>
                <w:szCs w:val="22"/>
                <w:lang w:val="hr-HR"/>
              </w:rPr>
              <w:t xml:space="preserve">, </w:t>
            </w:r>
            <w:r w:rsidR="00947534">
              <w:rPr>
                <w:sz w:val="22"/>
                <w:szCs w:val="22"/>
                <w:lang w:val="hr-HR"/>
              </w:rPr>
              <w:t>kojim se podupire</w:t>
            </w:r>
            <w:r w:rsidR="00947534" w:rsidRPr="00947534">
              <w:rPr>
                <w:sz w:val="22"/>
                <w:szCs w:val="22"/>
                <w:lang w:val="hr-HR"/>
              </w:rPr>
              <w:t xml:space="preserve"> obnova infrastrukture i pogona u području prijevoza oštećenih u potresima od 28. prosinca 2020. godine na području Grada Zagreba, Krapinsko-zagorske županije, Zagrebačke županije, Sisačko-</w:t>
            </w:r>
            <w:r w:rsidR="00947534" w:rsidRPr="00947534">
              <w:rPr>
                <w:sz w:val="22"/>
                <w:szCs w:val="22"/>
                <w:lang w:val="hr-HR"/>
              </w:rPr>
              <w:lastRenderedPageBreak/>
              <w:t>moslavačke županije, Karlovačke županije, Varaždinske županije, Međimurske županije, Brodsko-posavske županije, Bjelovarsko</w:t>
            </w:r>
            <w:r w:rsidR="00F11D0D">
              <w:rPr>
                <w:sz w:val="22"/>
                <w:szCs w:val="22"/>
                <w:lang w:val="hr-HR"/>
              </w:rPr>
              <w:t>-</w:t>
            </w:r>
            <w:r w:rsidR="00947534" w:rsidRPr="00947534">
              <w:rPr>
                <w:sz w:val="22"/>
                <w:szCs w:val="22"/>
                <w:lang w:val="hr-HR"/>
              </w:rPr>
              <w:t>bilogorske županije i Koprivničko-križevačke županije nastalih</w:t>
            </w:r>
          </w:p>
          <w:p w14:paraId="684DA890" w14:textId="02B4AF65" w:rsidR="00947534" w:rsidRDefault="00947534" w:rsidP="00947534">
            <w:pPr>
              <w:jc w:val="both"/>
              <w:rPr>
                <w:sz w:val="22"/>
                <w:szCs w:val="22"/>
                <w:lang w:val="hr-HR"/>
              </w:rPr>
            </w:pPr>
            <w:r w:rsidRPr="00947534">
              <w:rPr>
                <w:sz w:val="22"/>
                <w:szCs w:val="22"/>
                <w:lang w:val="hr-HR"/>
              </w:rPr>
              <w:t>kao posljedica serije potresa s epicentrom na području Sisačko-moslavačke županije</w:t>
            </w:r>
            <w:r>
              <w:rPr>
                <w:sz w:val="22"/>
                <w:szCs w:val="22"/>
                <w:lang w:val="hr-HR"/>
              </w:rPr>
              <w:t>, a</w:t>
            </w:r>
            <w:r w:rsidR="00F11D0D">
              <w:rPr>
                <w:sz w:val="22"/>
                <w:szCs w:val="22"/>
                <w:lang w:val="hr-HR"/>
              </w:rPr>
              <w:t xml:space="preserve"> </w:t>
            </w:r>
            <w:r>
              <w:rPr>
                <w:sz w:val="22"/>
                <w:szCs w:val="22"/>
                <w:lang w:val="hr-HR"/>
              </w:rPr>
              <w:t xml:space="preserve">u okviru kojeg su </w:t>
            </w:r>
            <w:r w:rsidRPr="00947534">
              <w:rPr>
                <w:sz w:val="22"/>
                <w:szCs w:val="22"/>
                <w:lang w:val="hr-HR"/>
              </w:rPr>
              <w:t>Javne ustanove osnovane od strane jedinice lokalne i područne (regionalne) samouprave sukladno Zakonu o ustanovama („Narodne novine“, 76/93, 29/97, 47/99, 35/08, 127/</w:t>
            </w:r>
            <w:r>
              <w:rPr>
                <w:sz w:val="22"/>
                <w:szCs w:val="22"/>
                <w:lang w:val="hr-HR"/>
              </w:rPr>
              <w:t>19), prihvatljivi prijavitelji</w:t>
            </w:r>
          </w:p>
          <w:p w14:paraId="7C60073C" w14:textId="198D3DD4" w:rsidR="00947534" w:rsidRDefault="00947534" w:rsidP="00366959">
            <w:pPr>
              <w:jc w:val="both"/>
              <w:rPr>
                <w:sz w:val="22"/>
                <w:szCs w:val="22"/>
                <w:lang w:val="hr-HR"/>
              </w:rPr>
            </w:pPr>
          </w:p>
          <w:p w14:paraId="3FAE5CF1" w14:textId="1BCECD42" w:rsidR="00947534" w:rsidRDefault="00947534" w:rsidP="00366959">
            <w:pPr>
              <w:jc w:val="both"/>
              <w:rPr>
                <w:sz w:val="22"/>
                <w:szCs w:val="22"/>
                <w:lang w:val="hr-HR"/>
              </w:rPr>
            </w:pPr>
            <w:r w:rsidRPr="00947534">
              <w:rPr>
                <w:sz w:val="22"/>
                <w:szCs w:val="22"/>
                <w:lang w:val="hr-HR"/>
              </w:rPr>
              <w:t xml:space="preserve">Poveznica za predmetni poziv: </w:t>
            </w:r>
            <w:hyperlink r:id="rId12" w:history="1">
              <w:r w:rsidR="00B9317E" w:rsidRPr="009A2EAF">
                <w:rPr>
                  <w:rStyle w:val="Hiperveza"/>
                  <w:lang w:val="hr-HR"/>
                </w:rPr>
                <w:t>https://strukturnifondovi.hr/natjecaji/poziv-za-dodjelu-bespovratnih-financijskih-sredstava-vracanje-u-ispravno-radno-stanje-infrastrukture-i-pogona-u-podrucju-prijevoza-ostecenih-u-potresu-na-podrucju-grada-zagreba-krapinsko-zagorske-zup/</w:t>
              </w:r>
            </w:hyperlink>
          </w:p>
          <w:p w14:paraId="6346EF78" w14:textId="452536A6" w:rsidR="00B9317E" w:rsidRPr="00EC7F45" w:rsidRDefault="00B9317E" w:rsidP="00366959">
            <w:pPr>
              <w:jc w:val="both"/>
              <w:rPr>
                <w:sz w:val="22"/>
                <w:szCs w:val="22"/>
                <w:lang w:val="hr-HR"/>
              </w:rPr>
            </w:pPr>
          </w:p>
        </w:tc>
      </w:tr>
      <w:tr w:rsidR="00E322AD" w:rsidRPr="00EC7F45" w14:paraId="5A097D9D" w14:textId="77777777" w:rsidTr="002C5F04">
        <w:trPr>
          <w:trHeight w:val="272"/>
        </w:trPr>
        <w:tc>
          <w:tcPr>
            <w:tcW w:w="567" w:type="dxa"/>
            <w:vAlign w:val="center"/>
          </w:tcPr>
          <w:p w14:paraId="4032E868" w14:textId="77777777" w:rsidR="00E322AD" w:rsidRPr="00EC7F45" w:rsidRDefault="00E322AD" w:rsidP="00911198">
            <w:pPr>
              <w:pStyle w:val="Odlomakpopisa"/>
              <w:numPr>
                <w:ilvl w:val="0"/>
                <w:numId w:val="4"/>
              </w:numPr>
              <w:ind w:hanging="549"/>
              <w:jc w:val="right"/>
              <w:rPr>
                <w:b/>
              </w:rPr>
            </w:pPr>
          </w:p>
        </w:tc>
        <w:tc>
          <w:tcPr>
            <w:tcW w:w="6095" w:type="dxa"/>
          </w:tcPr>
          <w:p w14:paraId="245B1D08" w14:textId="4E9EB044" w:rsidR="00612E56" w:rsidRPr="00612E56" w:rsidRDefault="00612E56" w:rsidP="00612E56">
            <w:pPr>
              <w:jc w:val="both"/>
              <w:rPr>
                <w:sz w:val="22"/>
                <w:szCs w:val="22"/>
                <w:lang w:val="hr-HR"/>
              </w:rPr>
            </w:pPr>
            <w:r>
              <w:rPr>
                <w:sz w:val="22"/>
                <w:szCs w:val="22"/>
                <w:lang w:val="hr-HR"/>
              </w:rPr>
              <w:t>U</w:t>
            </w:r>
            <w:r w:rsidRPr="00612E56">
              <w:rPr>
                <w:sz w:val="22"/>
                <w:szCs w:val="22"/>
                <w:lang w:val="hr-HR"/>
              </w:rPr>
              <w:t xml:space="preserve"> Uputama za prijavitelje objavljenima u sklopu Javnog poziva "Hitno obnavljanje pogođenih prirodnih područja kako bi se izbjegli neposredni učinci erozije tla na području grada Zagreba, Krapinsko-zagorske županije, Zagrebačke županije, Sisačko-moslavačke županije, Karlovačke županije, Varaždinske županije, Međimurske županije, Brodsko-posavske županije, Koprivničko-križevačke županije i Bjelovarsko-bilogorske županije" (referentna oznaka: FSEU.2022.MINGOR.02) u poglavlju 2.7. Prihvatljive aktivnosti operacije navedeno je sljedeće:</w:t>
            </w:r>
          </w:p>
          <w:p w14:paraId="56757381" w14:textId="77777777" w:rsidR="00612E56" w:rsidRPr="00612E56" w:rsidRDefault="00612E56" w:rsidP="00612E56">
            <w:pPr>
              <w:jc w:val="both"/>
              <w:rPr>
                <w:sz w:val="22"/>
                <w:szCs w:val="22"/>
                <w:lang w:val="hr-HR"/>
              </w:rPr>
            </w:pPr>
          </w:p>
          <w:p w14:paraId="72DCED28" w14:textId="77777777" w:rsidR="00612E56" w:rsidRPr="00612E56" w:rsidRDefault="00612E56" w:rsidP="00612E56">
            <w:pPr>
              <w:jc w:val="both"/>
              <w:rPr>
                <w:sz w:val="22"/>
                <w:szCs w:val="22"/>
                <w:lang w:val="hr-HR"/>
              </w:rPr>
            </w:pPr>
          </w:p>
          <w:p w14:paraId="20831ACF" w14:textId="77777777" w:rsidR="00612E56" w:rsidRPr="00612E56" w:rsidRDefault="00612E56" w:rsidP="00612E56">
            <w:pPr>
              <w:jc w:val="both"/>
              <w:rPr>
                <w:sz w:val="22"/>
                <w:szCs w:val="22"/>
                <w:lang w:val="hr-HR"/>
              </w:rPr>
            </w:pPr>
            <w:r w:rsidRPr="00612E56">
              <w:rPr>
                <w:sz w:val="22"/>
                <w:szCs w:val="22"/>
                <w:lang w:val="hr-HR"/>
              </w:rPr>
              <w:t>"Grupa 1: Hitne mjere sanacije</w:t>
            </w:r>
          </w:p>
          <w:p w14:paraId="60A833AA" w14:textId="77777777" w:rsidR="00612E56" w:rsidRPr="00612E56" w:rsidRDefault="00612E56" w:rsidP="00612E56">
            <w:pPr>
              <w:jc w:val="both"/>
              <w:rPr>
                <w:sz w:val="22"/>
                <w:szCs w:val="22"/>
                <w:lang w:val="hr-HR"/>
              </w:rPr>
            </w:pPr>
          </w:p>
          <w:p w14:paraId="2FD2F100" w14:textId="77777777" w:rsidR="00612E56" w:rsidRPr="00612E56" w:rsidRDefault="00612E56" w:rsidP="00612E56">
            <w:pPr>
              <w:jc w:val="both"/>
              <w:rPr>
                <w:sz w:val="22"/>
                <w:szCs w:val="22"/>
                <w:lang w:val="hr-HR"/>
              </w:rPr>
            </w:pPr>
            <w:r w:rsidRPr="00612E56">
              <w:rPr>
                <w:sz w:val="22"/>
                <w:szCs w:val="22"/>
                <w:lang w:val="hr-HR"/>
              </w:rPr>
              <w:t>Aktivnosti Grupe 1 uključuju aktivnosti iz Grupe 2 i Grupe 3 koje su provedene kao hitne mjere nakon potresa, a za koje prijavitelj posjeduje dokumentaciju o nastalim troškovima.</w:t>
            </w:r>
          </w:p>
          <w:p w14:paraId="4A746A96" w14:textId="77777777" w:rsidR="00612E56" w:rsidRPr="00612E56" w:rsidRDefault="00612E56" w:rsidP="00612E56">
            <w:pPr>
              <w:jc w:val="both"/>
              <w:rPr>
                <w:sz w:val="22"/>
                <w:szCs w:val="22"/>
                <w:lang w:val="hr-HR"/>
              </w:rPr>
            </w:pPr>
          </w:p>
          <w:p w14:paraId="6F29D14F" w14:textId="77777777" w:rsidR="00612E56" w:rsidRPr="00612E56" w:rsidRDefault="00612E56" w:rsidP="00612E56">
            <w:pPr>
              <w:jc w:val="both"/>
              <w:rPr>
                <w:sz w:val="22"/>
                <w:szCs w:val="22"/>
                <w:lang w:val="hr-HR"/>
              </w:rPr>
            </w:pPr>
            <w:r w:rsidRPr="00612E56">
              <w:rPr>
                <w:sz w:val="22"/>
                <w:szCs w:val="22"/>
                <w:lang w:val="hr-HR"/>
              </w:rPr>
              <w:t xml:space="preserve">Grupa 2: Provedba istražnih radova i priprema projektno-tehničke dokumentacije Aktivnosti Grupe 2 uključuju provedbu </w:t>
            </w:r>
            <w:r w:rsidRPr="00612E56">
              <w:rPr>
                <w:sz w:val="22"/>
                <w:szCs w:val="22"/>
                <w:lang w:val="hr-HR"/>
              </w:rPr>
              <w:lastRenderedPageBreak/>
              <w:t>geomehaničkih istraživanja i istražne radove na konstrukcijama i materijalima te pripremu projektno-tehničke dokumentacije. Projektno-tehnička dokumentacija uključuje izradu elaborata, projekta sanacije i ostale projektne dokumentacije potrebne za obnovu područja destabiliziranih u potresu sukladno važećim propisima RH koji su na snazi u trenutku provedbe operacija.</w:t>
            </w:r>
          </w:p>
          <w:p w14:paraId="324FB537" w14:textId="77777777" w:rsidR="00612E56" w:rsidRPr="00612E56" w:rsidRDefault="00612E56" w:rsidP="00612E56">
            <w:pPr>
              <w:jc w:val="both"/>
              <w:rPr>
                <w:sz w:val="22"/>
                <w:szCs w:val="22"/>
                <w:lang w:val="hr-HR"/>
              </w:rPr>
            </w:pPr>
          </w:p>
          <w:p w14:paraId="36E7E003" w14:textId="77777777" w:rsidR="00612E56" w:rsidRPr="00612E56" w:rsidRDefault="00612E56" w:rsidP="00612E56">
            <w:pPr>
              <w:jc w:val="both"/>
              <w:rPr>
                <w:sz w:val="22"/>
                <w:szCs w:val="22"/>
                <w:lang w:val="hr-HR"/>
              </w:rPr>
            </w:pPr>
            <w:r w:rsidRPr="00612E56">
              <w:rPr>
                <w:sz w:val="22"/>
                <w:szCs w:val="22"/>
                <w:lang w:val="hr-HR"/>
              </w:rPr>
              <w:t>Grupa 3: Izvedba radova</w:t>
            </w:r>
          </w:p>
          <w:p w14:paraId="7889B58B" w14:textId="77777777" w:rsidR="00612E56" w:rsidRPr="00612E56" w:rsidRDefault="00612E56" w:rsidP="00612E56">
            <w:pPr>
              <w:jc w:val="both"/>
              <w:rPr>
                <w:sz w:val="22"/>
                <w:szCs w:val="22"/>
                <w:lang w:val="hr-HR"/>
              </w:rPr>
            </w:pPr>
            <w:r w:rsidRPr="00612E56">
              <w:rPr>
                <w:sz w:val="22"/>
                <w:szCs w:val="22"/>
                <w:lang w:val="hr-HR"/>
              </w:rPr>
              <w:t>Aktivnosti Grupe 3 obuhvaćaju rušenje, popravke, sanaciju, uklanjanje, izvođenje svih potrebnih radova (sanacija erozija, klizišta, vrtača) na oštećenom zemljištu i infrastrukturi koji uključuju i pripremne radove, a sve prema projektno-tehničkoj dokumentaciji, te provedbu stručnog nadzora radova.</w:t>
            </w:r>
          </w:p>
          <w:p w14:paraId="56068942" w14:textId="77777777" w:rsidR="00612E56" w:rsidRPr="00612E56" w:rsidRDefault="00612E56" w:rsidP="00612E56">
            <w:pPr>
              <w:jc w:val="both"/>
              <w:rPr>
                <w:sz w:val="22"/>
                <w:szCs w:val="22"/>
                <w:lang w:val="hr-HR"/>
              </w:rPr>
            </w:pPr>
          </w:p>
          <w:p w14:paraId="1E62547E" w14:textId="0B93FA78" w:rsidR="00612E56" w:rsidRPr="00612E56" w:rsidRDefault="00612E56" w:rsidP="00612E56">
            <w:pPr>
              <w:jc w:val="both"/>
              <w:rPr>
                <w:sz w:val="22"/>
                <w:szCs w:val="22"/>
                <w:lang w:val="hr-HR"/>
              </w:rPr>
            </w:pPr>
            <w:r w:rsidRPr="00612E56">
              <w:rPr>
                <w:sz w:val="22"/>
                <w:szCs w:val="22"/>
                <w:lang w:val="hr-HR"/>
              </w:rPr>
              <w:t>Grupa 4: Upravljanje projektom i administracija Aktivnosti Grupe 4 obuhvaćaju izradu Obrasca 1 i pripremu projektnog prijedloga, administraciju i tehničku koordinaciju, planiranje i izradu dokumentacije za nadmetanje, poslove financijsko</w:t>
            </w:r>
            <w:r>
              <w:rPr>
                <w:sz w:val="22"/>
                <w:szCs w:val="22"/>
                <w:lang w:val="hr-HR"/>
              </w:rPr>
              <w:t>g upravljanja i izvještavanje."</w:t>
            </w:r>
          </w:p>
          <w:p w14:paraId="7C0AB66B" w14:textId="3D5029E2" w:rsidR="00E322AD" w:rsidRPr="00EC7F45" w:rsidRDefault="00612E56" w:rsidP="00612E56">
            <w:pPr>
              <w:jc w:val="both"/>
            </w:pPr>
            <w:r w:rsidRPr="00612E56">
              <w:rPr>
                <w:sz w:val="22"/>
                <w:szCs w:val="22"/>
                <w:lang w:val="hr-HR"/>
              </w:rPr>
              <w:t>Pitanje glasi:  Mogu li se katastarske izmjere područja pogođenih potresom smatrati prihvatljivim aktivnostima u sklopu navedenog Javnog poziva?</w:t>
            </w:r>
          </w:p>
        </w:tc>
        <w:tc>
          <w:tcPr>
            <w:tcW w:w="6946" w:type="dxa"/>
          </w:tcPr>
          <w:p w14:paraId="2DC4389F" w14:textId="77777777" w:rsidR="00B50103" w:rsidRDefault="00B50103" w:rsidP="00366959">
            <w:pPr>
              <w:jc w:val="both"/>
              <w:rPr>
                <w:lang w:val="hr-HR"/>
              </w:rPr>
            </w:pPr>
          </w:p>
          <w:p w14:paraId="32F92BCC" w14:textId="5651945E" w:rsidR="00D70786" w:rsidRDefault="00D70786" w:rsidP="00F11D0D">
            <w:pPr>
              <w:jc w:val="both"/>
              <w:rPr>
                <w:sz w:val="22"/>
                <w:szCs w:val="22"/>
                <w:lang w:val="hr-HR"/>
              </w:rPr>
            </w:pPr>
            <w:r>
              <w:rPr>
                <w:sz w:val="22"/>
                <w:szCs w:val="22"/>
                <w:lang w:val="hr-HR"/>
              </w:rPr>
              <w:t xml:space="preserve">Ukoliko je do troškova katastarske izmjere došlo </w:t>
            </w:r>
            <w:r w:rsidR="00504FFF">
              <w:rPr>
                <w:sz w:val="22"/>
                <w:szCs w:val="22"/>
                <w:lang w:val="hr-HR"/>
              </w:rPr>
              <w:t>kao posljedica</w:t>
            </w:r>
            <w:r>
              <w:rPr>
                <w:sz w:val="22"/>
                <w:szCs w:val="22"/>
                <w:lang w:val="hr-HR"/>
              </w:rPr>
              <w:t xml:space="preserve"> erozije/klizišta tla uslijed potresa</w:t>
            </w:r>
            <w:r w:rsidR="00C378C7">
              <w:rPr>
                <w:sz w:val="22"/>
                <w:szCs w:val="22"/>
                <w:lang w:val="hr-HR"/>
              </w:rPr>
              <w:t xml:space="preserve"> te se aktivnost provodi u okviru projektnog prijedloga sanacije </w:t>
            </w:r>
            <w:r w:rsidR="00372445">
              <w:rPr>
                <w:sz w:val="22"/>
                <w:szCs w:val="22"/>
                <w:lang w:val="hr-HR"/>
              </w:rPr>
              <w:t>erozije/</w:t>
            </w:r>
            <w:bookmarkStart w:id="0" w:name="_GoBack"/>
            <w:bookmarkEnd w:id="0"/>
            <w:r w:rsidR="00C378C7">
              <w:rPr>
                <w:sz w:val="22"/>
                <w:szCs w:val="22"/>
                <w:lang w:val="hr-HR"/>
              </w:rPr>
              <w:t>klizišta</w:t>
            </w:r>
            <w:r w:rsidR="00862DB2">
              <w:rPr>
                <w:sz w:val="22"/>
                <w:szCs w:val="22"/>
                <w:lang w:val="hr-HR"/>
              </w:rPr>
              <w:t>,</w:t>
            </w:r>
            <w:r>
              <w:rPr>
                <w:sz w:val="22"/>
                <w:szCs w:val="22"/>
                <w:lang w:val="hr-HR"/>
              </w:rPr>
              <w:t xml:space="preserve"> predmetna aktivnost prihvatljiva je u okviru ovog Javnog poziva.</w:t>
            </w:r>
          </w:p>
          <w:p w14:paraId="120C5D73" w14:textId="5DEF1A35" w:rsidR="00CC457F" w:rsidRDefault="00CC457F" w:rsidP="00F11D0D">
            <w:pPr>
              <w:jc w:val="both"/>
              <w:rPr>
                <w:sz w:val="22"/>
                <w:szCs w:val="22"/>
                <w:lang w:val="hr-HR"/>
              </w:rPr>
            </w:pPr>
          </w:p>
          <w:p w14:paraId="774CCB36" w14:textId="77777777" w:rsidR="00D70786" w:rsidRDefault="00D70786" w:rsidP="00F11D0D">
            <w:pPr>
              <w:jc w:val="both"/>
              <w:rPr>
                <w:sz w:val="22"/>
                <w:szCs w:val="22"/>
                <w:lang w:val="hr-HR"/>
              </w:rPr>
            </w:pPr>
          </w:p>
          <w:p w14:paraId="6308A373" w14:textId="77777777" w:rsidR="00D70786" w:rsidRDefault="00D70786" w:rsidP="00F11D0D">
            <w:pPr>
              <w:jc w:val="both"/>
              <w:rPr>
                <w:sz w:val="22"/>
                <w:szCs w:val="22"/>
                <w:lang w:val="hr-HR"/>
              </w:rPr>
            </w:pPr>
          </w:p>
          <w:p w14:paraId="30BB7C9B" w14:textId="77777777" w:rsidR="00D70786" w:rsidRDefault="00D70786" w:rsidP="00F11D0D">
            <w:pPr>
              <w:jc w:val="both"/>
              <w:rPr>
                <w:sz w:val="22"/>
                <w:szCs w:val="22"/>
                <w:lang w:val="hr-HR"/>
              </w:rPr>
            </w:pPr>
          </w:p>
          <w:p w14:paraId="42052281" w14:textId="588BDCCC" w:rsidR="00E322AD" w:rsidRPr="00F11D0D" w:rsidRDefault="00E322AD" w:rsidP="00F11D0D">
            <w:pPr>
              <w:jc w:val="both"/>
              <w:rPr>
                <w:sz w:val="22"/>
                <w:szCs w:val="22"/>
                <w:lang w:val="hr-HR"/>
              </w:rPr>
            </w:pPr>
          </w:p>
        </w:tc>
      </w:tr>
      <w:tr w:rsidR="00DA245F" w:rsidRPr="00EC7F45" w14:paraId="1CD75A4D" w14:textId="77777777" w:rsidTr="002C5F04">
        <w:trPr>
          <w:trHeight w:val="272"/>
        </w:trPr>
        <w:tc>
          <w:tcPr>
            <w:tcW w:w="567" w:type="dxa"/>
            <w:vAlign w:val="center"/>
          </w:tcPr>
          <w:p w14:paraId="6389E4CD" w14:textId="77777777" w:rsidR="00DA245F" w:rsidRPr="00EC7F45" w:rsidRDefault="00DA245F" w:rsidP="00911198">
            <w:pPr>
              <w:pStyle w:val="Odlomakpopisa"/>
              <w:numPr>
                <w:ilvl w:val="0"/>
                <w:numId w:val="4"/>
              </w:numPr>
              <w:ind w:hanging="549"/>
              <w:jc w:val="right"/>
              <w:rPr>
                <w:b/>
              </w:rPr>
            </w:pPr>
          </w:p>
        </w:tc>
        <w:tc>
          <w:tcPr>
            <w:tcW w:w="6095" w:type="dxa"/>
          </w:tcPr>
          <w:p w14:paraId="1338312F" w14:textId="6899F1DC" w:rsidR="00DA245F" w:rsidRPr="00DA245F" w:rsidRDefault="00DA245F" w:rsidP="00DA245F">
            <w:pPr>
              <w:pStyle w:val="StandardWeb"/>
              <w:spacing w:before="0" w:beforeAutospacing="0" w:after="160" w:afterAutospacing="0"/>
              <w:jc w:val="both"/>
              <w:rPr>
                <w:color w:val="000000"/>
                <w:sz w:val="22"/>
                <w:szCs w:val="22"/>
                <w:lang w:val="hr-HR"/>
              </w:rPr>
            </w:pPr>
            <w:r w:rsidRPr="00DA245F">
              <w:rPr>
                <w:color w:val="000000"/>
                <w:sz w:val="22"/>
                <w:szCs w:val="22"/>
                <w:lang w:val="hr-HR"/>
              </w:rPr>
              <w:t>Može li se na POZIV: FSEU.2022.MINGOR.02 “ Hitno obnavljanje pogođenih prirodnih područja kako bi se izbjegli neposredni učinci erozije tla na području grada Zagreba, Krapinsko-zagorske županije, Zagrebačke županije, Sisačko-moslavačke županije, Karlovačke županije, Varaždinske županije, Međimurske županije, Brodsko-posavske županije, Koprivničko-križevačke županije i Bjelovarsko-bilogorske županije” kao prihvatljiv prijavitelj prijaviti:  Karlovačka županija, odnosno jedinice lokalne samouprave Karlovačke županije.</w:t>
            </w:r>
          </w:p>
          <w:p w14:paraId="6DC39A88" w14:textId="77777777" w:rsidR="00DA245F" w:rsidRPr="00DA245F" w:rsidRDefault="00DA245F" w:rsidP="00DA245F">
            <w:pPr>
              <w:pStyle w:val="StandardWeb"/>
              <w:spacing w:before="0" w:beforeAutospacing="0" w:after="160" w:afterAutospacing="0"/>
              <w:jc w:val="both"/>
              <w:rPr>
                <w:color w:val="000000"/>
                <w:sz w:val="22"/>
                <w:szCs w:val="22"/>
                <w:lang w:val="hr-HR"/>
              </w:rPr>
            </w:pPr>
            <w:r w:rsidRPr="00DA245F">
              <w:rPr>
                <w:color w:val="000000"/>
                <w:sz w:val="22"/>
                <w:szCs w:val="22"/>
                <w:lang w:val="hr-HR"/>
              </w:rPr>
              <w:t xml:space="preserve">Naime,  u sažetku Poziva je navedeno da su prihvatljivi prijavitelji tog Poziva: Grad Samobor, Grad Glina, Općina Hum na Sutli, Općina Kravarsko, Općina </w:t>
            </w:r>
            <w:proofErr w:type="spellStart"/>
            <w:r w:rsidRPr="00DA245F">
              <w:rPr>
                <w:color w:val="000000"/>
                <w:sz w:val="22"/>
                <w:szCs w:val="22"/>
                <w:lang w:val="hr-HR"/>
              </w:rPr>
              <w:t>Pisarovina</w:t>
            </w:r>
            <w:proofErr w:type="spellEnd"/>
            <w:r w:rsidRPr="00DA245F">
              <w:rPr>
                <w:color w:val="000000"/>
                <w:sz w:val="22"/>
                <w:szCs w:val="22"/>
                <w:lang w:val="hr-HR"/>
              </w:rPr>
              <w:t>, Županijska uprava za ceste Sisačko-moslavačke županije, Hrvatske Ceste te Hrvatske vode, što nije istovjetno Uputi za prijavitelje po istom Pozivu. </w:t>
            </w:r>
          </w:p>
          <w:p w14:paraId="3C1B8987" w14:textId="77777777" w:rsidR="00DA245F" w:rsidRDefault="00DA245F" w:rsidP="00612E56">
            <w:pPr>
              <w:jc w:val="both"/>
            </w:pPr>
          </w:p>
        </w:tc>
        <w:tc>
          <w:tcPr>
            <w:tcW w:w="6946" w:type="dxa"/>
          </w:tcPr>
          <w:p w14:paraId="06BEBB8C" w14:textId="0A3ECD92" w:rsidR="00DA245F" w:rsidRPr="00F11D0D" w:rsidRDefault="00D10D00" w:rsidP="00D10D00">
            <w:pPr>
              <w:jc w:val="both"/>
              <w:rPr>
                <w:sz w:val="22"/>
                <w:szCs w:val="22"/>
                <w:lang w:val="hr-HR"/>
              </w:rPr>
            </w:pPr>
            <w:r w:rsidRPr="00F11D0D">
              <w:rPr>
                <w:sz w:val="22"/>
                <w:szCs w:val="22"/>
                <w:lang w:val="hr-HR"/>
              </w:rPr>
              <w:t>Karlovačka županija odnosno jedinice lokalne samouprave Karlovačke županije u okviru Javnog poziva Referentne oznake FSEU.2022.MINGOR.02  “Hitno obnavljanje pogođenih prirodnih područja kako bi se izbjegli neposredni učinci erozije tla na području grada Zagreba, Krapinsko-zagorske županije, Zagrebačke županije, Sisačko-moslavačke županije, Karlovačke županije, Varaždinske županije, Međimurske županije, Brodsko-posavske županije, Koprivničko-križevačke županije i Bjelovarsko-bilogorske županije”</w:t>
            </w:r>
            <w:r w:rsidR="00F11D0D">
              <w:rPr>
                <w:sz w:val="22"/>
                <w:szCs w:val="22"/>
                <w:lang w:val="hr-HR"/>
              </w:rPr>
              <w:t>,</w:t>
            </w:r>
            <w:r w:rsidRPr="00F11D0D">
              <w:rPr>
                <w:sz w:val="22"/>
                <w:szCs w:val="22"/>
                <w:lang w:val="hr-HR"/>
              </w:rPr>
              <w:t xml:space="preserve"> su prihvatljivi prijavitelji.</w:t>
            </w:r>
          </w:p>
          <w:p w14:paraId="14A6B8B0" w14:textId="77777777" w:rsidR="00D10D00" w:rsidRPr="00F11D0D" w:rsidRDefault="00D10D00" w:rsidP="00D10D00">
            <w:pPr>
              <w:jc w:val="both"/>
              <w:rPr>
                <w:sz w:val="22"/>
                <w:szCs w:val="22"/>
                <w:lang w:val="hr-HR"/>
              </w:rPr>
            </w:pPr>
          </w:p>
          <w:p w14:paraId="0777DFF4" w14:textId="107FB80C" w:rsidR="00D10D00" w:rsidRPr="00EC7F45" w:rsidRDefault="00D10D00" w:rsidP="00D10D00">
            <w:pPr>
              <w:jc w:val="both"/>
            </w:pPr>
            <w:r w:rsidRPr="00F11D0D">
              <w:rPr>
                <w:sz w:val="22"/>
                <w:szCs w:val="22"/>
                <w:lang w:val="hr-HR"/>
              </w:rPr>
              <w:t>Sažetak Javnog poziva je izmijenjen i  usklađen sa Uputama za prijavitelje.</w:t>
            </w:r>
          </w:p>
        </w:tc>
      </w:tr>
      <w:tr w:rsidR="0082215A" w:rsidRPr="00EC7F45" w14:paraId="283934AE" w14:textId="77777777" w:rsidTr="002C5F04">
        <w:trPr>
          <w:trHeight w:val="272"/>
        </w:trPr>
        <w:tc>
          <w:tcPr>
            <w:tcW w:w="567" w:type="dxa"/>
            <w:vAlign w:val="center"/>
          </w:tcPr>
          <w:p w14:paraId="26C80BC4" w14:textId="77777777" w:rsidR="0082215A" w:rsidRPr="00EC7F45" w:rsidRDefault="0082215A" w:rsidP="00911198">
            <w:pPr>
              <w:pStyle w:val="Odlomakpopisa"/>
              <w:numPr>
                <w:ilvl w:val="0"/>
                <w:numId w:val="4"/>
              </w:numPr>
              <w:ind w:hanging="549"/>
              <w:jc w:val="right"/>
              <w:rPr>
                <w:b/>
              </w:rPr>
            </w:pPr>
          </w:p>
        </w:tc>
        <w:tc>
          <w:tcPr>
            <w:tcW w:w="6095" w:type="dxa"/>
          </w:tcPr>
          <w:p w14:paraId="416675B9" w14:textId="77777777" w:rsidR="0082215A" w:rsidRPr="0082215A" w:rsidRDefault="0082215A" w:rsidP="0082215A">
            <w:pPr>
              <w:pStyle w:val="StandardWeb"/>
              <w:jc w:val="both"/>
              <w:rPr>
                <w:color w:val="000000"/>
                <w:sz w:val="22"/>
                <w:szCs w:val="22"/>
                <w:lang w:val="hr-HR"/>
              </w:rPr>
            </w:pPr>
            <w:r w:rsidRPr="0082215A">
              <w:rPr>
                <w:color w:val="000000"/>
                <w:sz w:val="22"/>
                <w:szCs w:val="22"/>
                <w:lang w:val="hr-HR"/>
              </w:rPr>
              <w:t xml:space="preserve">Među obrascima za Poziv "Hitno obnavljanje pogođenih prirodnih područja kako bi se izbjegli neposredni učinci erozije tla" nema </w:t>
            </w:r>
            <w:r w:rsidRPr="0082215A">
              <w:rPr>
                <w:color w:val="000000"/>
                <w:sz w:val="22"/>
                <w:szCs w:val="22"/>
                <w:lang w:val="hr-HR"/>
              </w:rPr>
              <w:lastRenderedPageBreak/>
              <w:t xml:space="preserve">Obrasca 1, </w:t>
            </w:r>
            <w:proofErr w:type="spellStart"/>
            <w:r w:rsidRPr="0082215A">
              <w:rPr>
                <w:color w:val="000000"/>
                <w:sz w:val="22"/>
                <w:szCs w:val="22"/>
                <w:lang w:val="hr-HR"/>
              </w:rPr>
              <w:t>tj</w:t>
            </w:r>
            <w:proofErr w:type="spellEnd"/>
            <w:r w:rsidRPr="0082215A">
              <w:rPr>
                <w:color w:val="000000"/>
                <w:sz w:val="22"/>
                <w:szCs w:val="22"/>
                <w:lang w:val="hr-HR"/>
              </w:rPr>
              <w:t xml:space="preserve"> ima ga nominalno, ali se umjesto njih dobiju se Upute za prijavitelje prilikom preuzimanja.</w:t>
            </w:r>
          </w:p>
          <w:p w14:paraId="12BF0789" w14:textId="77777777" w:rsidR="0082215A" w:rsidRPr="0082215A" w:rsidRDefault="0082215A" w:rsidP="0082215A">
            <w:pPr>
              <w:pStyle w:val="StandardWeb"/>
              <w:jc w:val="both"/>
              <w:rPr>
                <w:color w:val="000000"/>
                <w:sz w:val="22"/>
                <w:szCs w:val="22"/>
                <w:lang w:val="hr-HR"/>
              </w:rPr>
            </w:pPr>
          </w:p>
          <w:p w14:paraId="63783112" w14:textId="4590D7A1" w:rsidR="0082215A" w:rsidRPr="0082215A" w:rsidRDefault="0082215A" w:rsidP="0082215A">
            <w:pPr>
              <w:pStyle w:val="StandardWeb"/>
              <w:spacing w:before="0" w:beforeAutospacing="0" w:after="160" w:afterAutospacing="0"/>
              <w:jc w:val="both"/>
              <w:rPr>
                <w:color w:val="000000"/>
                <w:sz w:val="22"/>
                <w:szCs w:val="22"/>
                <w:lang w:val="hr-HR"/>
              </w:rPr>
            </w:pPr>
            <w:r w:rsidRPr="0082215A">
              <w:rPr>
                <w:color w:val="000000"/>
                <w:sz w:val="22"/>
                <w:szCs w:val="22"/>
                <w:lang w:val="hr-HR"/>
              </w:rPr>
              <w:t>Možete li nam molim vas reći gdje možemo naći Prijavni obrazac (Obrazac 1)?</w:t>
            </w:r>
          </w:p>
        </w:tc>
        <w:tc>
          <w:tcPr>
            <w:tcW w:w="6946" w:type="dxa"/>
          </w:tcPr>
          <w:p w14:paraId="25494760" w14:textId="28C4A022" w:rsidR="0082215A" w:rsidRPr="0082215A" w:rsidRDefault="0082215A" w:rsidP="00D10D00">
            <w:pPr>
              <w:jc w:val="both"/>
              <w:rPr>
                <w:lang w:val="hr-HR"/>
              </w:rPr>
            </w:pPr>
            <w:r w:rsidRPr="0082215A">
              <w:rPr>
                <w:lang w:val="hr-HR"/>
              </w:rPr>
              <w:lastRenderedPageBreak/>
              <w:t xml:space="preserve">Prijavni obrazac objavljen je web stranici TOPFD-a na poveznici </w:t>
            </w:r>
            <w:hyperlink r:id="rId13" w:history="1">
              <w:r w:rsidRPr="0082215A">
                <w:rPr>
                  <w:rStyle w:val="Hiperveza"/>
                  <w:lang w:val="hr-HR"/>
                </w:rPr>
                <w:t>https://mingor.gov.hr/javni-pozivi-i-natjecaji-7371/javni-pozivi-ministarstva-7389/otvoreni-javni-pozivi/7390</w:t>
              </w:r>
            </w:hyperlink>
            <w:r w:rsidRPr="0082215A">
              <w:rPr>
                <w:lang w:val="hr-HR"/>
              </w:rPr>
              <w:t xml:space="preserve"> ,  kao i na web stranici strukturnifondovi.hr na poveznici </w:t>
            </w:r>
            <w:hyperlink r:id="rId14" w:history="1">
              <w:r w:rsidRPr="0082215A">
                <w:rPr>
                  <w:rStyle w:val="Hiperveza"/>
                  <w:lang w:val="hr-HR"/>
                </w:rPr>
                <w:t>https://strukturnifondovi.hr/natjecaji/otvoreni-poziv-hitno-obnavljanje-</w:t>
              </w:r>
              <w:r w:rsidRPr="0082215A">
                <w:rPr>
                  <w:rStyle w:val="Hiperveza"/>
                  <w:lang w:val="hr-HR"/>
                </w:rPr>
                <w:lastRenderedPageBreak/>
                <w:t>pogodenih-prirodnih-podrucja-kako-bi-se-izbjegli-neposredni-ucinci-erozije-tla-na-podrucju-grada-zagreba-krapinsko-zagorske-zupanije-zagrebacke-zupanije-sisacko-m/</w:t>
              </w:r>
            </w:hyperlink>
          </w:p>
          <w:p w14:paraId="14FF7BB3" w14:textId="4E4E1A06" w:rsidR="0082215A" w:rsidRPr="0082215A" w:rsidRDefault="0082215A" w:rsidP="00D10D00">
            <w:pPr>
              <w:jc w:val="both"/>
              <w:rPr>
                <w:lang w:val="hr-HR"/>
              </w:rPr>
            </w:pPr>
          </w:p>
        </w:tc>
      </w:tr>
      <w:tr w:rsidR="0082215A" w:rsidRPr="00EC7F45" w14:paraId="65D02C5E" w14:textId="77777777" w:rsidTr="002C5F04">
        <w:trPr>
          <w:trHeight w:val="272"/>
        </w:trPr>
        <w:tc>
          <w:tcPr>
            <w:tcW w:w="567" w:type="dxa"/>
            <w:vAlign w:val="center"/>
          </w:tcPr>
          <w:p w14:paraId="096ADF37" w14:textId="77777777" w:rsidR="0082215A" w:rsidRPr="00EC7F45" w:rsidRDefault="0082215A" w:rsidP="00911198">
            <w:pPr>
              <w:pStyle w:val="Odlomakpopisa"/>
              <w:numPr>
                <w:ilvl w:val="0"/>
                <w:numId w:val="4"/>
              </w:numPr>
              <w:ind w:hanging="549"/>
              <w:jc w:val="right"/>
              <w:rPr>
                <w:b/>
              </w:rPr>
            </w:pPr>
          </w:p>
        </w:tc>
        <w:tc>
          <w:tcPr>
            <w:tcW w:w="6095" w:type="dxa"/>
          </w:tcPr>
          <w:p w14:paraId="6401E5A8" w14:textId="63D16BD2" w:rsidR="0082215A" w:rsidRPr="0082215A" w:rsidRDefault="0082215A" w:rsidP="0082215A">
            <w:pPr>
              <w:pStyle w:val="StandardWeb"/>
              <w:jc w:val="both"/>
              <w:rPr>
                <w:color w:val="000000"/>
                <w:sz w:val="22"/>
                <w:szCs w:val="22"/>
                <w:lang w:val="hr-HR"/>
              </w:rPr>
            </w:pPr>
            <w:r w:rsidRPr="0082215A">
              <w:rPr>
                <w:color w:val="000000"/>
                <w:sz w:val="22"/>
                <w:szCs w:val="22"/>
                <w:lang w:val="hr-HR"/>
              </w:rPr>
              <w:t>Ako se klizišta nalaze na česticama koje nisu u vlasništvu grada prijavitelja kako ćemo onda rješavati dokaz o vlasništvu? Je li u tom slučaju dovoljna suglasnost vlasnika?</w:t>
            </w:r>
          </w:p>
        </w:tc>
        <w:tc>
          <w:tcPr>
            <w:tcW w:w="6946" w:type="dxa"/>
          </w:tcPr>
          <w:p w14:paraId="37D447B8" w14:textId="14B5C9F9" w:rsidR="0082215A" w:rsidRPr="0082215A" w:rsidRDefault="0082215A" w:rsidP="00D10D00">
            <w:pPr>
              <w:jc w:val="both"/>
              <w:rPr>
                <w:lang w:val="hr-HR"/>
              </w:rPr>
            </w:pPr>
            <w:r w:rsidRPr="0082215A">
              <w:rPr>
                <w:lang w:val="hr-HR"/>
              </w:rPr>
              <w:t>Ukoliko prijavitelj ne može dokazati vlasništvo potrebno je dostaviti pisanu suglasnost vlasnika nekretnine na sve zahvate koji su predviđeni projektom; suglasnost treba biti potpisana i ovjerena kod javnog bilježnika te je potrebno dostaviti dokaz o vlasništvu potpisnika u vidu izvatka iz zemljišne knjige</w:t>
            </w:r>
          </w:p>
        </w:tc>
      </w:tr>
      <w:tr w:rsidR="0082215A" w:rsidRPr="00EC7F45" w14:paraId="16EC8527" w14:textId="77777777" w:rsidTr="002C5F04">
        <w:trPr>
          <w:trHeight w:val="272"/>
        </w:trPr>
        <w:tc>
          <w:tcPr>
            <w:tcW w:w="567" w:type="dxa"/>
            <w:vAlign w:val="center"/>
          </w:tcPr>
          <w:p w14:paraId="5C6F8C15" w14:textId="77777777" w:rsidR="0082215A" w:rsidRPr="00EC7F45" w:rsidRDefault="0082215A" w:rsidP="00911198">
            <w:pPr>
              <w:pStyle w:val="Odlomakpopisa"/>
              <w:numPr>
                <w:ilvl w:val="0"/>
                <w:numId w:val="4"/>
              </w:numPr>
              <w:ind w:hanging="549"/>
              <w:jc w:val="right"/>
              <w:rPr>
                <w:b/>
              </w:rPr>
            </w:pPr>
          </w:p>
        </w:tc>
        <w:tc>
          <w:tcPr>
            <w:tcW w:w="6095" w:type="dxa"/>
          </w:tcPr>
          <w:p w14:paraId="5F9FAB49" w14:textId="7044F718" w:rsidR="0082215A" w:rsidRPr="0082215A" w:rsidRDefault="0082215A" w:rsidP="0082215A">
            <w:pPr>
              <w:pStyle w:val="StandardWeb"/>
              <w:jc w:val="both"/>
              <w:rPr>
                <w:color w:val="000000"/>
                <w:sz w:val="22"/>
                <w:szCs w:val="22"/>
                <w:lang w:val="hr-HR"/>
              </w:rPr>
            </w:pPr>
            <w:r w:rsidRPr="0082215A">
              <w:rPr>
                <w:color w:val="000000"/>
                <w:sz w:val="22"/>
                <w:szCs w:val="22"/>
                <w:lang w:val="hr-HR"/>
              </w:rPr>
              <w:t>Javljam se u vezi Poziva "Hitno obnavljanje pogođenih prirodnih područja kako bi se izbjegli neposredni učinci erozije tla". Imamo neke nejasnoće zbog nepodudarnosti Uputa za prijavitelje</w:t>
            </w:r>
            <w:r>
              <w:rPr>
                <w:color w:val="000000"/>
                <w:sz w:val="22"/>
                <w:szCs w:val="22"/>
                <w:lang w:val="hr-HR"/>
              </w:rPr>
              <w:t xml:space="preserve"> i Obrasca 3_Izjava stručnjaka.</w:t>
            </w:r>
          </w:p>
          <w:p w14:paraId="05574019" w14:textId="6BA1FCB1" w:rsidR="0082215A" w:rsidRPr="0082215A" w:rsidRDefault="0082215A" w:rsidP="0082215A">
            <w:pPr>
              <w:pStyle w:val="StandardWeb"/>
              <w:jc w:val="both"/>
              <w:rPr>
                <w:color w:val="000000"/>
                <w:sz w:val="22"/>
                <w:szCs w:val="22"/>
                <w:lang w:val="hr-HR"/>
              </w:rPr>
            </w:pPr>
            <w:r w:rsidRPr="0082215A">
              <w:rPr>
                <w:color w:val="000000"/>
                <w:sz w:val="22"/>
                <w:szCs w:val="22"/>
                <w:lang w:val="hr-HR"/>
              </w:rPr>
              <w:t>U tekstu Uputa za prijavit</w:t>
            </w:r>
            <w:r>
              <w:rPr>
                <w:color w:val="000000"/>
                <w:sz w:val="22"/>
                <w:szCs w:val="22"/>
                <w:lang w:val="hr-HR"/>
              </w:rPr>
              <w:t xml:space="preserve">elje na 13. stranici stoji: </w:t>
            </w:r>
          </w:p>
          <w:p w14:paraId="3CB7AA66" w14:textId="3C0127D4" w:rsidR="0082215A" w:rsidRPr="0082215A" w:rsidRDefault="0082215A" w:rsidP="0082215A">
            <w:pPr>
              <w:pStyle w:val="StandardWeb"/>
              <w:jc w:val="both"/>
              <w:rPr>
                <w:color w:val="000000"/>
                <w:sz w:val="22"/>
                <w:szCs w:val="22"/>
                <w:lang w:val="hr-HR"/>
              </w:rPr>
            </w:pPr>
            <w:r w:rsidRPr="0082215A">
              <w:rPr>
                <w:color w:val="000000"/>
                <w:sz w:val="22"/>
                <w:szCs w:val="22"/>
                <w:lang w:val="hr-HR"/>
              </w:rPr>
              <w:t xml:space="preserve">  „Operacija se odnosi na potresom od 28. i 29. prosinca 2020. godine zahvaćeno prirodno područje koje za posljedicu ima pomake ili eroziju tla koji direktno utječu na stabilnost građevina i infrastrukture u blizini; dokazuje se Elaboratom ocjene postojećeg stanja klizišta, urušenih vrtača (</w:t>
            </w:r>
            <w:proofErr w:type="spellStart"/>
            <w:r w:rsidRPr="0082215A">
              <w:rPr>
                <w:color w:val="000000"/>
                <w:sz w:val="22"/>
                <w:szCs w:val="22"/>
                <w:lang w:val="hr-HR"/>
              </w:rPr>
              <w:t>likvefakcija</w:t>
            </w:r>
            <w:proofErr w:type="spellEnd"/>
            <w:r w:rsidRPr="0082215A">
              <w:rPr>
                <w:color w:val="000000"/>
                <w:sz w:val="22"/>
                <w:szCs w:val="22"/>
                <w:lang w:val="hr-HR"/>
              </w:rPr>
              <w:t xml:space="preserve"> tla) / Nalazom ili Izjavom ovlaštenog inženjera/sudskog vještaka odgovarajuće struke o utjecaju potresa na klizište/uru</w:t>
            </w:r>
            <w:r>
              <w:rPr>
                <w:color w:val="000000"/>
                <w:sz w:val="22"/>
                <w:szCs w:val="22"/>
                <w:lang w:val="hr-HR"/>
              </w:rPr>
              <w:t>šene vrtače (</w:t>
            </w:r>
            <w:proofErr w:type="spellStart"/>
            <w:r>
              <w:rPr>
                <w:color w:val="000000"/>
                <w:sz w:val="22"/>
                <w:szCs w:val="22"/>
                <w:lang w:val="hr-HR"/>
              </w:rPr>
              <w:t>likvefakcija</w:t>
            </w:r>
            <w:proofErr w:type="spellEnd"/>
            <w:r>
              <w:rPr>
                <w:color w:val="000000"/>
                <w:sz w:val="22"/>
                <w:szCs w:val="22"/>
                <w:lang w:val="hr-HR"/>
              </w:rPr>
              <w:t xml:space="preserve"> tla)“</w:t>
            </w:r>
          </w:p>
          <w:p w14:paraId="3A0D8F2D" w14:textId="2B24B5BD" w:rsidR="0082215A" w:rsidRPr="0082215A" w:rsidRDefault="0082215A" w:rsidP="0082215A">
            <w:pPr>
              <w:pStyle w:val="StandardWeb"/>
              <w:jc w:val="both"/>
              <w:rPr>
                <w:color w:val="000000"/>
                <w:sz w:val="22"/>
                <w:szCs w:val="22"/>
                <w:lang w:val="hr-HR"/>
              </w:rPr>
            </w:pPr>
            <w:r w:rsidRPr="0082215A">
              <w:rPr>
                <w:color w:val="000000"/>
                <w:sz w:val="22"/>
                <w:szCs w:val="22"/>
                <w:lang w:val="hr-HR"/>
              </w:rPr>
              <w:t>Dok u izjavi stručnjaka n</w:t>
            </w:r>
            <w:r>
              <w:rPr>
                <w:color w:val="000000"/>
                <w:sz w:val="22"/>
                <w:szCs w:val="22"/>
                <w:lang w:val="hr-HR"/>
              </w:rPr>
              <w:t xml:space="preserve">a 4. stranici stoji: </w:t>
            </w:r>
          </w:p>
          <w:p w14:paraId="230E75B2" w14:textId="17EB11E0" w:rsidR="0082215A" w:rsidRPr="0082215A" w:rsidRDefault="0082215A" w:rsidP="0082215A">
            <w:pPr>
              <w:pStyle w:val="StandardWeb"/>
              <w:jc w:val="both"/>
              <w:rPr>
                <w:color w:val="000000"/>
                <w:sz w:val="22"/>
                <w:szCs w:val="22"/>
                <w:lang w:val="hr-HR"/>
              </w:rPr>
            </w:pPr>
            <w:r w:rsidRPr="0082215A">
              <w:rPr>
                <w:color w:val="000000"/>
                <w:sz w:val="22"/>
                <w:szCs w:val="22"/>
                <w:lang w:val="hr-HR"/>
              </w:rPr>
              <w:t>„Prilog Izjavi stručnjaka: Elaborat sanacije/obnavljanja pogođenih prirodnih p</w:t>
            </w:r>
            <w:r>
              <w:rPr>
                <w:color w:val="000000"/>
                <w:sz w:val="22"/>
                <w:szCs w:val="22"/>
                <w:lang w:val="hr-HR"/>
              </w:rPr>
              <w:t>odručja od učinaka erozije tla“</w:t>
            </w:r>
          </w:p>
          <w:p w14:paraId="3E5DF0AC" w14:textId="7CC5FB10" w:rsidR="0082215A" w:rsidRPr="0082215A" w:rsidRDefault="0082215A" w:rsidP="0082215A">
            <w:pPr>
              <w:pStyle w:val="StandardWeb"/>
              <w:jc w:val="both"/>
              <w:rPr>
                <w:color w:val="000000"/>
                <w:sz w:val="22"/>
                <w:szCs w:val="22"/>
                <w:lang w:val="hr-HR"/>
              </w:rPr>
            </w:pPr>
            <w:r w:rsidRPr="0082215A">
              <w:rPr>
                <w:color w:val="000000"/>
                <w:sz w:val="22"/>
                <w:szCs w:val="22"/>
                <w:lang w:val="hr-HR"/>
              </w:rPr>
              <w:t>Znači li to da se uz izjavu stručnjaka može priložiti nalaz ili izjava ovlaštenog inženjera kako stoji u Uputama za prijavitelje?</w:t>
            </w:r>
          </w:p>
        </w:tc>
        <w:tc>
          <w:tcPr>
            <w:tcW w:w="6946" w:type="dxa"/>
          </w:tcPr>
          <w:p w14:paraId="34E6D7AB" w14:textId="434AFAAC" w:rsidR="0082215A" w:rsidRPr="0082215A" w:rsidRDefault="0082215A" w:rsidP="00D10D00">
            <w:pPr>
              <w:jc w:val="both"/>
              <w:rPr>
                <w:lang w:val="hr-HR"/>
              </w:rPr>
            </w:pPr>
            <w:r w:rsidRPr="0082215A">
              <w:rPr>
                <w:lang w:val="hr-HR"/>
              </w:rPr>
              <w:t>Prilozi navedeni u Izjavi stručnjaka se mogu mijenjati/dopuniti ovisno o projektnom prijedlogu. Predmetnoj Izjavi može se priložiti Nalaz ili Izjava ovlaštenog inženjera/sudskog vještaka odgovarajuće struke o utjecaju potresa na klizište/urušene vrtače.</w:t>
            </w:r>
          </w:p>
        </w:tc>
      </w:tr>
    </w:tbl>
    <w:p w14:paraId="55FA0F59" w14:textId="77777777" w:rsidR="00D82761" w:rsidRDefault="00D82761" w:rsidP="00002E6E">
      <w:pPr>
        <w:spacing w:after="0" w:line="240" w:lineRule="auto"/>
        <w:jc w:val="both"/>
        <w:rPr>
          <w:rFonts w:ascii="Times New Roman" w:hAnsi="Times New Roman" w:cs="Times New Roman"/>
          <w:sz w:val="24"/>
          <w:szCs w:val="24"/>
        </w:rPr>
      </w:pPr>
    </w:p>
    <w:p w14:paraId="2A2C25FD" w14:textId="77777777" w:rsidR="00AB45DB" w:rsidRDefault="00AB45DB" w:rsidP="00002E6E">
      <w:pPr>
        <w:spacing w:after="0" w:line="240" w:lineRule="auto"/>
        <w:jc w:val="both"/>
        <w:rPr>
          <w:rFonts w:ascii="Times New Roman" w:hAnsi="Times New Roman" w:cs="Times New Roman"/>
          <w:sz w:val="24"/>
          <w:szCs w:val="24"/>
        </w:rPr>
      </w:pPr>
    </w:p>
    <w:p w14:paraId="7ABA13C7" w14:textId="77777777" w:rsidR="00AB45DB" w:rsidRDefault="00AB45DB" w:rsidP="00002E6E">
      <w:pPr>
        <w:spacing w:after="0" w:line="240" w:lineRule="auto"/>
        <w:jc w:val="both"/>
        <w:rPr>
          <w:rFonts w:ascii="Times New Roman" w:hAnsi="Times New Roman" w:cs="Times New Roman"/>
          <w:sz w:val="24"/>
          <w:szCs w:val="24"/>
        </w:rPr>
      </w:pPr>
    </w:p>
    <w:sectPr w:rsidR="00AB45DB" w:rsidSect="00AB45DB">
      <w:footerReference w:type="default" r:id="rId15"/>
      <w:pgSz w:w="16838" w:h="11906" w:orient="landscape"/>
      <w:pgMar w:top="284" w:right="1417" w:bottom="84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99051" w14:textId="77777777" w:rsidR="00F10155" w:rsidRDefault="00F10155" w:rsidP="00FC265C">
      <w:pPr>
        <w:spacing w:after="0" w:line="240" w:lineRule="auto"/>
      </w:pPr>
      <w:r>
        <w:separator/>
      </w:r>
    </w:p>
  </w:endnote>
  <w:endnote w:type="continuationSeparator" w:id="0">
    <w:p w14:paraId="40D17DF6" w14:textId="77777777" w:rsidR="00F10155" w:rsidRDefault="00F10155" w:rsidP="00FC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67C1E" w14:textId="408865D3" w:rsidR="00FA1518" w:rsidRDefault="00FA1518">
    <w:pPr>
      <w:pStyle w:val="Podnoje"/>
      <w:jc w:val="center"/>
    </w:pPr>
  </w:p>
  <w:p w14:paraId="6214C1DF" w14:textId="72573642" w:rsidR="00FC265C" w:rsidRDefault="00FC265C" w:rsidP="00AE318F">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12014" w14:textId="77777777" w:rsidR="00F10155" w:rsidRDefault="00F10155" w:rsidP="00FC265C">
      <w:pPr>
        <w:spacing w:after="0" w:line="240" w:lineRule="auto"/>
      </w:pPr>
      <w:r>
        <w:separator/>
      </w:r>
    </w:p>
  </w:footnote>
  <w:footnote w:type="continuationSeparator" w:id="0">
    <w:p w14:paraId="38B465C3" w14:textId="77777777" w:rsidR="00F10155" w:rsidRDefault="00F10155" w:rsidP="00FC2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4E0F"/>
    <w:multiLevelType w:val="hybridMultilevel"/>
    <w:tmpl w:val="78DAD766"/>
    <w:lvl w:ilvl="0" w:tplc="99468442">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3A13DD"/>
    <w:multiLevelType w:val="hybridMultilevel"/>
    <w:tmpl w:val="4C16411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06592460"/>
    <w:multiLevelType w:val="hybridMultilevel"/>
    <w:tmpl w:val="144E6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DA7F03"/>
    <w:multiLevelType w:val="hybridMultilevel"/>
    <w:tmpl w:val="5C4A1796"/>
    <w:lvl w:ilvl="0" w:tplc="24ECD526">
      <w:start w:val="1"/>
      <w:numFmt w:val="decimal"/>
      <w:lvlText w:val="%1."/>
      <w:lvlJc w:val="left"/>
      <w:pPr>
        <w:ind w:left="720" w:hanging="360"/>
      </w:pPr>
      <w:rPr>
        <w:rFonts w:hint="default"/>
        <w:sz w:val="20"/>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6F2A73"/>
    <w:multiLevelType w:val="hybridMultilevel"/>
    <w:tmpl w:val="79EE084E"/>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8D0064F"/>
    <w:multiLevelType w:val="hybridMultilevel"/>
    <w:tmpl w:val="6172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053C11"/>
    <w:multiLevelType w:val="multilevel"/>
    <w:tmpl w:val="179862B8"/>
    <w:lvl w:ilvl="0">
      <w:start w:val="1"/>
      <w:numFmt w:val="bullet"/>
      <w:lvlText w:val=""/>
      <w:lvlJc w:val="left"/>
      <w:pPr>
        <w:tabs>
          <w:tab w:val="num" w:pos="720"/>
        </w:tabs>
        <w:ind w:left="720" w:hanging="360"/>
      </w:pPr>
      <w:rPr>
        <w:rFonts w:ascii="Wingdings" w:hAnsi="Wingdings" w:hint="default"/>
        <w:color w:val="B0CB1F"/>
        <w:sz w:val="36"/>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DB27EE"/>
    <w:multiLevelType w:val="hybridMultilevel"/>
    <w:tmpl w:val="61D23C58"/>
    <w:lvl w:ilvl="0" w:tplc="0054D3EA">
      <w:numFmt w:val="bullet"/>
      <w:lvlText w:val="-"/>
      <w:lvlJc w:val="left"/>
      <w:pPr>
        <w:ind w:left="720" w:hanging="360"/>
      </w:pPr>
      <w:rPr>
        <w:rFonts w:ascii="Gill Sans MT" w:eastAsiaTheme="minorHAns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3A6575"/>
    <w:multiLevelType w:val="hybridMultilevel"/>
    <w:tmpl w:val="553409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421A1B8D"/>
    <w:multiLevelType w:val="hybridMultilevel"/>
    <w:tmpl w:val="5F523A0E"/>
    <w:lvl w:ilvl="0" w:tplc="E2846612">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93365E"/>
    <w:multiLevelType w:val="hybridMultilevel"/>
    <w:tmpl w:val="C1F0CE6C"/>
    <w:lvl w:ilvl="0" w:tplc="B1CA108C">
      <w:start w:val="1"/>
      <w:numFmt w:val="decimal"/>
      <w:lvlText w:val="%1."/>
      <w:lvlJc w:val="left"/>
      <w:pPr>
        <w:ind w:left="644"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2" w15:restartNumberingAfterBreak="0">
    <w:nsid w:val="5F045C86"/>
    <w:multiLevelType w:val="hybridMultilevel"/>
    <w:tmpl w:val="904EA4E6"/>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3" w15:restartNumberingAfterBreak="0">
    <w:nsid w:val="5F9F133C"/>
    <w:multiLevelType w:val="hybridMultilevel"/>
    <w:tmpl w:val="40741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6F1365"/>
    <w:multiLevelType w:val="hybridMultilevel"/>
    <w:tmpl w:val="9F6C8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6A4047"/>
    <w:multiLevelType w:val="hybridMultilevel"/>
    <w:tmpl w:val="38080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C23590A"/>
    <w:multiLevelType w:val="hybridMultilevel"/>
    <w:tmpl w:val="41B657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E2C5C8D"/>
    <w:multiLevelType w:val="hybridMultilevel"/>
    <w:tmpl w:val="C832B23A"/>
    <w:lvl w:ilvl="0" w:tplc="1CE4CFD6">
      <w:start w:val="1"/>
      <w:numFmt w:val="bullet"/>
      <w:lvlText w:val=""/>
      <w:lvlJc w:val="left"/>
      <w:pPr>
        <w:ind w:left="720" w:hanging="360"/>
      </w:pPr>
      <w:rPr>
        <w:rFonts w:ascii="Wingdings" w:hAnsi="Wingdings" w:hint="default"/>
        <w:color w:val="B0CB1F"/>
        <w:sz w:val="3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1F065F"/>
    <w:multiLevelType w:val="hybridMultilevel"/>
    <w:tmpl w:val="186686FA"/>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9"/>
  </w:num>
  <w:num w:numId="2">
    <w:abstractNumId w:val="15"/>
  </w:num>
  <w:num w:numId="3">
    <w:abstractNumId w:val="2"/>
  </w:num>
  <w:num w:numId="4">
    <w:abstractNumId w:val="11"/>
  </w:num>
  <w:num w:numId="5">
    <w:abstractNumId w:val="7"/>
  </w:num>
  <w:num w:numId="6">
    <w:abstractNumId w:val="14"/>
  </w:num>
  <w:num w:numId="7">
    <w:abstractNumId w:val="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num>
  <w:num w:numId="11">
    <w:abstractNumId w:val="17"/>
  </w:num>
  <w:num w:numId="12">
    <w:abstractNumId w:val="10"/>
  </w:num>
  <w:num w:numId="13">
    <w:abstractNumId w:val="12"/>
  </w:num>
  <w:num w:numId="14">
    <w:abstractNumId w:val="16"/>
  </w:num>
  <w:num w:numId="15">
    <w:abstractNumId w:val="13"/>
  </w:num>
  <w:num w:numId="16">
    <w:abstractNumId w:val="18"/>
  </w:num>
  <w:num w:numId="17">
    <w:abstractNumId w:val="4"/>
  </w:num>
  <w:num w:numId="18">
    <w:abstractNumId w:val="0"/>
  </w:num>
  <w:num w:numId="19">
    <w:abstractNumId w:val="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4B0"/>
    <w:rsid w:val="00002449"/>
    <w:rsid w:val="00002B38"/>
    <w:rsid w:val="00002E6E"/>
    <w:rsid w:val="00007911"/>
    <w:rsid w:val="00011542"/>
    <w:rsid w:val="00025010"/>
    <w:rsid w:val="00025179"/>
    <w:rsid w:val="00041DB1"/>
    <w:rsid w:val="000634F9"/>
    <w:rsid w:val="00070B3D"/>
    <w:rsid w:val="000717B8"/>
    <w:rsid w:val="00075396"/>
    <w:rsid w:val="00087974"/>
    <w:rsid w:val="000C22AB"/>
    <w:rsid w:val="000C5E2D"/>
    <w:rsid w:val="000D2ECF"/>
    <w:rsid w:val="000D72E4"/>
    <w:rsid w:val="000E0026"/>
    <w:rsid w:val="000E048D"/>
    <w:rsid w:val="000E3753"/>
    <w:rsid w:val="00102D7E"/>
    <w:rsid w:val="00105079"/>
    <w:rsid w:val="00126B47"/>
    <w:rsid w:val="00131AED"/>
    <w:rsid w:val="00133307"/>
    <w:rsid w:val="00135309"/>
    <w:rsid w:val="0013776A"/>
    <w:rsid w:val="00137B4F"/>
    <w:rsid w:val="001421EB"/>
    <w:rsid w:val="001449EF"/>
    <w:rsid w:val="001521C3"/>
    <w:rsid w:val="001534AC"/>
    <w:rsid w:val="0015413A"/>
    <w:rsid w:val="0015587E"/>
    <w:rsid w:val="00162062"/>
    <w:rsid w:val="0017031A"/>
    <w:rsid w:val="00185383"/>
    <w:rsid w:val="0019596C"/>
    <w:rsid w:val="001974B9"/>
    <w:rsid w:val="001A0094"/>
    <w:rsid w:val="001A17C6"/>
    <w:rsid w:val="001A2939"/>
    <w:rsid w:val="001A3DC4"/>
    <w:rsid w:val="001B23B8"/>
    <w:rsid w:val="001B6C35"/>
    <w:rsid w:val="001B6E45"/>
    <w:rsid w:val="001B7D2D"/>
    <w:rsid w:val="001C2E7E"/>
    <w:rsid w:val="001D5C15"/>
    <w:rsid w:val="001D72E3"/>
    <w:rsid w:val="001E2BCC"/>
    <w:rsid w:val="001E32CC"/>
    <w:rsid w:val="001F23F6"/>
    <w:rsid w:val="0020544A"/>
    <w:rsid w:val="002123B8"/>
    <w:rsid w:val="0021460E"/>
    <w:rsid w:val="002200CD"/>
    <w:rsid w:val="00220385"/>
    <w:rsid w:val="0022540C"/>
    <w:rsid w:val="00241C38"/>
    <w:rsid w:val="00256C13"/>
    <w:rsid w:val="00256FC4"/>
    <w:rsid w:val="002632C2"/>
    <w:rsid w:val="00265580"/>
    <w:rsid w:val="002720AE"/>
    <w:rsid w:val="00275B1A"/>
    <w:rsid w:val="00277013"/>
    <w:rsid w:val="0028615F"/>
    <w:rsid w:val="0028621D"/>
    <w:rsid w:val="002A2764"/>
    <w:rsid w:val="002A5212"/>
    <w:rsid w:val="002A5357"/>
    <w:rsid w:val="002B2324"/>
    <w:rsid w:val="002C33CF"/>
    <w:rsid w:val="002C3C3C"/>
    <w:rsid w:val="002C5E0E"/>
    <w:rsid w:val="002C5F04"/>
    <w:rsid w:val="002C6F5D"/>
    <w:rsid w:val="002D6A56"/>
    <w:rsid w:val="002D6C75"/>
    <w:rsid w:val="002E5C6E"/>
    <w:rsid w:val="002E650B"/>
    <w:rsid w:val="0031107B"/>
    <w:rsid w:val="00313FE4"/>
    <w:rsid w:val="00324620"/>
    <w:rsid w:val="003302A8"/>
    <w:rsid w:val="0033705B"/>
    <w:rsid w:val="00344DE8"/>
    <w:rsid w:val="00345819"/>
    <w:rsid w:val="003512C9"/>
    <w:rsid w:val="00354EFC"/>
    <w:rsid w:val="00366959"/>
    <w:rsid w:val="00372445"/>
    <w:rsid w:val="0037749C"/>
    <w:rsid w:val="00377D87"/>
    <w:rsid w:val="00384BE7"/>
    <w:rsid w:val="00386638"/>
    <w:rsid w:val="00393243"/>
    <w:rsid w:val="00393E2C"/>
    <w:rsid w:val="003B1151"/>
    <w:rsid w:val="003B147E"/>
    <w:rsid w:val="003C7A71"/>
    <w:rsid w:val="003D0C1B"/>
    <w:rsid w:val="003D2E8D"/>
    <w:rsid w:val="003D5CC5"/>
    <w:rsid w:val="003E505E"/>
    <w:rsid w:val="003E7C3A"/>
    <w:rsid w:val="003F20DF"/>
    <w:rsid w:val="003F47B1"/>
    <w:rsid w:val="003F7503"/>
    <w:rsid w:val="00401CDD"/>
    <w:rsid w:val="00404F79"/>
    <w:rsid w:val="0040528F"/>
    <w:rsid w:val="00411813"/>
    <w:rsid w:val="0041675F"/>
    <w:rsid w:val="00424267"/>
    <w:rsid w:val="00426E15"/>
    <w:rsid w:val="004306D5"/>
    <w:rsid w:val="004332B0"/>
    <w:rsid w:val="00441D4A"/>
    <w:rsid w:val="00444ACC"/>
    <w:rsid w:val="00446D25"/>
    <w:rsid w:val="00451B81"/>
    <w:rsid w:val="00461F02"/>
    <w:rsid w:val="00462321"/>
    <w:rsid w:val="00465397"/>
    <w:rsid w:val="0046775D"/>
    <w:rsid w:val="004716CB"/>
    <w:rsid w:val="00473BB8"/>
    <w:rsid w:val="00483932"/>
    <w:rsid w:val="004912B2"/>
    <w:rsid w:val="004961FF"/>
    <w:rsid w:val="004A1CC9"/>
    <w:rsid w:val="004A615D"/>
    <w:rsid w:val="004B0A8E"/>
    <w:rsid w:val="004B2E15"/>
    <w:rsid w:val="004B4117"/>
    <w:rsid w:val="004B722E"/>
    <w:rsid w:val="004B7E0D"/>
    <w:rsid w:val="004C20C9"/>
    <w:rsid w:val="004C2773"/>
    <w:rsid w:val="004C7C74"/>
    <w:rsid w:val="004D5761"/>
    <w:rsid w:val="004E29AB"/>
    <w:rsid w:val="004F7ACD"/>
    <w:rsid w:val="0050224E"/>
    <w:rsid w:val="00504FFF"/>
    <w:rsid w:val="00510A63"/>
    <w:rsid w:val="00511D99"/>
    <w:rsid w:val="0051414C"/>
    <w:rsid w:val="00544D17"/>
    <w:rsid w:val="0054576C"/>
    <w:rsid w:val="00563E70"/>
    <w:rsid w:val="00565EEF"/>
    <w:rsid w:val="00571959"/>
    <w:rsid w:val="005813DD"/>
    <w:rsid w:val="005824F7"/>
    <w:rsid w:val="005849F9"/>
    <w:rsid w:val="00584E2A"/>
    <w:rsid w:val="00592ADF"/>
    <w:rsid w:val="00593C7C"/>
    <w:rsid w:val="005A47E8"/>
    <w:rsid w:val="005A668A"/>
    <w:rsid w:val="005C5082"/>
    <w:rsid w:val="005D165D"/>
    <w:rsid w:val="005D44D1"/>
    <w:rsid w:val="005D4B64"/>
    <w:rsid w:val="005D681B"/>
    <w:rsid w:val="005E0D89"/>
    <w:rsid w:val="005E2728"/>
    <w:rsid w:val="005E2BEC"/>
    <w:rsid w:val="00601BE1"/>
    <w:rsid w:val="00612E56"/>
    <w:rsid w:val="00614A18"/>
    <w:rsid w:val="00616078"/>
    <w:rsid w:val="00632AE9"/>
    <w:rsid w:val="00634D45"/>
    <w:rsid w:val="006532BB"/>
    <w:rsid w:val="00654E3C"/>
    <w:rsid w:val="00660AFA"/>
    <w:rsid w:val="00662D19"/>
    <w:rsid w:val="0066530D"/>
    <w:rsid w:val="0068593C"/>
    <w:rsid w:val="00686582"/>
    <w:rsid w:val="00687B38"/>
    <w:rsid w:val="00690177"/>
    <w:rsid w:val="00694412"/>
    <w:rsid w:val="0069614B"/>
    <w:rsid w:val="006A3966"/>
    <w:rsid w:val="006C16EA"/>
    <w:rsid w:val="006C2D2A"/>
    <w:rsid w:val="006C414B"/>
    <w:rsid w:val="006C7AE0"/>
    <w:rsid w:val="006D2170"/>
    <w:rsid w:val="006D7D73"/>
    <w:rsid w:val="006E49CF"/>
    <w:rsid w:val="006E58C6"/>
    <w:rsid w:val="006F02B4"/>
    <w:rsid w:val="006F5631"/>
    <w:rsid w:val="006F61F0"/>
    <w:rsid w:val="006F716F"/>
    <w:rsid w:val="006F7A36"/>
    <w:rsid w:val="00701958"/>
    <w:rsid w:val="0071752A"/>
    <w:rsid w:val="007247DD"/>
    <w:rsid w:val="00726557"/>
    <w:rsid w:val="00726D6C"/>
    <w:rsid w:val="00732F8E"/>
    <w:rsid w:val="00734037"/>
    <w:rsid w:val="00734F2D"/>
    <w:rsid w:val="007361D2"/>
    <w:rsid w:val="00742B44"/>
    <w:rsid w:val="007519B8"/>
    <w:rsid w:val="0075438A"/>
    <w:rsid w:val="00764819"/>
    <w:rsid w:val="00767F01"/>
    <w:rsid w:val="0077278A"/>
    <w:rsid w:val="0077279C"/>
    <w:rsid w:val="0077431E"/>
    <w:rsid w:val="00776618"/>
    <w:rsid w:val="00777960"/>
    <w:rsid w:val="0078017A"/>
    <w:rsid w:val="0078157A"/>
    <w:rsid w:val="00781612"/>
    <w:rsid w:val="007924B0"/>
    <w:rsid w:val="007A0C51"/>
    <w:rsid w:val="007A16D0"/>
    <w:rsid w:val="007B432C"/>
    <w:rsid w:val="007C563B"/>
    <w:rsid w:val="007E0476"/>
    <w:rsid w:val="007E716A"/>
    <w:rsid w:val="00800AEF"/>
    <w:rsid w:val="00800EBC"/>
    <w:rsid w:val="0080768F"/>
    <w:rsid w:val="0081394B"/>
    <w:rsid w:val="008143AD"/>
    <w:rsid w:val="0082215A"/>
    <w:rsid w:val="00826E16"/>
    <w:rsid w:val="008401B2"/>
    <w:rsid w:val="008467B9"/>
    <w:rsid w:val="008553D0"/>
    <w:rsid w:val="00862DB2"/>
    <w:rsid w:val="00862E3A"/>
    <w:rsid w:val="00863739"/>
    <w:rsid w:val="0087033A"/>
    <w:rsid w:val="00872A74"/>
    <w:rsid w:val="008755B5"/>
    <w:rsid w:val="008773F6"/>
    <w:rsid w:val="008839AA"/>
    <w:rsid w:val="008851A4"/>
    <w:rsid w:val="00886C6D"/>
    <w:rsid w:val="00887D3D"/>
    <w:rsid w:val="00893A7E"/>
    <w:rsid w:val="008960A7"/>
    <w:rsid w:val="0089766F"/>
    <w:rsid w:val="008979A4"/>
    <w:rsid w:val="008A1397"/>
    <w:rsid w:val="008A6034"/>
    <w:rsid w:val="008A6D63"/>
    <w:rsid w:val="008B696A"/>
    <w:rsid w:val="008C2A42"/>
    <w:rsid w:val="008D033A"/>
    <w:rsid w:val="008D053B"/>
    <w:rsid w:val="008D5073"/>
    <w:rsid w:val="008E518D"/>
    <w:rsid w:val="008E71E4"/>
    <w:rsid w:val="008F1C41"/>
    <w:rsid w:val="0090012B"/>
    <w:rsid w:val="00903622"/>
    <w:rsid w:val="00904FA2"/>
    <w:rsid w:val="00911198"/>
    <w:rsid w:val="009115C5"/>
    <w:rsid w:val="00913041"/>
    <w:rsid w:val="00915A31"/>
    <w:rsid w:val="009169C2"/>
    <w:rsid w:val="009238C2"/>
    <w:rsid w:val="00925989"/>
    <w:rsid w:val="009360A4"/>
    <w:rsid w:val="0093744E"/>
    <w:rsid w:val="00943F91"/>
    <w:rsid w:val="00947534"/>
    <w:rsid w:val="009622CB"/>
    <w:rsid w:val="00971E56"/>
    <w:rsid w:val="0098396A"/>
    <w:rsid w:val="00984845"/>
    <w:rsid w:val="00996300"/>
    <w:rsid w:val="00996FE8"/>
    <w:rsid w:val="009A0A4C"/>
    <w:rsid w:val="009A21CF"/>
    <w:rsid w:val="009A59DD"/>
    <w:rsid w:val="009C6EDE"/>
    <w:rsid w:val="009D17A7"/>
    <w:rsid w:val="009E06F7"/>
    <w:rsid w:val="009E45B2"/>
    <w:rsid w:val="009E4B14"/>
    <w:rsid w:val="009F1F0C"/>
    <w:rsid w:val="009F490E"/>
    <w:rsid w:val="00A019E1"/>
    <w:rsid w:val="00A166B4"/>
    <w:rsid w:val="00A22696"/>
    <w:rsid w:val="00A24F6F"/>
    <w:rsid w:val="00A3084B"/>
    <w:rsid w:val="00A415B4"/>
    <w:rsid w:val="00A4448A"/>
    <w:rsid w:val="00A47FC8"/>
    <w:rsid w:val="00A50770"/>
    <w:rsid w:val="00A600DE"/>
    <w:rsid w:val="00A645BC"/>
    <w:rsid w:val="00A7020B"/>
    <w:rsid w:val="00A71EE6"/>
    <w:rsid w:val="00A7352C"/>
    <w:rsid w:val="00A766C2"/>
    <w:rsid w:val="00A81C96"/>
    <w:rsid w:val="00A84628"/>
    <w:rsid w:val="00A87842"/>
    <w:rsid w:val="00A97B60"/>
    <w:rsid w:val="00AA28A3"/>
    <w:rsid w:val="00AB45DB"/>
    <w:rsid w:val="00AC1967"/>
    <w:rsid w:val="00AC2E10"/>
    <w:rsid w:val="00AC4158"/>
    <w:rsid w:val="00AD383A"/>
    <w:rsid w:val="00AD4C9B"/>
    <w:rsid w:val="00AD5D2A"/>
    <w:rsid w:val="00AE318F"/>
    <w:rsid w:val="00AE6DA4"/>
    <w:rsid w:val="00AE6FA1"/>
    <w:rsid w:val="00AF1DD1"/>
    <w:rsid w:val="00AF37E2"/>
    <w:rsid w:val="00AF60F0"/>
    <w:rsid w:val="00AF63A3"/>
    <w:rsid w:val="00AF71D4"/>
    <w:rsid w:val="00B016FF"/>
    <w:rsid w:val="00B072D0"/>
    <w:rsid w:val="00B20CFE"/>
    <w:rsid w:val="00B21B8C"/>
    <w:rsid w:val="00B2423C"/>
    <w:rsid w:val="00B37EAB"/>
    <w:rsid w:val="00B40421"/>
    <w:rsid w:val="00B45804"/>
    <w:rsid w:val="00B50103"/>
    <w:rsid w:val="00B53970"/>
    <w:rsid w:val="00B5423E"/>
    <w:rsid w:val="00B60EAE"/>
    <w:rsid w:val="00B6105D"/>
    <w:rsid w:val="00B7526C"/>
    <w:rsid w:val="00B80913"/>
    <w:rsid w:val="00B90011"/>
    <w:rsid w:val="00B91902"/>
    <w:rsid w:val="00B9317E"/>
    <w:rsid w:val="00B94381"/>
    <w:rsid w:val="00B96CCD"/>
    <w:rsid w:val="00BA0BB7"/>
    <w:rsid w:val="00BA50AB"/>
    <w:rsid w:val="00BA5E03"/>
    <w:rsid w:val="00BA68EF"/>
    <w:rsid w:val="00BB6591"/>
    <w:rsid w:val="00BC1E84"/>
    <w:rsid w:val="00BC2912"/>
    <w:rsid w:val="00BC3421"/>
    <w:rsid w:val="00BC66AB"/>
    <w:rsid w:val="00BC755E"/>
    <w:rsid w:val="00BE466E"/>
    <w:rsid w:val="00BF0436"/>
    <w:rsid w:val="00BF3462"/>
    <w:rsid w:val="00C07D04"/>
    <w:rsid w:val="00C10092"/>
    <w:rsid w:val="00C151F3"/>
    <w:rsid w:val="00C378C7"/>
    <w:rsid w:val="00C5369B"/>
    <w:rsid w:val="00C661D3"/>
    <w:rsid w:val="00C75344"/>
    <w:rsid w:val="00C81675"/>
    <w:rsid w:val="00C93C99"/>
    <w:rsid w:val="00CC284D"/>
    <w:rsid w:val="00CC457F"/>
    <w:rsid w:val="00CC77FF"/>
    <w:rsid w:val="00CD3103"/>
    <w:rsid w:val="00CD3292"/>
    <w:rsid w:val="00CD7911"/>
    <w:rsid w:val="00CE5CCB"/>
    <w:rsid w:val="00CE6837"/>
    <w:rsid w:val="00CE7CF7"/>
    <w:rsid w:val="00CE7DFF"/>
    <w:rsid w:val="00CF127F"/>
    <w:rsid w:val="00CF2A48"/>
    <w:rsid w:val="00D10D00"/>
    <w:rsid w:val="00D12C16"/>
    <w:rsid w:val="00D12E9C"/>
    <w:rsid w:val="00D166C8"/>
    <w:rsid w:val="00D17E78"/>
    <w:rsid w:val="00D25CC7"/>
    <w:rsid w:val="00D33DBD"/>
    <w:rsid w:val="00D360C0"/>
    <w:rsid w:val="00D42A58"/>
    <w:rsid w:val="00D4758C"/>
    <w:rsid w:val="00D50190"/>
    <w:rsid w:val="00D64CE6"/>
    <w:rsid w:val="00D70786"/>
    <w:rsid w:val="00D73041"/>
    <w:rsid w:val="00D82761"/>
    <w:rsid w:val="00D82E32"/>
    <w:rsid w:val="00D946CC"/>
    <w:rsid w:val="00D956F1"/>
    <w:rsid w:val="00D96048"/>
    <w:rsid w:val="00DA23CA"/>
    <w:rsid w:val="00DA245F"/>
    <w:rsid w:val="00DA255C"/>
    <w:rsid w:val="00DB03E0"/>
    <w:rsid w:val="00DB6455"/>
    <w:rsid w:val="00DC02A0"/>
    <w:rsid w:val="00DC0B8E"/>
    <w:rsid w:val="00DD2AAC"/>
    <w:rsid w:val="00DD78D8"/>
    <w:rsid w:val="00DE67F3"/>
    <w:rsid w:val="00DF53ED"/>
    <w:rsid w:val="00DF6922"/>
    <w:rsid w:val="00E053F8"/>
    <w:rsid w:val="00E06670"/>
    <w:rsid w:val="00E1073F"/>
    <w:rsid w:val="00E10ED4"/>
    <w:rsid w:val="00E13F9E"/>
    <w:rsid w:val="00E156A0"/>
    <w:rsid w:val="00E15B8C"/>
    <w:rsid w:val="00E322AD"/>
    <w:rsid w:val="00E34584"/>
    <w:rsid w:val="00E50633"/>
    <w:rsid w:val="00E61823"/>
    <w:rsid w:val="00E63528"/>
    <w:rsid w:val="00E82939"/>
    <w:rsid w:val="00E858BA"/>
    <w:rsid w:val="00E94D1C"/>
    <w:rsid w:val="00E9610A"/>
    <w:rsid w:val="00E97254"/>
    <w:rsid w:val="00EA08DE"/>
    <w:rsid w:val="00EA0F18"/>
    <w:rsid w:val="00EA6D9F"/>
    <w:rsid w:val="00EB3D93"/>
    <w:rsid w:val="00EB4588"/>
    <w:rsid w:val="00EB48C5"/>
    <w:rsid w:val="00EC3847"/>
    <w:rsid w:val="00EC7F45"/>
    <w:rsid w:val="00ED47F9"/>
    <w:rsid w:val="00ED7769"/>
    <w:rsid w:val="00EE19A2"/>
    <w:rsid w:val="00EE211A"/>
    <w:rsid w:val="00EE3476"/>
    <w:rsid w:val="00EE4823"/>
    <w:rsid w:val="00EF35F3"/>
    <w:rsid w:val="00F04E7D"/>
    <w:rsid w:val="00F10155"/>
    <w:rsid w:val="00F11CAD"/>
    <w:rsid w:val="00F11D0D"/>
    <w:rsid w:val="00F14137"/>
    <w:rsid w:val="00F20EFA"/>
    <w:rsid w:val="00F23668"/>
    <w:rsid w:val="00F313D0"/>
    <w:rsid w:val="00F335D0"/>
    <w:rsid w:val="00F3518D"/>
    <w:rsid w:val="00F3729E"/>
    <w:rsid w:val="00F41132"/>
    <w:rsid w:val="00F413F1"/>
    <w:rsid w:val="00F50537"/>
    <w:rsid w:val="00F51C3B"/>
    <w:rsid w:val="00F52F2A"/>
    <w:rsid w:val="00F57973"/>
    <w:rsid w:val="00F62191"/>
    <w:rsid w:val="00F67B89"/>
    <w:rsid w:val="00F7009F"/>
    <w:rsid w:val="00F7211E"/>
    <w:rsid w:val="00F730AC"/>
    <w:rsid w:val="00F73512"/>
    <w:rsid w:val="00FA1518"/>
    <w:rsid w:val="00FA7BFE"/>
    <w:rsid w:val="00FB09B1"/>
    <w:rsid w:val="00FB2D63"/>
    <w:rsid w:val="00FC1C86"/>
    <w:rsid w:val="00FC265C"/>
    <w:rsid w:val="00FD7D9C"/>
    <w:rsid w:val="00FD7EAE"/>
    <w:rsid w:val="00FE47CB"/>
    <w:rsid w:val="00FE71B3"/>
    <w:rsid w:val="00FF3159"/>
    <w:rsid w:val="00FF41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67CD5"/>
  <w15:chartTrackingRefBased/>
  <w15:docId w15:val="{D08CA40F-42B1-44A3-9463-6496830E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2">
    <w:name w:val="heading 2"/>
    <w:basedOn w:val="Normal"/>
    <w:next w:val="Normal"/>
    <w:link w:val="Naslov2Char"/>
    <w:uiPriority w:val="9"/>
    <w:semiHidden/>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Grafikeoznake">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Reetkatablice">
    <w:name w:val="Table Grid"/>
    <w:basedOn w:val="Obinatablica"/>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Zadanifontodlomka"/>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Zaglavlje">
    <w:name w:val="header"/>
    <w:basedOn w:val="Normal"/>
    <w:link w:val="ZaglavljeChar"/>
    <w:uiPriority w:val="99"/>
    <w:unhideWhenUsed/>
    <w:rsid w:val="00FC265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C265C"/>
  </w:style>
  <w:style w:type="paragraph" w:styleId="Podnoje">
    <w:name w:val="footer"/>
    <w:basedOn w:val="Normal"/>
    <w:link w:val="PodnojeChar"/>
    <w:uiPriority w:val="99"/>
    <w:unhideWhenUsed/>
    <w:rsid w:val="00FC265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C265C"/>
  </w:style>
  <w:style w:type="character" w:styleId="Hiperveza">
    <w:name w:val="Hyperlink"/>
    <w:basedOn w:val="Zadanifontodlomka"/>
    <w:uiPriority w:val="99"/>
    <w:unhideWhenUsed/>
    <w:rsid w:val="0028615F"/>
    <w:rPr>
      <w:color w:val="0563C1" w:themeColor="hyperlink"/>
      <w:u w:val="single"/>
    </w:rPr>
  </w:style>
  <w:style w:type="character" w:styleId="Naglaeno">
    <w:name w:val="Strong"/>
    <w:basedOn w:val="Zadanifontodlomka"/>
    <w:uiPriority w:val="22"/>
    <w:qFormat/>
    <w:rsid w:val="00EB3D93"/>
    <w:rPr>
      <w:b/>
      <w:bCs/>
    </w:rPr>
  </w:style>
  <w:style w:type="character" w:styleId="Referencakomentara">
    <w:name w:val="annotation reference"/>
    <w:basedOn w:val="Zadanifontodlomka"/>
    <w:uiPriority w:val="99"/>
    <w:semiHidden/>
    <w:unhideWhenUsed/>
    <w:rsid w:val="005D681B"/>
    <w:rPr>
      <w:sz w:val="16"/>
      <w:szCs w:val="16"/>
    </w:rPr>
  </w:style>
  <w:style w:type="paragraph" w:styleId="Tekstkomentara">
    <w:name w:val="annotation text"/>
    <w:basedOn w:val="Normal"/>
    <w:link w:val="TekstkomentaraChar"/>
    <w:uiPriority w:val="99"/>
    <w:unhideWhenUsed/>
    <w:rsid w:val="005D681B"/>
    <w:pPr>
      <w:spacing w:line="240" w:lineRule="auto"/>
    </w:pPr>
    <w:rPr>
      <w:sz w:val="20"/>
      <w:szCs w:val="20"/>
    </w:rPr>
  </w:style>
  <w:style w:type="character" w:customStyle="1" w:styleId="TekstkomentaraChar">
    <w:name w:val="Tekst komentara Char"/>
    <w:basedOn w:val="Zadanifontodlomka"/>
    <w:link w:val="Tekstkomentara"/>
    <w:uiPriority w:val="99"/>
    <w:rsid w:val="005D681B"/>
    <w:rPr>
      <w:sz w:val="20"/>
      <w:szCs w:val="20"/>
    </w:rPr>
  </w:style>
  <w:style w:type="paragraph" w:styleId="Predmetkomentara">
    <w:name w:val="annotation subject"/>
    <w:basedOn w:val="Tekstkomentara"/>
    <w:next w:val="Tekstkomentara"/>
    <w:link w:val="PredmetkomentaraChar"/>
    <w:uiPriority w:val="99"/>
    <w:semiHidden/>
    <w:unhideWhenUsed/>
    <w:rsid w:val="005D681B"/>
    <w:rPr>
      <w:b/>
      <w:bCs/>
    </w:rPr>
  </w:style>
  <w:style w:type="character" w:customStyle="1" w:styleId="PredmetkomentaraChar">
    <w:name w:val="Predmet komentara Char"/>
    <w:basedOn w:val="TekstkomentaraChar"/>
    <w:link w:val="Predmetkomentara"/>
    <w:uiPriority w:val="99"/>
    <w:semiHidden/>
    <w:rsid w:val="005D681B"/>
    <w:rPr>
      <w:b/>
      <w:bCs/>
      <w:sz w:val="20"/>
      <w:szCs w:val="20"/>
    </w:rPr>
  </w:style>
  <w:style w:type="paragraph" w:styleId="Tekstbalonia">
    <w:name w:val="Balloon Text"/>
    <w:basedOn w:val="Normal"/>
    <w:link w:val="TekstbaloniaChar"/>
    <w:uiPriority w:val="99"/>
    <w:semiHidden/>
    <w:unhideWhenUsed/>
    <w:rsid w:val="005D681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D681B"/>
    <w:rPr>
      <w:rFonts w:ascii="Segoe UI" w:hAnsi="Segoe UI" w:cs="Segoe UI"/>
      <w:sz w:val="18"/>
      <w:szCs w:val="18"/>
    </w:rPr>
  </w:style>
  <w:style w:type="paragraph" w:styleId="Odlomakpopisa">
    <w:name w:val="List Paragraph"/>
    <w:basedOn w:val="Normal"/>
    <w:link w:val="OdlomakpopisaChar"/>
    <w:uiPriority w:val="34"/>
    <w:qFormat/>
    <w:rsid w:val="00915A31"/>
    <w:pPr>
      <w:ind w:left="720"/>
      <w:contextualSpacing/>
    </w:pPr>
  </w:style>
  <w:style w:type="character" w:customStyle="1" w:styleId="apple-converted-space">
    <w:name w:val="apple-converted-space"/>
    <w:basedOn w:val="Zadanifontodlomka"/>
    <w:rsid w:val="00D82761"/>
  </w:style>
  <w:style w:type="character" w:customStyle="1" w:styleId="Naslov2Char">
    <w:name w:val="Naslov 2 Char"/>
    <w:basedOn w:val="Zadanifontodlomka"/>
    <w:link w:val="Naslov2"/>
    <w:uiPriority w:val="9"/>
    <w:semiHidden/>
    <w:rsid w:val="00DB03E0"/>
    <w:rPr>
      <w:rFonts w:asciiTheme="majorHAnsi" w:eastAsiaTheme="majorEastAsia" w:hAnsiTheme="majorHAnsi" w:cstheme="majorBidi"/>
      <w:color w:val="2E74B5" w:themeColor="accent1" w:themeShade="BF"/>
      <w:sz w:val="26"/>
      <w:szCs w:val="2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A24F6F"/>
    <w:pPr>
      <w:spacing w:after="0" w:line="240" w:lineRule="auto"/>
    </w:pPr>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A24F6F"/>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Naslov3Char">
    <w:name w:val="Naslov 3 Char"/>
    <w:basedOn w:val="Zadanifontodlomka"/>
    <w:link w:val="Naslov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OdlomakpopisaChar">
    <w:name w:val="Odlomak popisa Char"/>
    <w:link w:val="Odlomakpopisa"/>
    <w:uiPriority w:val="34"/>
    <w:locked/>
    <w:rsid w:val="00D33DBD"/>
  </w:style>
  <w:style w:type="paragraph" w:customStyle="1" w:styleId="Char2">
    <w:name w:val="Char2"/>
    <w:basedOn w:val="Normal"/>
    <w:link w:val="Referencafusnote"/>
    <w:uiPriority w:val="99"/>
    <w:rsid w:val="000E3753"/>
    <w:pPr>
      <w:spacing w:line="240" w:lineRule="exact"/>
    </w:pPr>
    <w:rPr>
      <w:vertAlign w:val="superscript"/>
    </w:rPr>
  </w:style>
  <w:style w:type="paragraph" w:customStyle="1" w:styleId="bullets">
    <w:name w:val="bullets"/>
    <w:basedOn w:val="Odlomakpopisa"/>
    <w:link w:val="bulletsChar"/>
    <w:qFormat/>
    <w:rsid w:val="000E3753"/>
    <w:pPr>
      <w:numPr>
        <w:numId w:val="13"/>
      </w:numPr>
      <w:spacing w:after="0" w:line="240" w:lineRule="auto"/>
    </w:pPr>
    <w:rPr>
      <w:lang w:val="en-GB"/>
    </w:rPr>
  </w:style>
  <w:style w:type="character" w:customStyle="1" w:styleId="bulletsChar">
    <w:name w:val="bullets Char"/>
    <w:link w:val="bullets"/>
    <w:rsid w:val="000E3753"/>
    <w:rPr>
      <w:lang w:val="en-GB"/>
    </w:rPr>
  </w:style>
  <w:style w:type="paragraph" w:styleId="Revizija">
    <w:name w:val="Revision"/>
    <w:hidden/>
    <w:uiPriority w:val="99"/>
    <w:semiHidden/>
    <w:rsid w:val="001B6C35"/>
    <w:pPr>
      <w:spacing w:after="0" w:line="240" w:lineRule="auto"/>
    </w:pPr>
  </w:style>
  <w:style w:type="table" w:customStyle="1" w:styleId="TableGrid1">
    <w:name w:val="Table Grid1"/>
    <w:basedOn w:val="Obinatablica"/>
    <w:next w:val="Reetkatablice"/>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59"/>
    <w:rsid w:val="005E272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semiHidden/>
    <w:unhideWhenUsed/>
    <w:rsid w:val="00DA245F"/>
    <w:pPr>
      <w:spacing w:before="100" w:beforeAutospacing="1" w:after="100" w:afterAutospacing="1" w:line="240" w:lineRule="auto"/>
    </w:pPr>
    <w:rPr>
      <w:rFonts w:ascii="Times New Roman" w:hAnsi="Times New Roman" w:cs="Times New Roman"/>
      <w:sz w:val="24"/>
      <w:szCs w:val="24"/>
      <w:lang w:eastAsia="hr-HR"/>
    </w:rPr>
  </w:style>
  <w:style w:type="character" w:styleId="SlijeenaHiperveza">
    <w:name w:val="FollowedHyperlink"/>
    <w:basedOn w:val="Zadanifontodlomka"/>
    <w:uiPriority w:val="99"/>
    <w:semiHidden/>
    <w:unhideWhenUsed/>
    <w:rsid w:val="009475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68419">
      <w:bodyDiv w:val="1"/>
      <w:marLeft w:val="0"/>
      <w:marRight w:val="0"/>
      <w:marTop w:val="0"/>
      <w:marBottom w:val="0"/>
      <w:divBdr>
        <w:top w:val="none" w:sz="0" w:space="0" w:color="auto"/>
        <w:left w:val="none" w:sz="0" w:space="0" w:color="auto"/>
        <w:bottom w:val="none" w:sz="0" w:space="0" w:color="auto"/>
        <w:right w:val="none" w:sz="0" w:space="0" w:color="auto"/>
      </w:divBdr>
    </w:div>
    <w:div w:id="623583839">
      <w:bodyDiv w:val="1"/>
      <w:marLeft w:val="0"/>
      <w:marRight w:val="0"/>
      <w:marTop w:val="0"/>
      <w:marBottom w:val="0"/>
      <w:divBdr>
        <w:top w:val="none" w:sz="0" w:space="0" w:color="auto"/>
        <w:left w:val="none" w:sz="0" w:space="0" w:color="auto"/>
        <w:bottom w:val="none" w:sz="0" w:space="0" w:color="auto"/>
        <w:right w:val="none" w:sz="0" w:space="0" w:color="auto"/>
      </w:divBdr>
    </w:div>
    <w:div w:id="927544427">
      <w:bodyDiv w:val="1"/>
      <w:marLeft w:val="0"/>
      <w:marRight w:val="0"/>
      <w:marTop w:val="0"/>
      <w:marBottom w:val="0"/>
      <w:divBdr>
        <w:top w:val="none" w:sz="0" w:space="0" w:color="auto"/>
        <w:left w:val="none" w:sz="0" w:space="0" w:color="auto"/>
        <w:bottom w:val="none" w:sz="0" w:space="0" w:color="auto"/>
        <w:right w:val="none" w:sz="0" w:space="0" w:color="auto"/>
      </w:divBdr>
    </w:div>
    <w:div w:id="1111246358">
      <w:bodyDiv w:val="1"/>
      <w:marLeft w:val="0"/>
      <w:marRight w:val="0"/>
      <w:marTop w:val="0"/>
      <w:marBottom w:val="0"/>
      <w:divBdr>
        <w:top w:val="none" w:sz="0" w:space="0" w:color="auto"/>
        <w:left w:val="none" w:sz="0" w:space="0" w:color="auto"/>
        <w:bottom w:val="none" w:sz="0" w:space="0" w:color="auto"/>
        <w:right w:val="none" w:sz="0" w:space="0" w:color="auto"/>
      </w:divBdr>
    </w:div>
    <w:div w:id="1227841410">
      <w:bodyDiv w:val="1"/>
      <w:marLeft w:val="0"/>
      <w:marRight w:val="0"/>
      <w:marTop w:val="0"/>
      <w:marBottom w:val="0"/>
      <w:divBdr>
        <w:top w:val="none" w:sz="0" w:space="0" w:color="auto"/>
        <w:left w:val="none" w:sz="0" w:space="0" w:color="auto"/>
        <w:bottom w:val="none" w:sz="0" w:space="0" w:color="auto"/>
        <w:right w:val="none" w:sz="0" w:space="0" w:color="auto"/>
      </w:divBdr>
    </w:div>
    <w:div w:id="1338190279">
      <w:bodyDiv w:val="1"/>
      <w:marLeft w:val="0"/>
      <w:marRight w:val="0"/>
      <w:marTop w:val="0"/>
      <w:marBottom w:val="0"/>
      <w:divBdr>
        <w:top w:val="none" w:sz="0" w:space="0" w:color="auto"/>
        <w:left w:val="none" w:sz="0" w:space="0" w:color="auto"/>
        <w:bottom w:val="none" w:sz="0" w:space="0" w:color="auto"/>
        <w:right w:val="none" w:sz="0" w:space="0" w:color="auto"/>
      </w:divBdr>
    </w:div>
    <w:div w:id="1483499088">
      <w:bodyDiv w:val="1"/>
      <w:marLeft w:val="0"/>
      <w:marRight w:val="0"/>
      <w:marTop w:val="0"/>
      <w:marBottom w:val="0"/>
      <w:divBdr>
        <w:top w:val="none" w:sz="0" w:space="0" w:color="auto"/>
        <w:left w:val="none" w:sz="0" w:space="0" w:color="auto"/>
        <w:bottom w:val="none" w:sz="0" w:space="0" w:color="auto"/>
        <w:right w:val="none" w:sz="0" w:space="0" w:color="auto"/>
      </w:divBdr>
    </w:div>
    <w:div w:id="1706059618">
      <w:bodyDiv w:val="1"/>
      <w:marLeft w:val="0"/>
      <w:marRight w:val="0"/>
      <w:marTop w:val="0"/>
      <w:marBottom w:val="0"/>
      <w:divBdr>
        <w:top w:val="none" w:sz="0" w:space="0" w:color="auto"/>
        <w:left w:val="none" w:sz="0" w:space="0" w:color="auto"/>
        <w:bottom w:val="none" w:sz="0" w:space="0" w:color="auto"/>
        <w:right w:val="none" w:sz="0" w:space="0" w:color="auto"/>
      </w:divBdr>
    </w:div>
    <w:div w:id="1887333038">
      <w:bodyDiv w:val="1"/>
      <w:marLeft w:val="0"/>
      <w:marRight w:val="0"/>
      <w:marTop w:val="0"/>
      <w:marBottom w:val="0"/>
      <w:divBdr>
        <w:top w:val="none" w:sz="0" w:space="0" w:color="auto"/>
        <w:left w:val="none" w:sz="0" w:space="0" w:color="auto"/>
        <w:bottom w:val="none" w:sz="0" w:space="0" w:color="auto"/>
        <w:right w:val="none" w:sz="0" w:space="0" w:color="auto"/>
      </w:divBdr>
    </w:div>
    <w:div w:id="1930236071">
      <w:bodyDiv w:val="1"/>
      <w:marLeft w:val="0"/>
      <w:marRight w:val="0"/>
      <w:marTop w:val="0"/>
      <w:marBottom w:val="0"/>
      <w:divBdr>
        <w:top w:val="none" w:sz="0" w:space="0" w:color="auto"/>
        <w:left w:val="none" w:sz="0" w:space="0" w:color="auto"/>
        <w:bottom w:val="none" w:sz="0" w:space="0" w:color="auto"/>
        <w:right w:val="none" w:sz="0" w:space="0" w:color="auto"/>
      </w:divBdr>
    </w:div>
    <w:div w:id="2084444606">
      <w:bodyDiv w:val="1"/>
      <w:marLeft w:val="0"/>
      <w:marRight w:val="0"/>
      <w:marTop w:val="0"/>
      <w:marBottom w:val="0"/>
      <w:divBdr>
        <w:top w:val="none" w:sz="0" w:space="0" w:color="auto"/>
        <w:left w:val="none" w:sz="0" w:space="0" w:color="auto"/>
        <w:bottom w:val="none" w:sz="0" w:space="0" w:color="auto"/>
        <w:right w:val="none" w:sz="0" w:space="0" w:color="auto"/>
      </w:divBdr>
    </w:div>
    <w:div w:id="209724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ngor.gov.hr/javni-pozivi-i-natjecaji-7371/javni-pozivi-ministarstva-7389/otvoreni-javni-pozivi/739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rukturnifondovi.hr/natjecaji/poziv-za-dodjelu-bespovratnih-financijskih-sredstava-vracanje-u-ispravno-radno-stanje-infrastrukture-i-pogona-u-podrucju-prijevoza-ostecenih-u-potresu-na-podrucju-grada-zagreba-krapinsko-zagorske-zu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rukturnifondovi.h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rukturnifondovi.hr/natjecaji/otvoreni-poziv-hitno-obnavljanje-pogodenih-prirodnih-podrucja-kako-bi-se-izbjegli-neposredni-ucinci-erozije-tla-na-podrucju-grada-zagreba-krapinsko-zagorske-zupanije-zagrebacke-zupanije-sisack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A69B5-CA08-4D31-A973-E171765B9C44}">
  <ds:schemaRefs>
    <ds:schemaRef ds:uri="http://schemas.microsoft.com/sharepoint/v3/contenttype/forms"/>
  </ds:schemaRefs>
</ds:datastoreItem>
</file>

<file path=customXml/itemProps2.xml><?xml version="1.0" encoding="utf-8"?>
<ds:datastoreItem xmlns:ds="http://schemas.openxmlformats.org/officeDocument/2006/customXml" ds:itemID="{B706E0A2-3131-4E0F-936C-F102C4B1B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3BEB4F-E189-4BD5-9D6A-81D572CF929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1B3E70A-778D-43AE-9C64-4F8A078CC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5</Pages>
  <Words>2151</Words>
  <Characters>12263</Characters>
  <Application>Microsoft Office Word</Application>
  <DocSecurity>0</DocSecurity>
  <Lines>102</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Galeković</dc:creator>
  <cp:keywords/>
  <dc:description/>
  <cp:lastModifiedBy>MINGOR</cp:lastModifiedBy>
  <cp:revision>27</cp:revision>
  <cp:lastPrinted>2017-01-31T14:23:00Z</cp:lastPrinted>
  <dcterms:created xsi:type="dcterms:W3CDTF">2022-01-18T13:10:00Z</dcterms:created>
  <dcterms:modified xsi:type="dcterms:W3CDTF">2022-01-26T07:55:00Z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