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B01A2EF" w14:textId="77777777" w:rsidR="00EB17A8" w:rsidRPr="009D34F8" w:rsidRDefault="00E06410" w:rsidP="00EB17A8">
      <w:pPr>
        <w:tabs>
          <w:tab w:val="left" w:pos="1257"/>
          <w:tab w:val="left" w:pos="1315"/>
        </w:tabs>
        <w:spacing w:line="240" w:lineRule="auto"/>
        <w:jc w:val="center"/>
        <w:rPr>
          <w:rFonts w:cs="Times New Roman"/>
          <w:i/>
        </w:rPr>
      </w:pPr>
      <w:r w:rsidRPr="009D34F8">
        <w:rPr>
          <w:rFonts w:cs="Times New Roman"/>
          <w:i/>
        </w:rPr>
        <w:t>Ovaj Poziv se financira iz</w:t>
      </w:r>
    </w:p>
    <w:p w14:paraId="5B01A2F0" w14:textId="77777777" w:rsidR="00E06410" w:rsidRDefault="00E06410" w:rsidP="00EB17A8">
      <w:pPr>
        <w:tabs>
          <w:tab w:val="left" w:pos="1257"/>
          <w:tab w:val="left" w:pos="1315"/>
        </w:tabs>
        <w:spacing w:line="240" w:lineRule="auto"/>
        <w:jc w:val="center"/>
        <w:rPr>
          <w:rFonts w:cs="Times New Roman"/>
          <w:i/>
        </w:rPr>
      </w:pPr>
      <w:r w:rsidRPr="009D34F8">
        <w:rPr>
          <w:rFonts w:cs="Times New Roman"/>
          <w:i/>
        </w:rPr>
        <w:t>Fonda solidarnosti Europske unije</w:t>
      </w:r>
    </w:p>
    <w:p w14:paraId="5B01A2F1" w14:textId="77777777" w:rsidR="00972F31" w:rsidRPr="009D34F8" w:rsidRDefault="00972F31" w:rsidP="00EB17A8">
      <w:pPr>
        <w:tabs>
          <w:tab w:val="left" w:pos="1257"/>
          <w:tab w:val="left" w:pos="1315"/>
        </w:tabs>
        <w:spacing w:line="240" w:lineRule="auto"/>
        <w:jc w:val="center"/>
        <w:rPr>
          <w:rFonts w:eastAsia="Times New Roman" w:cs="Times New Roman"/>
          <w:b/>
        </w:rPr>
      </w:pPr>
    </w:p>
    <w:p w14:paraId="5B01A2F2" w14:textId="77777777" w:rsidR="00E06410" w:rsidRPr="009D34F8" w:rsidRDefault="00E06410" w:rsidP="00E06410">
      <w:pPr>
        <w:tabs>
          <w:tab w:val="left" w:pos="1257"/>
          <w:tab w:val="left" w:pos="1315"/>
        </w:tabs>
        <w:jc w:val="center"/>
        <w:rPr>
          <w:rFonts w:eastAsia="Times New Roman" w:cs="Times New Roman"/>
          <w:b/>
        </w:rPr>
      </w:pPr>
      <w:r w:rsidRPr="009D34F8">
        <w:rPr>
          <w:rFonts w:eastAsia="Times New Roman" w:cs="Times New Roman"/>
          <w:b/>
        </w:rPr>
        <w:t>SAŽETAK POZIVA NA DOSTAVU PROJEKTNIH PRIJEDLOGA</w:t>
      </w:r>
    </w:p>
    <w:p w14:paraId="5B01A2F3" w14:textId="77777777" w:rsidR="00580E06" w:rsidRDefault="00BB7E3F" w:rsidP="009D34F8">
      <w:pPr>
        <w:tabs>
          <w:tab w:val="left" w:pos="1257"/>
          <w:tab w:val="left" w:pos="1315"/>
        </w:tabs>
        <w:jc w:val="center"/>
        <w:rPr>
          <w:rFonts w:eastAsia="Times New Roman" w:cs="Times New Roman"/>
          <w:b/>
        </w:rPr>
      </w:pPr>
      <w:r w:rsidRPr="009D34F8">
        <w:rPr>
          <w:rFonts w:eastAsia="Times New Roman" w:cs="Times New Roman"/>
          <w:b/>
        </w:rPr>
        <w:t xml:space="preserve">Vraćanje u uporabljivo stanje infrastrukture u području zdravstva na području </w:t>
      </w:r>
      <w:r w:rsidR="00580E06" w:rsidRPr="00580E06">
        <w:rPr>
          <w:rFonts w:eastAsia="Times New Roman" w:cs="Times New Roman"/>
          <w:b/>
        </w:rPr>
        <w:t>Sisačko-moslavačke županije, Zagrebačke županije, Grada Zagreba, Karlovačke županije, Krapinsko-zagorske županije, Varaždinske županije, Međimurske županije, Brodsko-posavske županije, Koprivničko-križevačke županije i Bjelovarsko-bilogorske županije</w:t>
      </w:r>
    </w:p>
    <w:p w14:paraId="5B01A2F4" w14:textId="77777777" w:rsidR="009D34F8" w:rsidRDefault="009D34F8" w:rsidP="00972F31">
      <w:pPr>
        <w:tabs>
          <w:tab w:val="left" w:pos="1257"/>
          <w:tab w:val="left" w:pos="1315"/>
        </w:tabs>
        <w:jc w:val="center"/>
        <w:rPr>
          <w:rFonts w:eastAsia="Times New Roman" w:cs="Times New Roman"/>
          <w:b/>
          <w:lang w:eastAsia="en-US"/>
        </w:rPr>
      </w:pPr>
      <w:r w:rsidRPr="00972F31">
        <w:rPr>
          <w:rFonts w:eastAsia="Times New Roman" w:cs="Times New Roman"/>
          <w:b/>
        </w:rPr>
        <w:t>FSEU.202</w:t>
      </w:r>
      <w:r w:rsidR="00580E06" w:rsidRPr="00972F31">
        <w:rPr>
          <w:rFonts w:eastAsia="Times New Roman" w:cs="Times New Roman"/>
          <w:b/>
        </w:rPr>
        <w:t>2</w:t>
      </w:r>
      <w:r w:rsidRPr="00972F31">
        <w:rPr>
          <w:rFonts w:eastAsia="Times New Roman" w:cs="Times New Roman"/>
          <w:b/>
        </w:rPr>
        <w:t>.MZ.</w:t>
      </w:r>
    </w:p>
    <w:p w14:paraId="5B01A2F5" w14:textId="77777777" w:rsidR="00972F31" w:rsidRPr="00972F31" w:rsidRDefault="00972F31" w:rsidP="00972F31">
      <w:pPr>
        <w:tabs>
          <w:tab w:val="left" w:pos="1257"/>
          <w:tab w:val="left" w:pos="1315"/>
        </w:tabs>
        <w:jc w:val="center"/>
        <w:rPr>
          <w:rFonts w:eastAsia="Times New Roman" w:cs="Times New Roman"/>
          <w:b/>
          <w:lang w:eastAsia="en-US"/>
        </w:rPr>
      </w:pPr>
    </w:p>
    <w:p w14:paraId="5B01A2F6" w14:textId="77777777" w:rsidR="00E06410" w:rsidRPr="009D6D95" w:rsidRDefault="009D6D95" w:rsidP="009D6D95">
      <w:pPr>
        <w:tabs>
          <w:tab w:val="left" w:pos="1257"/>
          <w:tab w:val="left" w:pos="1315"/>
        </w:tabs>
        <w:jc w:val="both"/>
        <w:rPr>
          <w:rFonts w:eastAsia="Times New Roman" w:cs="Times New Roman"/>
          <w:b/>
        </w:rPr>
      </w:pPr>
      <w:r w:rsidRPr="009D6D95">
        <w:rPr>
          <w:rFonts w:eastAsia="Times New Roman" w:cs="Times New Roman"/>
          <w:b/>
        </w:rPr>
        <w:t>Opće informacije</w:t>
      </w:r>
    </w:p>
    <w:p w14:paraId="5B01A2F7" w14:textId="2593DC89" w:rsidR="009D6D95" w:rsidRPr="009D6D95" w:rsidRDefault="009D6D95" w:rsidP="009D6D95">
      <w:pPr>
        <w:tabs>
          <w:tab w:val="left" w:pos="1257"/>
          <w:tab w:val="left" w:pos="1315"/>
        </w:tabs>
        <w:jc w:val="both"/>
        <w:rPr>
          <w:rFonts w:eastAsia="Times New Roman" w:cs="Times New Roman"/>
        </w:rPr>
      </w:pPr>
      <w:r w:rsidRPr="009D6D95">
        <w:rPr>
          <w:rFonts w:eastAsia="Times New Roman" w:cs="Times New Roman"/>
        </w:rPr>
        <w:t xml:space="preserve">Putem ovog Poziva na dodjelu bespovratnih financijskih sredstava Vraćanje u uporabljivo stanje infrastrukture u području zdravstva na području </w:t>
      </w:r>
      <w:r w:rsidR="00580E06">
        <w:rPr>
          <w:rFonts w:eastAsia="Times New Roman" w:cs="Times New Roman"/>
        </w:rPr>
        <w:t>Sisačko-moslavačke županije, Zagrebačke županije</w:t>
      </w:r>
      <w:r w:rsidR="00580E06" w:rsidRPr="00580E06">
        <w:rPr>
          <w:rFonts w:eastAsia="Times New Roman" w:cs="Times New Roman"/>
        </w:rPr>
        <w:t>, Grad</w:t>
      </w:r>
      <w:r w:rsidR="00580E06">
        <w:rPr>
          <w:rFonts w:eastAsia="Times New Roman" w:cs="Times New Roman"/>
        </w:rPr>
        <w:t>a</w:t>
      </w:r>
      <w:r w:rsidR="00580E06" w:rsidRPr="00580E06">
        <w:rPr>
          <w:rFonts w:eastAsia="Times New Roman" w:cs="Times New Roman"/>
        </w:rPr>
        <w:t xml:space="preserve"> Zagreb</w:t>
      </w:r>
      <w:r w:rsidR="00580E06">
        <w:rPr>
          <w:rFonts w:eastAsia="Times New Roman" w:cs="Times New Roman"/>
        </w:rPr>
        <w:t>a</w:t>
      </w:r>
      <w:r w:rsidR="00580E06" w:rsidRPr="00580E06">
        <w:rPr>
          <w:rFonts w:eastAsia="Times New Roman" w:cs="Times New Roman"/>
        </w:rPr>
        <w:t>, Karlovačk</w:t>
      </w:r>
      <w:r w:rsidR="00580E06">
        <w:rPr>
          <w:rFonts w:eastAsia="Times New Roman" w:cs="Times New Roman"/>
        </w:rPr>
        <w:t>e županije, Krapinsko-zagorske županije</w:t>
      </w:r>
      <w:r w:rsidR="00580E06" w:rsidRPr="00580E06">
        <w:rPr>
          <w:rFonts w:eastAsia="Times New Roman" w:cs="Times New Roman"/>
        </w:rPr>
        <w:t>, Varaždinske županije, Međimurske županije, Brodsko-posavske županije, Koprivničko-križevačke županije i Bjelovarsko-bilogorske županije</w:t>
      </w:r>
      <w:r w:rsidRPr="009D6D95">
        <w:rPr>
          <w:rFonts w:eastAsia="Times New Roman" w:cs="Times New Roman"/>
        </w:rPr>
        <w:t xml:space="preserve"> (u daljnjem tekstu: Poziv) definiraju se ciljevi, uvjeti i postupci za dodjelu bespovratnih financijskih sredstava namijenjenih provedbi operacija koje se financiraju iz Fonda solidarnosti Europske unije (FSEU).</w:t>
      </w:r>
    </w:p>
    <w:p w14:paraId="5B01A2F8" w14:textId="77777777" w:rsidR="009D6D95" w:rsidRDefault="009D6D95" w:rsidP="00E06410">
      <w:pPr>
        <w:pStyle w:val="Odlomakpopisa"/>
        <w:numPr>
          <w:ilvl w:val="0"/>
          <w:numId w:val="30"/>
        </w:numPr>
        <w:tabs>
          <w:tab w:val="left" w:pos="1257"/>
          <w:tab w:val="left" w:pos="1315"/>
        </w:tabs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Ciljevi Poziva:</w:t>
      </w:r>
    </w:p>
    <w:p w14:paraId="5B01A2F9" w14:textId="0244CC4B" w:rsidR="009D6D95" w:rsidRDefault="009D6D95" w:rsidP="009D6D95">
      <w:pPr>
        <w:pStyle w:val="Odlomakpopisa"/>
        <w:tabs>
          <w:tab w:val="left" w:pos="1257"/>
          <w:tab w:val="left" w:pos="1315"/>
        </w:tabs>
        <w:jc w:val="both"/>
        <w:rPr>
          <w:rFonts w:eastAsia="Times New Roman" w:cs="Times New Roman"/>
        </w:rPr>
      </w:pPr>
      <w:r w:rsidRPr="009D6D95">
        <w:rPr>
          <w:rFonts w:eastAsia="Times New Roman" w:cs="Times New Roman"/>
        </w:rPr>
        <w:t xml:space="preserve">Svrha Poziva je nadoknada sredstava </w:t>
      </w:r>
      <w:r w:rsidR="00D8578F">
        <w:rPr>
          <w:rFonts w:eastAsia="Times New Roman" w:cs="Times New Roman"/>
        </w:rPr>
        <w:t>operacijama</w:t>
      </w:r>
      <w:r w:rsidRPr="009D6D95">
        <w:rPr>
          <w:rFonts w:eastAsia="Times New Roman" w:cs="Times New Roman"/>
        </w:rPr>
        <w:t xml:space="preserve"> u području zdravstva za provedene hitne mjere zaštite, usluga utvrđivanja stanja, izrade snimki zatečenog stanja, izrada dokumentacije za provedbu i sama provedba dovođenja zgrada u prijašnje stanje ili cjelovite obnove koja podrazumijeva dodatno poboljšanje konstrukcija uz prilagodbu suvremenim standa</w:t>
      </w:r>
      <w:r w:rsidR="00EE13F3">
        <w:rPr>
          <w:rFonts w:eastAsia="Times New Roman" w:cs="Times New Roman"/>
        </w:rPr>
        <w:t xml:space="preserve">rdima </w:t>
      </w:r>
      <w:r w:rsidR="00501F28" w:rsidRPr="00501F28">
        <w:rPr>
          <w:rFonts w:eastAsia="Times New Roman" w:cs="Times New Roman"/>
        </w:rPr>
        <w:t>zgrada oštećenih kao posljedica serije potresa s epicentrom na području Sisačko-moslavačke županije počevši od 28. prosinca 2020. godine</w:t>
      </w:r>
      <w:r w:rsidR="003079C0">
        <w:rPr>
          <w:rFonts w:eastAsia="Times New Roman" w:cs="Times New Roman"/>
        </w:rPr>
        <w:t>. Potres</w:t>
      </w:r>
      <w:r w:rsidR="00A5451B">
        <w:rPr>
          <w:rFonts w:eastAsia="Times New Roman" w:cs="Times New Roman"/>
        </w:rPr>
        <w:t xml:space="preserve"> </w:t>
      </w:r>
      <w:r w:rsidR="003079C0">
        <w:rPr>
          <w:rFonts w:eastAsia="Times New Roman" w:cs="Times New Roman"/>
        </w:rPr>
        <w:t>se</w:t>
      </w:r>
      <w:r w:rsidRPr="009D6D95">
        <w:rPr>
          <w:rFonts w:eastAsia="Times New Roman" w:cs="Times New Roman"/>
        </w:rPr>
        <w:t xml:space="preserve"> </w:t>
      </w:r>
      <w:r w:rsidR="003079C0">
        <w:rPr>
          <w:rFonts w:eastAsia="Times New Roman" w:cs="Times New Roman"/>
        </w:rPr>
        <w:t>osjetio</w:t>
      </w:r>
      <w:r w:rsidR="00A5451B" w:rsidRPr="00A5451B">
        <w:rPr>
          <w:rFonts w:eastAsia="Times New Roman" w:cs="Times New Roman"/>
        </w:rPr>
        <w:t xml:space="preserve"> i</w:t>
      </w:r>
      <w:r w:rsidR="003079C0">
        <w:rPr>
          <w:rFonts w:eastAsia="Times New Roman" w:cs="Times New Roman"/>
        </w:rPr>
        <w:t xml:space="preserve"> u susjednim županijama te je prouzročio štetu u okolnih 9 županija</w:t>
      </w:r>
      <w:r w:rsidRPr="009D6D95">
        <w:rPr>
          <w:rFonts w:eastAsia="Times New Roman" w:cs="Times New Roman"/>
        </w:rPr>
        <w:t>.</w:t>
      </w:r>
    </w:p>
    <w:p w14:paraId="5B01A2FA" w14:textId="77777777" w:rsidR="009D6D95" w:rsidRPr="009D6D95" w:rsidRDefault="009D6D95" w:rsidP="009D6D95">
      <w:pPr>
        <w:pStyle w:val="Odlomakpopisa"/>
        <w:tabs>
          <w:tab w:val="left" w:pos="1257"/>
          <w:tab w:val="left" w:pos="1315"/>
        </w:tabs>
        <w:jc w:val="both"/>
        <w:rPr>
          <w:rFonts w:eastAsia="Times New Roman" w:cs="Times New Roman"/>
        </w:rPr>
      </w:pPr>
    </w:p>
    <w:p w14:paraId="5B01A2FB" w14:textId="77777777" w:rsidR="009D6D95" w:rsidRPr="00972F31" w:rsidRDefault="009D6D95" w:rsidP="00E06410">
      <w:pPr>
        <w:pStyle w:val="Odlomakpopisa"/>
        <w:numPr>
          <w:ilvl w:val="0"/>
          <w:numId w:val="30"/>
        </w:numPr>
        <w:tabs>
          <w:tab w:val="left" w:pos="1257"/>
          <w:tab w:val="left" w:pos="1315"/>
        </w:tabs>
        <w:jc w:val="both"/>
        <w:rPr>
          <w:rFonts w:eastAsia="Times New Roman" w:cs="Times New Roman"/>
          <w:b/>
        </w:rPr>
      </w:pPr>
      <w:r w:rsidRPr="00972F31">
        <w:rPr>
          <w:rFonts w:eastAsia="Times New Roman" w:cs="Times New Roman"/>
          <w:b/>
        </w:rPr>
        <w:t>Ukupna raspoloživa sredstva</w:t>
      </w:r>
    </w:p>
    <w:p w14:paraId="5B01A2FC" w14:textId="029363C2" w:rsidR="009D6D95" w:rsidRPr="009D6D95" w:rsidRDefault="009D6D95" w:rsidP="009D6D95">
      <w:pPr>
        <w:pStyle w:val="Odlomakpopisa"/>
        <w:tabs>
          <w:tab w:val="left" w:pos="1257"/>
          <w:tab w:val="left" w:pos="1315"/>
        </w:tabs>
        <w:jc w:val="both"/>
        <w:rPr>
          <w:rFonts w:eastAsia="Times New Roman" w:cs="Times New Roman"/>
        </w:rPr>
      </w:pPr>
      <w:r w:rsidRPr="00972F31">
        <w:rPr>
          <w:rFonts w:eastAsia="Times New Roman" w:cs="Times New Roman"/>
        </w:rPr>
        <w:t xml:space="preserve">Ukupan raspoloživ iznos bespovratnih financijskih sredstava za dodjelu u okviru ovog Poziva </w:t>
      </w:r>
      <w:r w:rsidR="00F97181">
        <w:rPr>
          <w:rFonts w:eastAsia="Times New Roman" w:cs="Times New Roman"/>
        </w:rPr>
        <w:t xml:space="preserve">iz FSEU </w:t>
      </w:r>
      <w:r w:rsidRPr="00972F31">
        <w:rPr>
          <w:rFonts w:eastAsia="Times New Roman" w:cs="Times New Roman"/>
        </w:rPr>
        <w:t xml:space="preserve">je </w:t>
      </w:r>
      <w:r w:rsidR="00544A72" w:rsidRPr="00544A72">
        <w:rPr>
          <w:rFonts w:eastAsia="Times New Roman" w:cs="Times New Roman"/>
        </w:rPr>
        <w:t>290.000.000,00 HRK</w:t>
      </w:r>
      <w:r w:rsidR="00544A72" w:rsidRPr="00544A72" w:rsidDel="00544A72">
        <w:rPr>
          <w:rFonts w:eastAsia="Times New Roman" w:cs="Times New Roman"/>
        </w:rPr>
        <w:t xml:space="preserve"> </w:t>
      </w:r>
      <w:r w:rsidRPr="00972F31">
        <w:rPr>
          <w:rFonts w:eastAsia="Times New Roman" w:cs="Times New Roman"/>
        </w:rPr>
        <w:t>koji je os</w:t>
      </w:r>
      <w:r w:rsidR="00D8578F" w:rsidRPr="00972F31">
        <w:rPr>
          <w:rFonts w:eastAsia="Times New Roman" w:cs="Times New Roman"/>
        </w:rPr>
        <w:t>iguran u Državnom proračunu RH, a iz drugih izvora će biti osigurana sredstva za troškove operacije koji ne mogu biti sufinancirani iz FSEU.</w:t>
      </w:r>
    </w:p>
    <w:p w14:paraId="5B01A2FD" w14:textId="77777777" w:rsidR="009D6D95" w:rsidRDefault="009D6D95" w:rsidP="009D6D95">
      <w:pPr>
        <w:pStyle w:val="Odlomakpopisa"/>
        <w:tabs>
          <w:tab w:val="left" w:pos="1257"/>
          <w:tab w:val="left" w:pos="1315"/>
        </w:tabs>
        <w:jc w:val="both"/>
        <w:rPr>
          <w:rFonts w:eastAsia="Times New Roman" w:cs="Times New Roman"/>
          <w:b/>
        </w:rPr>
      </w:pPr>
    </w:p>
    <w:p w14:paraId="5B01A2FE" w14:textId="77777777" w:rsidR="00E06410" w:rsidRPr="009D34F8" w:rsidRDefault="00E06410" w:rsidP="00E06410">
      <w:pPr>
        <w:pStyle w:val="Odlomakpopisa"/>
        <w:numPr>
          <w:ilvl w:val="0"/>
          <w:numId w:val="30"/>
        </w:numPr>
        <w:tabs>
          <w:tab w:val="left" w:pos="1257"/>
          <w:tab w:val="left" w:pos="1315"/>
        </w:tabs>
        <w:jc w:val="both"/>
        <w:rPr>
          <w:rFonts w:eastAsia="Times New Roman" w:cs="Times New Roman"/>
          <w:b/>
        </w:rPr>
      </w:pPr>
      <w:r w:rsidRPr="009D34F8">
        <w:rPr>
          <w:rFonts w:eastAsia="Times New Roman" w:cs="Times New Roman"/>
          <w:b/>
        </w:rPr>
        <w:t>P</w:t>
      </w:r>
      <w:r w:rsidR="009D6D95">
        <w:rPr>
          <w:rFonts w:eastAsia="Times New Roman" w:cs="Times New Roman"/>
          <w:b/>
        </w:rPr>
        <w:t>rihvatljivi prijavitelj</w:t>
      </w:r>
    </w:p>
    <w:p w14:paraId="5B01A2FF" w14:textId="77777777" w:rsidR="00C317A5" w:rsidRDefault="00C317A5" w:rsidP="00C317A5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</w:rPr>
      </w:pPr>
      <w:r w:rsidRPr="00C317A5">
        <w:rPr>
          <w:rFonts w:eastAsia="Times New Roman" w:cs="Times New Roman"/>
        </w:rPr>
        <w:t>Državni zdravstveni zavodi, klinike kao samostalne ustanove, kliničke bolnice i klinički bolnički centri čiji je osnivač Republika Hrvatska,</w:t>
      </w:r>
    </w:p>
    <w:p w14:paraId="5B01A300" w14:textId="77777777" w:rsidR="00C317A5" w:rsidRPr="00C317A5" w:rsidRDefault="00C317A5" w:rsidP="00C317A5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</w:rPr>
      </w:pPr>
      <w:r w:rsidRPr="00C317A5">
        <w:rPr>
          <w:rFonts w:eastAsia="Times New Roman" w:cs="Times New Roman"/>
        </w:rPr>
        <w:t>Opća bolnica čiji je osnivač jedinica područne (regionalne) samouprave odnosno Grad Zagreb,</w:t>
      </w:r>
    </w:p>
    <w:p w14:paraId="5B01A301" w14:textId="6FC7890D" w:rsidR="00C317A5" w:rsidRPr="00C317A5" w:rsidRDefault="00C317A5" w:rsidP="00C317A5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</w:rPr>
      </w:pPr>
      <w:r w:rsidRPr="00C317A5">
        <w:rPr>
          <w:rFonts w:eastAsia="Times New Roman" w:cs="Times New Roman"/>
        </w:rPr>
        <w:t>Specijalna bolnica čiji je osnivač jedinica područne (regionalne) samouprave odnosno Grad Zagreb, jedinica lokalne samouprave</w:t>
      </w:r>
      <w:r w:rsidR="00D43D07">
        <w:rPr>
          <w:rFonts w:eastAsia="Times New Roman" w:cs="Times New Roman"/>
        </w:rPr>
        <w:t>,</w:t>
      </w:r>
      <w:r w:rsidRPr="00C317A5">
        <w:rPr>
          <w:rFonts w:eastAsia="Times New Roman" w:cs="Times New Roman"/>
        </w:rPr>
        <w:t xml:space="preserve"> </w:t>
      </w:r>
    </w:p>
    <w:p w14:paraId="5B01A302" w14:textId="77777777" w:rsidR="00C317A5" w:rsidRPr="00C317A5" w:rsidRDefault="00C317A5" w:rsidP="00C317A5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</w:rPr>
      </w:pPr>
      <w:r w:rsidRPr="00C317A5">
        <w:rPr>
          <w:rFonts w:eastAsia="Times New Roman" w:cs="Times New Roman"/>
        </w:rPr>
        <w:lastRenderedPageBreak/>
        <w:t>Dom zdravlja, zavod za hitnu medicinu i zavod za javno zdravstvo čiji je osnivač jedinica područne (regionalne) samouprave odnosno Grad Zagreb,</w:t>
      </w:r>
    </w:p>
    <w:p w14:paraId="5B01A303" w14:textId="77777777" w:rsidR="00C317A5" w:rsidRPr="00C317A5" w:rsidRDefault="00C317A5" w:rsidP="00C317A5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</w:rPr>
      </w:pPr>
      <w:r w:rsidRPr="00C317A5">
        <w:rPr>
          <w:rFonts w:eastAsia="Times New Roman" w:cs="Times New Roman"/>
        </w:rPr>
        <w:t>Dom zdravlja čiji je osnivač Republika Hrvatska,</w:t>
      </w:r>
    </w:p>
    <w:p w14:paraId="5B01A304" w14:textId="6B66BE99" w:rsidR="00C317A5" w:rsidRPr="00C317A5" w:rsidRDefault="00C317A5" w:rsidP="00C317A5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</w:rPr>
      </w:pPr>
      <w:r w:rsidRPr="00C317A5">
        <w:rPr>
          <w:rFonts w:eastAsia="Times New Roman" w:cs="Times New Roman"/>
        </w:rPr>
        <w:t>Poliklinika, lječilište, ustanova za zdravstvenu njegu, ustanova za palijativnu skrb i ljekarnička ustanova čiji je osnivač jedinica područne (regionalne) samouprave odnosno Grad Zagreb te druga pravna osoba kojoj je osnivač jedinica lokalne i područne (regionalne) samouprave odnosno Grad Zagreb, odnosno ona kojoj je osnivač pravna osoba čiji je jedini osnivač jedinica lokalne i područne (regionalne) samouprave odnosno Grad Zagreb</w:t>
      </w:r>
      <w:r w:rsidR="00D43D07">
        <w:rPr>
          <w:rFonts w:eastAsia="Times New Roman" w:cs="Times New Roman"/>
        </w:rPr>
        <w:t>,</w:t>
      </w:r>
    </w:p>
    <w:p w14:paraId="5B01A305" w14:textId="77777777" w:rsidR="00C317A5" w:rsidRPr="00C317A5" w:rsidRDefault="00C317A5" w:rsidP="00C317A5">
      <w:pPr>
        <w:pStyle w:val="Odlomakpopisa"/>
        <w:numPr>
          <w:ilvl w:val="0"/>
          <w:numId w:val="37"/>
        </w:numPr>
        <w:spacing w:after="0" w:line="240" w:lineRule="auto"/>
        <w:jc w:val="both"/>
        <w:rPr>
          <w:rFonts w:eastAsia="Times New Roman" w:cs="Times New Roman"/>
        </w:rPr>
      </w:pPr>
      <w:r w:rsidRPr="00C317A5">
        <w:rPr>
          <w:rFonts w:eastAsia="Times New Roman" w:cs="Times New Roman"/>
        </w:rPr>
        <w:t>Jedinice lokalne i područne (regionalne) samouprave prema Zakonu o lokalnoj i područnoj (regionalnoj) samoupravi („Narodne novine“, br. 33/01, 60/01, 129/05, 109/07, 125/08, 36/09, 150/11, 144/12, 19/13, 137/15, 123/17, 98/19, 144/20) i Zakonu o Gradu Zagrebu („Narodne novine“, br. 62/01, 125/08, 36/09, 119/14, 98/19,  144/20) kao osnivači ustanove koja obavlja zdravstvenu djelatnost.</w:t>
      </w:r>
    </w:p>
    <w:p w14:paraId="5B01A306" w14:textId="77777777" w:rsidR="00EB17A8" w:rsidRDefault="00EB17A8" w:rsidP="00EB17A8">
      <w:pPr>
        <w:spacing w:after="0" w:line="240" w:lineRule="auto"/>
        <w:ind w:left="720"/>
        <w:jc w:val="both"/>
        <w:rPr>
          <w:rFonts w:eastAsia="Times New Roman" w:cs="Times New Roman"/>
        </w:rPr>
      </w:pPr>
    </w:p>
    <w:p w14:paraId="5B01A307" w14:textId="77777777" w:rsidR="00B9004A" w:rsidRPr="009D34F8" w:rsidRDefault="00B9004A" w:rsidP="00EB17A8">
      <w:pPr>
        <w:spacing w:after="0" w:line="240" w:lineRule="auto"/>
        <w:ind w:left="720"/>
        <w:jc w:val="both"/>
        <w:rPr>
          <w:rFonts w:eastAsia="Times New Roman" w:cs="Times New Roman"/>
        </w:rPr>
      </w:pPr>
    </w:p>
    <w:p w14:paraId="5B01A308" w14:textId="77777777" w:rsidR="00ED7D2F" w:rsidRPr="009D34F8" w:rsidRDefault="009D6D95" w:rsidP="009D6D95">
      <w:pPr>
        <w:tabs>
          <w:tab w:val="left" w:pos="1257"/>
          <w:tab w:val="left" w:pos="1315"/>
        </w:tabs>
        <w:ind w:left="709" w:hanging="142"/>
        <w:jc w:val="both"/>
        <w:rPr>
          <w:rFonts w:eastAsia="Times New Roman" w:cs="Times New Roman"/>
          <w:b/>
        </w:rPr>
      </w:pPr>
      <w:r>
        <w:rPr>
          <w:rFonts w:eastAsia="Times New Roman" w:cs="Times New Roman"/>
          <w:b/>
        </w:rPr>
        <w:t>4</w:t>
      </w:r>
      <w:r w:rsidR="00ED7D2F" w:rsidRPr="009D34F8">
        <w:rPr>
          <w:rFonts w:eastAsia="Times New Roman" w:cs="Times New Roman"/>
          <w:b/>
        </w:rPr>
        <w:t>.   Prihvatljive aktivnosti</w:t>
      </w:r>
    </w:p>
    <w:p w14:paraId="5B01A309" w14:textId="77777777" w:rsidR="00ED7D2F" w:rsidRPr="009D34F8" w:rsidRDefault="00ED7D2F" w:rsidP="00ED7D2F">
      <w:pPr>
        <w:tabs>
          <w:tab w:val="left" w:pos="1257"/>
          <w:tab w:val="left" w:pos="1315"/>
        </w:tabs>
        <w:jc w:val="both"/>
        <w:rPr>
          <w:rFonts w:eastAsia="Times New Roman" w:cs="Times New Roman"/>
        </w:rPr>
      </w:pPr>
      <w:r w:rsidRPr="009D34F8">
        <w:rPr>
          <w:rFonts w:eastAsia="Times New Roman" w:cs="Times New Roman"/>
        </w:rPr>
        <w:t xml:space="preserve">Prihvatljive aktivnosti koje se mogu financirati u okviru ovog Poziva su: </w:t>
      </w:r>
    </w:p>
    <w:p w14:paraId="5B01A30A" w14:textId="77777777" w:rsidR="00C317A5" w:rsidRPr="00C317A5" w:rsidRDefault="00582932" w:rsidP="00C317A5">
      <w:pPr>
        <w:pStyle w:val="Bezproreda"/>
        <w:numPr>
          <w:ilvl w:val="0"/>
          <w:numId w:val="35"/>
        </w:numPr>
        <w:ind w:firstLine="131"/>
        <w:rPr>
          <w:rFonts w:cs="Times New Roman"/>
          <w:b/>
        </w:rPr>
      </w:pPr>
      <w:r>
        <w:rPr>
          <w:rFonts w:cs="Times New Roman"/>
          <w:b/>
        </w:rPr>
        <w:t>Grupa 1</w:t>
      </w:r>
      <w:r w:rsidR="00D64650">
        <w:rPr>
          <w:rFonts w:cs="Times New Roman"/>
          <w:b/>
        </w:rPr>
        <w:t>.</w:t>
      </w:r>
      <w:r w:rsidR="00C317A5" w:rsidRPr="00C317A5">
        <w:rPr>
          <w:rFonts w:cs="Times New Roman"/>
          <w:b/>
        </w:rPr>
        <w:t xml:space="preserve">: Hitne mjere sanacije </w:t>
      </w:r>
    </w:p>
    <w:p w14:paraId="5B01A30B" w14:textId="3B183D20" w:rsidR="00C317A5" w:rsidRPr="00C317A5" w:rsidRDefault="00C317A5" w:rsidP="00C317A5">
      <w:pPr>
        <w:pStyle w:val="Bezproreda"/>
        <w:numPr>
          <w:ilvl w:val="0"/>
          <w:numId w:val="35"/>
        </w:numPr>
        <w:ind w:firstLine="131"/>
        <w:rPr>
          <w:rFonts w:cs="Times New Roman"/>
          <w:b/>
        </w:rPr>
      </w:pPr>
      <w:r w:rsidRPr="00C317A5">
        <w:rPr>
          <w:rFonts w:cs="Times New Roman"/>
          <w:b/>
        </w:rPr>
        <w:t>Grupa 2</w:t>
      </w:r>
      <w:r w:rsidR="00D64650">
        <w:rPr>
          <w:rFonts w:cs="Times New Roman"/>
          <w:b/>
        </w:rPr>
        <w:t>.</w:t>
      </w:r>
      <w:r w:rsidRPr="00C317A5">
        <w:rPr>
          <w:rFonts w:cs="Times New Roman"/>
          <w:b/>
        </w:rPr>
        <w:t xml:space="preserve">: Priprema </w:t>
      </w:r>
      <w:r w:rsidR="00544A72" w:rsidRPr="00C317A5">
        <w:rPr>
          <w:rFonts w:cs="Times New Roman"/>
          <w:b/>
        </w:rPr>
        <w:t>projektn</w:t>
      </w:r>
      <w:r w:rsidR="00544A72">
        <w:rPr>
          <w:rFonts w:cs="Times New Roman"/>
          <w:b/>
        </w:rPr>
        <w:t>o-</w:t>
      </w:r>
      <w:r w:rsidRPr="00C317A5">
        <w:rPr>
          <w:rFonts w:cs="Times New Roman"/>
          <w:b/>
        </w:rPr>
        <w:t xml:space="preserve">tehničke dokumentacije </w:t>
      </w:r>
    </w:p>
    <w:p w14:paraId="5B01A30C" w14:textId="2BEDC8FF" w:rsidR="00C317A5" w:rsidRPr="00C317A5" w:rsidRDefault="00C317A5" w:rsidP="00C317A5">
      <w:pPr>
        <w:pStyle w:val="Bezproreda"/>
        <w:numPr>
          <w:ilvl w:val="0"/>
          <w:numId w:val="35"/>
        </w:numPr>
        <w:ind w:firstLine="131"/>
        <w:rPr>
          <w:rFonts w:cs="Times New Roman"/>
          <w:b/>
        </w:rPr>
      </w:pPr>
      <w:r w:rsidRPr="00C317A5">
        <w:rPr>
          <w:rFonts w:cs="Times New Roman"/>
          <w:b/>
        </w:rPr>
        <w:t>Grupa 3</w:t>
      </w:r>
      <w:r w:rsidR="00D64650">
        <w:rPr>
          <w:rFonts w:cs="Times New Roman"/>
          <w:b/>
        </w:rPr>
        <w:t>.</w:t>
      </w:r>
      <w:r w:rsidRPr="00C317A5">
        <w:rPr>
          <w:rFonts w:cs="Times New Roman"/>
          <w:b/>
        </w:rPr>
        <w:t xml:space="preserve">: Izvedba radova </w:t>
      </w:r>
    </w:p>
    <w:p w14:paraId="5B01A30D" w14:textId="77777777" w:rsidR="00C317A5" w:rsidRDefault="00C317A5" w:rsidP="00C317A5">
      <w:pPr>
        <w:pStyle w:val="Bezproreda"/>
        <w:numPr>
          <w:ilvl w:val="0"/>
          <w:numId w:val="35"/>
        </w:numPr>
        <w:ind w:firstLine="131"/>
        <w:rPr>
          <w:rFonts w:cs="Times New Roman"/>
          <w:b/>
        </w:rPr>
      </w:pPr>
      <w:r w:rsidRPr="00C317A5">
        <w:rPr>
          <w:rFonts w:cs="Times New Roman"/>
          <w:b/>
        </w:rPr>
        <w:t>Grupa 4</w:t>
      </w:r>
      <w:r w:rsidR="00D64650">
        <w:rPr>
          <w:rFonts w:cs="Times New Roman"/>
          <w:b/>
        </w:rPr>
        <w:t>.</w:t>
      </w:r>
      <w:r w:rsidRPr="00C317A5">
        <w:rPr>
          <w:rFonts w:cs="Times New Roman"/>
          <w:b/>
        </w:rPr>
        <w:t>: Upravljanje projektom i administracija</w:t>
      </w:r>
    </w:p>
    <w:p w14:paraId="5B01A30E" w14:textId="77777777" w:rsidR="00C317A5" w:rsidRPr="00C317A5" w:rsidRDefault="00C317A5" w:rsidP="00C317A5">
      <w:pPr>
        <w:pStyle w:val="Bezproreda"/>
        <w:numPr>
          <w:ilvl w:val="0"/>
          <w:numId w:val="35"/>
        </w:numPr>
        <w:ind w:firstLine="131"/>
        <w:rPr>
          <w:rFonts w:cs="Times New Roman"/>
          <w:b/>
        </w:rPr>
      </w:pPr>
      <w:r w:rsidRPr="00C317A5">
        <w:rPr>
          <w:rFonts w:cs="Times New Roman"/>
          <w:b/>
          <w:bCs/>
        </w:rPr>
        <w:t>Grupa 5</w:t>
      </w:r>
      <w:r w:rsidR="00D64650">
        <w:rPr>
          <w:rFonts w:cs="Times New Roman"/>
          <w:b/>
          <w:bCs/>
        </w:rPr>
        <w:t>.</w:t>
      </w:r>
      <w:r w:rsidRPr="00C317A5">
        <w:rPr>
          <w:rFonts w:cs="Times New Roman"/>
          <w:b/>
          <w:bCs/>
        </w:rPr>
        <w:t>: Promidžba i vidljivost</w:t>
      </w:r>
    </w:p>
    <w:p w14:paraId="5B01A30F" w14:textId="77777777" w:rsidR="009D6D95" w:rsidRPr="009D34F8" w:rsidRDefault="009D6D95" w:rsidP="009D6D95">
      <w:pPr>
        <w:pStyle w:val="Bezproreda"/>
        <w:spacing w:before="100" w:beforeAutospacing="1" w:after="100" w:afterAutospacing="1"/>
        <w:ind w:left="720"/>
        <w:jc w:val="both"/>
        <w:rPr>
          <w:rFonts w:cs="Times New Roman"/>
          <w:b/>
        </w:rPr>
      </w:pPr>
    </w:p>
    <w:p w14:paraId="5B01A310" w14:textId="77777777" w:rsidR="009D6D95" w:rsidRDefault="009D6D95" w:rsidP="009D6D95">
      <w:pPr>
        <w:tabs>
          <w:tab w:val="left" w:pos="1257"/>
          <w:tab w:val="left" w:pos="1315"/>
        </w:tabs>
        <w:spacing w:line="240" w:lineRule="auto"/>
        <w:jc w:val="both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         5</w:t>
      </w:r>
      <w:r w:rsidR="004C6359" w:rsidRPr="009D34F8">
        <w:rPr>
          <w:rFonts w:eastAsia="Calibri" w:cs="Times New Roman"/>
          <w:b/>
          <w:bCs/>
          <w:color w:val="000000"/>
        </w:rPr>
        <w:t xml:space="preserve">.  </w:t>
      </w:r>
      <w:r>
        <w:rPr>
          <w:rFonts w:eastAsia="Calibri" w:cs="Times New Roman"/>
          <w:b/>
          <w:bCs/>
          <w:color w:val="000000"/>
        </w:rPr>
        <w:t>Postupak prijave</w:t>
      </w:r>
    </w:p>
    <w:p w14:paraId="5B01A311" w14:textId="77777777" w:rsidR="009D6D95" w:rsidRDefault="009D6D95" w:rsidP="009D6D95">
      <w:pPr>
        <w:tabs>
          <w:tab w:val="left" w:pos="1257"/>
          <w:tab w:val="left" w:pos="1315"/>
        </w:tabs>
        <w:spacing w:line="240" w:lineRule="auto"/>
        <w:jc w:val="both"/>
        <w:rPr>
          <w:rFonts w:eastAsia="Calibri" w:cs="Times New Roman"/>
          <w:bCs/>
          <w:color w:val="000000"/>
        </w:rPr>
      </w:pPr>
      <w:r w:rsidRPr="009D6D95">
        <w:rPr>
          <w:rFonts w:eastAsia="Calibri" w:cs="Times New Roman"/>
          <w:bCs/>
          <w:color w:val="000000"/>
        </w:rPr>
        <w:t>Projektni prijedlog se podnosi Ministarstvu zdravstva, kao tijelu odgovornom za provedbu financijskog doprinosa, putem pošte,  predajom u pisarnicu tijela na adresu: Ministarstvo zdravstva, Ksaver 200a, 10 000 Zagreb.</w:t>
      </w:r>
    </w:p>
    <w:p w14:paraId="5B01A312" w14:textId="77777777" w:rsidR="009D6D95" w:rsidRPr="009D6D95" w:rsidRDefault="009D6D95" w:rsidP="009D6D95">
      <w:pPr>
        <w:tabs>
          <w:tab w:val="left" w:pos="1257"/>
          <w:tab w:val="left" w:pos="1315"/>
        </w:tabs>
        <w:spacing w:line="240" w:lineRule="auto"/>
        <w:jc w:val="both"/>
        <w:rPr>
          <w:rFonts w:eastAsia="Calibri" w:cs="Times New Roman"/>
          <w:bCs/>
          <w:color w:val="000000"/>
        </w:rPr>
      </w:pPr>
    </w:p>
    <w:p w14:paraId="5B01A313" w14:textId="77777777" w:rsidR="009D6D95" w:rsidRDefault="009D6D95" w:rsidP="009D6D95">
      <w:pPr>
        <w:tabs>
          <w:tab w:val="left" w:pos="1257"/>
          <w:tab w:val="left" w:pos="1315"/>
        </w:tabs>
        <w:spacing w:line="240" w:lineRule="auto"/>
        <w:ind w:left="851" w:hanging="425"/>
        <w:jc w:val="both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t xml:space="preserve">6. Vrsta Poziva </w:t>
      </w:r>
    </w:p>
    <w:p w14:paraId="5B01A314" w14:textId="7A0E54E9" w:rsidR="009D34F8" w:rsidRPr="009D34F8" w:rsidRDefault="009D34F8" w:rsidP="009D6D95">
      <w:pPr>
        <w:tabs>
          <w:tab w:val="left" w:pos="142"/>
          <w:tab w:val="left" w:pos="1315"/>
        </w:tabs>
        <w:spacing w:line="240" w:lineRule="auto"/>
        <w:ind w:left="142"/>
        <w:jc w:val="both"/>
        <w:rPr>
          <w:rFonts w:eastAsia="Calibri" w:cs="Times New Roman"/>
          <w:bCs/>
          <w:color w:val="000000"/>
        </w:rPr>
      </w:pPr>
      <w:r w:rsidRPr="00972F31">
        <w:rPr>
          <w:rFonts w:eastAsia="Calibri" w:cs="Times New Roman"/>
          <w:bCs/>
          <w:color w:val="000000"/>
        </w:rPr>
        <w:t xml:space="preserve">Poziv se provodi kao otvoreni postupak s krajnjim rokom dostave projektnih prijedloga do iskorištenja financijske alokacije, odnosno najkasnije do </w:t>
      </w:r>
      <w:r w:rsidR="00F75FDC" w:rsidRPr="00AD6DE5">
        <w:rPr>
          <w:rFonts w:eastAsia="Calibri" w:cs="Times New Roman"/>
          <w:bCs/>
          <w:color w:val="000000"/>
        </w:rPr>
        <w:t>01. svibnja 2022. godine</w:t>
      </w:r>
      <w:r w:rsidRPr="00972F31">
        <w:rPr>
          <w:rFonts w:eastAsia="Calibri" w:cs="Times New Roman"/>
          <w:bCs/>
          <w:color w:val="000000"/>
        </w:rPr>
        <w:t>, ovisno što nastupa ranije.</w:t>
      </w:r>
    </w:p>
    <w:p w14:paraId="5B01A315" w14:textId="77777777" w:rsidR="009D34F8" w:rsidRPr="009D34F8" w:rsidRDefault="009D34F8" w:rsidP="009D6D95">
      <w:pPr>
        <w:tabs>
          <w:tab w:val="left" w:pos="142"/>
          <w:tab w:val="left" w:pos="1315"/>
        </w:tabs>
        <w:spacing w:line="240" w:lineRule="auto"/>
        <w:ind w:left="142"/>
        <w:jc w:val="both"/>
        <w:rPr>
          <w:rFonts w:eastAsia="Calibri" w:cs="Times New Roman"/>
          <w:bCs/>
          <w:color w:val="000000"/>
        </w:rPr>
      </w:pPr>
      <w:r w:rsidRPr="009D34F8">
        <w:rPr>
          <w:rFonts w:eastAsia="Calibri" w:cs="Times New Roman"/>
          <w:bCs/>
          <w:color w:val="000000"/>
        </w:rPr>
        <w:t>Dostava projektnog prijedloga dozvoljena je najranije od dana objave Poziva.</w:t>
      </w:r>
    </w:p>
    <w:p w14:paraId="5B01A316" w14:textId="12975255" w:rsidR="009D34F8" w:rsidRPr="009D34F8" w:rsidRDefault="009D34F8" w:rsidP="009D6D95">
      <w:pPr>
        <w:tabs>
          <w:tab w:val="left" w:pos="142"/>
          <w:tab w:val="left" w:pos="1315"/>
        </w:tabs>
        <w:spacing w:line="240" w:lineRule="auto"/>
        <w:ind w:left="142"/>
        <w:jc w:val="both"/>
        <w:rPr>
          <w:rFonts w:eastAsia="Calibri" w:cs="Times New Roman"/>
          <w:bCs/>
          <w:color w:val="000000"/>
        </w:rPr>
      </w:pPr>
      <w:r w:rsidRPr="009D34F8">
        <w:rPr>
          <w:rFonts w:eastAsia="Calibri" w:cs="Times New Roman"/>
          <w:bCs/>
          <w:color w:val="000000"/>
        </w:rPr>
        <w:t xml:space="preserve">Budući da je Poziv otvoren do iskorištenja raspoloživih sredstava, </w:t>
      </w:r>
      <w:r w:rsidR="00FB310A" w:rsidRPr="00AD6DE5">
        <w:rPr>
          <w:rFonts w:eastAsia="Calibri" w:cs="Times New Roman"/>
          <w:bCs/>
          <w:color w:val="000000"/>
        </w:rPr>
        <w:t xml:space="preserve">odnosno najkasnije do 01. svibnja 2022. godine, </w:t>
      </w:r>
      <w:r w:rsidRPr="009D34F8">
        <w:rPr>
          <w:rFonts w:eastAsia="Calibri" w:cs="Times New Roman"/>
          <w:bCs/>
          <w:color w:val="000000"/>
        </w:rPr>
        <w:t>prijavitelji čiji projektni prijedlozi budu isključeni iz postupka dodjele moći će ponovno podnijeti projektni prijedlog.</w:t>
      </w:r>
    </w:p>
    <w:p w14:paraId="5B01A317" w14:textId="77777777" w:rsidR="009D34F8" w:rsidRPr="009D34F8" w:rsidRDefault="009D34F8" w:rsidP="009D6D95">
      <w:pPr>
        <w:tabs>
          <w:tab w:val="left" w:pos="142"/>
          <w:tab w:val="left" w:pos="1315"/>
        </w:tabs>
        <w:spacing w:line="240" w:lineRule="auto"/>
        <w:ind w:left="142"/>
        <w:jc w:val="both"/>
        <w:rPr>
          <w:rFonts w:eastAsia="Calibri" w:cs="Times New Roman"/>
          <w:bCs/>
          <w:color w:val="000000"/>
        </w:rPr>
      </w:pPr>
      <w:r w:rsidRPr="009D34F8">
        <w:rPr>
          <w:rFonts w:eastAsia="Calibri" w:cs="Times New Roman"/>
          <w:bCs/>
          <w:color w:val="000000"/>
        </w:rPr>
        <w:t xml:space="preserve">Obrazložena informacija  o izmjenama Poziva, zatvaranju Poziva i obustavu Poziva, kao i sam Poziv objavljuju se na internetskim stranicama </w:t>
      </w:r>
      <w:hyperlink r:id="rId11" w:history="1">
        <w:r w:rsidRPr="009D34F8">
          <w:rPr>
            <w:rStyle w:val="Hiperveza"/>
            <w:rFonts w:eastAsia="Calibri" w:cs="Times New Roman"/>
            <w:bCs/>
          </w:rPr>
          <w:t>www.strukturnifondovi.hr</w:t>
        </w:r>
      </w:hyperlink>
      <w:r w:rsidRPr="009D34F8">
        <w:rPr>
          <w:rFonts w:eastAsia="Calibri" w:cs="Times New Roman"/>
          <w:bCs/>
          <w:color w:val="000000"/>
        </w:rPr>
        <w:t xml:space="preserve">, internetskim stranicama Ministarstva zdravstva </w:t>
      </w:r>
      <w:hyperlink r:id="rId12" w:history="1">
        <w:r w:rsidRPr="009D34F8">
          <w:rPr>
            <w:rStyle w:val="Hiperveza"/>
            <w:rFonts w:eastAsia="Calibri" w:cs="Times New Roman"/>
            <w:bCs/>
          </w:rPr>
          <w:t>www.zdravlje.gov.hr</w:t>
        </w:r>
      </w:hyperlink>
      <w:r w:rsidRPr="009D34F8">
        <w:rPr>
          <w:rFonts w:eastAsia="Calibri" w:cs="Times New Roman"/>
          <w:bCs/>
          <w:color w:val="000000"/>
        </w:rPr>
        <w:t xml:space="preserve">. </w:t>
      </w:r>
    </w:p>
    <w:p w14:paraId="5B01A319" w14:textId="683AE24B" w:rsidR="009D6D95" w:rsidRDefault="00AD6DE5" w:rsidP="009D6D95">
      <w:pPr>
        <w:tabs>
          <w:tab w:val="left" w:pos="142"/>
          <w:tab w:val="left" w:pos="1315"/>
        </w:tabs>
        <w:spacing w:line="240" w:lineRule="auto"/>
        <w:ind w:left="142"/>
        <w:jc w:val="both"/>
        <w:rPr>
          <w:rFonts w:eastAsia="Calibri" w:cs="Times New Roman"/>
          <w:bCs/>
          <w:color w:val="000000"/>
        </w:rPr>
      </w:pPr>
      <w:r w:rsidRPr="00AD6DE5">
        <w:rPr>
          <w:rFonts w:eastAsia="Calibri" w:cs="Times New Roman"/>
          <w:bCs/>
          <w:color w:val="000000"/>
        </w:rPr>
        <w:t>Poziv se obustavlja u trenutku kada iznos traženih bespovratnih financijskih sredstava zaprimljenih projektnih prijedloga, u odnosu na raspoloživu alokaciju bespovratnih financijskih sredstava, dosegne do maksimalno 400% ukupno raspoloživog iznosa bespovratnih financijskih sredstava Poziva.</w:t>
      </w:r>
    </w:p>
    <w:p w14:paraId="5B01A31A" w14:textId="77777777" w:rsidR="009D34F8" w:rsidRPr="009D34F8" w:rsidRDefault="009D34F8" w:rsidP="009D34F8">
      <w:pPr>
        <w:tabs>
          <w:tab w:val="left" w:pos="1257"/>
          <w:tab w:val="left" w:pos="1315"/>
        </w:tabs>
        <w:spacing w:line="240" w:lineRule="auto"/>
        <w:ind w:left="284"/>
        <w:jc w:val="both"/>
        <w:rPr>
          <w:rFonts w:eastAsia="Calibri" w:cs="Times New Roman"/>
          <w:b/>
          <w:bCs/>
          <w:color w:val="000000"/>
        </w:rPr>
      </w:pPr>
      <w:r>
        <w:rPr>
          <w:rFonts w:eastAsia="Calibri" w:cs="Times New Roman"/>
          <w:b/>
          <w:bCs/>
          <w:color w:val="000000"/>
        </w:rPr>
        <w:lastRenderedPageBreak/>
        <w:t xml:space="preserve"> </w:t>
      </w:r>
      <w:r w:rsidR="009D6D95">
        <w:rPr>
          <w:rFonts w:eastAsia="Calibri" w:cs="Times New Roman"/>
          <w:b/>
          <w:bCs/>
          <w:color w:val="000000"/>
        </w:rPr>
        <w:t>7</w:t>
      </w:r>
      <w:r w:rsidRPr="009D34F8">
        <w:rPr>
          <w:rFonts w:eastAsia="Calibri" w:cs="Times New Roman"/>
          <w:b/>
          <w:bCs/>
          <w:color w:val="000000"/>
        </w:rPr>
        <w:t>. Pitanja i odgovori</w:t>
      </w:r>
    </w:p>
    <w:p w14:paraId="5B01A31B" w14:textId="77777777" w:rsidR="009D34F8" w:rsidRPr="009D34F8" w:rsidRDefault="009D34F8" w:rsidP="009D34F8">
      <w:pPr>
        <w:spacing w:before="100" w:beforeAutospacing="1" w:after="100" w:afterAutospacing="1"/>
        <w:jc w:val="both"/>
        <w:rPr>
          <w:rFonts w:cs="Times New Roman"/>
        </w:rPr>
      </w:pPr>
      <w:r w:rsidRPr="00972F31">
        <w:rPr>
          <w:rFonts w:cs="Times New Roman"/>
        </w:rPr>
        <w:t xml:space="preserve">Pitanja s jasno naznačenom referencom na Poziv moguće je poslati putem elektroničke pošte na adresu: </w:t>
      </w:r>
      <w:hyperlink r:id="rId13" w:history="1">
        <w:r w:rsidRPr="00972F31">
          <w:rPr>
            <w:rStyle w:val="Hiperveza"/>
            <w:rFonts w:cs="Times New Roman"/>
          </w:rPr>
          <w:t>potres.fondsolidarnosti@miz.hr</w:t>
        </w:r>
      </w:hyperlink>
      <w:r w:rsidRPr="00972F31">
        <w:rPr>
          <w:rFonts w:cs="Times New Roman"/>
        </w:rPr>
        <w:t>.</w:t>
      </w:r>
      <w:r w:rsidRPr="009D34F8">
        <w:rPr>
          <w:rFonts w:cs="Times New Roman"/>
        </w:rPr>
        <w:t xml:space="preserve"> </w:t>
      </w:r>
    </w:p>
    <w:p w14:paraId="5B01A31C" w14:textId="77777777" w:rsidR="009D34F8" w:rsidRPr="009D34F8" w:rsidRDefault="009D34F8" w:rsidP="009D34F8">
      <w:pPr>
        <w:spacing w:before="100" w:beforeAutospacing="1" w:after="100" w:afterAutospacing="1"/>
        <w:jc w:val="both"/>
        <w:rPr>
          <w:rFonts w:cs="Times New Roman"/>
        </w:rPr>
      </w:pPr>
      <w:r w:rsidRPr="009D34F8">
        <w:rPr>
          <w:rFonts w:cs="Times New Roman"/>
        </w:rPr>
        <w:t xml:space="preserve">Odgovori na postavljena pitanja će se objaviti tijekom postupka dodjele na internetskim stranicama </w:t>
      </w:r>
      <w:hyperlink r:id="rId14" w:history="1">
        <w:r w:rsidRPr="009D34F8">
          <w:rPr>
            <w:rStyle w:val="Hiperveza"/>
            <w:rFonts w:cs="Times New Roman"/>
          </w:rPr>
          <w:t>www.strukturnifondovi.hr</w:t>
        </w:r>
      </w:hyperlink>
      <w:r w:rsidRPr="009D34F8">
        <w:rPr>
          <w:rFonts w:cs="Times New Roman"/>
        </w:rPr>
        <w:t xml:space="preserve"> i internetskim stranicama Ministarstva zdravstva </w:t>
      </w:r>
      <w:hyperlink r:id="rId15" w:history="1">
        <w:r w:rsidRPr="009D34F8">
          <w:rPr>
            <w:rStyle w:val="Hiperveza"/>
            <w:rFonts w:cs="Times New Roman"/>
          </w:rPr>
          <w:t>www.zdravlje.gov.hr</w:t>
        </w:r>
      </w:hyperlink>
      <w:r w:rsidRPr="009D34F8">
        <w:rPr>
          <w:rFonts w:cs="Times New Roman"/>
        </w:rPr>
        <w:t xml:space="preserve"> svakih 7 radnih dana.</w:t>
      </w:r>
      <w:r w:rsidRPr="009D34F8" w:rsidDel="00F62FE5">
        <w:rPr>
          <w:rFonts w:cs="Times New Roman"/>
        </w:rPr>
        <w:t xml:space="preserve"> </w:t>
      </w:r>
    </w:p>
    <w:p w14:paraId="5B01A31D" w14:textId="77777777" w:rsidR="009D34F8" w:rsidRPr="009D34F8" w:rsidRDefault="009D34F8" w:rsidP="009D34F8">
      <w:pPr>
        <w:tabs>
          <w:tab w:val="left" w:pos="1257"/>
          <w:tab w:val="left" w:pos="1315"/>
        </w:tabs>
        <w:spacing w:line="240" w:lineRule="auto"/>
        <w:jc w:val="both"/>
        <w:rPr>
          <w:rFonts w:eastAsia="Calibri" w:cs="Times New Roman"/>
          <w:b/>
          <w:bCs/>
          <w:color w:val="000000"/>
        </w:rPr>
      </w:pPr>
    </w:p>
    <w:sectPr w:rsidR="009D34F8" w:rsidRPr="009D34F8" w:rsidSect="00B643A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D5C3C" w14:textId="77777777" w:rsidR="00B27960" w:rsidRDefault="00B27960" w:rsidP="00EC4A16">
      <w:pPr>
        <w:spacing w:after="0" w:line="240" w:lineRule="auto"/>
      </w:pPr>
      <w:r>
        <w:separator/>
      </w:r>
    </w:p>
  </w:endnote>
  <w:endnote w:type="continuationSeparator" w:id="0">
    <w:p w14:paraId="3E21C157" w14:textId="77777777" w:rsidR="00B27960" w:rsidRDefault="00B27960" w:rsidP="00EC4A1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AD66E6E" w14:textId="77777777" w:rsidR="00F67926" w:rsidRDefault="00F67926">
    <w:pPr>
      <w:pStyle w:val="Podnoje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88554526"/>
      <w:docPartObj>
        <w:docPartGallery w:val="Page Numbers (Bottom of Page)"/>
        <w:docPartUnique/>
      </w:docPartObj>
    </w:sdtPr>
    <w:sdtEndPr/>
    <w:sdtContent>
      <w:sdt>
        <w:sdtPr>
          <w:id w:val="-1669238322"/>
          <w:docPartObj>
            <w:docPartGallery w:val="Page Numbers (Top of Page)"/>
            <w:docPartUnique/>
          </w:docPartObj>
        </w:sdtPr>
        <w:sdtEndPr/>
        <w:sdtContent>
          <w:p w14:paraId="5B01A322" w14:textId="243B2308" w:rsidR="00EC4A16" w:rsidRDefault="009E29E2">
            <w:pPr>
              <w:pStyle w:val="Podnoje"/>
              <w:jc w:val="center"/>
            </w:pP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Stranica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PAGE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6792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2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o</w:t>
            </w:r>
            <w:r w:rsidRPr="0014602E">
              <w:rPr>
                <w:rFonts w:ascii="Times New Roman" w:hAnsi="Times New Roman" w:cs="Times New Roman"/>
                <w:sz w:val="18"/>
                <w:szCs w:val="18"/>
              </w:rPr>
              <w:t>d</w:t>
            </w:r>
            <w:r w:rsidR="00EC4A16" w:rsidRPr="0014602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begin"/>
            </w:r>
            <w:r w:rsidR="00EC4A16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instrText xml:space="preserve"> NUMPAGES  </w:instrTex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separate"/>
            </w:r>
            <w:r w:rsidR="00F67926">
              <w:rPr>
                <w:rFonts w:ascii="Times New Roman" w:hAnsi="Times New Roman" w:cs="Times New Roman"/>
                <w:b/>
                <w:bCs/>
                <w:noProof/>
                <w:sz w:val="18"/>
                <w:szCs w:val="18"/>
              </w:rPr>
              <w:t>3</w:t>
            </w:r>
            <w:r w:rsidR="0034536A" w:rsidRPr="0014602E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fldChar w:fldCharType="end"/>
            </w:r>
          </w:p>
        </w:sdtContent>
      </w:sdt>
    </w:sdtContent>
  </w:sdt>
  <w:p w14:paraId="5B01A323" w14:textId="77777777" w:rsidR="00EC4A16" w:rsidRDefault="00EC4A16">
    <w:pPr>
      <w:pStyle w:val="Podnoj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9FF1E" w14:textId="77777777" w:rsidR="00F67926" w:rsidRDefault="00F67926">
    <w:pPr>
      <w:pStyle w:val="Podnoj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0275C7" w14:textId="77777777" w:rsidR="00B27960" w:rsidRDefault="00B27960" w:rsidP="00EC4A16">
      <w:pPr>
        <w:spacing w:after="0" w:line="240" w:lineRule="auto"/>
      </w:pPr>
      <w:r>
        <w:separator/>
      </w:r>
    </w:p>
  </w:footnote>
  <w:footnote w:type="continuationSeparator" w:id="0">
    <w:p w14:paraId="6777CDE2" w14:textId="77777777" w:rsidR="00B27960" w:rsidRDefault="00B27960" w:rsidP="00EC4A1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258BAB" w14:textId="77777777" w:rsidR="00F67926" w:rsidRDefault="00F67926">
    <w:pPr>
      <w:pStyle w:val="Zaglavlj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E7C1D0" w14:textId="77777777" w:rsidR="00F67926" w:rsidRDefault="00F67926">
    <w:pPr>
      <w:pStyle w:val="Zaglavlj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9411DC" w14:textId="6A2EFB08" w:rsidR="00F67926" w:rsidRDefault="00F67926" w:rsidP="00F67926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lang w:eastAsia="hr-HR"/>
      </w:rPr>
      <w:drawing>
        <wp:anchor distT="0" distB="0" distL="114300" distR="114300" simplePos="0" relativeHeight="251659264" behindDoc="1" locked="0" layoutInCell="1" allowOverlap="1" wp14:anchorId="4093987B" wp14:editId="52037867">
          <wp:simplePos x="0" y="0"/>
          <wp:positionH relativeFrom="margin">
            <wp:align>left</wp:align>
          </wp:positionH>
          <wp:positionV relativeFrom="paragraph">
            <wp:posOffset>-84455</wp:posOffset>
          </wp:positionV>
          <wp:extent cx="342900" cy="445770"/>
          <wp:effectExtent l="0" t="0" r="0" b="0"/>
          <wp:wrapTight wrapText="bothSides">
            <wp:wrapPolygon edited="0">
              <wp:start x="0" y="0"/>
              <wp:lineTo x="0" y="20308"/>
              <wp:lineTo x="20400" y="20308"/>
              <wp:lineTo x="20400" y="0"/>
              <wp:lineTo x="0" y="0"/>
            </wp:wrapPolygon>
          </wp:wrapTight>
          <wp:docPr id="1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5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900" cy="4457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lang w:eastAsia="hr-HR"/>
      </w:rPr>
      <mc:AlternateContent>
        <mc:Choice Requires="wpg">
          <w:drawing>
            <wp:anchor distT="0" distB="0" distL="114300" distR="114300" simplePos="0" relativeHeight="251660288" behindDoc="0" locked="0" layoutInCell="1" allowOverlap="1" wp14:anchorId="794D7D73" wp14:editId="70D03F56">
              <wp:simplePos x="0" y="0"/>
              <wp:positionH relativeFrom="column">
                <wp:posOffset>4610735</wp:posOffset>
              </wp:positionH>
              <wp:positionV relativeFrom="paragraph">
                <wp:posOffset>-205105</wp:posOffset>
              </wp:positionV>
              <wp:extent cx="1647825" cy="802640"/>
              <wp:effectExtent l="0" t="0" r="0" b="0"/>
              <wp:wrapNone/>
              <wp:docPr id="13" name="Grupa 13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1647825" cy="802005"/>
                        <a:chOff x="0" y="0"/>
                        <a:chExt cx="1647825" cy="802336"/>
                      </a:xfrm>
                    </wpg:grpSpPr>
                    <pic:pic xmlns:pic="http://schemas.openxmlformats.org/drawingml/2006/picture">
                      <pic:nvPicPr>
                        <pic:cNvPr id="5" name="Slika 5"/>
                        <pic:cNvPicPr>
                          <a:picLocks noChangeAspect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461175" y="0"/>
                          <a:ext cx="685800" cy="42481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  <wps:wsp>
                      <wps:cNvPr id="6" name="Pravokutnik 6"/>
                      <wps:cNvSpPr/>
                      <wps:spPr>
                        <a:xfrm>
                          <a:off x="0" y="373711"/>
                          <a:ext cx="1647825" cy="42862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2CD28BA8" w14:textId="77777777" w:rsidR="00F67926" w:rsidRDefault="00F67926" w:rsidP="00F67926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Europska unija</w:t>
                            </w:r>
                          </w:p>
                          <w:p w14:paraId="24446EA5" w14:textId="77777777" w:rsidR="00F67926" w:rsidRDefault="00F67926" w:rsidP="00F67926">
                            <w:pPr>
                              <w:pStyle w:val="StandardWeb"/>
                              <w:spacing w:before="0" w:beforeAutospacing="0" w:after="0" w:afterAutospacing="0"/>
                              <w:jc w:val="center"/>
                              <w:rPr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kern w:val="24"/>
                                <w:sz w:val="16"/>
                                <w:szCs w:val="16"/>
                              </w:rPr>
                              <w:t>Fond solidarnosti Europske unije</w:t>
                            </w:r>
                          </w:p>
                        </w:txbxContent>
                      </wps:txbx>
                      <wps:bodyPr wrap="square">
                        <a:no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group w14:anchorId="794D7D73" id="Grupa 13" o:spid="_x0000_s1026" style="position:absolute;margin-left:363.05pt;margin-top:-16.15pt;width:129.75pt;height:63.2pt;z-index:251660288;mso-width-relative:margin;mso-height-relative:margin" coordsize="16478,8023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Slika 5" o:spid="_x0000_s1027" type="#_x0000_t75" style="position:absolute;left:4611;width:6858;height:424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">
                <v:imagedata r:id="rId3" o:title=""/>
                <v:path arrowok="t"/>
              </v:shape>
              <v:rect id="Pravokutnik 6" o:spid="_x0000_s1028" style="position:absolute;top:3737;width:16478;height:428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" filled="f" stroked="f">
                <v:textbox>
                  <w:txbxContent>
                    <w:p w14:paraId="2CD28BA8" w14:textId="77777777" w:rsidR="00F67926" w:rsidRDefault="00F67926" w:rsidP="00F67926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Europska unija</w:t>
                      </w:r>
                    </w:p>
                    <w:p w14:paraId="24446EA5" w14:textId="77777777" w:rsidR="00F67926" w:rsidRDefault="00F67926" w:rsidP="00F67926">
                      <w:pPr>
                        <w:pStyle w:val="StandardWeb"/>
                        <w:spacing w:before="0" w:beforeAutospacing="0" w:after="0" w:afterAutospacing="0"/>
                        <w:jc w:val="center"/>
                        <w:rPr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b/>
                          <w:color w:val="000000" w:themeColor="text1"/>
                          <w:kern w:val="24"/>
                          <w:sz w:val="16"/>
                          <w:szCs w:val="16"/>
                        </w:rPr>
                        <w:t>Fond solidarnosti Europske unije</w:t>
                      </w:r>
                    </w:p>
                  </w:txbxContent>
                </v:textbox>
              </v:rect>
            </v:group>
          </w:pict>
        </mc:Fallback>
      </mc:AlternateContent>
    </w:r>
    <w:r>
      <w:rPr>
        <w:b/>
        <w:color w:val="EE0000"/>
        <w:kern w:val="24"/>
        <w:sz w:val="16"/>
        <w:szCs w:val="16"/>
      </w:rPr>
      <w:tab/>
      <w:t>REPUBLIKA HRVATSKA</w:t>
    </w:r>
  </w:p>
  <w:p w14:paraId="607DF22C" w14:textId="77777777" w:rsidR="00F67926" w:rsidRDefault="00F67926" w:rsidP="00F67926">
    <w:pPr>
      <w:pStyle w:val="StandardWeb"/>
      <w:spacing w:before="0" w:beforeAutospacing="0" w:after="0" w:afterAutospacing="0"/>
      <w:rPr>
        <w:b/>
        <w:color w:val="EE0000"/>
        <w:kern w:val="24"/>
        <w:sz w:val="16"/>
        <w:szCs w:val="16"/>
      </w:rPr>
    </w:pPr>
    <w:r>
      <w:rPr>
        <w:b/>
        <w:color w:val="EE0000"/>
        <w:kern w:val="24"/>
        <w:sz w:val="16"/>
        <w:szCs w:val="16"/>
      </w:rPr>
      <w:tab/>
      <w:t>MINISTARSTVO ZDRAVSTVA</w:t>
    </w:r>
  </w:p>
  <w:p w14:paraId="5B01A326" w14:textId="1D5D0195" w:rsidR="00B643AF" w:rsidRPr="00F67926" w:rsidRDefault="00F67926" w:rsidP="00F67926">
    <w:pPr>
      <w:pStyle w:val="Zaglavlje"/>
      <w:rPr>
        <w:sz w:val="20"/>
        <w:szCs w:val="20"/>
      </w:rPr>
    </w:pPr>
    <w:r>
      <w:tab/>
    </w: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3in;height:3in" o:bullet="t"/>
    </w:pict>
  </w:numPicBullet>
  <w:abstractNum w:abstractNumId="0" w15:restartNumberingAfterBreak="0">
    <w:nsid w:val="009B7A1B"/>
    <w:multiLevelType w:val="hybridMultilevel"/>
    <w:tmpl w:val="8E247B08"/>
    <w:lvl w:ilvl="0" w:tplc="10BA1366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040D0CE6"/>
    <w:multiLevelType w:val="hybridMultilevel"/>
    <w:tmpl w:val="E01AC69E"/>
    <w:lvl w:ilvl="0" w:tplc="1F0EBB9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42C340F"/>
    <w:multiLevelType w:val="hybridMultilevel"/>
    <w:tmpl w:val="2B745606"/>
    <w:lvl w:ilvl="0" w:tplc="14AED9D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5B6C55"/>
    <w:multiLevelType w:val="hybridMultilevel"/>
    <w:tmpl w:val="A2F0465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7E160D"/>
    <w:multiLevelType w:val="hybridMultilevel"/>
    <w:tmpl w:val="51BE52DC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B40F9F"/>
    <w:multiLevelType w:val="hybridMultilevel"/>
    <w:tmpl w:val="53F427CA"/>
    <w:lvl w:ilvl="0" w:tplc="041A000F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auto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6B437A1"/>
    <w:multiLevelType w:val="hybridMultilevel"/>
    <w:tmpl w:val="AE84970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B82226"/>
    <w:multiLevelType w:val="hybridMultilevel"/>
    <w:tmpl w:val="DB68AD56"/>
    <w:lvl w:ilvl="0" w:tplc="D1CE5720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9726631"/>
    <w:multiLevelType w:val="hybridMultilevel"/>
    <w:tmpl w:val="F8FA3238"/>
    <w:lvl w:ilvl="0" w:tplc="0EF2DDB4">
      <w:start w:val="1"/>
      <w:numFmt w:val="decimal"/>
      <w:lvlText w:val="%1."/>
      <w:lvlJc w:val="left"/>
      <w:pPr>
        <w:ind w:left="1080" w:hanging="360"/>
      </w:pPr>
      <w:rPr>
        <w:rFonts w:ascii="Lucida Sans Unicode" w:eastAsia="Times New Roman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1D3B0A69"/>
    <w:multiLevelType w:val="hybridMultilevel"/>
    <w:tmpl w:val="D1926F30"/>
    <w:lvl w:ilvl="0" w:tplc="041A000F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 w15:restartNumberingAfterBreak="0">
    <w:nsid w:val="1E641F5A"/>
    <w:multiLevelType w:val="hybridMultilevel"/>
    <w:tmpl w:val="1E7260B8"/>
    <w:lvl w:ilvl="0" w:tplc="026C2034">
      <w:start w:val="1"/>
      <w:numFmt w:val="decimal"/>
      <w:lvlText w:val="%1."/>
      <w:lvlJc w:val="left"/>
      <w:pPr>
        <w:ind w:left="1776" w:hanging="360"/>
      </w:pPr>
      <w:rPr>
        <w:rFonts w:ascii="Lucida Sans Unicode" w:eastAsiaTheme="minorEastAsia" w:hAnsi="Lucida Sans Unicode" w:cs="Lucida Sans Unicode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1" w15:restartNumberingAfterBreak="0">
    <w:nsid w:val="1FF41AC4"/>
    <w:multiLevelType w:val="hybridMultilevel"/>
    <w:tmpl w:val="03669F32"/>
    <w:lvl w:ilvl="0" w:tplc="041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AB46513"/>
    <w:multiLevelType w:val="hybridMultilevel"/>
    <w:tmpl w:val="B8BEC3CE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2C01D5"/>
    <w:multiLevelType w:val="hybridMultilevel"/>
    <w:tmpl w:val="F8847FBA"/>
    <w:lvl w:ilvl="0" w:tplc="3B324A08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E8B46CD"/>
    <w:multiLevelType w:val="hybridMultilevel"/>
    <w:tmpl w:val="B3B46FA8"/>
    <w:lvl w:ilvl="0" w:tplc="041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45968F9"/>
    <w:multiLevelType w:val="hybridMultilevel"/>
    <w:tmpl w:val="44B2DCAE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16" w15:restartNumberingAfterBreak="0">
    <w:nsid w:val="368419E8"/>
    <w:multiLevelType w:val="hybridMultilevel"/>
    <w:tmpl w:val="0A522642"/>
    <w:lvl w:ilvl="0" w:tplc="0512E20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520" w:hanging="360"/>
      </w:pPr>
    </w:lvl>
    <w:lvl w:ilvl="2" w:tplc="041A001B" w:tentative="1">
      <w:start w:val="1"/>
      <w:numFmt w:val="lowerRoman"/>
      <w:lvlText w:val="%3."/>
      <w:lvlJc w:val="right"/>
      <w:pPr>
        <w:ind w:left="3240" w:hanging="180"/>
      </w:pPr>
    </w:lvl>
    <w:lvl w:ilvl="3" w:tplc="041A000F" w:tentative="1">
      <w:start w:val="1"/>
      <w:numFmt w:val="decimal"/>
      <w:lvlText w:val="%4."/>
      <w:lvlJc w:val="left"/>
      <w:pPr>
        <w:ind w:left="3960" w:hanging="360"/>
      </w:pPr>
    </w:lvl>
    <w:lvl w:ilvl="4" w:tplc="041A0019" w:tentative="1">
      <w:start w:val="1"/>
      <w:numFmt w:val="lowerLetter"/>
      <w:lvlText w:val="%5."/>
      <w:lvlJc w:val="left"/>
      <w:pPr>
        <w:ind w:left="4680" w:hanging="360"/>
      </w:pPr>
    </w:lvl>
    <w:lvl w:ilvl="5" w:tplc="041A001B" w:tentative="1">
      <w:start w:val="1"/>
      <w:numFmt w:val="lowerRoman"/>
      <w:lvlText w:val="%6."/>
      <w:lvlJc w:val="right"/>
      <w:pPr>
        <w:ind w:left="5400" w:hanging="180"/>
      </w:pPr>
    </w:lvl>
    <w:lvl w:ilvl="6" w:tplc="041A000F" w:tentative="1">
      <w:start w:val="1"/>
      <w:numFmt w:val="decimal"/>
      <w:lvlText w:val="%7."/>
      <w:lvlJc w:val="left"/>
      <w:pPr>
        <w:ind w:left="6120" w:hanging="360"/>
      </w:pPr>
    </w:lvl>
    <w:lvl w:ilvl="7" w:tplc="041A0019" w:tentative="1">
      <w:start w:val="1"/>
      <w:numFmt w:val="lowerLetter"/>
      <w:lvlText w:val="%8."/>
      <w:lvlJc w:val="left"/>
      <w:pPr>
        <w:ind w:left="6840" w:hanging="360"/>
      </w:pPr>
    </w:lvl>
    <w:lvl w:ilvl="8" w:tplc="041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7" w15:restartNumberingAfterBreak="0">
    <w:nsid w:val="382D43C2"/>
    <w:multiLevelType w:val="hybridMultilevel"/>
    <w:tmpl w:val="3BBA9A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9575780"/>
    <w:multiLevelType w:val="hybridMultilevel"/>
    <w:tmpl w:val="9C6670B8"/>
    <w:lvl w:ilvl="0" w:tplc="9C201EDE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49841F94"/>
    <w:multiLevelType w:val="hybridMultilevel"/>
    <w:tmpl w:val="409AB69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BB06770"/>
    <w:multiLevelType w:val="hybridMultilevel"/>
    <w:tmpl w:val="54C80134"/>
    <w:lvl w:ilvl="0" w:tplc="7708EAA0">
      <w:start w:val="2"/>
      <w:numFmt w:val="bullet"/>
      <w:lvlText w:val="-"/>
      <w:lvlJc w:val="left"/>
      <w:pPr>
        <w:ind w:left="720" w:hanging="360"/>
      </w:pPr>
      <w:rPr>
        <w:rFonts w:ascii="Tahoma" w:eastAsia="Times New Roman" w:hAnsi="Tahoma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ED16D8"/>
    <w:multiLevelType w:val="hybridMultilevel"/>
    <w:tmpl w:val="3E8861B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11903FC"/>
    <w:multiLevelType w:val="hybridMultilevel"/>
    <w:tmpl w:val="3372FD46"/>
    <w:lvl w:ilvl="0" w:tplc="491299D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518A5966"/>
    <w:multiLevelType w:val="hybridMultilevel"/>
    <w:tmpl w:val="208E2F72"/>
    <w:lvl w:ilvl="0" w:tplc="041A000F">
      <w:start w:val="1"/>
      <w:numFmt w:val="decimal"/>
      <w:lvlText w:val="%1."/>
      <w:lvlJc w:val="left"/>
      <w:pPr>
        <w:ind w:left="1776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2496" w:hanging="360"/>
      </w:pPr>
    </w:lvl>
    <w:lvl w:ilvl="2" w:tplc="041A001B" w:tentative="1">
      <w:start w:val="1"/>
      <w:numFmt w:val="lowerRoman"/>
      <w:lvlText w:val="%3."/>
      <w:lvlJc w:val="right"/>
      <w:pPr>
        <w:ind w:left="3216" w:hanging="180"/>
      </w:pPr>
    </w:lvl>
    <w:lvl w:ilvl="3" w:tplc="041A000F" w:tentative="1">
      <w:start w:val="1"/>
      <w:numFmt w:val="decimal"/>
      <w:lvlText w:val="%4."/>
      <w:lvlJc w:val="left"/>
      <w:pPr>
        <w:ind w:left="3936" w:hanging="360"/>
      </w:pPr>
    </w:lvl>
    <w:lvl w:ilvl="4" w:tplc="041A0019" w:tentative="1">
      <w:start w:val="1"/>
      <w:numFmt w:val="lowerLetter"/>
      <w:lvlText w:val="%5."/>
      <w:lvlJc w:val="left"/>
      <w:pPr>
        <w:ind w:left="4656" w:hanging="360"/>
      </w:pPr>
    </w:lvl>
    <w:lvl w:ilvl="5" w:tplc="041A001B" w:tentative="1">
      <w:start w:val="1"/>
      <w:numFmt w:val="lowerRoman"/>
      <w:lvlText w:val="%6."/>
      <w:lvlJc w:val="right"/>
      <w:pPr>
        <w:ind w:left="5376" w:hanging="180"/>
      </w:pPr>
    </w:lvl>
    <w:lvl w:ilvl="6" w:tplc="041A000F" w:tentative="1">
      <w:start w:val="1"/>
      <w:numFmt w:val="decimal"/>
      <w:lvlText w:val="%7."/>
      <w:lvlJc w:val="left"/>
      <w:pPr>
        <w:ind w:left="6096" w:hanging="360"/>
      </w:pPr>
    </w:lvl>
    <w:lvl w:ilvl="7" w:tplc="041A0019" w:tentative="1">
      <w:start w:val="1"/>
      <w:numFmt w:val="lowerLetter"/>
      <w:lvlText w:val="%8."/>
      <w:lvlJc w:val="left"/>
      <w:pPr>
        <w:ind w:left="6816" w:hanging="360"/>
      </w:pPr>
    </w:lvl>
    <w:lvl w:ilvl="8" w:tplc="041A001B" w:tentative="1">
      <w:start w:val="1"/>
      <w:numFmt w:val="lowerRoman"/>
      <w:lvlText w:val="%9."/>
      <w:lvlJc w:val="right"/>
      <w:pPr>
        <w:ind w:left="7536" w:hanging="180"/>
      </w:pPr>
    </w:lvl>
  </w:abstractNum>
  <w:abstractNum w:abstractNumId="24" w15:restartNumberingAfterBreak="0">
    <w:nsid w:val="5929491B"/>
    <w:multiLevelType w:val="hybridMultilevel"/>
    <w:tmpl w:val="C7B6054E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4169F0"/>
    <w:multiLevelType w:val="hybridMultilevel"/>
    <w:tmpl w:val="F0B8654E"/>
    <w:lvl w:ilvl="0" w:tplc="A4C82B5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 w15:restartNumberingAfterBreak="0">
    <w:nsid w:val="59A30CEB"/>
    <w:multiLevelType w:val="hybridMultilevel"/>
    <w:tmpl w:val="6146512C"/>
    <w:lvl w:ilvl="0" w:tplc="8B5857C8">
      <w:start w:val="1"/>
      <w:numFmt w:val="lowerLetter"/>
      <w:lvlText w:val="%1)"/>
      <w:lvlJc w:val="left"/>
      <w:pPr>
        <w:ind w:left="643" w:hanging="360"/>
      </w:pPr>
      <w:rPr>
        <w:strike w:val="0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7CB3221"/>
    <w:multiLevelType w:val="hybridMultilevel"/>
    <w:tmpl w:val="B93001BA"/>
    <w:lvl w:ilvl="0" w:tplc="041A0017">
      <w:start w:val="1"/>
      <w:numFmt w:val="lowerLetter"/>
      <w:lvlText w:val="%1)"/>
      <w:lvlJc w:val="left"/>
      <w:pPr>
        <w:ind w:left="1428" w:hanging="360"/>
      </w:pPr>
    </w:lvl>
    <w:lvl w:ilvl="1" w:tplc="041A0019" w:tentative="1">
      <w:start w:val="1"/>
      <w:numFmt w:val="lowerLetter"/>
      <w:lvlText w:val="%2."/>
      <w:lvlJc w:val="left"/>
      <w:pPr>
        <w:ind w:left="2148" w:hanging="360"/>
      </w:pPr>
    </w:lvl>
    <w:lvl w:ilvl="2" w:tplc="041A001B" w:tentative="1">
      <w:start w:val="1"/>
      <w:numFmt w:val="lowerRoman"/>
      <w:lvlText w:val="%3."/>
      <w:lvlJc w:val="right"/>
      <w:pPr>
        <w:ind w:left="2868" w:hanging="180"/>
      </w:pPr>
    </w:lvl>
    <w:lvl w:ilvl="3" w:tplc="041A000F" w:tentative="1">
      <w:start w:val="1"/>
      <w:numFmt w:val="decimal"/>
      <w:lvlText w:val="%4."/>
      <w:lvlJc w:val="left"/>
      <w:pPr>
        <w:ind w:left="3588" w:hanging="360"/>
      </w:pPr>
    </w:lvl>
    <w:lvl w:ilvl="4" w:tplc="041A0019" w:tentative="1">
      <w:start w:val="1"/>
      <w:numFmt w:val="lowerLetter"/>
      <w:lvlText w:val="%5."/>
      <w:lvlJc w:val="left"/>
      <w:pPr>
        <w:ind w:left="4308" w:hanging="360"/>
      </w:pPr>
    </w:lvl>
    <w:lvl w:ilvl="5" w:tplc="041A001B" w:tentative="1">
      <w:start w:val="1"/>
      <w:numFmt w:val="lowerRoman"/>
      <w:lvlText w:val="%6."/>
      <w:lvlJc w:val="right"/>
      <w:pPr>
        <w:ind w:left="5028" w:hanging="180"/>
      </w:pPr>
    </w:lvl>
    <w:lvl w:ilvl="6" w:tplc="041A000F" w:tentative="1">
      <w:start w:val="1"/>
      <w:numFmt w:val="decimal"/>
      <w:lvlText w:val="%7."/>
      <w:lvlJc w:val="left"/>
      <w:pPr>
        <w:ind w:left="5748" w:hanging="360"/>
      </w:pPr>
    </w:lvl>
    <w:lvl w:ilvl="7" w:tplc="041A0019" w:tentative="1">
      <w:start w:val="1"/>
      <w:numFmt w:val="lowerLetter"/>
      <w:lvlText w:val="%8."/>
      <w:lvlJc w:val="left"/>
      <w:pPr>
        <w:ind w:left="6468" w:hanging="360"/>
      </w:pPr>
    </w:lvl>
    <w:lvl w:ilvl="8" w:tplc="041A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E115474"/>
    <w:multiLevelType w:val="multilevel"/>
    <w:tmpl w:val="4C0861C6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F7D510C"/>
    <w:multiLevelType w:val="hybridMultilevel"/>
    <w:tmpl w:val="21506CDE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73E864A7"/>
    <w:multiLevelType w:val="hybridMultilevel"/>
    <w:tmpl w:val="9AB801A8"/>
    <w:lvl w:ilvl="0" w:tplc="0562EC2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="Times New Roman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5D8252D"/>
    <w:multiLevelType w:val="hybridMultilevel"/>
    <w:tmpl w:val="E8081A40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805033"/>
    <w:multiLevelType w:val="hybridMultilevel"/>
    <w:tmpl w:val="7E8C39EC"/>
    <w:lvl w:ilvl="0" w:tplc="6414C01C">
      <w:start w:val="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8F08F4"/>
    <w:multiLevelType w:val="hybridMultilevel"/>
    <w:tmpl w:val="2E2CCCD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B750C70"/>
    <w:multiLevelType w:val="hybridMultilevel"/>
    <w:tmpl w:val="E7BC9C88"/>
    <w:lvl w:ilvl="0" w:tplc="21A2B13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D284661"/>
    <w:multiLevelType w:val="hybridMultilevel"/>
    <w:tmpl w:val="51EAEB3A"/>
    <w:lvl w:ilvl="0" w:tplc="491299D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D5F7046"/>
    <w:multiLevelType w:val="hybridMultilevel"/>
    <w:tmpl w:val="8CEA785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28"/>
  </w:num>
  <w:num w:numId="3">
    <w:abstractNumId w:val="36"/>
  </w:num>
  <w:num w:numId="4">
    <w:abstractNumId w:val="0"/>
  </w:num>
  <w:num w:numId="5">
    <w:abstractNumId w:val="10"/>
  </w:num>
  <w:num w:numId="6">
    <w:abstractNumId w:val="23"/>
  </w:num>
  <w:num w:numId="7">
    <w:abstractNumId w:val="2"/>
  </w:num>
  <w:num w:numId="8">
    <w:abstractNumId w:val="9"/>
  </w:num>
  <w:num w:numId="9">
    <w:abstractNumId w:val="15"/>
  </w:num>
  <w:num w:numId="10">
    <w:abstractNumId w:val="7"/>
  </w:num>
  <w:num w:numId="11">
    <w:abstractNumId w:val="20"/>
  </w:num>
  <w:num w:numId="12">
    <w:abstractNumId w:val="8"/>
  </w:num>
  <w:num w:numId="13">
    <w:abstractNumId w:val="24"/>
  </w:num>
  <w:num w:numId="14">
    <w:abstractNumId w:val="33"/>
  </w:num>
  <w:num w:numId="15">
    <w:abstractNumId w:val="27"/>
  </w:num>
  <w:num w:numId="16">
    <w:abstractNumId w:val="18"/>
  </w:num>
  <w:num w:numId="17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4"/>
  </w:num>
  <w:num w:numId="19">
    <w:abstractNumId w:val="22"/>
  </w:num>
  <w:num w:numId="20">
    <w:abstractNumId w:val="19"/>
  </w:num>
  <w:num w:numId="21">
    <w:abstractNumId w:val="35"/>
  </w:num>
  <w:num w:numId="22">
    <w:abstractNumId w:val="11"/>
  </w:num>
  <w:num w:numId="23">
    <w:abstractNumId w:val="26"/>
  </w:num>
  <w:num w:numId="24">
    <w:abstractNumId w:val="6"/>
  </w:num>
  <w:num w:numId="25">
    <w:abstractNumId w:val="29"/>
  </w:num>
  <w:num w:numId="26">
    <w:abstractNumId w:val="34"/>
  </w:num>
  <w:num w:numId="27">
    <w:abstractNumId w:val="12"/>
  </w:num>
  <w:num w:numId="28">
    <w:abstractNumId w:val="14"/>
  </w:num>
  <w:num w:numId="29">
    <w:abstractNumId w:val="31"/>
  </w:num>
  <w:num w:numId="30">
    <w:abstractNumId w:val="17"/>
  </w:num>
  <w:num w:numId="31">
    <w:abstractNumId w:val="21"/>
  </w:num>
  <w:num w:numId="32">
    <w:abstractNumId w:val="3"/>
  </w:num>
  <w:num w:numId="33">
    <w:abstractNumId w:val="5"/>
  </w:num>
  <w:num w:numId="34">
    <w:abstractNumId w:val="13"/>
  </w:num>
  <w:num w:numId="35">
    <w:abstractNumId w:val="30"/>
  </w:num>
  <w:num w:numId="36">
    <w:abstractNumId w:val="1"/>
  </w:num>
  <w:num w:numId="37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E68AF"/>
    <w:rsid w:val="000005D3"/>
    <w:rsid w:val="00001405"/>
    <w:rsid w:val="00006A31"/>
    <w:rsid w:val="00016553"/>
    <w:rsid w:val="0001761C"/>
    <w:rsid w:val="00017C97"/>
    <w:rsid w:val="000254D9"/>
    <w:rsid w:val="00033A6F"/>
    <w:rsid w:val="00041744"/>
    <w:rsid w:val="000427C8"/>
    <w:rsid w:val="0006196C"/>
    <w:rsid w:val="000626AB"/>
    <w:rsid w:val="0006498B"/>
    <w:rsid w:val="0006552C"/>
    <w:rsid w:val="00066864"/>
    <w:rsid w:val="0007063D"/>
    <w:rsid w:val="000870D2"/>
    <w:rsid w:val="000917AF"/>
    <w:rsid w:val="00096401"/>
    <w:rsid w:val="00097826"/>
    <w:rsid w:val="000A0258"/>
    <w:rsid w:val="000A17F0"/>
    <w:rsid w:val="000C46DD"/>
    <w:rsid w:val="000C65B2"/>
    <w:rsid w:val="000C724A"/>
    <w:rsid w:val="000D620D"/>
    <w:rsid w:val="000D62AD"/>
    <w:rsid w:val="000D665E"/>
    <w:rsid w:val="000E0A7C"/>
    <w:rsid w:val="000E2C0C"/>
    <w:rsid w:val="000F67C0"/>
    <w:rsid w:val="001148FE"/>
    <w:rsid w:val="00115FF7"/>
    <w:rsid w:val="00121122"/>
    <w:rsid w:val="00136062"/>
    <w:rsid w:val="00142EEA"/>
    <w:rsid w:val="001434E2"/>
    <w:rsid w:val="00144B48"/>
    <w:rsid w:val="0014602E"/>
    <w:rsid w:val="00160BF8"/>
    <w:rsid w:val="00166250"/>
    <w:rsid w:val="001677AC"/>
    <w:rsid w:val="0017692C"/>
    <w:rsid w:val="00182930"/>
    <w:rsid w:val="00193C41"/>
    <w:rsid w:val="00197C5F"/>
    <w:rsid w:val="001B564C"/>
    <w:rsid w:val="001D351E"/>
    <w:rsid w:val="001F22EA"/>
    <w:rsid w:val="001F7DC8"/>
    <w:rsid w:val="00201472"/>
    <w:rsid w:val="002204CD"/>
    <w:rsid w:val="0024417E"/>
    <w:rsid w:val="00266026"/>
    <w:rsid w:val="002727E8"/>
    <w:rsid w:val="00287B12"/>
    <w:rsid w:val="00287D34"/>
    <w:rsid w:val="00292F46"/>
    <w:rsid w:val="002B2376"/>
    <w:rsid w:val="002B47FD"/>
    <w:rsid w:val="002B4A96"/>
    <w:rsid w:val="002B5EBB"/>
    <w:rsid w:val="002C0DF7"/>
    <w:rsid w:val="002C0F83"/>
    <w:rsid w:val="002C17C1"/>
    <w:rsid w:val="002C43F3"/>
    <w:rsid w:val="002C72C3"/>
    <w:rsid w:val="002C778C"/>
    <w:rsid w:val="002C7DAE"/>
    <w:rsid w:val="002D0791"/>
    <w:rsid w:val="002D5432"/>
    <w:rsid w:val="002D7877"/>
    <w:rsid w:val="002E3C83"/>
    <w:rsid w:val="002F140F"/>
    <w:rsid w:val="002F3AB9"/>
    <w:rsid w:val="002F58B3"/>
    <w:rsid w:val="00304567"/>
    <w:rsid w:val="003079C0"/>
    <w:rsid w:val="00313D5A"/>
    <w:rsid w:val="00316150"/>
    <w:rsid w:val="003225ED"/>
    <w:rsid w:val="00325AD4"/>
    <w:rsid w:val="00332F52"/>
    <w:rsid w:val="00342013"/>
    <w:rsid w:val="00344193"/>
    <w:rsid w:val="00345139"/>
    <w:rsid w:val="0034536A"/>
    <w:rsid w:val="00352104"/>
    <w:rsid w:val="00376552"/>
    <w:rsid w:val="00383930"/>
    <w:rsid w:val="003869A6"/>
    <w:rsid w:val="00391575"/>
    <w:rsid w:val="003916D0"/>
    <w:rsid w:val="00395321"/>
    <w:rsid w:val="003B1B39"/>
    <w:rsid w:val="003C3125"/>
    <w:rsid w:val="003C60CF"/>
    <w:rsid w:val="003D489D"/>
    <w:rsid w:val="003E3836"/>
    <w:rsid w:val="003E3D3A"/>
    <w:rsid w:val="003E68DC"/>
    <w:rsid w:val="003F1477"/>
    <w:rsid w:val="003F50A9"/>
    <w:rsid w:val="00417AE5"/>
    <w:rsid w:val="004247C4"/>
    <w:rsid w:val="004263FE"/>
    <w:rsid w:val="00431301"/>
    <w:rsid w:val="00436414"/>
    <w:rsid w:val="00444504"/>
    <w:rsid w:val="004509A8"/>
    <w:rsid w:val="00451F28"/>
    <w:rsid w:val="004539C3"/>
    <w:rsid w:val="00455622"/>
    <w:rsid w:val="00460789"/>
    <w:rsid w:val="00464415"/>
    <w:rsid w:val="00466808"/>
    <w:rsid w:val="00471278"/>
    <w:rsid w:val="00472310"/>
    <w:rsid w:val="00482831"/>
    <w:rsid w:val="004868E9"/>
    <w:rsid w:val="004908EA"/>
    <w:rsid w:val="004A2899"/>
    <w:rsid w:val="004B3184"/>
    <w:rsid w:val="004B3A61"/>
    <w:rsid w:val="004C1DF3"/>
    <w:rsid w:val="004C6359"/>
    <w:rsid w:val="004D410F"/>
    <w:rsid w:val="004D44CD"/>
    <w:rsid w:val="004D47FF"/>
    <w:rsid w:val="004D7CAB"/>
    <w:rsid w:val="004E2371"/>
    <w:rsid w:val="004F5B7B"/>
    <w:rsid w:val="00501F28"/>
    <w:rsid w:val="00502442"/>
    <w:rsid w:val="005029D5"/>
    <w:rsid w:val="00504572"/>
    <w:rsid w:val="00506288"/>
    <w:rsid w:val="005066A0"/>
    <w:rsid w:val="005157BC"/>
    <w:rsid w:val="005176D5"/>
    <w:rsid w:val="005400B8"/>
    <w:rsid w:val="00544299"/>
    <w:rsid w:val="00544A72"/>
    <w:rsid w:val="00544B37"/>
    <w:rsid w:val="005458AE"/>
    <w:rsid w:val="00551A73"/>
    <w:rsid w:val="0055423C"/>
    <w:rsid w:val="00557335"/>
    <w:rsid w:val="00557E86"/>
    <w:rsid w:val="00564147"/>
    <w:rsid w:val="0056604D"/>
    <w:rsid w:val="00571BDD"/>
    <w:rsid w:val="00575256"/>
    <w:rsid w:val="00580E06"/>
    <w:rsid w:val="00582932"/>
    <w:rsid w:val="00591ABF"/>
    <w:rsid w:val="00592E3E"/>
    <w:rsid w:val="00597556"/>
    <w:rsid w:val="005A349F"/>
    <w:rsid w:val="005C13BC"/>
    <w:rsid w:val="005C2A98"/>
    <w:rsid w:val="005D1890"/>
    <w:rsid w:val="005E4933"/>
    <w:rsid w:val="005F42BA"/>
    <w:rsid w:val="0060049A"/>
    <w:rsid w:val="00601DE6"/>
    <w:rsid w:val="00602FC7"/>
    <w:rsid w:val="006112B5"/>
    <w:rsid w:val="00611709"/>
    <w:rsid w:val="0061749C"/>
    <w:rsid w:val="00631F5D"/>
    <w:rsid w:val="00641B94"/>
    <w:rsid w:val="0064609E"/>
    <w:rsid w:val="00647ADF"/>
    <w:rsid w:val="00650376"/>
    <w:rsid w:val="006505DD"/>
    <w:rsid w:val="00656D3E"/>
    <w:rsid w:val="00666573"/>
    <w:rsid w:val="00671D71"/>
    <w:rsid w:val="006754F1"/>
    <w:rsid w:val="00675B8A"/>
    <w:rsid w:val="006817F2"/>
    <w:rsid w:val="00683AE5"/>
    <w:rsid w:val="006975D5"/>
    <w:rsid w:val="006A03BA"/>
    <w:rsid w:val="006A3858"/>
    <w:rsid w:val="006A567E"/>
    <w:rsid w:val="006B0E57"/>
    <w:rsid w:val="006B7008"/>
    <w:rsid w:val="006D68F8"/>
    <w:rsid w:val="006E0DC7"/>
    <w:rsid w:val="006F2DF5"/>
    <w:rsid w:val="006F4746"/>
    <w:rsid w:val="0070614D"/>
    <w:rsid w:val="00706C4C"/>
    <w:rsid w:val="0070722A"/>
    <w:rsid w:val="007074CF"/>
    <w:rsid w:val="0071385D"/>
    <w:rsid w:val="00722776"/>
    <w:rsid w:val="0072778E"/>
    <w:rsid w:val="007345D0"/>
    <w:rsid w:val="007513FE"/>
    <w:rsid w:val="00756337"/>
    <w:rsid w:val="007615BA"/>
    <w:rsid w:val="007623D7"/>
    <w:rsid w:val="00773EB9"/>
    <w:rsid w:val="0077692F"/>
    <w:rsid w:val="00782F1C"/>
    <w:rsid w:val="00785552"/>
    <w:rsid w:val="00793E97"/>
    <w:rsid w:val="007947FB"/>
    <w:rsid w:val="00796FA0"/>
    <w:rsid w:val="007A2544"/>
    <w:rsid w:val="007A51C9"/>
    <w:rsid w:val="007A5676"/>
    <w:rsid w:val="007A7574"/>
    <w:rsid w:val="007B0E96"/>
    <w:rsid w:val="007B2E91"/>
    <w:rsid w:val="007C3AD9"/>
    <w:rsid w:val="007C7BC6"/>
    <w:rsid w:val="007D61C0"/>
    <w:rsid w:val="007E1F7F"/>
    <w:rsid w:val="007E504A"/>
    <w:rsid w:val="007F269B"/>
    <w:rsid w:val="007F30F9"/>
    <w:rsid w:val="00815D76"/>
    <w:rsid w:val="008164F1"/>
    <w:rsid w:val="00816527"/>
    <w:rsid w:val="00817C7E"/>
    <w:rsid w:val="00823BAB"/>
    <w:rsid w:val="00830E77"/>
    <w:rsid w:val="0083290B"/>
    <w:rsid w:val="00832BB7"/>
    <w:rsid w:val="0083547E"/>
    <w:rsid w:val="00840C3E"/>
    <w:rsid w:val="008445DA"/>
    <w:rsid w:val="00845F0C"/>
    <w:rsid w:val="00865999"/>
    <w:rsid w:val="00865D3D"/>
    <w:rsid w:val="00866F03"/>
    <w:rsid w:val="008778CF"/>
    <w:rsid w:val="008924FD"/>
    <w:rsid w:val="00894854"/>
    <w:rsid w:val="008A0B2A"/>
    <w:rsid w:val="008B2BE9"/>
    <w:rsid w:val="008B42E0"/>
    <w:rsid w:val="008C306A"/>
    <w:rsid w:val="008D421D"/>
    <w:rsid w:val="008D52FB"/>
    <w:rsid w:val="008E7FC7"/>
    <w:rsid w:val="0090490B"/>
    <w:rsid w:val="009116EF"/>
    <w:rsid w:val="0091179C"/>
    <w:rsid w:val="00913FA6"/>
    <w:rsid w:val="009248FD"/>
    <w:rsid w:val="00925265"/>
    <w:rsid w:val="00932B4C"/>
    <w:rsid w:val="009534DC"/>
    <w:rsid w:val="00954908"/>
    <w:rsid w:val="00957412"/>
    <w:rsid w:val="00966853"/>
    <w:rsid w:val="00972F31"/>
    <w:rsid w:val="00973005"/>
    <w:rsid w:val="0098132E"/>
    <w:rsid w:val="00987482"/>
    <w:rsid w:val="00991718"/>
    <w:rsid w:val="009A6771"/>
    <w:rsid w:val="009B48B6"/>
    <w:rsid w:val="009B53CE"/>
    <w:rsid w:val="009C1DEC"/>
    <w:rsid w:val="009C31AF"/>
    <w:rsid w:val="009C7E41"/>
    <w:rsid w:val="009D34F8"/>
    <w:rsid w:val="009D52A2"/>
    <w:rsid w:val="009D6D95"/>
    <w:rsid w:val="009E0060"/>
    <w:rsid w:val="009E29E2"/>
    <w:rsid w:val="009E68AE"/>
    <w:rsid w:val="009F004E"/>
    <w:rsid w:val="009F7EF9"/>
    <w:rsid w:val="00A10C02"/>
    <w:rsid w:val="00A119C0"/>
    <w:rsid w:val="00A13176"/>
    <w:rsid w:val="00A13ADD"/>
    <w:rsid w:val="00A25DFA"/>
    <w:rsid w:val="00A2679B"/>
    <w:rsid w:val="00A31144"/>
    <w:rsid w:val="00A3144F"/>
    <w:rsid w:val="00A3257E"/>
    <w:rsid w:val="00A3383B"/>
    <w:rsid w:val="00A3557E"/>
    <w:rsid w:val="00A36323"/>
    <w:rsid w:val="00A50085"/>
    <w:rsid w:val="00A5451B"/>
    <w:rsid w:val="00A55030"/>
    <w:rsid w:val="00A56B4C"/>
    <w:rsid w:val="00A70D13"/>
    <w:rsid w:val="00A715DE"/>
    <w:rsid w:val="00A72FE0"/>
    <w:rsid w:val="00A736F1"/>
    <w:rsid w:val="00A76609"/>
    <w:rsid w:val="00A771E3"/>
    <w:rsid w:val="00A82740"/>
    <w:rsid w:val="00AA42A4"/>
    <w:rsid w:val="00AB3E3E"/>
    <w:rsid w:val="00AB43AC"/>
    <w:rsid w:val="00AD0487"/>
    <w:rsid w:val="00AD6DE5"/>
    <w:rsid w:val="00AE09F8"/>
    <w:rsid w:val="00AE68AF"/>
    <w:rsid w:val="00AF2339"/>
    <w:rsid w:val="00AF7FB1"/>
    <w:rsid w:val="00B00DFA"/>
    <w:rsid w:val="00B03C92"/>
    <w:rsid w:val="00B03FEC"/>
    <w:rsid w:val="00B12B88"/>
    <w:rsid w:val="00B208D5"/>
    <w:rsid w:val="00B20D90"/>
    <w:rsid w:val="00B24530"/>
    <w:rsid w:val="00B27960"/>
    <w:rsid w:val="00B27D33"/>
    <w:rsid w:val="00B30414"/>
    <w:rsid w:val="00B341D0"/>
    <w:rsid w:val="00B349B7"/>
    <w:rsid w:val="00B44F01"/>
    <w:rsid w:val="00B4520A"/>
    <w:rsid w:val="00B455FD"/>
    <w:rsid w:val="00B5062E"/>
    <w:rsid w:val="00B53360"/>
    <w:rsid w:val="00B62BD8"/>
    <w:rsid w:val="00B643AF"/>
    <w:rsid w:val="00B65F5E"/>
    <w:rsid w:val="00B728C7"/>
    <w:rsid w:val="00B73611"/>
    <w:rsid w:val="00B77DF4"/>
    <w:rsid w:val="00B83B20"/>
    <w:rsid w:val="00B852B1"/>
    <w:rsid w:val="00B8758E"/>
    <w:rsid w:val="00B9004A"/>
    <w:rsid w:val="00B91769"/>
    <w:rsid w:val="00B96281"/>
    <w:rsid w:val="00BA4BD5"/>
    <w:rsid w:val="00BB1F03"/>
    <w:rsid w:val="00BB7E3F"/>
    <w:rsid w:val="00BC038C"/>
    <w:rsid w:val="00BC30A8"/>
    <w:rsid w:val="00BC65DF"/>
    <w:rsid w:val="00BD0C09"/>
    <w:rsid w:val="00BD6009"/>
    <w:rsid w:val="00BE78D0"/>
    <w:rsid w:val="00BF57B0"/>
    <w:rsid w:val="00BF6309"/>
    <w:rsid w:val="00C122C7"/>
    <w:rsid w:val="00C136A4"/>
    <w:rsid w:val="00C13768"/>
    <w:rsid w:val="00C17D6E"/>
    <w:rsid w:val="00C20F0F"/>
    <w:rsid w:val="00C240DB"/>
    <w:rsid w:val="00C317A5"/>
    <w:rsid w:val="00C34C32"/>
    <w:rsid w:val="00C4348F"/>
    <w:rsid w:val="00C52272"/>
    <w:rsid w:val="00C52A2C"/>
    <w:rsid w:val="00C66B51"/>
    <w:rsid w:val="00C67F64"/>
    <w:rsid w:val="00C73A6A"/>
    <w:rsid w:val="00C746C3"/>
    <w:rsid w:val="00C93B4F"/>
    <w:rsid w:val="00C9412B"/>
    <w:rsid w:val="00CA07B3"/>
    <w:rsid w:val="00CA409E"/>
    <w:rsid w:val="00CA5F82"/>
    <w:rsid w:val="00CA65F6"/>
    <w:rsid w:val="00CB2C75"/>
    <w:rsid w:val="00CB7D96"/>
    <w:rsid w:val="00CC0689"/>
    <w:rsid w:val="00CD27BF"/>
    <w:rsid w:val="00CD449E"/>
    <w:rsid w:val="00CD65B0"/>
    <w:rsid w:val="00CE5C3F"/>
    <w:rsid w:val="00CF65B0"/>
    <w:rsid w:val="00D07199"/>
    <w:rsid w:val="00D354CA"/>
    <w:rsid w:val="00D35AA5"/>
    <w:rsid w:val="00D41EF7"/>
    <w:rsid w:val="00D432CB"/>
    <w:rsid w:val="00D43D07"/>
    <w:rsid w:val="00D5238C"/>
    <w:rsid w:val="00D54616"/>
    <w:rsid w:val="00D62B7C"/>
    <w:rsid w:val="00D62EDB"/>
    <w:rsid w:val="00D630E6"/>
    <w:rsid w:val="00D64650"/>
    <w:rsid w:val="00D74D95"/>
    <w:rsid w:val="00D76263"/>
    <w:rsid w:val="00D77F97"/>
    <w:rsid w:val="00D812BE"/>
    <w:rsid w:val="00D8459A"/>
    <w:rsid w:val="00D8578F"/>
    <w:rsid w:val="00D90345"/>
    <w:rsid w:val="00D91A20"/>
    <w:rsid w:val="00DA19AF"/>
    <w:rsid w:val="00DA596E"/>
    <w:rsid w:val="00DB183D"/>
    <w:rsid w:val="00DC05D9"/>
    <w:rsid w:val="00DC72A5"/>
    <w:rsid w:val="00DD2C31"/>
    <w:rsid w:val="00DD4E93"/>
    <w:rsid w:val="00DE3F8D"/>
    <w:rsid w:val="00DE604B"/>
    <w:rsid w:val="00DF0D75"/>
    <w:rsid w:val="00DF2192"/>
    <w:rsid w:val="00DF2711"/>
    <w:rsid w:val="00DF2C84"/>
    <w:rsid w:val="00E06410"/>
    <w:rsid w:val="00E142EE"/>
    <w:rsid w:val="00E162D6"/>
    <w:rsid w:val="00E21ACE"/>
    <w:rsid w:val="00E261CB"/>
    <w:rsid w:val="00E37015"/>
    <w:rsid w:val="00E370D9"/>
    <w:rsid w:val="00E42378"/>
    <w:rsid w:val="00E4512C"/>
    <w:rsid w:val="00E4676F"/>
    <w:rsid w:val="00E50B20"/>
    <w:rsid w:val="00E512A2"/>
    <w:rsid w:val="00E513C9"/>
    <w:rsid w:val="00E5152A"/>
    <w:rsid w:val="00E550BE"/>
    <w:rsid w:val="00E653A9"/>
    <w:rsid w:val="00E70920"/>
    <w:rsid w:val="00E72426"/>
    <w:rsid w:val="00E8384D"/>
    <w:rsid w:val="00E935B0"/>
    <w:rsid w:val="00E96E36"/>
    <w:rsid w:val="00EA17C2"/>
    <w:rsid w:val="00EA4E90"/>
    <w:rsid w:val="00EA6501"/>
    <w:rsid w:val="00EB17A8"/>
    <w:rsid w:val="00EC4A16"/>
    <w:rsid w:val="00EC5FCA"/>
    <w:rsid w:val="00ED4F49"/>
    <w:rsid w:val="00ED7D2F"/>
    <w:rsid w:val="00EE13F3"/>
    <w:rsid w:val="00EE1EB3"/>
    <w:rsid w:val="00EE5A6E"/>
    <w:rsid w:val="00EE5B30"/>
    <w:rsid w:val="00EE6D16"/>
    <w:rsid w:val="00EF200A"/>
    <w:rsid w:val="00EF6DA9"/>
    <w:rsid w:val="00F006F6"/>
    <w:rsid w:val="00F040F7"/>
    <w:rsid w:val="00F14AE7"/>
    <w:rsid w:val="00F239D2"/>
    <w:rsid w:val="00F33796"/>
    <w:rsid w:val="00F37972"/>
    <w:rsid w:val="00F532A7"/>
    <w:rsid w:val="00F53E56"/>
    <w:rsid w:val="00F61FB6"/>
    <w:rsid w:val="00F67926"/>
    <w:rsid w:val="00F70B9E"/>
    <w:rsid w:val="00F71CA7"/>
    <w:rsid w:val="00F73FEE"/>
    <w:rsid w:val="00F746B5"/>
    <w:rsid w:val="00F75FDC"/>
    <w:rsid w:val="00F81B9D"/>
    <w:rsid w:val="00F97181"/>
    <w:rsid w:val="00FA1EE7"/>
    <w:rsid w:val="00FA2D3D"/>
    <w:rsid w:val="00FB310A"/>
    <w:rsid w:val="00FB3C52"/>
    <w:rsid w:val="00FB4034"/>
    <w:rsid w:val="00FC234F"/>
    <w:rsid w:val="00FD051F"/>
    <w:rsid w:val="00FD149F"/>
    <w:rsid w:val="00FD395C"/>
    <w:rsid w:val="00FD48FA"/>
    <w:rsid w:val="00FF1C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B01A2E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hr-HR" w:eastAsia="hr-H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EC4A16"/>
  </w:style>
  <w:style w:type="paragraph" w:styleId="Podnoje">
    <w:name w:val="footer"/>
    <w:basedOn w:val="Normal"/>
    <w:link w:val="PodnojeChar"/>
    <w:uiPriority w:val="99"/>
    <w:unhideWhenUsed/>
    <w:rsid w:val="00EC4A1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EC4A16"/>
  </w:style>
  <w:style w:type="character" w:customStyle="1" w:styleId="longtext">
    <w:name w:val="long_text"/>
    <w:basedOn w:val="Zadanifontodlomka"/>
    <w:rsid w:val="00866F03"/>
  </w:style>
  <w:style w:type="character" w:customStyle="1" w:styleId="hps">
    <w:name w:val="hps"/>
    <w:basedOn w:val="Zadanifontodlomka"/>
    <w:rsid w:val="00866F03"/>
  </w:style>
  <w:style w:type="paragraph" w:styleId="Tekstbalonia">
    <w:name w:val="Balloon Text"/>
    <w:basedOn w:val="Normal"/>
    <w:link w:val="TekstbaloniaChar"/>
    <w:uiPriority w:val="99"/>
    <w:semiHidden/>
    <w:unhideWhenUsed/>
    <w:rsid w:val="004A28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4A2899"/>
    <w:rPr>
      <w:rFonts w:ascii="Segoe UI" w:hAnsi="Segoe UI" w:cs="Segoe UI"/>
      <w:sz w:val="18"/>
      <w:szCs w:val="18"/>
    </w:rPr>
  </w:style>
  <w:style w:type="character" w:styleId="Referencakomentara">
    <w:name w:val="annotation reference"/>
    <w:basedOn w:val="Zadanifontodlomka"/>
    <w:uiPriority w:val="99"/>
    <w:semiHidden/>
    <w:unhideWhenUsed/>
    <w:rsid w:val="00096401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096401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096401"/>
    <w:rPr>
      <w:sz w:val="20"/>
      <w:szCs w:val="20"/>
    </w:rPr>
  </w:style>
  <w:style w:type="paragraph" w:styleId="Predmetkomentara">
    <w:name w:val="annotation subject"/>
    <w:basedOn w:val="Tekstkomentara"/>
    <w:next w:val="Tekstkomentara"/>
    <w:link w:val="PredmetkomentaraChar"/>
    <w:uiPriority w:val="99"/>
    <w:semiHidden/>
    <w:unhideWhenUsed/>
    <w:rsid w:val="00096401"/>
    <w:rPr>
      <w:b/>
      <w:bCs/>
    </w:rPr>
  </w:style>
  <w:style w:type="character" w:customStyle="1" w:styleId="PredmetkomentaraChar">
    <w:name w:val="Predmet komentara Char"/>
    <w:basedOn w:val="TekstkomentaraChar"/>
    <w:link w:val="Predmetkomentara"/>
    <w:uiPriority w:val="99"/>
    <w:semiHidden/>
    <w:rsid w:val="00096401"/>
    <w:rPr>
      <w:b/>
      <w:bCs/>
      <w:sz w:val="20"/>
      <w:szCs w:val="20"/>
    </w:rPr>
  </w:style>
  <w:style w:type="paragraph" w:styleId="Tekstfusnote">
    <w:name w:val="footnote text"/>
    <w:aliases w:val="Fußnote,Podrozdział,Fußnotentextf,Footnote Text Char Char Char,Footnote Text Char Char,single space,FOOTNOTES,fn,stile 1,Footnote,Footnote1,Footnote2,Footnote3,Footnote4,Footnote5,Footnote6,f,Footnote text,Schriftart: 9 pt,Footnote7"/>
    <w:basedOn w:val="Normal"/>
    <w:link w:val="TekstfusnoteChar"/>
    <w:uiPriority w:val="99"/>
    <w:rsid w:val="0064609E"/>
    <w:pPr>
      <w:spacing w:after="0" w:line="240" w:lineRule="auto"/>
    </w:pPr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customStyle="1" w:styleId="FootnoteTextChar">
    <w:name w:val="Footnote Text Char"/>
    <w:aliases w:val="Footnote4 Char,Footnote5 Char,Footnote6 Char,Footnote7 Char,Footnote8 Char,Footnote9 Char,Footnote10 Char,Footnote11 Char"/>
    <w:basedOn w:val="Zadanifontodlomka"/>
    <w:uiPriority w:val="99"/>
    <w:semiHidden/>
    <w:rsid w:val="0064609E"/>
    <w:rPr>
      <w:sz w:val="20"/>
      <w:szCs w:val="20"/>
    </w:rPr>
  </w:style>
  <w:style w:type="character" w:customStyle="1" w:styleId="TekstfusnoteChar">
    <w:name w:val="Tekst fusnote Char"/>
    <w:aliases w:val="Fußnote Char,Podrozdział Char,Fußnotentextf Char,Footnote Text Char Char Char Char,Footnote Text Char Char Char1,single space Char,FOOTNOTES Char,fn Char,stile 1 Char,Footnote Char,Footnote1 Char,Footnote2 Char,Footnote3 Char,f Char"/>
    <w:basedOn w:val="Zadanifontodlomka"/>
    <w:link w:val="Tekstfusnote"/>
    <w:uiPriority w:val="99"/>
    <w:locked/>
    <w:rsid w:val="0064609E"/>
    <w:rPr>
      <w:rFonts w:ascii="Times New Roman" w:eastAsia="Times New Roman" w:hAnsi="Times New Roman" w:cs="Times New Roman"/>
      <w:noProof/>
      <w:sz w:val="20"/>
      <w:szCs w:val="20"/>
      <w:lang w:eastAsia="en-US"/>
    </w:rPr>
  </w:style>
  <w:style w:type="character" w:styleId="Referencafusnote">
    <w:name w:val="footnote reference"/>
    <w:aliases w:val="BVI fnr,ftref,BVI fnr Car Car,BVI fnr Car,BVI fnr Car Car Car Car,BVI fnr Car Car Car Car Char,stylish,BVI fnr Car Char1 Char,BVI fnr Car Car Char1 Char"/>
    <w:basedOn w:val="Zadanifontodlomka"/>
    <w:link w:val="Char2"/>
    <w:uiPriority w:val="99"/>
    <w:rsid w:val="0064609E"/>
    <w:rPr>
      <w:rFonts w:cs="Times New Roman"/>
      <w:vertAlign w:val="superscript"/>
    </w:rPr>
  </w:style>
  <w:style w:type="paragraph" w:customStyle="1" w:styleId="Char2">
    <w:name w:val="Char2"/>
    <w:basedOn w:val="Normal"/>
    <w:link w:val="Referencafusnote"/>
    <w:uiPriority w:val="99"/>
    <w:rsid w:val="0064609E"/>
    <w:pPr>
      <w:spacing w:after="160" w:line="240" w:lineRule="exact"/>
    </w:pPr>
    <w:rPr>
      <w:rFonts w:cs="Times New Roman"/>
      <w:vertAlign w:val="superscript"/>
    </w:rPr>
  </w:style>
  <w:style w:type="paragraph" w:styleId="Revizija">
    <w:name w:val="Revision"/>
    <w:hidden/>
    <w:uiPriority w:val="99"/>
    <w:semiHidden/>
    <w:rsid w:val="00F70B9E"/>
    <w:pPr>
      <w:spacing w:after="0" w:line="240" w:lineRule="auto"/>
    </w:pPr>
  </w:style>
  <w:style w:type="paragraph" w:styleId="Odlomakpopisa">
    <w:name w:val="List Paragraph"/>
    <w:basedOn w:val="Normal"/>
    <w:uiPriority w:val="34"/>
    <w:qFormat/>
    <w:rsid w:val="00D630E6"/>
    <w:pPr>
      <w:ind w:left="720"/>
      <w:contextualSpacing/>
    </w:pPr>
    <w:rPr>
      <w:rFonts w:eastAsiaTheme="minorHAnsi"/>
      <w:lang w:eastAsia="en-US"/>
    </w:rPr>
  </w:style>
  <w:style w:type="table" w:styleId="Reetkatablice">
    <w:name w:val="Table Grid"/>
    <w:basedOn w:val="Obinatablica"/>
    <w:uiPriority w:val="59"/>
    <w:rsid w:val="00E935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-9-8">
    <w:name w:val="t-9-8"/>
    <w:basedOn w:val="Normal"/>
    <w:rsid w:val="004B3184"/>
    <w:pPr>
      <w:spacing w:before="100" w:beforeAutospacing="1" w:after="100" w:afterAutospacing="1" w:line="240" w:lineRule="auto"/>
    </w:pPr>
    <w:rPr>
      <w:rFonts w:ascii="Times New Roman" w:eastAsia="Calibri" w:hAnsi="Times New Roman" w:cs="Times New Roman"/>
      <w:sz w:val="24"/>
      <w:szCs w:val="24"/>
    </w:rPr>
  </w:style>
  <w:style w:type="character" w:customStyle="1" w:styleId="FootnoteTextChar2">
    <w:name w:val="Footnote Text Char2"/>
    <w:aliases w:val="Fußnote Char1,Podrozdział Char1,Fußnotentextf Char1,Footnote Text Char Char Char Char1,Footnote Text Char Char Char2,single space Char1,FOOTNOTES Char1,fn Char1,stile 1 Char1,Footnote Char1,Footnote1 Char1,Footnote2 Char1,f Char1"/>
    <w:basedOn w:val="Zadanifontodlomka"/>
    <w:uiPriority w:val="99"/>
    <w:locked/>
    <w:rsid w:val="003E68DC"/>
    <w:rPr>
      <w:rFonts w:cs="Times New Roman"/>
    </w:rPr>
  </w:style>
  <w:style w:type="character" w:styleId="Hiperveza">
    <w:name w:val="Hyperlink"/>
    <w:basedOn w:val="Zadanifontodlomka"/>
    <w:uiPriority w:val="99"/>
    <w:unhideWhenUsed/>
    <w:rsid w:val="002C17C1"/>
    <w:rPr>
      <w:strike w:val="0"/>
      <w:dstrike w:val="0"/>
      <w:color w:val="159BC4"/>
      <w:u w:val="none"/>
      <w:effect w:val="none"/>
    </w:rPr>
  </w:style>
  <w:style w:type="paragraph" w:customStyle="1" w:styleId="box453040">
    <w:name w:val="box_453040"/>
    <w:basedOn w:val="Normal"/>
    <w:rsid w:val="002C17C1"/>
    <w:pPr>
      <w:spacing w:before="100" w:beforeAutospacing="1" w:after="22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TableGrid1">
    <w:name w:val="Table Grid1"/>
    <w:basedOn w:val="Obinatablica"/>
    <w:next w:val="Reetkatablice"/>
    <w:uiPriority w:val="59"/>
    <w:rsid w:val="00AB3E3E"/>
    <w:pPr>
      <w:spacing w:after="0" w:line="240" w:lineRule="auto"/>
    </w:pPr>
    <w:rPr>
      <w:rFonts w:ascii="Calibri" w:eastAsia="Calibri" w:hAnsi="Calibri" w:cs="Times New Roman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basedOn w:val="Normal"/>
    <w:uiPriority w:val="1"/>
    <w:qFormat/>
    <w:rsid w:val="00342013"/>
    <w:pPr>
      <w:spacing w:after="0" w:line="240" w:lineRule="auto"/>
    </w:pPr>
    <w:rPr>
      <w:lang w:eastAsia="en-US"/>
    </w:rPr>
  </w:style>
  <w:style w:type="character" w:customStyle="1" w:styleId="apple-converted-space">
    <w:name w:val="apple-converted-space"/>
    <w:basedOn w:val="Zadanifontodlomka"/>
    <w:rsid w:val="007615BA"/>
  </w:style>
  <w:style w:type="character" w:customStyle="1" w:styleId="normaltextrun">
    <w:name w:val="normaltextrun"/>
    <w:basedOn w:val="Zadanifontodlomka"/>
    <w:rsid w:val="007615BA"/>
  </w:style>
  <w:style w:type="character" w:customStyle="1" w:styleId="Bodytext2">
    <w:name w:val="Body text (2)"/>
    <w:basedOn w:val="Zadanifontodlomka"/>
    <w:rsid w:val="009D34F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paragraph" w:styleId="StandardWeb">
    <w:name w:val="Normal (Web)"/>
    <w:basedOn w:val="Normal"/>
    <w:uiPriority w:val="99"/>
    <w:semiHidden/>
    <w:unhideWhenUsed/>
    <w:rsid w:val="00F679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3598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4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4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94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5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2147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0480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1108899">
                  <w:marLeft w:val="0"/>
                  <w:marRight w:val="0"/>
                  <w:marTop w:val="0"/>
                  <w:marBottom w:val="0"/>
                  <w:divBdr>
                    <w:top w:val="single" w:sz="2" w:space="0" w:color="CCCCCC"/>
                    <w:left w:val="single" w:sz="6" w:space="0" w:color="CCCCCC"/>
                    <w:bottom w:val="single" w:sz="2" w:space="11" w:color="CCCCCC"/>
                    <w:right w:val="single" w:sz="6" w:space="0" w:color="CCCCCC"/>
                  </w:divBdr>
                  <w:divsChild>
                    <w:div w:id="2240295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82003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772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76666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9299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0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potres.fondsolidarnosti@miz.hr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footer" Target="footer3.xml"/><Relationship Id="rId7" Type="http://schemas.openxmlformats.org/officeDocument/2006/relationships/settings" Target="settings.xml"/><Relationship Id="rId12" Type="http://schemas.openxmlformats.org/officeDocument/2006/relationships/hyperlink" Target="http://www.zdravlje.gov.hr" TargetMode="External"/><Relationship Id="rId17" Type="http://schemas.openxmlformats.org/officeDocument/2006/relationships/header" Target="head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header" Target="head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strukturnifondovi.hr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://www.zdravlje.gov.hr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://www.strukturnifondovi.hr" TargetMode="External"/><Relationship Id="rId22" Type="http://schemas.openxmlformats.org/officeDocument/2006/relationships/fontTable" Target="fontTable.xml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41124BC30C24E42BCFF698328276702" ma:contentTypeVersion="15" ma:contentTypeDescription="Create a new document." ma:contentTypeScope="" ma:versionID="2da3830ae5bd076f5e2a96d9551bf5a4">
  <xsd:schema xmlns:xsd="http://www.w3.org/2001/XMLSchema" xmlns:xs="http://www.w3.org/2001/XMLSchema" xmlns:p="http://schemas.microsoft.com/office/2006/metadata/properties" xmlns:ns1="http://schemas.microsoft.com/sharepoint/v3" xmlns:ns2="b79bbf72-da78-429d-b3af-e70e85e72d43" xmlns:ns3="e7e76099-6754-463c-9cf2-a42a0296b652" targetNamespace="http://schemas.microsoft.com/office/2006/metadata/properties" ma:root="true" ma:fieldsID="475cfd59dc7e05b08c8bb877c69ae733" ns1:_="" ns2:_="" ns3:_="">
    <xsd:import namespace="http://schemas.microsoft.com/sharepoint/v3"/>
    <xsd:import namespace="b79bbf72-da78-429d-b3af-e70e85e72d43"/>
    <xsd:import namespace="e7e76099-6754-463c-9cf2-a42a0296b6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1:_ip_UnifiedCompliancePolicyProperties" minOccurs="0"/>
                <xsd:element ref="ns1:_ip_UnifiedCompliancePolicyUIAc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9bbf72-da78-429d-b3af-e70e85e72d4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2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e76099-6754-463c-9cf2-a42a0296b652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D3DFC088-A6FF-45B8-AA26-82F950EEBF4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2592C7E-21BF-4951-A96A-B28467A640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6AFDF7C-EDDA-4D2E-8E41-62E20027B57F}"/>
</file>

<file path=customXml/itemProps4.xml><?xml version="1.0" encoding="utf-8"?>
<ds:datastoreItem xmlns:ds="http://schemas.openxmlformats.org/officeDocument/2006/customXml" ds:itemID="{6B500CB2-A3AF-4E84-8D86-CFF74F93181A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835</Words>
  <Characters>4763</Characters>
  <Application>Microsoft Office Word</Application>
  <DocSecurity>0</DocSecurity>
  <Lines>39</Lines>
  <Paragraphs>11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5587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2022-01-05T07:30:00Z</dcterms:created>
  <dcterms:modified xsi:type="dcterms:W3CDTF">2022-01-05T08:16:00Z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0x010100541124BC30C24E42BCFF698328276702</vt:lpwstr>
  </property>
</Properties>
</file>