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00B" w:rsidRDefault="0054100B" w:rsidP="0054100B">
      <w:pPr>
        <w:jc w:val="center"/>
        <w:rPr>
          <w:b/>
          <w:sz w:val="32"/>
          <w:szCs w:val="32"/>
        </w:rPr>
      </w:pPr>
    </w:p>
    <w:p w:rsidR="00E526FB" w:rsidRPr="000A1A20" w:rsidRDefault="00D73020" w:rsidP="0054100B">
      <w:pPr>
        <w:jc w:val="center"/>
        <w:rPr>
          <w:b/>
          <w:sz w:val="32"/>
          <w:szCs w:val="32"/>
        </w:rPr>
      </w:pPr>
      <w:r w:rsidRPr="000A1A20">
        <w:rPr>
          <w:b/>
          <w:sz w:val="32"/>
          <w:szCs w:val="32"/>
        </w:rPr>
        <w:t>PITANJA</w:t>
      </w:r>
      <w:r w:rsidR="002A237E">
        <w:rPr>
          <w:b/>
          <w:sz w:val="32"/>
          <w:szCs w:val="32"/>
        </w:rPr>
        <w:t xml:space="preserve"> I ODGOVORI </w:t>
      </w:r>
      <w:r w:rsidR="00D61861">
        <w:rPr>
          <w:b/>
          <w:sz w:val="32"/>
          <w:szCs w:val="32"/>
        </w:rPr>
        <w:t>13</w:t>
      </w:r>
      <w:r w:rsidR="00927D75">
        <w:rPr>
          <w:b/>
          <w:sz w:val="32"/>
          <w:szCs w:val="32"/>
        </w:rPr>
        <w:t>.02</w:t>
      </w:r>
      <w:r w:rsidR="005F35DF">
        <w:rPr>
          <w:b/>
          <w:sz w:val="32"/>
          <w:szCs w:val="32"/>
        </w:rPr>
        <w:t>.2022</w:t>
      </w:r>
      <w:r w:rsidR="00040AE0" w:rsidRPr="000A1A20">
        <w:rPr>
          <w:b/>
          <w:sz w:val="32"/>
          <w:szCs w:val="32"/>
        </w:rPr>
        <w:t>.-</w:t>
      </w:r>
      <w:r w:rsidR="00462B75">
        <w:rPr>
          <w:b/>
          <w:sz w:val="32"/>
          <w:szCs w:val="32"/>
        </w:rPr>
        <w:t>01</w:t>
      </w:r>
      <w:r w:rsidR="00040AE0" w:rsidRPr="000A1A20">
        <w:rPr>
          <w:b/>
          <w:sz w:val="32"/>
          <w:szCs w:val="32"/>
        </w:rPr>
        <w:t>.</w:t>
      </w:r>
      <w:r w:rsidR="00462B75">
        <w:rPr>
          <w:b/>
          <w:sz w:val="32"/>
          <w:szCs w:val="32"/>
        </w:rPr>
        <w:t>03</w:t>
      </w:r>
      <w:r w:rsidR="002A237E">
        <w:rPr>
          <w:b/>
          <w:sz w:val="32"/>
          <w:szCs w:val="32"/>
        </w:rPr>
        <w:t>.</w:t>
      </w:r>
      <w:r w:rsidR="005F35DF">
        <w:rPr>
          <w:b/>
          <w:sz w:val="32"/>
          <w:szCs w:val="32"/>
        </w:rPr>
        <w:t>2022</w:t>
      </w:r>
      <w:r w:rsidR="00040AE0" w:rsidRPr="000A1A20">
        <w:rPr>
          <w:b/>
          <w:sz w:val="32"/>
          <w:szCs w:val="32"/>
        </w:rPr>
        <w:t>.</w:t>
      </w:r>
    </w:p>
    <w:p w:rsidR="007D7980" w:rsidRDefault="00DF6D11" w:rsidP="0054100B">
      <w:pPr>
        <w:jc w:val="center"/>
        <w:rPr>
          <w:b/>
          <w:sz w:val="28"/>
          <w:szCs w:val="28"/>
        </w:rPr>
      </w:pPr>
      <w:r>
        <w:rPr>
          <w:rStyle w:val="Hyperlink"/>
          <w:b/>
          <w:sz w:val="28"/>
          <w:szCs w:val="28"/>
        </w:rPr>
        <w:t xml:space="preserve">min-kulture.gov.hr, </w:t>
      </w:r>
      <w:hyperlink r:id="rId8" w:history="1">
        <w:r w:rsidR="007D7980" w:rsidRPr="000C37B3">
          <w:rPr>
            <w:rStyle w:val="Hyperlink"/>
            <w:b/>
            <w:sz w:val="28"/>
            <w:szCs w:val="28"/>
          </w:rPr>
          <w:t>www.strukturnifondovi.hr</w:t>
        </w:r>
      </w:hyperlink>
    </w:p>
    <w:p w:rsidR="000A1A20" w:rsidRDefault="000A1A20" w:rsidP="00D7572B">
      <w:pPr>
        <w:jc w:val="both"/>
        <w:rPr>
          <w:b/>
          <w:sz w:val="28"/>
          <w:szCs w:val="28"/>
        </w:rPr>
      </w:pPr>
    </w:p>
    <w:p w:rsidR="0054100B" w:rsidRDefault="0054100B" w:rsidP="00D7572B">
      <w:pPr>
        <w:jc w:val="both"/>
        <w:rPr>
          <w:b/>
          <w:sz w:val="28"/>
          <w:szCs w:val="28"/>
        </w:rPr>
      </w:pPr>
    </w:p>
    <w:p w:rsidR="007D7980" w:rsidRPr="000A1A20" w:rsidRDefault="007D7980" w:rsidP="00D7572B">
      <w:pPr>
        <w:jc w:val="both"/>
        <w:rPr>
          <w:b/>
          <w:sz w:val="28"/>
          <w:szCs w:val="28"/>
        </w:rPr>
      </w:pPr>
      <w:r w:rsidRPr="000A1A20">
        <w:rPr>
          <w:b/>
          <w:sz w:val="28"/>
          <w:szCs w:val="28"/>
        </w:rPr>
        <w:t>FOND: Fond solidarnosti Europske unije</w:t>
      </w:r>
    </w:p>
    <w:p w:rsidR="007D7980" w:rsidRPr="000A1A20" w:rsidRDefault="007D7980" w:rsidP="00D7572B">
      <w:pPr>
        <w:jc w:val="both"/>
        <w:rPr>
          <w:b/>
          <w:sz w:val="28"/>
          <w:szCs w:val="28"/>
        </w:rPr>
      </w:pPr>
      <w:r w:rsidRPr="000A1A20">
        <w:rPr>
          <w:b/>
          <w:sz w:val="28"/>
          <w:szCs w:val="28"/>
        </w:rPr>
        <w:t xml:space="preserve">PROGRAM: </w:t>
      </w:r>
      <w:r w:rsidR="00B90FA2" w:rsidRPr="00B90FA2">
        <w:rPr>
          <w:b/>
          <w:sz w:val="28"/>
          <w:szCs w:val="28"/>
        </w:rPr>
        <w:t>Provedba mjera zaštite kulturne baštine oštećene u seriji potresa s epicentrom na području Sisačko-moslavačke županije počevš</w:t>
      </w:r>
      <w:r w:rsidR="00241476">
        <w:rPr>
          <w:b/>
          <w:sz w:val="28"/>
          <w:szCs w:val="28"/>
        </w:rPr>
        <w:t>i od 28. prosinca 2020.</w:t>
      </w:r>
      <w:r w:rsidR="00B90FA2" w:rsidRPr="00B90FA2">
        <w:rPr>
          <w:b/>
          <w:sz w:val="28"/>
          <w:szCs w:val="28"/>
        </w:rPr>
        <w:t xml:space="preserve"> 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rsidR="007D7980" w:rsidRPr="000A1A20" w:rsidRDefault="007D7980" w:rsidP="00D7572B">
      <w:pPr>
        <w:jc w:val="both"/>
        <w:rPr>
          <w:b/>
          <w:sz w:val="28"/>
          <w:szCs w:val="28"/>
        </w:rPr>
      </w:pPr>
      <w:r w:rsidRPr="000A1A20">
        <w:rPr>
          <w:b/>
          <w:sz w:val="28"/>
          <w:szCs w:val="28"/>
        </w:rPr>
        <w:t>BROJ POZIVA:</w:t>
      </w:r>
      <w:r w:rsidR="00B90FA2">
        <w:rPr>
          <w:b/>
          <w:sz w:val="28"/>
          <w:szCs w:val="28"/>
        </w:rPr>
        <w:t xml:space="preserve"> 612-08/22-01/0005</w:t>
      </w:r>
    </w:p>
    <w:p w:rsidR="007D7980" w:rsidRPr="000A1A20" w:rsidRDefault="007D7980" w:rsidP="00D7572B">
      <w:pPr>
        <w:jc w:val="both"/>
        <w:rPr>
          <w:b/>
          <w:sz w:val="28"/>
          <w:szCs w:val="28"/>
        </w:rPr>
      </w:pPr>
      <w:r w:rsidRPr="000A1A20">
        <w:rPr>
          <w:b/>
          <w:sz w:val="28"/>
          <w:szCs w:val="28"/>
        </w:rPr>
        <w:t>TIP NATJEČAJA: otvoreni poziv</w:t>
      </w:r>
    </w:p>
    <w:p w:rsidR="007D7980" w:rsidRPr="000A1A20" w:rsidRDefault="007D7980" w:rsidP="00D7572B">
      <w:pPr>
        <w:jc w:val="both"/>
        <w:rPr>
          <w:b/>
          <w:sz w:val="28"/>
          <w:szCs w:val="28"/>
        </w:rPr>
      </w:pPr>
      <w:r w:rsidRPr="000A1A20">
        <w:rPr>
          <w:b/>
          <w:sz w:val="28"/>
          <w:szCs w:val="28"/>
        </w:rPr>
        <w:t>MODALITET: trajni do isteka sredstava</w:t>
      </w:r>
    </w:p>
    <w:p w:rsidR="007D7980" w:rsidRPr="000A1A20" w:rsidRDefault="007D7980" w:rsidP="00D7572B">
      <w:pPr>
        <w:jc w:val="both"/>
        <w:rPr>
          <w:b/>
          <w:sz w:val="28"/>
          <w:szCs w:val="28"/>
        </w:rPr>
      </w:pPr>
      <w:r w:rsidRPr="000A1A20">
        <w:rPr>
          <w:b/>
          <w:sz w:val="28"/>
          <w:szCs w:val="28"/>
        </w:rPr>
        <w:t>NACIONALNO KOORDINACIJSKO TIJELO: Ministarstvo prostornog uređenja, graditeljstva i državne imovine</w:t>
      </w:r>
    </w:p>
    <w:p w:rsidR="007D7980" w:rsidRPr="000A1A20" w:rsidRDefault="007D7980" w:rsidP="00D7572B">
      <w:pPr>
        <w:jc w:val="both"/>
        <w:rPr>
          <w:b/>
          <w:sz w:val="28"/>
          <w:szCs w:val="28"/>
        </w:rPr>
      </w:pPr>
      <w:r w:rsidRPr="000A1A20">
        <w:rPr>
          <w:b/>
          <w:sz w:val="28"/>
          <w:szCs w:val="28"/>
        </w:rPr>
        <w:t>ROK ZA PODNOŠENJE PROJEKTNIH PRIJEDLOGA</w:t>
      </w:r>
      <w:r w:rsidR="00203D81">
        <w:rPr>
          <w:b/>
          <w:sz w:val="28"/>
          <w:szCs w:val="28"/>
        </w:rPr>
        <w:t>:</w:t>
      </w:r>
      <w:r w:rsidR="00B90FA2">
        <w:rPr>
          <w:b/>
          <w:sz w:val="28"/>
          <w:szCs w:val="28"/>
        </w:rPr>
        <w:t xml:space="preserve"> 03.06.2023</w:t>
      </w:r>
      <w:r w:rsidRPr="000A1A20">
        <w:rPr>
          <w:b/>
          <w:sz w:val="28"/>
          <w:szCs w:val="28"/>
        </w:rPr>
        <w:t>.</w:t>
      </w:r>
    </w:p>
    <w:p w:rsidR="007D7980" w:rsidRDefault="000A1A20" w:rsidP="00D7572B">
      <w:pPr>
        <w:jc w:val="both"/>
        <w:rPr>
          <w:b/>
          <w:sz w:val="28"/>
          <w:szCs w:val="28"/>
        </w:rPr>
      </w:pPr>
      <w:r w:rsidRPr="000A1A20">
        <w:rPr>
          <w:b/>
          <w:sz w:val="28"/>
          <w:szCs w:val="28"/>
        </w:rPr>
        <w:t xml:space="preserve">ROK ZA ODGOVOR NA PITANJE: 7 dana od zaprimanja </w:t>
      </w:r>
    </w:p>
    <w:p w:rsidR="00203D81" w:rsidRPr="000A1A20" w:rsidRDefault="00203D81" w:rsidP="00D7572B">
      <w:pPr>
        <w:jc w:val="both"/>
        <w:rPr>
          <w:b/>
          <w:sz w:val="28"/>
          <w:szCs w:val="28"/>
        </w:rPr>
      </w:pPr>
    </w:p>
    <w:p w:rsidR="000A1A20" w:rsidRDefault="000A1A20" w:rsidP="00D7572B">
      <w:pPr>
        <w:jc w:val="both"/>
        <w:rPr>
          <w:b/>
        </w:rPr>
      </w:pPr>
    </w:p>
    <w:p w:rsidR="000A1A20" w:rsidRDefault="000A1A20" w:rsidP="00D7572B">
      <w:pPr>
        <w:jc w:val="both"/>
        <w:rPr>
          <w:b/>
        </w:rPr>
      </w:pPr>
    </w:p>
    <w:p w:rsidR="000A1A20" w:rsidRDefault="000A1A20" w:rsidP="00D7572B">
      <w:pPr>
        <w:jc w:val="both"/>
        <w:rPr>
          <w:b/>
        </w:rPr>
      </w:pPr>
    </w:p>
    <w:p w:rsidR="004E16B1" w:rsidRPr="00AD4C2D" w:rsidRDefault="004E16B1" w:rsidP="00D7572B">
      <w:pPr>
        <w:jc w:val="both"/>
        <w:rPr>
          <w:b/>
        </w:rPr>
      </w:pPr>
    </w:p>
    <w:tbl>
      <w:tblPr>
        <w:tblStyle w:val="TableGrid"/>
        <w:tblpPr w:leftFromText="180" w:rightFromText="180" w:vertAnchor="text" w:tblpY="1"/>
        <w:tblOverlap w:val="never"/>
        <w:tblW w:w="15388" w:type="dxa"/>
        <w:tblLook w:val="04A0" w:firstRow="1" w:lastRow="0" w:firstColumn="1" w:lastColumn="0" w:noHBand="0" w:noVBand="1"/>
      </w:tblPr>
      <w:tblGrid>
        <w:gridCol w:w="8316"/>
        <w:gridCol w:w="7072"/>
      </w:tblGrid>
      <w:tr w:rsidR="00CF0C98" w:rsidRPr="00D62C11" w:rsidTr="006A65E8">
        <w:trPr>
          <w:trHeight w:val="557"/>
        </w:trPr>
        <w:tc>
          <w:tcPr>
            <w:tcW w:w="8316" w:type="dxa"/>
          </w:tcPr>
          <w:p w:rsidR="003048B2" w:rsidRDefault="003048B2" w:rsidP="00D7572B">
            <w:pPr>
              <w:jc w:val="center"/>
              <w:rPr>
                <w:rFonts w:eastAsia="Times New Roman"/>
                <w:b/>
                <w:sz w:val="24"/>
                <w:szCs w:val="24"/>
              </w:rPr>
            </w:pPr>
          </w:p>
          <w:p w:rsidR="000F321A" w:rsidRPr="000F321A" w:rsidRDefault="000F321A" w:rsidP="00D7572B">
            <w:pPr>
              <w:jc w:val="center"/>
              <w:rPr>
                <w:rFonts w:eastAsia="Times New Roman"/>
                <w:b/>
                <w:sz w:val="24"/>
                <w:szCs w:val="24"/>
              </w:rPr>
            </w:pPr>
            <w:r w:rsidRPr="000F321A">
              <w:rPr>
                <w:rFonts w:eastAsia="Times New Roman"/>
                <w:b/>
                <w:sz w:val="24"/>
                <w:szCs w:val="24"/>
              </w:rPr>
              <w:t>PITANJE</w:t>
            </w:r>
          </w:p>
        </w:tc>
        <w:tc>
          <w:tcPr>
            <w:tcW w:w="7072" w:type="dxa"/>
          </w:tcPr>
          <w:p w:rsidR="003048B2" w:rsidRDefault="003048B2" w:rsidP="00D7572B">
            <w:pPr>
              <w:jc w:val="center"/>
              <w:rPr>
                <w:rFonts w:cstheme="minorHAnsi"/>
                <w:b/>
                <w:sz w:val="24"/>
                <w:szCs w:val="24"/>
              </w:rPr>
            </w:pPr>
          </w:p>
          <w:p w:rsidR="000F321A" w:rsidRPr="000F321A" w:rsidRDefault="000F321A" w:rsidP="00D7572B">
            <w:pPr>
              <w:jc w:val="center"/>
              <w:rPr>
                <w:rFonts w:cstheme="minorHAnsi"/>
                <w:b/>
                <w:sz w:val="24"/>
                <w:szCs w:val="24"/>
              </w:rPr>
            </w:pPr>
            <w:r w:rsidRPr="000F321A">
              <w:rPr>
                <w:rFonts w:cstheme="minorHAnsi"/>
                <w:b/>
                <w:sz w:val="24"/>
                <w:szCs w:val="24"/>
              </w:rPr>
              <w:t>ODGOVOR</w:t>
            </w:r>
          </w:p>
          <w:p w:rsidR="000F321A" w:rsidRPr="000F321A" w:rsidRDefault="000F321A" w:rsidP="00D7572B">
            <w:pPr>
              <w:jc w:val="center"/>
              <w:rPr>
                <w:rFonts w:cstheme="minorHAnsi"/>
                <w:b/>
                <w:sz w:val="24"/>
                <w:szCs w:val="24"/>
              </w:rPr>
            </w:pPr>
          </w:p>
        </w:tc>
      </w:tr>
      <w:tr w:rsidR="00CF0C98" w:rsidRPr="00D62C11" w:rsidTr="006A65E8">
        <w:trPr>
          <w:trHeight w:val="557"/>
        </w:trPr>
        <w:tc>
          <w:tcPr>
            <w:tcW w:w="8316" w:type="dxa"/>
          </w:tcPr>
          <w:p w:rsidR="0010446E" w:rsidRPr="00E5396A" w:rsidRDefault="0010446E" w:rsidP="0010446E">
            <w:pPr>
              <w:rPr>
                <w:rFonts w:ascii="Times New Roman" w:hAnsi="Times New Roman" w:cs="Times New Roman"/>
                <w:color w:val="000000" w:themeColor="text1"/>
              </w:rPr>
            </w:pPr>
            <w:r w:rsidRPr="00E5396A">
              <w:rPr>
                <w:rFonts w:ascii="Times New Roman" w:hAnsi="Times New Roman" w:cs="Times New Roman"/>
                <w:color w:val="000000" w:themeColor="text1"/>
              </w:rPr>
              <w:t xml:space="preserve">Predstavnik sam stanara jedne zgrade. Ta zgrada je stradala u potresu i zanima me za tu zgradu je li raspisan natječaj za pronalazak projektanta koji bi za tu zgradu napravio </w:t>
            </w:r>
            <w:r w:rsidR="00D61861" w:rsidRPr="00E5396A">
              <w:rPr>
                <w:rFonts w:ascii="Times New Roman" w:hAnsi="Times New Roman" w:cs="Times New Roman"/>
                <w:color w:val="000000" w:themeColor="text1"/>
              </w:rPr>
              <w:t>projekt za obnovu</w:t>
            </w:r>
            <w:r w:rsidR="003531CB" w:rsidRPr="00E5396A">
              <w:rPr>
                <w:rFonts w:ascii="Times New Roman" w:hAnsi="Times New Roman" w:cs="Times New Roman"/>
                <w:color w:val="000000" w:themeColor="text1"/>
              </w:rPr>
              <w:t>.</w:t>
            </w:r>
            <w:r w:rsidRPr="00E5396A">
              <w:rPr>
                <w:rFonts w:ascii="Times New Roman" w:hAnsi="Times New Roman" w:cs="Times New Roman"/>
                <w:color w:val="000000" w:themeColor="text1"/>
              </w:rPr>
              <w:t xml:space="preserve">                           </w:t>
            </w:r>
          </w:p>
          <w:p w:rsidR="003436BE" w:rsidRPr="00BA6316" w:rsidRDefault="003436BE" w:rsidP="00BA6316">
            <w:pPr>
              <w:jc w:val="both"/>
              <w:rPr>
                <w:rFonts w:eastAsia="Times New Roman"/>
                <w:color w:val="000000"/>
              </w:rPr>
            </w:pPr>
          </w:p>
        </w:tc>
        <w:tc>
          <w:tcPr>
            <w:tcW w:w="7072" w:type="dxa"/>
          </w:tcPr>
          <w:p w:rsidR="0054100B" w:rsidRDefault="008435A1" w:rsidP="00D61861">
            <w:pPr>
              <w:jc w:val="both"/>
              <w:rPr>
                <w:rFonts w:cstheme="minorHAnsi"/>
              </w:rPr>
            </w:pPr>
            <w:r w:rsidRPr="006D2D43">
              <w:rPr>
                <w:rFonts w:cstheme="minorHAnsi"/>
              </w:rPr>
              <w:t xml:space="preserve">Točka </w:t>
            </w:r>
            <w:r w:rsidR="006D2D43" w:rsidRPr="006D2D43">
              <w:rPr>
                <w:rFonts w:cstheme="minorHAnsi"/>
              </w:rPr>
              <w:t xml:space="preserve">1.3. definira da se u smislu ovog Poziva pod pojmom kulturna baština podrazumijeva nepokretna i pokretna baština </w:t>
            </w:r>
            <w:r w:rsidR="006D2D43" w:rsidRPr="006D2D43">
              <w:rPr>
                <w:rFonts w:cstheme="minorHAnsi"/>
                <w:u w:val="single"/>
              </w:rPr>
              <w:t>javne namjene</w:t>
            </w:r>
            <w:r w:rsidR="006D2D43" w:rsidRPr="006D2D43">
              <w:rPr>
                <w:rFonts w:cstheme="minorHAnsi"/>
              </w:rPr>
              <w:t xml:space="preserve"> upisana u Registar kulturnih dobara Republike Hrvatske, te nepokretna baština unutar granica zaštićenih kulturno – povijesnih cjelina upisanih u Registar kulturnih dobara Republike </w:t>
            </w:r>
            <w:r w:rsidR="006D2D43">
              <w:rPr>
                <w:rFonts w:cstheme="minorHAnsi"/>
              </w:rPr>
              <w:t>H</w:t>
            </w:r>
            <w:r w:rsidR="006D2D43" w:rsidRPr="006D2D43">
              <w:rPr>
                <w:rFonts w:cstheme="minorHAnsi"/>
              </w:rPr>
              <w:t xml:space="preserve">rvatske oštećena u potresu. Slijedom navedenog, stambena zgrada ne može se smatrati prihvatljivom za financiranje po ovom </w:t>
            </w:r>
            <w:r w:rsidR="00DC1B33">
              <w:rPr>
                <w:rFonts w:cstheme="minorHAnsi"/>
              </w:rPr>
              <w:t xml:space="preserve">modelu </w:t>
            </w:r>
            <w:r w:rsidR="00D61861">
              <w:rPr>
                <w:rFonts w:cstheme="minorHAnsi"/>
              </w:rPr>
              <w:t>obnove.</w:t>
            </w:r>
          </w:p>
          <w:p w:rsidR="00DC1B33" w:rsidRPr="00DC1B33" w:rsidRDefault="00DC1B33" w:rsidP="00DC1B33">
            <w:pPr>
              <w:jc w:val="both"/>
              <w:rPr>
                <w:rFonts w:cstheme="minorHAnsi"/>
              </w:rPr>
            </w:pPr>
            <w:r>
              <w:rPr>
                <w:rFonts w:cstheme="minorHAnsi"/>
              </w:rPr>
              <w:t xml:space="preserve">Projektiranje je </w:t>
            </w:r>
            <w:r w:rsidRPr="00DC1B33">
              <w:rPr>
                <w:rFonts w:cstheme="minorHAnsi"/>
              </w:rPr>
              <w:t>jedna od stručnih usluga koje ugovara Fond za obnovu i Središnji državni ured u skladu sa Programom mjera obnove zgrada oštećenih potresom na području grada Zagreba, Krapinsko- zagorske županije, Zagrebačke županije, Sisačko-moslavačke županije i Karlovačke županije u skladu s člankom 1.5. Programa.</w:t>
            </w:r>
          </w:p>
          <w:p w:rsidR="00DC1B33" w:rsidRPr="006D2D43" w:rsidRDefault="00DC1B33" w:rsidP="00DC1B33">
            <w:pPr>
              <w:jc w:val="both"/>
              <w:rPr>
                <w:rFonts w:cstheme="minorHAnsi"/>
              </w:rPr>
            </w:pPr>
          </w:p>
        </w:tc>
      </w:tr>
      <w:tr w:rsidR="002D2A0C" w:rsidRPr="00D62C11" w:rsidTr="006A65E8">
        <w:trPr>
          <w:trHeight w:val="557"/>
        </w:trPr>
        <w:tc>
          <w:tcPr>
            <w:tcW w:w="8316" w:type="dxa"/>
          </w:tcPr>
          <w:p w:rsidR="00553B5D" w:rsidRDefault="00D61861" w:rsidP="00553B5D">
            <w:pPr>
              <w:rPr>
                <w:rFonts w:ascii="Times New Roman" w:hAnsi="Times New Roman" w:cs="Times New Roman"/>
                <w:sz w:val="24"/>
                <w:szCs w:val="24"/>
              </w:rPr>
            </w:pPr>
            <w:r>
              <w:rPr>
                <w:rFonts w:ascii="Times New Roman" w:hAnsi="Times New Roman" w:cs="Times New Roman"/>
                <w:sz w:val="24"/>
                <w:szCs w:val="24"/>
              </w:rPr>
              <w:t>V</w:t>
            </w:r>
            <w:r w:rsidR="00553B5D">
              <w:rPr>
                <w:rFonts w:ascii="Times New Roman" w:hAnsi="Times New Roman" w:cs="Times New Roman"/>
                <w:sz w:val="24"/>
                <w:szCs w:val="24"/>
              </w:rPr>
              <w:t xml:space="preserve">ezano za Fond solidarnosti za Sisačko-moslavačku županiju ljubazno Vas molim dodatno pojašnjenje za nabave koje su sudovi provodili nakon potresa 28. prosinca 2020. i 29. prosinca 2020. godine.  </w:t>
            </w:r>
          </w:p>
          <w:p w:rsidR="00553B5D" w:rsidRDefault="00553B5D" w:rsidP="00553B5D">
            <w:pPr>
              <w:rPr>
                <w:rFonts w:ascii="Times New Roman" w:hAnsi="Times New Roman" w:cs="Times New Roman"/>
                <w:sz w:val="24"/>
                <w:szCs w:val="24"/>
              </w:rPr>
            </w:pPr>
            <w:r>
              <w:rPr>
                <w:rFonts w:ascii="Times New Roman" w:hAnsi="Times New Roman" w:cs="Times New Roman"/>
                <w:sz w:val="24"/>
                <w:szCs w:val="24"/>
              </w:rPr>
              <w:t xml:space="preserve">Praksa je da Ministarstvo kao samostalni naručitelj sukladno osiguranim sredstvima u Državnom proračunu u razdjelu 109, glavi 05 - Ministarstvo pravosuđa i uprave, provodi postupak nabave. Ugovor ili narudžbenica glasi na Ministarstvo kao i račun. Nakon što završi postupak nabave roba, radovi ili usluge se Rješenjem ustupaju na trajno korištenje pravosudnom ili kaznenom tijelu za čije potrebe je nabava izvršena. </w:t>
            </w:r>
          </w:p>
          <w:p w:rsidR="00553B5D" w:rsidRDefault="00553B5D" w:rsidP="00553B5D">
            <w:pPr>
              <w:spacing w:after="227"/>
              <w:ind w:left="19"/>
              <w:rPr>
                <w:rFonts w:ascii="Times New Roman" w:hAnsi="Times New Roman" w:cs="Times New Roman"/>
                <w:sz w:val="24"/>
                <w:szCs w:val="24"/>
              </w:rPr>
            </w:pPr>
            <w:r>
              <w:rPr>
                <w:rFonts w:ascii="Times New Roman" w:hAnsi="Times New Roman" w:cs="Times New Roman"/>
                <w:sz w:val="24"/>
                <w:szCs w:val="24"/>
              </w:rPr>
              <w:t>Vezano za potres u Sisačko-moslavačkoj županiji sudovi su</w:t>
            </w:r>
            <w:r>
              <w:rPr>
                <w:rFonts w:ascii="Times New Roman" w:hAnsi="Times New Roman" w:cs="Times New Roman"/>
                <w:color w:val="1F497D"/>
                <w:sz w:val="24"/>
                <w:szCs w:val="24"/>
              </w:rPr>
              <w:t xml:space="preserve"> </w:t>
            </w:r>
            <w:r>
              <w:rPr>
                <w:rFonts w:ascii="Times New Roman" w:hAnsi="Times New Roman" w:cs="Times New Roman"/>
                <w:sz w:val="24"/>
                <w:szCs w:val="24"/>
              </w:rPr>
              <w:t>zbog žurnosti sami provodili postupak jednostavne nabave za zgradu suda (Izvedeni radovi hitnih mjera na objektu neposredno odmah nakon potresa), samostalno, svaki sud za prostor koji im je dat na korištenje. Pravosudna tijela, sukladno iskazanim zahtjevima, a na temelju osiguranih financijskih sredstava u državnom proračunu mogu provoditi postupke jednostavne nabave robe i usluga procijenjene vrijednosti manje od 200.000.00 kuna bez PDV-a kao i radova procijenjene vrijednosti manje od 500.000,00 kuna bez PDV-ti sukladno Zakonu o javnoj nabavi.</w:t>
            </w:r>
          </w:p>
          <w:p w:rsidR="00553B5D" w:rsidRDefault="00553B5D" w:rsidP="00DC1B33">
            <w:pPr>
              <w:jc w:val="both"/>
              <w:rPr>
                <w:rFonts w:ascii="Times New Roman" w:hAnsi="Times New Roman" w:cs="Times New Roman"/>
                <w:sz w:val="24"/>
                <w:szCs w:val="24"/>
              </w:rPr>
            </w:pPr>
            <w:r>
              <w:rPr>
                <w:rFonts w:ascii="Times New Roman" w:hAnsi="Times New Roman" w:cs="Times New Roman"/>
                <w:sz w:val="24"/>
                <w:szCs w:val="24"/>
              </w:rPr>
              <w:lastRenderedPageBreak/>
              <w:t>Slijedom izloženog, ministarstvo je sukladno traženju sudova (temeljem ispostavljenih računa dobavljača) doznačavalo sredstva putem redovnih mjesečnih doznaka, iz njihovih planiranih proračunskih sredstava na razdjelu 109, glava 65 (Županijski sudovi) i glavi 80 (Općinski sudovi).</w:t>
            </w:r>
          </w:p>
          <w:p w:rsidR="00553B5D" w:rsidRDefault="00553B5D" w:rsidP="00553B5D">
            <w:pPr>
              <w:rPr>
                <w:rFonts w:ascii="Times New Roman" w:hAnsi="Times New Roman" w:cs="Times New Roman"/>
                <w:sz w:val="24"/>
                <w:szCs w:val="24"/>
              </w:rPr>
            </w:pPr>
            <w:r>
              <w:rPr>
                <w:rFonts w:ascii="Times New Roman" w:hAnsi="Times New Roman" w:cs="Times New Roman"/>
                <w:sz w:val="24"/>
                <w:szCs w:val="24"/>
              </w:rPr>
              <w:t xml:space="preserve">Zaključno, sva nabavna dokumentacija glasi na ime Županijskog ili Općinskog suda u Sisku, računi su ispostavljeni sa njihovim OIB-om i adresom. </w:t>
            </w:r>
          </w:p>
          <w:p w:rsidR="00553B5D" w:rsidRDefault="00553B5D" w:rsidP="00553B5D">
            <w:pPr>
              <w:rPr>
                <w:rFonts w:ascii="Times New Roman" w:hAnsi="Times New Roman" w:cs="Times New Roman"/>
                <w:sz w:val="24"/>
                <w:szCs w:val="24"/>
              </w:rPr>
            </w:pPr>
            <w:r>
              <w:rPr>
                <w:rFonts w:ascii="Times New Roman" w:hAnsi="Times New Roman" w:cs="Times New Roman"/>
                <w:sz w:val="24"/>
                <w:szCs w:val="24"/>
              </w:rPr>
              <w:t>Ljubazno molimo povratno informaciju, može li Ministarstvo pravosuđa i uprave kao Korisnik prijavljivati troškove kroz Fond solidarnosti, s obzirom da sva nabavna dokumentacija glasi na sudov</w:t>
            </w:r>
            <w:r>
              <w:rPr>
                <w:rFonts w:ascii="Times New Roman" w:hAnsi="Times New Roman" w:cs="Times New Roman"/>
                <w:color w:val="1F497D"/>
                <w:sz w:val="24"/>
                <w:szCs w:val="24"/>
              </w:rPr>
              <w:t>e</w:t>
            </w:r>
            <w:r>
              <w:rPr>
                <w:rFonts w:ascii="Times New Roman" w:hAnsi="Times New Roman" w:cs="Times New Roman"/>
                <w:sz w:val="24"/>
                <w:szCs w:val="24"/>
              </w:rPr>
              <w:t>, odnosno da su pravosudna tijela samostalno obavljala jednostavne nabave vezane za troškove hitnih intervencije na zgradi suda nakon potresa.</w:t>
            </w:r>
          </w:p>
          <w:p w:rsidR="002D2A0C" w:rsidRDefault="002D2A0C" w:rsidP="00734538">
            <w:pPr>
              <w:rPr>
                <w:rFonts w:eastAsia="Times New Roman"/>
                <w:color w:val="000000"/>
              </w:rPr>
            </w:pPr>
          </w:p>
        </w:tc>
        <w:tc>
          <w:tcPr>
            <w:tcW w:w="7072" w:type="dxa"/>
          </w:tcPr>
          <w:p w:rsidR="00F8461A" w:rsidRPr="003531CB" w:rsidRDefault="00F8461A" w:rsidP="00F8461A">
            <w:r w:rsidRPr="003531CB">
              <w:lastRenderedPageBreak/>
              <w:t>Pitanje smo uputili Ministarstvu financija, ali još nismo dobili odgovor.</w:t>
            </w:r>
          </w:p>
          <w:p w:rsidR="00F8461A" w:rsidRPr="003531CB" w:rsidRDefault="00F8461A" w:rsidP="00F8461A"/>
          <w:p w:rsidR="00F8461A" w:rsidRPr="003531CB" w:rsidRDefault="00F8461A" w:rsidP="00F8461A">
            <w:r w:rsidRPr="003531CB">
              <w:t xml:space="preserve">S obzirom da su sredstva potrošena u 2021. godini iz općih prihoda i primitaka (izvor 11 – tzv. nacionalna sredstva) smatramo da </w:t>
            </w:r>
            <w:r w:rsidR="00ED1578" w:rsidRPr="003531CB">
              <w:t xml:space="preserve">ih </w:t>
            </w:r>
            <w:r w:rsidRPr="003531CB">
              <w:t xml:space="preserve">nije moguće refundirati u 2022. godini iz izvora Fonda solidarnosti </w:t>
            </w:r>
            <w:r w:rsidR="00ED1578">
              <w:t xml:space="preserve">EU </w:t>
            </w:r>
            <w:r w:rsidRPr="003531CB">
              <w:t>(izvor 576).</w:t>
            </w:r>
          </w:p>
          <w:p w:rsidR="00F8461A" w:rsidRPr="003531CB" w:rsidRDefault="00F8461A" w:rsidP="00F8461A">
            <w:r w:rsidRPr="003531CB">
              <w:t>Osim toga, u ime ustanove koja je nositelj projekta obnove ne može drugo tijelo potraživati refundaciju sredstava u svoje ime. D</w:t>
            </w:r>
            <w:r w:rsidR="00ED1578">
              <w:t xml:space="preserve">akle, sve aktivnosti i </w:t>
            </w:r>
            <w:r w:rsidR="00ED1578" w:rsidRPr="003531CB">
              <w:t xml:space="preserve">troškovi </w:t>
            </w:r>
            <w:r w:rsidRPr="003531CB">
              <w:t>po ugovoru o dodjeli bespovratnih sredstava odnose se na korisnika sredstava.</w:t>
            </w:r>
          </w:p>
          <w:p w:rsidR="00F8461A" w:rsidRPr="003531CB" w:rsidRDefault="00F8461A" w:rsidP="00F8461A">
            <w:r w:rsidRPr="003531CB">
              <w:t xml:space="preserve">Ovakvu uputu je Ministarstvo kulture i medija dobilo </w:t>
            </w:r>
            <w:r w:rsidR="00ED1578">
              <w:t xml:space="preserve">po prvom Pozivu (potres u Zagrebu i okolici) </w:t>
            </w:r>
            <w:r w:rsidRPr="003531CB">
              <w:t xml:space="preserve">vezano za ustanove u kulturi kojima je osnivač i financiralo je neke hitne mjere nakon potresa iz redovnih sredstava. </w:t>
            </w:r>
          </w:p>
          <w:p w:rsidR="00F8461A" w:rsidRPr="003531CB" w:rsidRDefault="00F8461A" w:rsidP="00F8461A">
            <w:r w:rsidRPr="003531CB">
              <w:t>Nakon što dobijemo preciznu uputu Ministarstva financija objavit ćemo ju na ovim istim stranicama.</w:t>
            </w:r>
          </w:p>
          <w:p w:rsidR="002D2A0C" w:rsidRPr="004A5B0F" w:rsidRDefault="002D2A0C" w:rsidP="004A5B0F">
            <w:pPr>
              <w:jc w:val="both"/>
              <w:rPr>
                <w:rFonts w:cstheme="minorHAnsi"/>
              </w:rPr>
            </w:pPr>
          </w:p>
        </w:tc>
      </w:tr>
      <w:tr w:rsidR="00D61861" w:rsidRPr="00D62C11" w:rsidTr="00CF2FD8">
        <w:trPr>
          <w:trHeight w:val="557"/>
        </w:trPr>
        <w:tc>
          <w:tcPr>
            <w:tcW w:w="8316" w:type="dxa"/>
          </w:tcPr>
          <w:p w:rsidR="00D61861" w:rsidRDefault="00D61861" w:rsidP="00CF2FD8">
            <w:pPr>
              <w:jc w:val="both"/>
              <w:rPr>
                <w:rFonts w:ascii="Times New Roman" w:eastAsia="Times New Roman" w:hAnsi="Times New Roman" w:cs="Times New Roman"/>
                <w:color w:val="000000"/>
                <w:sz w:val="24"/>
                <w:szCs w:val="24"/>
              </w:rPr>
            </w:pPr>
            <w:r w:rsidRPr="00DC1B33">
              <w:rPr>
                <w:rFonts w:ascii="Times New Roman" w:eastAsia="Times New Roman" w:hAnsi="Times New Roman" w:cs="Times New Roman"/>
                <w:color w:val="000000"/>
                <w:sz w:val="24"/>
                <w:szCs w:val="24"/>
              </w:rPr>
              <w:t xml:space="preserve">Uz ostalu obveznu dokumentaciju koju je potrebno priložiti uz Prijavu na Poziv-Provedba mjera zaštite kulturne baštine oštećene u seriji potresa s epicentrom na području Sisačko-moslavačke županije počevši od 28.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 (KLASA: 612-08/22-01/0005) potrebno je priložiti i dokaz o pravnom statusu prijavitelja. Naš klijent prijavitelj je jedinica lokalne samouprave. Molim Vas odgovor je li prihvatljiv dokument kojim se dokazuje Pravni status prijavitelja </w:t>
            </w:r>
            <w:r w:rsidRPr="00DC1B33">
              <w:rPr>
                <w:rFonts w:ascii="Times New Roman" w:eastAsia="Times New Roman" w:hAnsi="Times New Roman" w:cs="Times New Roman"/>
                <w:i/>
                <w:color w:val="000000"/>
                <w:sz w:val="24"/>
                <w:szCs w:val="24"/>
              </w:rPr>
              <w:t>Obavijest o razvrstavanju poslovnog subjekta prema NKD-u</w:t>
            </w:r>
            <w:r w:rsidRPr="00DC1B33">
              <w:rPr>
                <w:rFonts w:ascii="Times New Roman" w:eastAsia="Times New Roman" w:hAnsi="Times New Roman" w:cs="Times New Roman"/>
                <w:color w:val="000000"/>
                <w:sz w:val="24"/>
                <w:szCs w:val="24"/>
              </w:rPr>
              <w:t>, te ukoliko nije koji drugi dokument bi bio primjenjiv?</w:t>
            </w:r>
          </w:p>
          <w:p w:rsidR="00DC1B33" w:rsidRPr="00DC1B33" w:rsidRDefault="00DC1B33" w:rsidP="00CF2FD8">
            <w:pPr>
              <w:jc w:val="both"/>
              <w:rPr>
                <w:rFonts w:ascii="Times New Roman" w:eastAsia="Times New Roman" w:hAnsi="Times New Roman" w:cs="Times New Roman"/>
                <w:color w:val="000000"/>
                <w:sz w:val="24"/>
                <w:szCs w:val="24"/>
              </w:rPr>
            </w:pPr>
          </w:p>
        </w:tc>
        <w:tc>
          <w:tcPr>
            <w:tcW w:w="7072" w:type="dxa"/>
          </w:tcPr>
          <w:p w:rsidR="00D61861" w:rsidRDefault="00FF7499" w:rsidP="00FF7499">
            <w:pPr>
              <w:jc w:val="both"/>
              <w:rPr>
                <w:rFonts w:cstheme="minorHAnsi"/>
              </w:rPr>
            </w:pPr>
            <w:r>
              <w:rPr>
                <w:rFonts w:cstheme="minorHAnsi"/>
              </w:rPr>
              <w:t xml:space="preserve">Upute za prijavitelje, Točka 2.1. definiraju da jedinice lokalne i područne (regionalne) samouprave svoj pravni status dokazuju sukladno </w:t>
            </w:r>
            <w:r w:rsidRPr="00FF7499">
              <w:rPr>
                <w:rFonts w:cstheme="minorHAnsi"/>
              </w:rPr>
              <w:t>Zakon</w:t>
            </w:r>
            <w:r>
              <w:rPr>
                <w:rFonts w:cstheme="minorHAnsi"/>
              </w:rPr>
              <w:t>u</w:t>
            </w:r>
            <w:r w:rsidRPr="00FF7499">
              <w:rPr>
                <w:rFonts w:cstheme="minorHAnsi"/>
              </w:rPr>
              <w:t xml:space="preserve"> o područjima županija, gradova i općina u Republici Hrvatskoj</w:t>
            </w:r>
            <w:r>
              <w:rPr>
                <w:rFonts w:cstheme="minorHAnsi"/>
              </w:rPr>
              <w:t xml:space="preserve"> (</w:t>
            </w:r>
            <w:r w:rsidRPr="00FF7499">
              <w:rPr>
                <w:rFonts w:cstheme="minorHAnsi"/>
              </w:rPr>
              <w:t>NN 86/06, 125/06, 16/07, 95/08, 46/10, 145/10, 37/13, 44/13, 45/13, 110/15</w:t>
            </w:r>
            <w:r>
              <w:rPr>
                <w:rFonts w:cstheme="minorHAnsi"/>
              </w:rPr>
              <w:t>)   slijedom čega se Obavijest o razvrstavanju poslovnog subjekta prema NKD-u može smatrati prihvatljivim dokazom.</w:t>
            </w:r>
          </w:p>
          <w:p w:rsidR="00F73E8E" w:rsidRPr="006D2D43" w:rsidRDefault="00F73E8E" w:rsidP="00CF2FD8">
            <w:pPr>
              <w:jc w:val="both"/>
              <w:rPr>
                <w:rFonts w:cstheme="minorHAnsi"/>
              </w:rPr>
            </w:pPr>
          </w:p>
        </w:tc>
      </w:tr>
      <w:tr w:rsidR="00D61861" w:rsidRPr="00D62C11" w:rsidTr="00CF2FD8">
        <w:trPr>
          <w:trHeight w:val="557"/>
        </w:trPr>
        <w:tc>
          <w:tcPr>
            <w:tcW w:w="8316" w:type="dxa"/>
          </w:tcPr>
          <w:p w:rsidR="00D61861" w:rsidRPr="00DC1B33" w:rsidRDefault="00DC1B33" w:rsidP="00CF2FD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D61861" w:rsidRPr="00DC1B33">
              <w:rPr>
                <w:rFonts w:ascii="Times New Roman" w:eastAsia="Times New Roman" w:hAnsi="Times New Roman" w:cs="Times New Roman"/>
                <w:color w:val="000000"/>
                <w:sz w:val="24"/>
                <w:szCs w:val="24"/>
              </w:rPr>
              <w:t>pravitelji smo stambene zgrade u Sisku na adresi Žitna 2 koja se nalazi unutar kulturno povijesne cjeline Grada Siska. Zgrada je nakon potresa označena sa crvenom naljepnicom te je napravljen elaborat ocjene postojećeg stanja građevinske konstrukcije.</w:t>
            </w:r>
          </w:p>
          <w:p w:rsidR="00D61861" w:rsidRPr="00DC1B33" w:rsidRDefault="00D61861" w:rsidP="00DC1B33">
            <w:pPr>
              <w:jc w:val="both"/>
              <w:rPr>
                <w:rFonts w:ascii="Times New Roman" w:eastAsia="Times New Roman" w:hAnsi="Times New Roman" w:cs="Times New Roman"/>
                <w:color w:val="000000"/>
                <w:sz w:val="24"/>
                <w:szCs w:val="24"/>
              </w:rPr>
            </w:pPr>
            <w:r w:rsidRPr="00DC1B33">
              <w:rPr>
                <w:rFonts w:ascii="Times New Roman" w:eastAsia="Times New Roman" w:hAnsi="Times New Roman" w:cs="Times New Roman"/>
                <w:color w:val="000000"/>
                <w:sz w:val="24"/>
                <w:szCs w:val="24"/>
              </w:rPr>
              <w:t>Na stranicama Ministarstva kulture i medija vidjeli smo da je objavljen Javni poziv na dodjelu bespovratnih financijskih sredstava za provedbu mjera zaštite kulturne baštine pa nas zanima da li se mi kao upravitelj zgrade možemo na taj Poziv prijaviti, i ukoliko možemo zanima nas koja je procedura?</w:t>
            </w:r>
          </w:p>
        </w:tc>
        <w:tc>
          <w:tcPr>
            <w:tcW w:w="7072" w:type="dxa"/>
          </w:tcPr>
          <w:p w:rsidR="004B2257" w:rsidRDefault="004B2257" w:rsidP="004B2257">
            <w:pPr>
              <w:jc w:val="both"/>
              <w:rPr>
                <w:rFonts w:cstheme="minorHAnsi"/>
              </w:rPr>
            </w:pPr>
            <w:r w:rsidRPr="006D2D43">
              <w:rPr>
                <w:rFonts w:cstheme="minorHAnsi"/>
              </w:rPr>
              <w:t xml:space="preserve">Točka 1.3. definira da se u smislu ovog Poziva pod pojmom kulturna baština podrazumijeva nepokretna i pokretna baština </w:t>
            </w:r>
            <w:r w:rsidRPr="006D2D43">
              <w:rPr>
                <w:rFonts w:cstheme="minorHAnsi"/>
                <w:u w:val="single"/>
              </w:rPr>
              <w:t>javne namjene</w:t>
            </w:r>
            <w:r w:rsidRPr="006D2D43">
              <w:rPr>
                <w:rFonts w:cstheme="minorHAnsi"/>
              </w:rPr>
              <w:t xml:space="preserve"> upisana u Registar kulturnih dobara Republike Hrvatske, te nepokretna baština unutar granica zaštićenih kulturno – povijesnih cjelina upisanih u Registar kulturnih dobara Republike </w:t>
            </w:r>
            <w:r>
              <w:rPr>
                <w:rFonts w:cstheme="minorHAnsi"/>
              </w:rPr>
              <w:t>H</w:t>
            </w:r>
            <w:r w:rsidRPr="006D2D43">
              <w:rPr>
                <w:rFonts w:cstheme="minorHAnsi"/>
              </w:rPr>
              <w:t xml:space="preserve">rvatske oštećena u potresu. Slijedom navedenog, stambena zgrada ne može se smatrati prihvatljivom za financiranje po ovom </w:t>
            </w:r>
            <w:r>
              <w:rPr>
                <w:rFonts w:cstheme="minorHAnsi"/>
              </w:rPr>
              <w:t>modelu obnove.</w:t>
            </w:r>
          </w:p>
          <w:p w:rsidR="00D61861" w:rsidRPr="004A5B0F" w:rsidRDefault="00D61861" w:rsidP="00CF2FD8">
            <w:pPr>
              <w:jc w:val="both"/>
              <w:rPr>
                <w:rFonts w:cstheme="minorHAnsi"/>
              </w:rPr>
            </w:pPr>
          </w:p>
        </w:tc>
      </w:tr>
      <w:tr w:rsidR="00ED1578" w:rsidRPr="00D62C11" w:rsidTr="00CF2FD8">
        <w:trPr>
          <w:trHeight w:val="557"/>
        </w:trPr>
        <w:tc>
          <w:tcPr>
            <w:tcW w:w="8316" w:type="dxa"/>
          </w:tcPr>
          <w:p w:rsidR="00ED1578" w:rsidRDefault="00CB0DE2" w:rsidP="00CF2FD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CB0DE2">
              <w:rPr>
                <w:rFonts w:ascii="Times New Roman" w:eastAsia="Times New Roman" w:hAnsi="Times New Roman" w:cs="Times New Roman"/>
                <w:color w:val="000000"/>
                <w:sz w:val="24"/>
                <w:szCs w:val="24"/>
              </w:rPr>
              <w:t xml:space="preserve">olim Vas informaciju što se trenutno događa s pozivom Provedba mjera zaštite kulturne baštine oštećene u seriji potresa (…) i zašto od 15.2. od 15h više nije moguće </w:t>
            </w:r>
            <w:r w:rsidRPr="00CB0DE2">
              <w:rPr>
                <w:rFonts w:ascii="Times New Roman" w:eastAsia="Times New Roman" w:hAnsi="Times New Roman" w:cs="Times New Roman"/>
                <w:color w:val="000000"/>
                <w:sz w:val="24"/>
                <w:szCs w:val="24"/>
              </w:rPr>
              <w:lastRenderedPageBreak/>
              <w:t>ispunjavati prijavni obrazac? Sustav e-prijavnica se ponaša kao da je poziv zatvoren, a na web stranicama Ministarstva kulture nama nikakvih informacija o tome.</w:t>
            </w:r>
          </w:p>
        </w:tc>
        <w:tc>
          <w:tcPr>
            <w:tcW w:w="7072" w:type="dxa"/>
          </w:tcPr>
          <w:p w:rsidR="00E56FCA" w:rsidRPr="00E56FCA" w:rsidRDefault="00CB0DE2" w:rsidP="00D5230D">
            <w:pPr>
              <w:spacing w:line="276" w:lineRule="auto"/>
              <w:jc w:val="both"/>
              <w:rPr>
                <w:rFonts w:ascii="Calibri" w:hAnsi="Calibri" w:cs="Calibri"/>
              </w:rPr>
            </w:pPr>
            <w:bookmarkStart w:id="0" w:name="_GoBack"/>
            <w:bookmarkEnd w:id="0"/>
            <w:r w:rsidRPr="00E56FCA">
              <w:rPr>
                <w:rFonts w:ascii="Calibri" w:hAnsi="Calibri" w:cs="Calibri"/>
              </w:rPr>
              <w:lastRenderedPageBreak/>
              <w:t xml:space="preserve">Ponovnim otvaranjem </w:t>
            </w:r>
            <w:r w:rsidR="00462B75" w:rsidRPr="00E56FCA">
              <w:rPr>
                <w:rFonts w:ascii="Calibri" w:hAnsi="Calibri" w:cs="Calibri"/>
              </w:rPr>
              <w:t>Poziva dana 15.02.2022.</w:t>
            </w:r>
            <w:r w:rsidR="00A50BF7" w:rsidRPr="00E56FCA">
              <w:rPr>
                <w:rFonts w:ascii="Calibri" w:hAnsi="Calibri" w:cs="Calibri"/>
              </w:rPr>
              <w:t xml:space="preserve"> god.,</w:t>
            </w:r>
            <w:r w:rsidR="00462B75" w:rsidRPr="00E56FCA">
              <w:rPr>
                <w:rFonts w:ascii="Calibri" w:hAnsi="Calibri" w:cs="Calibri"/>
              </w:rPr>
              <w:t xml:space="preserve"> </w:t>
            </w:r>
            <w:r w:rsidRPr="00E56FCA">
              <w:rPr>
                <w:rFonts w:ascii="Calibri" w:hAnsi="Calibri" w:cs="Calibri"/>
              </w:rPr>
              <w:t xml:space="preserve">do 15 h </w:t>
            </w:r>
            <w:r w:rsidR="00A50BF7" w:rsidRPr="00E56FCA">
              <w:rPr>
                <w:rFonts w:ascii="Calibri" w:hAnsi="Calibri" w:cs="Calibri"/>
              </w:rPr>
              <w:t>Ministarstvo kulture i medija zaprimilo je</w:t>
            </w:r>
            <w:r w:rsidR="008B58BE" w:rsidRPr="00E56FCA">
              <w:rPr>
                <w:rFonts w:ascii="Calibri" w:hAnsi="Calibri" w:cs="Calibri"/>
              </w:rPr>
              <w:t xml:space="preserve"> </w:t>
            </w:r>
            <w:r w:rsidRPr="00E56FCA">
              <w:rPr>
                <w:rFonts w:ascii="Calibri" w:hAnsi="Calibri" w:cs="Calibri"/>
              </w:rPr>
              <w:t xml:space="preserve">203 prijave u </w:t>
            </w:r>
            <w:r w:rsidR="008B58BE" w:rsidRPr="00E56FCA">
              <w:rPr>
                <w:rFonts w:ascii="Calibri" w:hAnsi="Calibri" w:cs="Calibri"/>
              </w:rPr>
              <w:t xml:space="preserve">ukupnom </w:t>
            </w:r>
            <w:r w:rsidRPr="00E56FCA">
              <w:rPr>
                <w:rFonts w:ascii="Calibri" w:hAnsi="Calibri" w:cs="Calibri"/>
              </w:rPr>
              <w:t>iznosu</w:t>
            </w:r>
            <w:r w:rsidR="00E56FCA" w:rsidRPr="00E56FCA">
              <w:rPr>
                <w:rFonts w:ascii="Calibri" w:hAnsi="Calibri" w:cs="Calibri"/>
              </w:rPr>
              <w:t xml:space="preserve"> koji je premašio 500 % alokacije</w:t>
            </w:r>
            <w:r w:rsidR="008B58BE" w:rsidRPr="00E56FCA">
              <w:rPr>
                <w:rFonts w:ascii="Calibri" w:hAnsi="Calibri" w:cs="Calibri"/>
              </w:rPr>
              <w:t xml:space="preserve">. </w:t>
            </w:r>
            <w:r w:rsidR="00E56FCA" w:rsidRPr="00E56FCA">
              <w:rPr>
                <w:rFonts w:ascii="Calibri" w:hAnsi="Calibri" w:cs="Calibri"/>
              </w:rPr>
              <w:t xml:space="preserve">Poziv je privremeno zatvoren uz suglasnost nacionalnog </w:t>
            </w:r>
            <w:r w:rsidR="00E56FCA" w:rsidRPr="00E56FCA">
              <w:rPr>
                <w:rFonts w:ascii="Calibri" w:hAnsi="Calibri" w:cs="Calibri"/>
              </w:rPr>
              <w:lastRenderedPageBreak/>
              <w:t>koordinacijskog tijela, Mi</w:t>
            </w:r>
            <w:r w:rsidR="00E56FCA">
              <w:rPr>
                <w:rFonts w:ascii="Calibri" w:hAnsi="Calibri" w:cs="Calibri"/>
              </w:rPr>
              <w:t>ni</w:t>
            </w:r>
            <w:r w:rsidR="00E56FCA" w:rsidRPr="00E56FCA">
              <w:rPr>
                <w:rFonts w:ascii="Calibri" w:hAnsi="Calibri" w:cs="Calibri"/>
              </w:rPr>
              <w:t>starstva prostornog planiranja, graditeljstva i državne imovine</w:t>
            </w:r>
            <w:r w:rsidR="00E56FCA">
              <w:rPr>
                <w:rFonts w:ascii="Calibri" w:hAnsi="Calibri" w:cs="Calibri"/>
              </w:rPr>
              <w:t xml:space="preserve">, </w:t>
            </w:r>
            <w:r w:rsidR="00E56FCA" w:rsidRPr="00E56FCA">
              <w:rPr>
                <w:rFonts w:ascii="Calibri" w:hAnsi="Calibri" w:cs="Calibri"/>
              </w:rPr>
              <w:t>u skladu s</w:t>
            </w:r>
            <w:r w:rsidR="00E56FCA">
              <w:rPr>
                <w:rFonts w:ascii="Calibri" w:hAnsi="Calibri" w:cs="Calibri"/>
              </w:rPr>
              <w:t>a</w:t>
            </w:r>
            <w:r w:rsidR="00E56FCA" w:rsidRPr="00E56FCA">
              <w:rPr>
                <w:rFonts w:ascii="Calibri" w:hAnsi="Calibri" w:cs="Calibri"/>
              </w:rPr>
              <w:t xml:space="preserve"> Zajedničkim nacionalnim pravilima</w:t>
            </w:r>
            <w:r w:rsidR="00E56FCA">
              <w:rPr>
                <w:rFonts w:ascii="Calibri" w:hAnsi="Calibri" w:cs="Calibri"/>
              </w:rPr>
              <w:t xml:space="preserve"> za Fond solidarnosti Evropske Unije jer </w:t>
            </w:r>
            <w:r w:rsidR="00E56FCA" w:rsidRPr="00E56FCA">
              <w:rPr>
                <w:rFonts w:ascii="Calibri" w:hAnsi="Calibri" w:cs="Calibri"/>
              </w:rPr>
              <w:t xml:space="preserve">su prijave premašile propisanih 400 % dodijeljene alokacije. </w:t>
            </w:r>
          </w:p>
          <w:p w:rsidR="00ED1578" w:rsidRPr="006D2D43" w:rsidRDefault="00462B75" w:rsidP="00D66E88">
            <w:pPr>
              <w:jc w:val="both"/>
              <w:rPr>
                <w:rFonts w:cstheme="minorHAnsi"/>
              </w:rPr>
            </w:pPr>
            <w:r w:rsidRPr="00E56FCA">
              <w:rPr>
                <w:rFonts w:ascii="Calibri" w:hAnsi="Calibri" w:cs="Calibri"/>
              </w:rPr>
              <w:t xml:space="preserve">S obzirom da je Pozivom predviđeno primanje prijava </w:t>
            </w:r>
            <w:r w:rsidR="00D66E88">
              <w:rPr>
                <w:rFonts w:ascii="Calibri" w:hAnsi="Calibri" w:cs="Calibri"/>
              </w:rPr>
              <w:t>do dosezanja iznosa</w:t>
            </w:r>
            <w:r w:rsidRPr="00E56FCA">
              <w:rPr>
                <w:rFonts w:ascii="Calibri" w:hAnsi="Calibri" w:cs="Calibri"/>
              </w:rPr>
              <w:t xml:space="preserve"> 400 % </w:t>
            </w:r>
            <w:r w:rsidR="003E5990" w:rsidRPr="00E56FCA">
              <w:rPr>
                <w:rFonts w:ascii="Calibri" w:hAnsi="Calibri" w:cs="Calibri"/>
              </w:rPr>
              <w:t xml:space="preserve">alokacije nismo u mogućnosti </w:t>
            </w:r>
            <w:r w:rsidR="00D66E88">
              <w:rPr>
                <w:rFonts w:ascii="Calibri" w:hAnsi="Calibri" w:cs="Calibri"/>
              </w:rPr>
              <w:t>otvoriti Poziv osim ukoliko se nakon pregleda prijava</w:t>
            </w:r>
            <w:r w:rsidR="003E5990" w:rsidRPr="00E56FCA">
              <w:rPr>
                <w:rFonts w:ascii="Calibri" w:hAnsi="Calibri" w:cs="Calibri"/>
              </w:rPr>
              <w:t xml:space="preserve"> </w:t>
            </w:r>
            <w:r w:rsidR="00D66E88">
              <w:rPr>
                <w:rFonts w:ascii="Calibri" w:hAnsi="Calibri" w:cs="Calibri"/>
              </w:rPr>
              <w:t>oslobodi dio sredstava do propisanog iznosa.</w:t>
            </w:r>
          </w:p>
        </w:tc>
      </w:tr>
    </w:tbl>
    <w:p w:rsidR="001235C6" w:rsidRDefault="001235C6" w:rsidP="00D7572B">
      <w:pPr>
        <w:jc w:val="both"/>
      </w:pPr>
    </w:p>
    <w:sectPr w:rsidR="001235C6" w:rsidSect="00AD4C2D">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9FF" w:rsidRDefault="00FD09FF" w:rsidP="003E7EDA">
      <w:pPr>
        <w:spacing w:after="0" w:line="240" w:lineRule="auto"/>
      </w:pPr>
      <w:r>
        <w:separator/>
      </w:r>
    </w:p>
  </w:endnote>
  <w:endnote w:type="continuationSeparator" w:id="0">
    <w:p w:rsidR="00FD09FF" w:rsidRDefault="00FD09FF" w:rsidP="003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38051"/>
      <w:docPartObj>
        <w:docPartGallery w:val="Page Numbers (Bottom of Page)"/>
        <w:docPartUnique/>
      </w:docPartObj>
    </w:sdtPr>
    <w:sdtEndPr/>
    <w:sdtContent>
      <w:p w:rsidR="003E7EDA" w:rsidRDefault="003E7EDA">
        <w:pPr>
          <w:pStyle w:val="Footer"/>
          <w:jc w:val="right"/>
        </w:pPr>
        <w:r>
          <w:fldChar w:fldCharType="begin"/>
        </w:r>
        <w:r>
          <w:instrText>PAGE   \* MERGEFORMAT</w:instrText>
        </w:r>
        <w:r>
          <w:fldChar w:fldCharType="separate"/>
        </w:r>
        <w:r w:rsidR="00D5230D">
          <w:rPr>
            <w:noProof/>
          </w:rPr>
          <w:t>4</w:t>
        </w:r>
        <w:r>
          <w:fldChar w:fldCharType="end"/>
        </w:r>
      </w:p>
    </w:sdtContent>
  </w:sdt>
  <w:p w:rsidR="003E7EDA" w:rsidRDefault="003E7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9FF" w:rsidRDefault="00FD09FF" w:rsidP="003E7EDA">
      <w:pPr>
        <w:spacing w:after="0" w:line="240" w:lineRule="auto"/>
      </w:pPr>
      <w:r>
        <w:separator/>
      </w:r>
    </w:p>
  </w:footnote>
  <w:footnote w:type="continuationSeparator" w:id="0">
    <w:p w:rsidR="00FD09FF" w:rsidRDefault="00FD09FF" w:rsidP="003E7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3032"/>
    <w:multiLevelType w:val="hybridMultilevel"/>
    <w:tmpl w:val="51C691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B3C4875"/>
    <w:multiLevelType w:val="hybridMultilevel"/>
    <w:tmpl w:val="0472D8A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4B82940"/>
    <w:multiLevelType w:val="hybridMultilevel"/>
    <w:tmpl w:val="7E76E5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A7564A4"/>
    <w:multiLevelType w:val="hybridMultilevel"/>
    <w:tmpl w:val="F9D87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356A1D"/>
    <w:multiLevelType w:val="hybridMultilevel"/>
    <w:tmpl w:val="074E764A"/>
    <w:lvl w:ilvl="0" w:tplc="B9BA9B30">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B6E6492"/>
    <w:multiLevelType w:val="hybridMultilevel"/>
    <w:tmpl w:val="621AF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05317CF"/>
    <w:multiLevelType w:val="hybridMultilevel"/>
    <w:tmpl w:val="BE1499F6"/>
    <w:lvl w:ilvl="0" w:tplc="D95C540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9C749B5"/>
    <w:multiLevelType w:val="hybridMultilevel"/>
    <w:tmpl w:val="CAD6ED5A"/>
    <w:lvl w:ilvl="0" w:tplc="070EE368">
      <w:numFmt w:val="bullet"/>
      <w:lvlText w:val="-"/>
      <w:lvlJc w:val="left"/>
      <w:pPr>
        <w:ind w:left="1776" w:hanging="360"/>
      </w:pPr>
      <w:rPr>
        <w:rFonts w:ascii="Calibri" w:eastAsia="Calibri" w:hAnsi="Calibri" w:cs="Calibri"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FB"/>
    <w:rsid w:val="000004B5"/>
    <w:rsid w:val="0000259F"/>
    <w:rsid w:val="000056BD"/>
    <w:rsid w:val="00005F3F"/>
    <w:rsid w:val="00006E85"/>
    <w:rsid w:val="00007F29"/>
    <w:rsid w:val="0002170B"/>
    <w:rsid w:val="0002412A"/>
    <w:rsid w:val="00024FB2"/>
    <w:rsid w:val="00025742"/>
    <w:rsid w:val="00027011"/>
    <w:rsid w:val="000279F0"/>
    <w:rsid w:val="00040AE0"/>
    <w:rsid w:val="00041289"/>
    <w:rsid w:val="00042839"/>
    <w:rsid w:val="0004293B"/>
    <w:rsid w:val="000528A0"/>
    <w:rsid w:val="00064E5C"/>
    <w:rsid w:val="0006508A"/>
    <w:rsid w:val="000656B2"/>
    <w:rsid w:val="0006583B"/>
    <w:rsid w:val="0008372A"/>
    <w:rsid w:val="00085CED"/>
    <w:rsid w:val="00085E8A"/>
    <w:rsid w:val="0009050D"/>
    <w:rsid w:val="00095BBE"/>
    <w:rsid w:val="000A1A20"/>
    <w:rsid w:val="000A70EA"/>
    <w:rsid w:val="000B6198"/>
    <w:rsid w:val="000B6261"/>
    <w:rsid w:val="000B7042"/>
    <w:rsid w:val="000C5B63"/>
    <w:rsid w:val="000D0CC6"/>
    <w:rsid w:val="000D7550"/>
    <w:rsid w:val="000E2D52"/>
    <w:rsid w:val="000F0081"/>
    <w:rsid w:val="000F218A"/>
    <w:rsid w:val="000F321A"/>
    <w:rsid w:val="000F3307"/>
    <w:rsid w:val="000F4908"/>
    <w:rsid w:val="000F5ACA"/>
    <w:rsid w:val="000F720B"/>
    <w:rsid w:val="00100980"/>
    <w:rsid w:val="00101BDC"/>
    <w:rsid w:val="0010446E"/>
    <w:rsid w:val="00105676"/>
    <w:rsid w:val="00105FB0"/>
    <w:rsid w:val="00106020"/>
    <w:rsid w:val="00114FA7"/>
    <w:rsid w:val="00117D6A"/>
    <w:rsid w:val="00121A38"/>
    <w:rsid w:val="001235C6"/>
    <w:rsid w:val="00127E7D"/>
    <w:rsid w:val="00130A14"/>
    <w:rsid w:val="00134858"/>
    <w:rsid w:val="00143616"/>
    <w:rsid w:val="00146CC1"/>
    <w:rsid w:val="00164EA8"/>
    <w:rsid w:val="00166AEF"/>
    <w:rsid w:val="00166B24"/>
    <w:rsid w:val="00170B70"/>
    <w:rsid w:val="0018089F"/>
    <w:rsid w:val="00183064"/>
    <w:rsid w:val="0018657A"/>
    <w:rsid w:val="00193969"/>
    <w:rsid w:val="0019401B"/>
    <w:rsid w:val="00195B72"/>
    <w:rsid w:val="001A6152"/>
    <w:rsid w:val="001B50A4"/>
    <w:rsid w:val="001B7351"/>
    <w:rsid w:val="001C25C2"/>
    <w:rsid w:val="001C3213"/>
    <w:rsid w:val="001C45FF"/>
    <w:rsid w:val="001C5887"/>
    <w:rsid w:val="001D2FE9"/>
    <w:rsid w:val="001D4D37"/>
    <w:rsid w:val="001E1AFC"/>
    <w:rsid w:val="001E45AD"/>
    <w:rsid w:val="001E6FC6"/>
    <w:rsid w:val="001F0008"/>
    <w:rsid w:val="001F3EC6"/>
    <w:rsid w:val="00201173"/>
    <w:rsid w:val="00203D81"/>
    <w:rsid w:val="00210194"/>
    <w:rsid w:val="00212E55"/>
    <w:rsid w:val="00214BC6"/>
    <w:rsid w:val="00224B09"/>
    <w:rsid w:val="00226178"/>
    <w:rsid w:val="002309E7"/>
    <w:rsid w:val="0023221C"/>
    <w:rsid w:val="002346CE"/>
    <w:rsid w:val="002349E4"/>
    <w:rsid w:val="00235B56"/>
    <w:rsid w:val="0023601E"/>
    <w:rsid w:val="00237B33"/>
    <w:rsid w:val="00240C60"/>
    <w:rsid w:val="00241476"/>
    <w:rsid w:val="0025219F"/>
    <w:rsid w:val="002573FA"/>
    <w:rsid w:val="00261472"/>
    <w:rsid w:val="00264E75"/>
    <w:rsid w:val="00270877"/>
    <w:rsid w:val="00281556"/>
    <w:rsid w:val="0028669F"/>
    <w:rsid w:val="00292CA8"/>
    <w:rsid w:val="002A0FAD"/>
    <w:rsid w:val="002A11E1"/>
    <w:rsid w:val="002A237E"/>
    <w:rsid w:val="002A28CD"/>
    <w:rsid w:val="002C02D9"/>
    <w:rsid w:val="002C3917"/>
    <w:rsid w:val="002C681D"/>
    <w:rsid w:val="002D2A0C"/>
    <w:rsid w:val="002E30D9"/>
    <w:rsid w:val="002E3176"/>
    <w:rsid w:val="002E52ED"/>
    <w:rsid w:val="003048B2"/>
    <w:rsid w:val="00304DF8"/>
    <w:rsid w:val="00305DC7"/>
    <w:rsid w:val="00311532"/>
    <w:rsid w:val="00330E3A"/>
    <w:rsid w:val="003321A3"/>
    <w:rsid w:val="00332BAB"/>
    <w:rsid w:val="0033446B"/>
    <w:rsid w:val="003436BE"/>
    <w:rsid w:val="003477FD"/>
    <w:rsid w:val="00351F60"/>
    <w:rsid w:val="003531CB"/>
    <w:rsid w:val="00354B9D"/>
    <w:rsid w:val="0036204E"/>
    <w:rsid w:val="00364072"/>
    <w:rsid w:val="00370712"/>
    <w:rsid w:val="00370BF4"/>
    <w:rsid w:val="003711B2"/>
    <w:rsid w:val="00373A57"/>
    <w:rsid w:val="00375491"/>
    <w:rsid w:val="00382B9D"/>
    <w:rsid w:val="00382BFD"/>
    <w:rsid w:val="00391E5E"/>
    <w:rsid w:val="003926EF"/>
    <w:rsid w:val="003928DD"/>
    <w:rsid w:val="003947EA"/>
    <w:rsid w:val="00395165"/>
    <w:rsid w:val="003A1C97"/>
    <w:rsid w:val="003A2D11"/>
    <w:rsid w:val="003A50F6"/>
    <w:rsid w:val="003A5469"/>
    <w:rsid w:val="003B3ED4"/>
    <w:rsid w:val="003C335E"/>
    <w:rsid w:val="003C4B58"/>
    <w:rsid w:val="003D210A"/>
    <w:rsid w:val="003D3E93"/>
    <w:rsid w:val="003D5FAA"/>
    <w:rsid w:val="003D60EE"/>
    <w:rsid w:val="003D64D6"/>
    <w:rsid w:val="003E4EE4"/>
    <w:rsid w:val="003E5990"/>
    <w:rsid w:val="003E6010"/>
    <w:rsid w:val="003E71CB"/>
    <w:rsid w:val="003E72D1"/>
    <w:rsid w:val="003E7EDA"/>
    <w:rsid w:val="00402A22"/>
    <w:rsid w:val="00402B20"/>
    <w:rsid w:val="00415193"/>
    <w:rsid w:val="00420189"/>
    <w:rsid w:val="0042107B"/>
    <w:rsid w:val="00421509"/>
    <w:rsid w:val="00422B58"/>
    <w:rsid w:val="004241ED"/>
    <w:rsid w:val="004320D1"/>
    <w:rsid w:val="004325A3"/>
    <w:rsid w:val="004340AC"/>
    <w:rsid w:val="004349F6"/>
    <w:rsid w:val="004424A2"/>
    <w:rsid w:val="00442740"/>
    <w:rsid w:val="004548FC"/>
    <w:rsid w:val="004579F3"/>
    <w:rsid w:val="00461941"/>
    <w:rsid w:val="00462B75"/>
    <w:rsid w:val="00462FD7"/>
    <w:rsid w:val="00464F5B"/>
    <w:rsid w:val="0046764B"/>
    <w:rsid w:val="0047470A"/>
    <w:rsid w:val="004778D3"/>
    <w:rsid w:val="0048151F"/>
    <w:rsid w:val="0048472A"/>
    <w:rsid w:val="00490131"/>
    <w:rsid w:val="00495FAA"/>
    <w:rsid w:val="004A5081"/>
    <w:rsid w:val="004A513E"/>
    <w:rsid w:val="004A5B0F"/>
    <w:rsid w:val="004A72F6"/>
    <w:rsid w:val="004B2257"/>
    <w:rsid w:val="004B74F9"/>
    <w:rsid w:val="004C1C97"/>
    <w:rsid w:val="004C5C60"/>
    <w:rsid w:val="004D0DBC"/>
    <w:rsid w:val="004D30C6"/>
    <w:rsid w:val="004D7254"/>
    <w:rsid w:val="004D764B"/>
    <w:rsid w:val="004E16B1"/>
    <w:rsid w:val="004F1713"/>
    <w:rsid w:val="004F6E90"/>
    <w:rsid w:val="00503841"/>
    <w:rsid w:val="005046F1"/>
    <w:rsid w:val="005053D8"/>
    <w:rsid w:val="0054100B"/>
    <w:rsid w:val="00546BAB"/>
    <w:rsid w:val="00553B5D"/>
    <w:rsid w:val="0055504B"/>
    <w:rsid w:val="00562456"/>
    <w:rsid w:val="005626BE"/>
    <w:rsid w:val="00562B9E"/>
    <w:rsid w:val="00563235"/>
    <w:rsid w:val="00570A8E"/>
    <w:rsid w:val="0057622B"/>
    <w:rsid w:val="00580BA4"/>
    <w:rsid w:val="00583186"/>
    <w:rsid w:val="00586ACD"/>
    <w:rsid w:val="005969C1"/>
    <w:rsid w:val="005B7176"/>
    <w:rsid w:val="005B7FD9"/>
    <w:rsid w:val="005C35DB"/>
    <w:rsid w:val="005C5F91"/>
    <w:rsid w:val="005D584F"/>
    <w:rsid w:val="005D5C4F"/>
    <w:rsid w:val="005F0525"/>
    <w:rsid w:val="005F11BB"/>
    <w:rsid w:val="005F1936"/>
    <w:rsid w:val="005F35DF"/>
    <w:rsid w:val="006010B3"/>
    <w:rsid w:val="006034B7"/>
    <w:rsid w:val="006034C2"/>
    <w:rsid w:val="00617114"/>
    <w:rsid w:val="0062092C"/>
    <w:rsid w:val="006321F9"/>
    <w:rsid w:val="00654F04"/>
    <w:rsid w:val="00655A4F"/>
    <w:rsid w:val="006661C5"/>
    <w:rsid w:val="00674BF0"/>
    <w:rsid w:val="00674DF7"/>
    <w:rsid w:val="00677B59"/>
    <w:rsid w:val="006875A4"/>
    <w:rsid w:val="00690980"/>
    <w:rsid w:val="006A26AA"/>
    <w:rsid w:val="006A43CA"/>
    <w:rsid w:val="006A5DFF"/>
    <w:rsid w:val="006A65E8"/>
    <w:rsid w:val="006A667A"/>
    <w:rsid w:val="006B012A"/>
    <w:rsid w:val="006B045D"/>
    <w:rsid w:val="006B0D2C"/>
    <w:rsid w:val="006B13AC"/>
    <w:rsid w:val="006B167F"/>
    <w:rsid w:val="006C453F"/>
    <w:rsid w:val="006C7D4B"/>
    <w:rsid w:val="006D04E6"/>
    <w:rsid w:val="006D232A"/>
    <w:rsid w:val="006D2D43"/>
    <w:rsid w:val="006F6F16"/>
    <w:rsid w:val="00701668"/>
    <w:rsid w:val="00715CD0"/>
    <w:rsid w:val="007231B5"/>
    <w:rsid w:val="00734538"/>
    <w:rsid w:val="00743397"/>
    <w:rsid w:val="007504EC"/>
    <w:rsid w:val="00761884"/>
    <w:rsid w:val="00763F2F"/>
    <w:rsid w:val="007677C1"/>
    <w:rsid w:val="00770A8D"/>
    <w:rsid w:val="0077621D"/>
    <w:rsid w:val="007802DE"/>
    <w:rsid w:val="0078076F"/>
    <w:rsid w:val="00784ED3"/>
    <w:rsid w:val="00794D2B"/>
    <w:rsid w:val="007A1A6C"/>
    <w:rsid w:val="007A70D6"/>
    <w:rsid w:val="007B5BA5"/>
    <w:rsid w:val="007C1DB6"/>
    <w:rsid w:val="007C3253"/>
    <w:rsid w:val="007D077C"/>
    <w:rsid w:val="007D6B5C"/>
    <w:rsid w:val="007D7980"/>
    <w:rsid w:val="007D7B0E"/>
    <w:rsid w:val="007E1153"/>
    <w:rsid w:val="007E70E5"/>
    <w:rsid w:val="007F2F29"/>
    <w:rsid w:val="007F4936"/>
    <w:rsid w:val="007F6223"/>
    <w:rsid w:val="00800661"/>
    <w:rsid w:val="00801294"/>
    <w:rsid w:val="00802E76"/>
    <w:rsid w:val="00803F6A"/>
    <w:rsid w:val="008110AF"/>
    <w:rsid w:val="00816BB7"/>
    <w:rsid w:val="0082098B"/>
    <w:rsid w:val="00824F6C"/>
    <w:rsid w:val="008339D5"/>
    <w:rsid w:val="00833BA3"/>
    <w:rsid w:val="008409DD"/>
    <w:rsid w:val="00841273"/>
    <w:rsid w:val="00842F97"/>
    <w:rsid w:val="00843097"/>
    <w:rsid w:val="008435A1"/>
    <w:rsid w:val="00843CC2"/>
    <w:rsid w:val="00843E32"/>
    <w:rsid w:val="00847B79"/>
    <w:rsid w:val="00852767"/>
    <w:rsid w:val="0085404D"/>
    <w:rsid w:val="008575E1"/>
    <w:rsid w:val="00860C9E"/>
    <w:rsid w:val="0086462D"/>
    <w:rsid w:val="00890936"/>
    <w:rsid w:val="008A3D9C"/>
    <w:rsid w:val="008B065C"/>
    <w:rsid w:val="008B58BE"/>
    <w:rsid w:val="008C2A01"/>
    <w:rsid w:val="008C6EA4"/>
    <w:rsid w:val="008C6F26"/>
    <w:rsid w:val="008D38B5"/>
    <w:rsid w:val="008D54D4"/>
    <w:rsid w:val="008E1AB2"/>
    <w:rsid w:val="008E36AD"/>
    <w:rsid w:val="008E3D1C"/>
    <w:rsid w:val="008E7CFA"/>
    <w:rsid w:val="008F0373"/>
    <w:rsid w:val="008F3274"/>
    <w:rsid w:val="009029AD"/>
    <w:rsid w:val="00910355"/>
    <w:rsid w:val="009231DC"/>
    <w:rsid w:val="00927D75"/>
    <w:rsid w:val="00931A1F"/>
    <w:rsid w:val="00932C0D"/>
    <w:rsid w:val="009336D0"/>
    <w:rsid w:val="00936690"/>
    <w:rsid w:val="009404F3"/>
    <w:rsid w:val="0094255B"/>
    <w:rsid w:val="0094330B"/>
    <w:rsid w:val="00945A01"/>
    <w:rsid w:val="00963A8D"/>
    <w:rsid w:val="0096551C"/>
    <w:rsid w:val="00967DFB"/>
    <w:rsid w:val="009713A8"/>
    <w:rsid w:val="00972E68"/>
    <w:rsid w:val="009770D9"/>
    <w:rsid w:val="00980E51"/>
    <w:rsid w:val="0098129D"/>
    <w:rsid w:val="009902BE"/>
    <w:rsid w:val="00993DC0"/>
    <w:rsid w:val="009C22BE"/>
    <w:rsid w:val="009C3F80"/>
    <w:rsid w:val="009C4336"/>
    <w:rsid w:val="009C4B68"/>
    <w:rsid w:val="009C7C55"/>
    <w:rsid w:val="009D355C"/>
    <w:rsid w:val="009D4EEB"/>
    <w:rsid w:val="009E476D"/>
    <w:rsid w:val="009F02DC"/>
    <w:rsid w:val="009F05F0"/>
    <w:rsid w:val="00A00343"/>
    <w:rsid w:val="00A17504"/>
    <w:rsid w:val="00A3661E"/>
    <w:rsid w:val="00A3695F"/>
    <w:rsid w:val="00A3723A"/>
    <w:rsid w:val="00A50BF7"/>
    <w:rsid w:val="00A6327A"/>
    <w:rsid w:val="00A64D14"/>
    <w:rsid w:val="00A73496"/>
    <w:rsid w:val="00A757BF"/>
    <w:rsid w:val="00A804AC"/>
    <w:rsid w:val="00A817A3"/>
    <w:rsid w:val="00A95332"/>
    <w:rsid w:val="00A976B1"/>
    <w:rsid w:val="00AA0603"/>
    <w:rsid w:val="00AB45E1"/>
    <w:rsid w:val="00AC678F"/>
    <w:rsid w:val="00AD453E"/>
    <w:rsid w:val="00AD4C2D"/>
    <w:rsid w:val="00AE4E78"/>
    <w:rsid w:val="00AE6B12"/>
    <w:rsid w:val="00AE750C"/>
    <w:rsid w:val="00B0427D"/>
    <w:rsid w:val="00B30237"/>
    <w:rsid w:val="00B35684"/>
    <w:rsid w:val="00B42D46"/>
    <w:rsid w:val="00B577AF"/>
    <w:rsid w:val="00B578CF"/>
    <w:rsid w:val="00B67D8C"/>
    <w:rsid w:val="00B67F7B"/>
    <w:rsid w:val="00B76A9E"/>
    <w:rsid w:val="00B77D4A"/>
    <w:rsid w:val="00B90FA2"/>
    <w:rsid w:val="00B93B93"/>
    <w:rsid w:val="00B9653F"/>
    <w:rsid w:val="00BA6316"/>
    <w:rsid w:val="00BB7BE1"/>
    <w:rsid w:val="00BD4730"/>
    <w:rsid w:val="00BD5345"/>
    <w:rsid w:val="00BD5A49"/>
    <w:rsid w:val="00BE6276"/>
    <w:rsid w:val="00BE7AF7"/>
    <w:rsid w:val="00BE7BC9"/>
    <w:rsid w:val="00BE7D72"/>
    <w:rsid w:val="00BF4C0B"/>
    <w:rsid w:val="00BF6061"/>
    <w:rsid w:val="00C0206C"/>
    <w:rsid w:val="00C04C24"/>
    <w:rsid w:val="00C118F9"/>
    <w:rsid w:val="00C1601E"/>
    <w:rsid w:val="00C163BC"/>
    <w:rsid w:val="00C173A7"/>
    <w:rsid w:val="00C23C64"/>
    <w:rsid w:val="00C33473"/>
    <w:rsid w:val="00C34AA7"/>
    <w:rsid w:val="00C37041"/>
    <w:rsid w:val="00C4655F"/>
    <w:rsid w:val="00C47830"/>
    <w:rsid w:val="00C51B8B"/>
    <w:rsid w:val="00C5427C"/>
    <w:rsid w:val="00C55CF5"/>
    <w:rsid w:val="00C562BB"/>
    <w:rsid w:val="00C6036D"/>
    <w:rsid w:val="00C63CC5"/>
    <w:rsid w:val="00C7319B"/>
    <w:rsid w:val="00C758DE"/>
    <w:rsid w:val="00C77DB0"/>
    <w:rsid w:val="00C84548"/>
    <w:rsid w:val="00C86D9A"/>
    <w:rsid w:val="00C871E2"/>
    <w:rsid w:val="00C966D5"/>
    <w:rsid w:val="00CA1B5B"/>
    <w:rsid w:val="00CA437F"/>
    <w:rsid w:val="00CB0DE2"/>
    <w:rsid w:val="00CC1B90"/>
    <w:rsid w:val="00CC53B1"/>
    <w:rsid w:val="00CC5C25"/>
    <w:rsid w:val="00CD3BFB"/>
    <w:rsid w:val="00CD7C62"/>
    <w:rsid w:val="00CE0EB3"/>
    <w:rsid w:val="00CF0C98"/>
    <w:rsid w:val="00CF2397"/>
    <w:rsid w:val="00CF28A0"/>
    <w:rsid w:val="00CF2B08"/>
    <w:rsid w:val="00CF77A0"/>
    <w:rsid w:val="00D06A9A"/>
    <w:rsid w:val="00D13182"/>
    <w:rsid w:val="00D25E8D"/>
    <w:rsid w:val="00D32737"/>
    <w:rsid w:val="00D33CA5"/>
    <w:rsid w:val="00D3434B"/>
    <w:rsid w:val="00D40B6B"/>
    <w:rsid w:val="00D44AD0"/>
    <w:rsid w:val="00D46C9E"/>
    <w:rsid w:val="00D515D4"/>
    <w:rsid w:val="00D51A21"/>
    <w:rsid w:val="00D51C64"/>
    <w:rsid w:val="00D5230D"/>
    <w:rsid w:val="00D53031"/>
    <w:rsid w:val="00D53F51"/>
    <w:rsid w:val="00D61861"/>
    <w:rsid w:val="00D62C11"/>
    <w:rsid w:val="00D63B9E"/>
    <w:rsid w:val="00D66E88"/>
    <w:rsid w:val="00D73020"/>
    <w:rsid w:val="00D73D19"/>
    <w:rsid w:val="00D74004"/>
    <w:rsid w:val="00D7572B"/>
    <w:rsid w:val="00D85441"/>
    <w:rsid w:val="00D94EB0"/>
    <w:rsid w:val="00D964F5"/>
    <w:rsid w:val="00DA19F5"/>
    <w:rsid w:val="00DA1AE3"/>
    <w:rsid w:val="00DA44B7"/>
    <w:rsid w:val="00DA6C20"/>
    <w:rsid w:val="00DB0587"/>
    <w:rsid w:val="00DB115E"/>
    <w:rsid w:val="00DB1B8F"/>
    <w:rsid w:val="00DC1B33"/>
    <w:rsid w:val="00DC24CF"/>
    <w:rsid w:val="00DC6E3B"/>
    <w:rsid w:val="00DC7D25"/>
    <w:rsid w:val="00DD1F0E"/>
    <w:rsid w:val="00DD3BA3"/>
    <w:rsid w:val="00DD5A69"/>
    <w:rsid w:val="00DD7D7E"/>
    <w:rsid w:val="00DF266B"/>
    <w:rsid w:val="00DF42EF"/>
    <w:rsid w:val="00DF6D11"/>
    <w:rsid w:val="00E00C17"/>
    <w:rsid w:val="00E0697B"/>
    <w:rsid w:val="00E072AA"/>
    <w:rsid w:val="00E1078D"/>
    <w:rsid w:val="00E176A1"/>
    <w:rsid w:val="00E17A06"/>
    <w:rsid w:val="00E21E90"/>
    <w:rsid w:val="00E224FA"/>
    <w:rsid w:val="00E23E12"/>
    <w:rsid w:val="00E31779"/>
    <w:rsid w:val="00E325B8"/>
    <w:rsid w:val="00E343F4"/>
    <w:rsid w:val="00E377AE"/>
    <w:rsid w:val="00E42C2A"/>
    <w:rsid w:val="00E47E60"/>
    <w:rsid w:val="00E47F24"/>
    <w:rsid w:val="00E526FB"/>
    <w:rsid w:val="00E52C51"/>
    <w:rsid w:val="00E52F44"/>
    <w:rsid w:val="00E535D1"/>
    <w:rsid w:val="00E5396A"/>
    <w:rsid w:val="00E541AB"/>
    <w:rsid w:val="00E55E18"/>
    <w:rsid w:val="00E56FCA"/>
    <w:rsid w:val="00E60C54"/>
    <w:rsid w:val="00E7048C"/>
    <w:rsid w:val="00E71C6D"/>
    <w:rsid w:val="00E80213"/>
    <w:rsid w:val="00E81522"/>
    <w:rsid w:val="00E842AB"/>
    <w:rsid w:val="00E84F89"/>
    <w:rsid w:val="00E9000A"/>
    <w:rsid w:val="00E90F86"/>
    <w:rsid w:val="00E96512"/>
    <w:rsid w:val="00EA440F"/>
    <w:rsid w:val="00EB2500"/>
    <w:rsid w:val="00EB6834"/>
    <w:rsid w:val="00EC4E78"/>
    <w:rsid w:val="00ED1578"/>
    <w:rsid w:val="00EE04FE"/>
    <w:rsid w:val="00EE1AE3"/>
    <w:rsid w:val="00EE4B49"/>
    <w:rsid w:val="00EF287C"/>
    <w:rsid w:val="00EF43D5"/>
    <w:rsid w:val="00F00C97"/>
    <w:rsid w:val="00F00D11"/>
    <w:rsid w:val="00F06AD1"/>
    <w:rsid w:val="00F16303"/>
    <w:rsid w:val="00F21E49"/>
    <w:rsid w:val="00F22E6F"/>
    <w:rsid w:val="00F22EEE"/>
    <w:rsid w:val="00F37575"/>
    <w:rsid w:val="00F37809"/>
    <w:rsid w:val="00F711CA"/>
    <w:rsid w:val="00F7231C"/>
    <w:rsid w:val="00F73E8E"/>
    <w:rsid w:val="00F76561"/>
    <w:rsid w:val="00F76FFA"/>
    <w:rsid w:val="00F8461A"/>
    <w:rsid w:val="00F86191"/>
    <w:rsid w:val="00F872A1"/>
    <w:rsid w:val="00F95560"/>
    <w:rsid w:val="00F97F99"/>
    <w:rsid w:val="00FA0AF0"/>
    <w:rsid w:val="00FA5937"/>
    <w:rsid w:val="00FA5B98"/>
    <w:rsid w:val="00FB1FC4"/>
    <w:rsid w:val="00FB2425"/>
    <w:rsid w:val="00FB24FB"/>
    <w:rsid w:val="00FB49AA"/>
    <w:rsid w:val="00FB7079"/>
    <w:rsid w:val="00FB7D1A"/>
    <w:rsid w:val="00FC74F5"/>
    <w:rsid w:val="00FC7E28"/>
    <w:rsid w:val="00FD01E2"/>
    <w:rsid w:val="00FD09FF"/>
    <w:rsid w:val="00FD4B07"/>
    <w:rsid w:val="00FD5407"/>
    <w:rsid w:val="00FD5827"/>
    <w:rsid w:val="00FE4E09"/>
    <w:rsid w:val="00FF74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3A967-E6AC-4029-BAA6-F5E06D1A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B0E"/>
    <w:pPr>
      <w:spacing w:after="0" w:line="240" w:lineRule="auto"/>
      <w:ind w:left="720"/>
    </w:pPr>
    <w:rPr>
      <w:rFonts w:ascii="Calibri" w:hAnsi="Calibri" w:cs="Calibri"/>
    </w:rPr>
  </w:style>
  <w:style w:type="paragraph" w:styleId="Header">
    <w:name w:val="header"/>
    <w:basedOn w:val="Normal"/>
    <w:link w:val="HeaderChar"/>
    <w:uiPriority w:val="99"/>
    <w:unhideWhenUsed/>
    <w:rsid w:val="003E7E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EDA"/>
  </w:style>
  <w:style w:type="paragraph" w:styleId="Footer">
    <w:name w:val="footer"/>
    <w:basedOn w:val="Normal"/>
    <w:link w:val="FooterChar"/>
    <w:uiPriority w:val="99"/>
    <w:unhideWhenUsed/>
    <w:rsid w:val="003E7E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EDA"/>
  </w:style>
  <w:style w:type="paragraph" w:styleId="BalloonText">
    <w:name w:val="Balloon Text"/>
    <w:basedOn w:val="Normal"/>
    <w:link w:val="BalloonTextChar"/>
    <w:uiPriority w:val="99"/>
    <w:semiHidden/>
    <w:unhideWhenUsed/>
    <w:rsid w:val="003E7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DA"/>
    <w:rPr>
      <w:rFonts w:ascii="Segoe UI" w:hAnsi="Segoe UI" w:cs="Segoe UI"/>
      <w:sz w:val="18"/>
      <w:szCs w:val="18"/>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A1C97"/>
    <w:pPr>
      <w:spacing w:after="200" w:line="276" w:lineRule="auto"/>
    </w:pPr>
    <w:rPr>
      <w:rFonts w:eastAsiaTheme="minorEastAsia"/>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A1C97"/>
    <w:rPr>
      <w:rFonts w:eastAsiaTheme="minorEastAsia"/>
      <w:sz w:val="20"/>
      <w:szCs w:val="20"/>
    </w:rPr>
  </w:style>
  <w:style w:type="paragraph" w:styleId="NoSpacing">
    <w:name w:val="No Spacing"/>
    <w:basedOn w:val="Normal"/>
    <w:uiPriority w:val="1"/>
    <w:qFormat/>
    <w:rsid w:val="00D62C11"/>
    <w:pPr>
      <w:spacing w:after="0" w:line="240" w:lineRule="auto"/>
    </w:pPr>
    <w:rPr>
      <w:rFonts w:eastAsiaTheme="minorEastAsia"/>
    </w:rPr>
  </w:style>
  <w:style w:type="character" w:customStyle="1" w:styleId="Bodytext2">
    <w:name w:val="Body text (2)"/>
    <w:basedOn w:val="DefaultParagraphFont"/>
    <w:rsid w:val="00D62C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73D19"/>
    <w:rPr>
      <w:vertAlign w:val="superscript"/>
    </w:rPr>
  </w:style>
  <w:style w:type="paragraph" w:customStyle="1" w:styleId="Char2">
    <w:name w:val="Char2"/>
    <w:basedOn w:val="Normal"/>
    <w:link w:val="FootnoteReference"/>
    <w:uiPriority w:val="99"/>
    <w:rsid w:val="00D73D19"/>
    <w:pPr>
      <w:spacing w:line="240" w:lineRule="exact"/>
    </w:pPr>
    <w:rPr>
      <w:vertAlign w:val="superscript"/>
    </w:rPr>
  </w:style>
  <w:style w:type="character" w:styleId="Hyperlink">
    <w:name w:val="Hyperlink"/>
    <w:basedOn w:val="DefaultParagraphFont"/>
    <w:uiPriority w:val="99"/>
    <w:unhideWhenUsed/>
    <w:rsid w:val="007D7980"/>
    <w:rPr>
      <w:color w:val="0563C1" w:themeColor="hyperlink"/>
      <w:u w:val="single"/>
    </w:rPr>
  </w:style>
  <w:style w:type="character" w:styleId="FollowedHyperlink">
    <w:name w:val="FollowedHyperlink"/>
    <w:basedOn w:val="DefaultParagraphFont"/>
    <w:uiPriority w:val="99"/>
    <w:semiHidden/>
    <w:unhideWhenUsed/>
    <w:rsid w:val="00FA5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682">
      <w:bodyDiv w:val="1"/>
      <w:marLeft w:val="0"/>
      <w:marRight w:val="0"/>
      <w:marTop w:val="0"/>
      <w:marBottom w:val="0"/>
      <w:divBdr>
        <w:top w:val="none" w:sz="0" w:space="0" w:color="auto"/>
        <w:left w:val="none" w:sz="0" w:space="0" w:color="auto"/>
        <w:bottom w:val="none" w:sz="0" w:space="0" w:color="auto"/>
        <w:right w:val="none" w:sz="0" w:space="0" w:color="auto"/>
      </w:divBdr>
    </w:div>
    <w:div w:id="213348670">
      <w:bodyDiv w:val="1"/>
      <w:marLeft w:val="0"/>
      <w:marRight w:val="0"/>
      <w:marTop w:val="0"/>
      <w:marBottom w:val="0"/>
      <w:divBdr>
        <w:top w:val="none" w:sz="0" w:space="0" w:color="auto"/>
        <w:left w:val="none" w:sz="0" w:space="0" w:color="auto"/>
        <w:bottom w:val="none" w:sz="0" w:space="0" w:color="auto"/>
        <w:right w:val="none" w:sz="0" w:space="0" w:color="auto"/>
      </w:divBdr>
    </w:div>
    <w:div w:id="241915260">
      <w:bodyDiv w:val="1"/>
      <w:marLeft w:val="0"/>
      <w:marRight w:val="0"/>
      <w:marTop w:val="0"/>
      <w:marBottom w:val="0"/>
      <w:divBdr>
        <w:top w:val="none" w:sz="0" w:space="0" w:color="auto"/>
        <w:left w:val="none" w:sz="0" w:space="0" w:color="auto"/>
        <w:bottom w:val="none" w:sz="0" w:space="0" w:color="auto"/>
        <w:right w:val="none" w:sz="0" w:space="0" w:color="auto"/>
      </w:divBdr>
    </w:div>
    <w:div w:id="242692257">
      <w:bodyDiv w:val="1"/>
      <w:marLeft w:val="0"/>
      <w:marRight w:val="0"/>
      <w:marTop w:val="0"/>
      <w:marBottom w:val="0"/>
      <w:divBdr>
        <w:top w:val="none" w:sz="0" w:space="0" w:color="auto"/>
        <w:left w:val="none" w:sz="0" w:space="0" w:color="auto"/>
        <w:bottom w:val="none" w:sz="0" w:space="0" w:color="auto"/>
        <w:right w:val="none" w:sz="0" w:space="0" w:color="auto"/>
      </w:divBdr>
    </w:div>
    <w:div w:id="352801545">
      <w:bodyDiv w:val="1"/>
      <w:marLeft w:val="0"/>
      <w:marRight w:val="0"/>
      <w:marTop w:val="0"/>
      <w:marBottom w:val="0"/>
      <w:divBdr>
        <w:top w:val="none" w:sz="0" w:space="0" w:color="auto"/>
        <w:left w:val="none" w:sz="0" w:space="0" w:color="auto"/>
        <w:bottom w:val="none" w:sz="0" w:space="0" w:color="auto"/>
        <w:right w:val="none" w:sz="0" w:space="0" w:color="auto"/>
      </w:divBdr>
    </w:div>
    <w:div w:id="701902592">
      <w:bodyDiv w:val="1"/>
      <w:marLeft w:val="0"/>
      <w:marRight w:val="0"/>
      <w:marTop w:val="0"/>
      <w:marBottom w:val="0"/>
      <w:divBdr>
        <w:top w:val="none" w:sz="0" w:space="0" w:color="auto"/>
        <w:left w:val="none" w:sz="0" w:space="0" w:color="auto"/>
        <w:bottom w:val="none" w:sz="0" w:space="0" w:color="auto"/>
        <w:right w:val="none" w:sz="0" w:space="0" w:color="auto"/>
      </w:divBdr>
    </w:div>
    <w:div w:id="707534506">
      <w:bodyDiv w:val="1"/>
      <w:marLeft w:val="0"/>
      <w:marRight w:val="0"/>
      <w:marTop w:val="0"/>
      <w:marBottom w:val="0"/>
      <w:divBdr>
        <w:top w:val="none" w:sz="0" w:space="0" w:color="auto"/>
        <w:left w:val="none" w:sz="0" w:space="0" w:color="auto"/>
        <w:bottom w:val="none" w:sz="0" w:space="0" w:color="auto"/>
        <w:right w:val="none" w:sz="0" w:space="0" w:color="auto"/>
      </w:divBdr>
    </w:div>
    <w:div w:id="749620352">
      <w:bodyDiv w:val="1"/>
      <w:marLeft w:val="0"/>
      <w:marRight w:val="0"/>
      <w:marTop w:val="0"/>
      <w:marBottom w:val="0"/>
      <w:divBdr>
        <w:top w:val="none" w:sz="0" w:space="0" w:color="auto"/>
        <w:left w:val="none" w:sz="0" w:space="0" w:color="auto"/>
        <w:bottom w:val="none" w:sz="0" w:space="0" w:color="auto"/>
        <w:right w:val="none" w:sz="0" w:space="0" w:color="auto"/>
      </w:divBdr>
    </w:div>
    <w:div w:id="895971636">
      <w:bodyDiv w:val="1"/>
      <w:marLeft w:val="0"/>
      <w:marRight w:val="0"/>
      <w:marTop w:val="0"/>
      <w:marBottom w:val="0"/>
      <w:divBdr>
        <w:top w:val="none" w:sz="0" w:space="0" w:color="auto"/>
        <w:left w:val="none" w:sz="0" w:space="0" w:color="auto"/>
        <w:bottom w:val="none" w:sz="0" w:space="0" w:color="auto"/>
        <w:right w:val="none" w:sz="0" w:space="0" w:color="auto"/>
      </w:divBdr>
    </w:div>
    <w:div w:id="910117454">
      <w:bodyDiv w:val="1"/>
      <w:marLeft w:val="0"/>
      <w:marRight w:val="0"/>
      <w:marTop w:val="0"/>
      <w:marBottom w:val="0"/>
      <w:divBdr>
        <w:top w:val="none" w:sz="0" w:space="0" w:color="auto"/>
        <w:left w:val="none" w:sz="0" w:space="0" w:color="auto"/>
        <w:bottom w:val="none" w:sz="0" w:space="0" w:color="auto"/>
        <w:right w:val="none" w:sz="0" w:space="0" w:color="auto"/>
      </w:divBdr>
    </w:div>
    <w:div w:id="956720225">
      <w:bodyDiv w:val="1"/>
      <w:marLeft w:val="0"/>
      <w:marRight w:val="0"/>
      <w:marTop w:val="0"/>
      <w:marBottom w:val="0"/>
      <w:divBdr>
        <w:top w:val="none" w:sz="0" w:space="0" w:color="auto"/>
        <w:left w:val="none" w:sz="0" w:space="0" w:color="auto"/>
        <w:bottom w:val="none" w:sz="0" w:space="0" w:color="auto"/>
        <w:right w:val="none" w:sz="0" w:space="0" w:color="auto"/>
      </w:divBdr>
    </w:div>
    <w:div w:id="1136919531">
      <w:bodyDiv w:val="1"/>
      <w:marLeft w:val="0"/>
      <w:marRight w:val="0"/>
      <w:marTop w:val="0"/>
      <w:marBottom w:val="0"/>
      <w:divBdr>
        <w:top w:val="none" w:sz="0" w:space="0" w:color="auto"/>
        <w:left w:val="none" w:sz="0" w:space="0" w:color="auto"/>
        <w:bottom w:val="none" w:sz="0" w:space="0" w:color="auto"/>
        <w:right w:val="none" w:sz="0" w:space="0" w:color="auto"/>
      </w:divBdr>
    </w:div>
    <w:div w:id="1166048726">
      <w:bodyDiv w:val="1"/>
      <w:marLeft w:val="0"/>
      <w:marRight w:val="0"/>
      <w:marTop w:val="0"/>
      <w:marBottom w:val="0"/>
      <w:divBdr>
        <w:top w:val="none" w:sz="0" w:space="0" w:color="auto"/>
        <w:left w:val="none" w:sz="0" w:space="0" w:color="auto"/>
        <w:bottom w:val="none" w:sz="0" w:space="0" w:color="auto"/>
        <w:right w:val="none" w:sz="0" w:space="0" w:color="auto"/>
      </w:divBdr>
    </w:div>
    <w:div w:id="1217544072">
      <w:bodyDiv w:val="1"/>
      <w:marLeft w:val="0"/>
      <w:marRight w:val="0"/>
      <w:marTop w:val="0"/>
      <w:marBottom w:val="0"/>
      <w:divBdr>
        <w:top w:val="none" w:sz="0" w:space="0" w:color="auto"/>
        <w:left w:val="none" w:sz="0" w:space="0" w:color="auto"/>
        <w:bottom w:val="none" w:sz="0" w:space="0" w:color="auto"/>
        <w:right w:val="none" w:sz="0" w:space="0" w:color="auto"/>
      </w:divBdr>
    </w:div>
    <w:div w:id="1224215870">
      <w:bodyDiv w:val="1"/>
      <w:marLeft w:val="0"/>
      <w:marRight w:val="0"/>
      <w:marTop w:val="0"/>
      <w:marBottom w:val="0"/>
      <w:divBdr>
        <w:top w:val="none" w:sz="0" w:space="0" w:color="auto"/>
        <w:left w:val="none" w:sz="0" w:space="0" w:color="auto"/>
        <w:bottom w:val="none" w:sz="0" w:space="0" w:color="auto"/>
        <w:right w:val="none" w:sz="0" w:space="0" w:color="auto"/>
      </w:divBdr>
    </w:div>
    <w:div w:id="1263879005">
      <w:bodyDiv w:val="1"/>
      <w:marLeft w:val="0"/>
      <w:marRight w:val="0"/>
      <w:marTop w:val="0"/>
      <w:marBottom w:val="0"/>
      <w:divBdr>
        <w:top w:val="none" w:sz="0" w:space="0" w:color="auto"/>
        <w:left w:val="none" w:sz="0" w:space="0" w:color="auto"/>
        <w:bottom w:val="none" w:sz="0" w:space="0" w:color="auto"/>
        <w:right w:val="none" w:sz="0" w:space="0" w:color="auto"/>
      </w:divBdr>
    </w:div>
    <w:div w:id="1289705035">
      <w:bodyDiv w:val="1"/>
      <w:marLeft w:val="0"/>
      <w:marRight w:val="0"/>
      <w:marTop w:val="0"/>
      <w:marBottom w:val="0"/>
      <w:divBdr>
        <w:top w:val="none" w:sz="0" w:space="0" w:color="auto"/>
        <w:left w:val="none" w:sz="0" w:space="0" w:color="auto"/>
        <w:bottom w:val="none" w:sz="0" w:space="0" w:color="auto"/>
        <w:right w:val="none" w:sz="0" w:space="0" w:color="auto"/>
      </w:divBdr>
    </w:div>
    <w:div w:id="1308703655">
      <w:bodyDiv w:val="1"/>
      <w:marLeft w:val="0"/>
      <w:marRight w:val="0"/>
      <w:marTop w:val="0"/>
      <w:marBottom w:val="0"/>
      <w:divBdr>
        <w:top w:val="none" w:sz="0" w:space="0" w:color="auto"/>
        <w:left w:val="none" w:sz="0" w:space="0" w:color="auto"/>
        <w:bottom w:val="none" w:sz="0" w:space="0" w:color="auto"/>
        <w:right w:val="none" w:sz="0" w:space="0" w:color="auto"/>
      </w:divBdr>
    </w:div>
    <w:div w:id="1325626196">
      <w:bodyDiv w:val="1"/>
      <w:marLeft w:val="0"/>
      <w:marRight w:val="0"/>
      <w:marTop w:val="0"/>
      <w:marBottom w:val="0"/>
      <w:divBdr>
        <w:top w:val="none" w:sz="0" w:space="0" w:color="auto"/>
        <w:left w:val="none" w:sz="0" w:space="0" w:color="auto"/>
        <w:bottom w:val="none" w:sz="0" w:space="0" w:color="auto"/>
        <w:right w:val="none" w:sz="0" w:space="0" w:color="auto"/>
      </w:divBdr>
    </w:div>
    <w:div w:id="1329139097">
      <w:bodyDiv w:val="1"/>
      <w:marLeft w:val="0"/>
      <w:marRight w:val="0"/>
      <w:marTop w:val="0"/>
      <w:marBottom w:val="0"/>
      <w:divBdr>
        <w:top w:val="none" w:sz="0" w:space="0" w:color="auto"/>
        <w:left w:val="none" w:sz="0" w:space="0" w:color="auto"/>
        <w:bottom w:val="none" w:sz="0" w:space="0" w:color="auto"/>
        <w:right w:val="none" w:sz="0" w:space="0" w:color="auto"/>
      </w:divBdr>
    </w:div>
    <w:div w:id="1373114725">
      <w:bodyDiv w:val="1"/>
      <w:marLeft w:val="0"/>
      <w:marRight w:val="0"/>
      <w:marTop w:val="0"/>
      <w:marBottom w:val="0"/>
      <w:divBdr>
        <w:top w:val="none" w:sz="0" w:space="0" w:color="auto"/>
        <w:left w:val="none" w:sz="0" w:space="0" w:color="auto"/>
        <w:bottom w:val="none" w:sz="0" w:space="0" w:color="auto"/>
        <w:right w:val="none" w:sz="0" w:space="0" w:color="auto"/>
      </w:divBdr>
    </w:div>
    <w:div w:id="1495105252">
      <w:bodyDiv w:val="1"/>
      <w:marLeft w:val="0"/>
      <w:marRight w:val="0"/>
      <w:marTop w:val="0"/>
      <w:marBottom w:val="0"/>
      <w:divBdr>
        <w:top w:val="none" w:sz="0" w:space="0" w:color="auto"/>
        <w:left w:val="none" w:sz="0" w:space="0" w:color="auto"/>
        <w:bottom w:val="none" w:sz="0" w:space="0" w:color="auto"/>
        <w:right w:val="none" w:sz="0" w:space="0" w:color="auto"/>
      </w:divBdr>
    </w:div>
    <w:div w:id="1539051274">
      <w:bodyDiv w:val="1"/>
      <w:marLeft w:val="0"/>
      <w:marRight w:val="0"/>
      <w:marTop w:val="0"/>
      <w:marBottom w:val="0"/>
      <w:divBdr>
        <w:top w:val="none" w:sz="0" w:space="0" w:color="auto"/>
        <w:left w:val="none" w:sz="0" w:space="0" w:color="auto"/>
        <w:bottom w:val="none" w:sz="0" w:space="0" w:color="auto"/>
        <w:right w:val="none" w:sz="0" w:space="0" w:color="auto"/>
      </w:divBdr>
    </w:div>
    <w:div w:id="1565485955">
      <w:bodyDiv w:val="1"/>
      <w:marLeft w:val="0"/>
      <w:marRight w:val="0"/>
      <w:marTop w:val="0"/>
      <w:marBottom w:val="0"/>
      <w:divBdr>
        <w:top w:val="none" w:sz="0" w:space="0" w:color="auto"/>
        <w:left w:val="none" w:sz="0" w:space="0" w:color="auto"/>
        <w:bottom w:val="none" w:sz="0" w:space="0" w:color="auto"/>
        <w:right w:val="none" w:sz="0" w:space="0" w:color="auto"/>
      </w:divBdr>
    </w:div>
    <w:div w:id="1566140862">
      <w:bodyDiv w:val="1"/>
      <w:marLeft w:val="0"/>
      <w:marRight w:val="0"/>
      <w:marTop w:val="0"/>
      <w:marBottom w:val="0"/>
      <w:divBdr>
        <w:top w:val="none" w:sz="0" w:space="0" w:color="auto"/>
        <w:left w:val="none" w:sz="0" w:space="0" w:color="auto"/>
        <w:bottom w:val="none" w:sz="0" w:space="0" w:color="auto"/>
        <w:right w:val="none" w:sz="0" w:space="0" w:color="auto"/>
      </w:divBdr>
    </w:div>
    <w:div w:id="1614633269">
      <w:bodyDiv w:val="1"/>
      <w:marLeft w:val="0"/>
      <w:marRight w:val="0"/>
      <w:marTop w:val="0"/>
      <w:marBottom w:val="0"/>
      <w:divBdr>
        <w:top w:val="none" w:sz="0" w:space="0" w:color="auto"/>
        <w:left w:val="none" w:sz="0" w:space="0" w:color="auto"/>
        <w:bottom w:val="none" w:sz="0" w:space="0" w:color="auto"/>
        <w:right w:val="none" w:sz="0" w:space="0" w:color="auto"/>
      </w:divBdr>
    </w:div>
    <w:div w:id="1618676891">
      <w:bodyDiv w:val="1"/>
      <w:marLeft w:val="0"/>
      <w:marRight w:val="0"/>
      <w:marTop w:val="0"/>
      <w:marBottom w:val="0"/>
      <w:divBdr>
        <w:top w:val="none" w:sz="0" w:space="0" w:color="auto"/>
        <w:left w:val="none" w:sz="0" w:space="0" w:color="auto"/>
        <w:bottom w:val="none" w:sz="0" w:space="0" w:color="auto"/>
        <w:right w:val="none" w:sz="0" w:space="0" w:color="auto"/>
      </w:divBdr>
    </w:div>
    <w:div w:id="1659915717">
      <w:bodyDiv w:val="1"/>
      <w:marLeft w:val="0"/>
      <w:marRight w:val="0"/>
      <w:marTop w:val="0"/>
      <w:marBottom w:val="0"/>
      <w:divBdr>
        <w:top w:val="none" w:sz="0" w:space="0" w:color="auto"/>
        <w:left w:val="none" w:sz="0" w:space="0" w:color="auto"/>
        <w:bottom w:val="none" w:sz="0" w:space="0" w:color="auto"/>
        <w:right w:val="none" w:sz="0" w:space="0" w:color="auto"/>
      </w:divBdr>
    </w:div>
    <w:div w:id="1661427121">
      <w:bodyDiv w:val="1"/>
      <w:marLeft w:val="0"/>
      <w:marRight w:val="0"/>
      <w:marTop w:val="0"/>
      <w:marBottom w:val="0"/>
      <w:divBdr>
        <w:top w:val="none" w:sz="0" w:space="0" w:color="auto"/>
        <w:left w:val="none" w:sz="0" w:space="0" w:color="auto"/>
        <w:bottom w:val="none" w:sz="0" w:space="0" w:color="auto"/>
        <w:right w:val="none" w:sz="0" w:space="0" w:color="auto"/>
      </w:divBdr>
    </w:div>
    <w:div w:id="1665817803">
      <w:bodyDiv w:val="1"/>
      <w:marLeft w:val="0"/>
      <w:marRight w:val="0"/>
      <w:marTop w:val="0"/>
      <w:marBottom w:val="0"/>
      <w:divBdr>
        <w:top w:val="none" w:sz="0" w:space="0" w:color="auto"/>
        <w:left w:val="none" w:sz="0" w:space="0" w:color="auto"/>
        <w:bottom w:val="none" w:sz="0" w:space="0" w:color="auto"/>
        <w:right w:val="none" w:sz="0" w:space="0" w:color="auto"/>
      </w:divBdr>
    </w:div>
    <w:div w:id="1682967480">
      <w:bodyDiv w:val="1"/>
      <w:marLeft w:val="0"/>
      <w:marRight w:val="0"/>
      <w:marTop w:val="0"/>
      <w:marBottom w:val="0"/>
      <w:divBdr>
        <w:top w:val="none" w:sz="0" w:space="0" w:color="auto"/>
        <w:left w:val="none" w:sz="0" w:space="0" w:color="auto"/>
        <w:bottom w:val="none" w:sz="0" w:space="0" w:color="auto"/>
        <w:right w:val="none" w:sz="0" w:space="0" w:color="auto"/>
      </w:divBdr>
    </w:div>
    <w:div w:id="1818916731">
      <w:bodyDiv w:val="1"/>
      <w:marLeft w:val="0"/>
      <w:marRight w:val="0"/>
      <w:marTop w:val="0"/>
      <w:marBottom w:val="0"/>
      <w:divBdr>
        <w:top w:val="none" w:sz="0" w:space="0" w:color="auto"/>
        <w:left w:val="none" w:sz="0" w:space="0" w:color="auto"/>
        <w:bottom w:val="none" w:sz="0" w:space="0" w:color="auto"/>
        <w:right w:val="none" w:sz="0" w:space="0" w:color="auto"/>
      </w:divBdr>
    </w:div>
    <w:div w:id="1908299145">
      <w:bodyDiv w:val="1"/>
      <w:marLeft w:val="0"/>
      <w:marRight w:val="0"/>
      <w:marTop w:val="0"/>
      <w:marBottom w:val="0"/>
      <w:divBdr>
        <w:top w:val="none" w:sz="0" w:space="0" w:color="auto"/>
        <w:left w:val="none" w:sz="0" w:space="0" w:color="auto"/>
        <w:bottom w:val="none" w:sz="0" w:space="0" w:color="auto"/>
        <w:right w:val="none" w:sz="0" w:space="0" w:color="auto"/>
      </w:divBdr>
    </w:div>
    <w:div w:id="1930121272">
      <w:bodyDiv w:val="1"/>
      <w:marLeft w:val="0"/>
      <w:marRight w:val="0"/>
      <w:marTop w:val="0"/>
      <w:marBottom w:val="0"/>
      <w:divBdr>
        <w:top w:val="none" w:sz="0" w:space="0" w:color="auto"/>
        <w:left w:val="none" w:sz="0" w:space="0" w:color="auto"/>
        <w:bottom w:val="none" w:sz="0" w:space="0" w:color="auto"/>
        <w:right w:val="none" w:sz="0" w:space="0" w:color="auto"/>
      </w:divBdr>
    </w:div>
    <w:div w:id="2016953025">
      <w:bodyDiv w:val="1"/>
      <w:marLeft w:val="0"/>
      <w:marRight w:val="0"/>
      <w:marTop w:val="0"/>
      <w:marBottom w:val="0"/>
      <w:divBdr>
        <w:top w:val="none" w:sz="0" w:space="0" w:color="auto"/>
        <w:left w:val="none" w:sz="0" w:space="0" w:color="auto"/>
        <w:bottom w:val="none" w:sz="0" w:space="0" w:color="auto"/>
        <w:right w:val="none" w:sz="0" w:space="0" w:color="auto"/>
      </w:divBdr>
    </w:div>
    <w:div w:id="2065912418">
      <w:bodyDiv w:val="1"/>
      <w:marLeft w:val="0"/>
      <w:marRight w:val="0"/>
      <w:marTop w:val="0"/>
      <w:marBottom w:val="0"/>
      <w:divBdr>
        <w:top w:val="none" w:sz="0" w:space="0" w:color="auto"/>
        <w:left w:val="none" w:sz="0" w:space="0" w:color="auto"/>
        <w:bottom w:val="none" w:sz="0" w:space="0" w:color="auto"/>
        <w:right w:val="none" w:sz="0" w:space="0" w:color="auto"/>
      </w:divBdr>
    </w:div>
    <w:div w:id="2100523369">
      <w:bodyDiv w:val="1"/>
      <w:marLeft w:val="0"/>
      <w:marRight w:val="0"/>
      <w:marTop w:val="0"/>
      <w:marBottom w:val="0"/>
      <w:divBdr>
        <w:top w:val="none" w:sz="0" w:space="0" w:color="auto"/>
        <w:left w:val="none" w:sz="0" w:space="0" w:color="auto"/>
        <w:bottom w:val="none" w:sz="0" w:space="0" w:color="auto"/>
        <w:right w:val="none" w:sz="0" w:space="0" w:color="auto"/>
      </w:divBdr>
    </w:div>
    <w:div w:id="21125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7579C-A435-466C-AAB8-C7428E49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Pages>
  <Words>1193</Words>
  <Characters>6806</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Petek</dc:creator>
  <cp:keywords/>
  <dc:description/>
  <cp:lastModifiedBy>Kristina Zloušić Iđaković</cp:lastModifiedBy>
  <cp:revision>22</cp:revision>
  <cp:lastPrinted>2021-03-18T07:05:00Z</cp:lastPrinted>
  <dcterms:created xsi:type="dcterms:W3CDTF">2022-02-23T10:00:00Z</dcterms:created>
  <dcterms:modified xsi:type="dcterms:W3CDTF">2022-03-11T15:29:00Z</dcterms:modified>
</cp:coreProperties>
</file>