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6A4C3" w14:textId="08B5A5B3" w:rsidR="00886C6D" w:rsidRPr="00B967C9" w:rsidRDefault="00886C6D" w:rsidP="006F61F0">
      <w:pPr>
        <w:tabs>
          <w:tab w:val="left" w:pos="9241"/>
        </w:tabs>
        <w:spacing w:after="0" w:line="240" w:lineRule="auto"/>
        <w:jc w:val="center"/>
        <w:rPr>
          <w:rFonts w:ascii="Times New Roman" w:hAnsi="Times New Roman" w:cs="Times New Roman"/>
          <w:b/>
          <w:sz w:val="32"/>
          <w:szCs w:val="32"/>
        </w:rPr>
      </w:pPr>
    </w:p>
    <w:p w14:paraId="7858FC22" w14:textId="17CAD275" w:rsidR="005E2728" w:rsidRPr="00B967C9" w:rsidRDefault="009622CB" w:rsidP="009622CB">
      <w:pPr>
        <w:tabs>
          <w:tab w:val="left" w:pos="7490"/>
          <w:tab w:val="left" w:pos="9241"/>
        </w:tabs>
        <w:spacing w:after="0" w:line="240" w:lineRule="auto"/>
        <w:rPr>
          <w:rFonts w:ascii="Times New Roman" w:hAnsi="Times New Roman" w:cs="Times New Roman"/>
          <w:b/>
          <w:sz w:val="32"/>
          <w:szCs w:val="32"/>
        </w:rPr>
      </w:pPr>
      <w:r w:rsidRPr="00B967C9">
        <w:rPr>
          <w:rFonts w:ascii="Times New Roman" w:hAnsi="Times New Roman" w:cs="Times New Roman"/>
          <w:b/>
          <w:sz w:val="32"/>
          <w:szCs w:val="32"/>
        </w:rPr>
        <w:tab/>
      </w:r>
    </w:p>
    <w:p w14:paraId="08CDA24F" w14:textId="77777777" w:rsidR="005E2728" w:rsidRPr="00B967C9" w:rsidRDefault="005E2728" w:rsidP="006F61F0">
      <w:pPr>
        <w:tabs>
          <w:tab w:val="left" w:pos="9241"/>
        </w:tabs>
        <w:spacing w:after="0" w:line="240" w:lineRule="auto"/>
        <w:jc w:val="center"/>
        <w:rPr>
          <w:rFonts w:ascii="Times New Roman" w:hAnsi="Times New Roman" w:cs="Times New Roman"/>
          <w:b/>
          <w:sz w:val="32"/>
          <w:szCs w:val="32"/>
        </w:rPr>
      </w:pPr>
    </w:p>
    <w:p w14:paraId="53D87136" w14:textId="77777777" w:rsidR="005E2728" w:rsidRPr="00B967C9" w:rsidRDefault="005E2728" w:rsidP="006F61F0">
      <w:pPr>
        <w:tabs>
          <w:tab w:val="left" w:pos="9241"/>
        </w:tabs>
        <w:spacing w:after="0" w:line="240" w:lineRule="auto"/>
        <w:jc w:val="center"/>
        <w:rPr>
          <w:rFonts w:ascii="Times New Roman" w:hAnsi="Times New Roman" w:cs="Times New Roman"/>
          <w:b/>
          <w:sz w:val="32"/>
          <w:szCs w:val="32"/>
        </w:rPr>
      </w:pPr>
    </w:p>
    <w:p w14:paraId="5F75960E" w14:textId="77777777" w:rsidR="00614A18" w:rsidRPr="00B967C9" w:rsidRDefault="00614A18" w:rsidP="00B60EAE">
      <w:pPr>
        <w:spacing w:after="0" w:line="240" w:lineRule="auto"/>
        <w:jc w:val="center"/>
        <w:rPr>
          <w:rFonts w:ascii="Times New Roman" w:hAnsi="Times New Roman" w:cs="Times New Roman"/>
          <w:b/>
          <w:sz w:val="32"/>
          <w:szCs w:val="32"/>
        </w:rPr>
      </w:pPr>
      <w:r w:rsidRPr="00B967C9">
        <w:rPr>
          <w:rFonts w:ascii="Times New Roman" w:hAnsi="Times New Roman" w:cs="Times New Roman"/>
          <w:b/>
          <w:sz w:val="32"/>
          <w:szCs w:val="32"/>
        </w:rPr>
        <w:t>PITANJA I ODGOVORI</w:t>
      </w:r>
      <w:r w:rsidR="009115C5" w:rsidRPr="00B967C9">
        <w:rPr>
          <w:rFonts w:ascii="Times New Roman" w:hAnsi="Times New Roman" w:cs="Times New Roman"/>
          <w:b/>
          <w:sz w:val="32"/>
          <w:szCs w:val="32"/>
        </w:rPr>
        <w:t xml:space="preserve"> </w:t>
      </w:r>
      <w:r w:rsidR="00A600DE" w:rsidRPr="00B967C9">
        <w:rPr>
          <w:rFonts w:ascii="Times New Roman" w:hAnsi="Times New Roman" w:cs="Times New Roman"/>
          <w:b/>
          <w:sz w:val="32"/>
          <w:szCs w:val="32"/>
        </w:rPr>
        <w:t>–</w:t>
      </w:r>
      <w:r w:rsidR="009115C5" w:rsidRPr="00B967C9">
        <w:rPr>
          <w:rFonts w:ascii="Times New Roman" w:hAnsi="Times New Roman" w:cs="Times New Roman"/>
          <w:b/>
          <w:sz w:val="32"/>
          <w:szCs w:val="32"/>
        </w:rPr>
        <w:t xml:space="preserve"> PDP</w:t>
      </w:r>
    </w:p>
    <w:p w14:paraId="3D0A6F81" w14:textId="77777777" w:rsidR="00A600DE" w:rsidRPr="00B967C9" w:rsidRDefault="00BE0E0F" w:rsidP="00B60EAE">
      <w:pPr>
        <w:spacing w:after="0" w:line="240" w:lineRule="auto"/>
        <w:jc w:val="center"/>
        <w:rPr>
          <w:rFonts w:ascii="Times New Roman" w:hAnsi="Times New Roman" w:cs="Times New Roman"/>
          <w:b/>
          <w:sz w:val="32"/>
          <w:szCs w:val="32"/>
        </w:rPr>
      </w:pPr>
      <w:hyperlink r:id="rId11" w:history="1">
        <w:r w:rsidR="009F490E" w:rsidRPr="00B967C9">
          <w:rPr>
            <w:rStyle w:val="Hiperveza"/>
            <w:rFonts w:ascii="Times New Roman" w:hAnsi="Times New Roman" w:cs="Times New Roman"/>
            <w:b/>
            <w:sz w:val="32"/>
            <w:szCs w:val="32"/>
          </w:rPr>
          <w:t>www.strukturnifondovi.hr</w:t>
        </w:r>
      </w:hyperlink>
      <w:r w:rsidR="009F490E" w:rsidRPr="00B967C9">
        <w:rPr>
          <w:rFonts w:ascii="Times New Roman" w:hAnsi="Times New Roman" w:cs="Times New Roman"/>
          <w:b/>
          <w:sz w:val="32"/>
          <w:szCs w:val="32"/>
        </w:rPr>
        <w:t xml:space="preserve"> </w:t>
      </w:r>
    </w:p>
    <w:p w14:paraId="546473B1" w14:textId="192FF6F9" w:rsidR="00C93C99" w:rsidRPr="00B967C9" w:rsidRDefault="00C93C99" w:rsidP="00B60EAE">
      <w:pPr>
        <w:spacing w:after="0" w:line="240" w:lineRule="auto"/>
        <w:jc w:val="center"/>
        <w:rPr>
          <w:rFonts w:ascii="Times New Roman" w:hAnsi="Times New Roman" w:cs="Times New Roman"/>
          <w:b/>
          <w:sz w:val="32"/>
          <w:szCs w:val="32"/>
        </w:rPr>
      </w:pPr>
    </w:p>
    <w:p w14:paraId="602271E4" w14:textId="77777777" w:rsidR="00B811D9" w:rsidRPr="00B967C9" w:rsidRDefault="00B811D9" w:rsidP="00B60EAE">
      <w:pPr>
        <w:spacing w:after="0" w:line="240" w:lineRule="auto"/>
        <w:jc w:val="center"/>
        <w:rPr>
          <w:rFonts w:ascii="Times New Roman" w:hAnsi="Times New Roman" w:cs="Times New Roman"/>
          <w:b/>
          <w:sz w:val="32"/>
          <w:szCs w:val="32"/>
        </w:rPr>
      </w:pPr>
    </w:p>
    <w:p w14:paraId="2CB7203F" w14:textId="77777777" w:rsidR="00461F02" w:rsidRPr="00B967C9" w:rsidRDefault="00461F02" w:rsidP="00461F02">
      <w:pPr>
        <w:spacing w:after="0" w:line="240" w:lineRule="auto"/>
        <w:jc w:val="center"/>
        <w:rPr>
          <w:rStyle w:val="Bodytext285pt"/>
          <w:rFonts w:eastAsiaTheme="minorHAnsi"/>
          <w:b/>
          <w:sz w:val="18"/>
          <w:szCs w:val="18"/>
          <w:lang w:val="hr-HR"/>
        </w:rPr>
      </w:pPr>
    </w:p>
    <w:p w14:paraId="38FF248D" w14:textId="36F881B5" w:rsidR="007A0C51" w:rsidRPr="00B967C9" w:rsidRDefault="00BC755E" w:rsidP="007A0C51">
      <w:pPr>
        <w:spacing w:after="0" w:line="240" w:lineRule="auto"/>
        <w:rPr>
          <w:rFonts w:ascii="Times New Roman" w:hAnsi="Times New Roman" w:cs="Times New Roman"/>
          <w:b/>
        </w:rPr>
      </w:pPr>
      <w:r w:rsidRPr="00B967C9">
        <w:rPr>
          <w:rStyle w:val="Bodytext285pt"/>
          <w:rFonts w:eastAsiaTheme="minorHAnsi"/>
          <w:b/>
          <w:sz w:val="22"/>
          <w:szCs w:val="22"/>
          <w:lang w:val="hr-HR"/>
        </w:rPr>
        <w:t>FOND:</w:t>
      </w:r>
      <w:r w:rsidR="001B6E45" w:rsidRPr="00B967C9">
        <w:rPr>
          <w:rStyle w:val="Bodytext285pt"/>
          <w:rFonts w:eastAsiaTheme="minorHAnsi"/>
          <w:b/>
          <w:sz w:val="22"/>
          <w:szCs w:val="22"/>
          <w:lang w:val="hr-HR"/>
        </w:rPr>
        <w:t xml:space="preserve"> Fond solidarnosti Europske unije</w:t>
      </w:r>
      <w:r w:rsidR="00781612" w:rsidRPr="00B967C9">
        <w:rPr>
          <w:rStyle w:val="Bodytext285pt"/>
          <w:rFonts w:eastAsiaTheme="minorHAnsi"/>
          <w:b/>
          <w:sz w:val="22"/>
          <w:szCs w:val="22"/>
          <w:lang w:val="hr-HR"/>
        </w:rPr>
        <w:tab/>
      </w:r>
      <w:r w:rsidR="00781612" w:rsidRPr="00B967C9">
        <w:rPr>
          <w:rStyle w:val="Bodytext285pt"/>
          <w:rFonts w:eastAsiaTheme="minorHAnsi"/>
          <w:b/>
          <w:sz w:val="22"/>
          <w:szCs w:val="22"/>
          <w:lang w:val="hr-HR"/>
        </w:rPr>
        <w:tab/>
      </w:r>
      <w:r w:rsidR="00781612" w:rsidRPr="00B967C9">
        <w:rPr>
          <w:rStyle w:val="Bodytext285pt"/>
          <w:rFonts w:eastAsiaTheme="minorHAnsi"/>
          <w:b/>
          <w:sz w:val="22"/>
          <w:szCs w:val="22"/>
          <w:lang w:val="hr-HR"/>
        </w:rPr>
        <w:tab/>
      </w:r>
      <w:r w:rsidR="00781612" w:rsidRPr="00B967C9">
        <w:rPr>
          <w:rStyle w:val="Bodytext285pt"/>
          <w:rFonts w:eastAsiaTheme="minorHAnsi"/>
          <w:b/>
          <w:sz w:val="22"/>
          <w:szCs w:val="22"/>
          <w:lang w:val="hr-HR"/>
        </w:rPr>
        <w:tab/>
      </w:r>
      <w:r w:rsidR="00461F02" w:rsidRPr="00B967C9">
        <w:rPr>
          <w:rStyle w:val="Bodytext285pt"/>
          <w:rFonts w:eastAsiaTheme="minorHAnsi"/>
          <w:sz w:val="22"/>
          <w:szCs w:val="22"/>
          <w:lang w:val="hr-HR"/>
        </w:rPr>
        <w:tab/>
      </w:r>
      <w:r w:rsidR="00461F02" w:rsidRPr="00B967C9">
        <w:rPr>
          <w:rStyle w:val="Bodytext285pt"/>
          <w:rFonts w:eastAsiaTheme="minorHAnsi"/>
          <w:sz w:val="22"/>
          <w:szCs w:val="22"/>
          <w:lang w:val="hr-HR"/>
        </w:rPr>
        <w:tab/>
      </w:r>
      <w:r w:rsidR="00461F02" w:rsidRPr="00B967C9">
        <w:rPr>
          <w:rStyle w:val="Bodytext285pt"/>
          <w:rFonts w:eastAsiaTheme="minorHAnsi"/>
          <w:sz w:val="22"/>
          <w:szCs w:val="22"/>
          <w:lang w:val="hr-HR"/>
        </w:rPr>
        <w:tab/>
      </w:r>
      <w:r w:rsidR="007A0C51" w:rsidRPr="00B967C9">
        <w:rPr>
          <w:rFonts w:ascii="Times New Roman" w:hAnsi="Times New Roman" w:cs="Times New Roman"/>
          <w:b/>
        </w:rPr>
        <w:t xml:space="preserve"> </w:t>
      </w:r>
    </w:p>
    <w:p w14:paraId="7015CE32" w14:textId="4C6FCA75" w:rsidR="00461F02" w:rsidRPr="00B967C9" w:rsidRDefault="001B6E45" w:rsidP="00BA5E03">
      <w:pPr>
        <w:spacing w:after="0" w:line="240" w:lineRule="auto"/>
        <w:jc w:val="both"/>
        <w:rPr>
          <w:rFonts w:ascii="Times New Roman" w:hAnsi="Times New Roman" w:cs="Times New Roman"/>
          <w:b/>
        </w:rPr>
      </w:pPr>
      <w:r w:rsidRPr="00B967C9">
        <w:rPr>
          <w:rFonts w:ascii="Times New Roman" w:hAnsi="Times New Roman" w:cs="Times New Roman"/>
          <w:b/>
        </w:rPr>
        <w:t>NAZIV POZIVA:</w:t>
      </w:r>
      <w:r w:rsidR="00BA5E03" w:rsidRPr="00B967C9">
        <w:rPr>
          <w:rFonts w:ascii="Times New Roman" w:hAnsi="Times New Roman" w:cs="Times New Roman"/>
          <w:b/>
        </w:rPr>
        <w:t xml:space="preserve"> </w:t>
      </w:r>
      <w:r w:rsidR="002A2764" w:rsidRPr="00B967C9">
        <w:rPr>
          <w:rFonts w:ascii="Times New Roman" w:hAnsi="Times New Roman" w:cs="Times New Roman"/>
          <w:b/>
        </w:rPr>
        <w:t>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w:t>
      </w:r>
      <w:r w:rsidR="00461F02" w:rsidRPr="00B967C9">
        <w:rPr>
          <w:rFonts w:ascii="Times New Roman" w:hAnsi="Times New Roman" w:cs="Times New Roman"/>
          <w:b/>
        </w:rPr>
        <w:tab/>
      </w:r>
      <w:r w:rsidR="00461F02" w:rsidRPr="00B967C9">
        <w:rPr>
          <w:rFonts w:ascii="Times New Roman" w:hAnsi="Times New Roman" w:cs="Times New Roman"/>
          <w:b/>
        </w:rPr>
        <w:tab/>
      </w:r>
      <w:r w:rsidR="00BA5E03" w:rsidRPr="00B967C9">
        <w:rPr>
          <w:rFonts w:ascii="Times New Roman" w:hAnsi="Times New Roman" w:cs="Times New Roman"/>
          <w:b/>
        </w:rPr>
        <w:tab/>
      </w:r>
      <w:r w:rsidR="00BA5E03" w:rsidRPr="00B967C9">
        <w:rPr>
          <w:rFonts w:ascii="Times New Roman" w:hAnsi="Times New Roman" w:cs="Times New Roman"/>
          <w:b/>
        </w:rPr>
        <w:tab/>
      </w:r>
      <w:r w:rsidR="00BA5E03" w:rsidRPr="00B967C9">
        <w:rPr>
          <w:rFonts w:ascii="Times New Roman" w:hAnsi="Times New Roman" w:cs="Times New Roman"/>
          <w:b/>
        </w:rPr>
        <w:tab/>
      </w:r>
      <w:r w:rsidR="00BA5E03" w:rsidRPr="00B967C9">
        <w:rPr>
          <w:rFonts w:ascii="Times New Roman" w:hAnsi="Times New Roman" w:cs="Times New Roman"/>
          <w:b/>
        </w:rPr>
        <w:tab/>
      </w:r>
      <w:r w:rsidR="00461F02" w:rsidRPr="00B967C9">
        <w:rPr>
          <w:rFonts w:ascii="Times New Roman" w:hAnsi="Times New Roman" w:cs="Times New Roman"/>
          <w:b/>
        </w:rPr>
        <w:tab/>
        <w:t xml:space="preserve"> </w:t>
      </w:r>
    </w:p>
    <w:p w14:paraId="74E7BE21" w14:textId="3942EEE0" w:rsidR="001B6E45" w:rsidRPr="00B967C9" w:rsidRDefault="001B6E45" w:rsidP="001B6E45">
      <w:pPr>
        <w:spacing w:after="0" w:line="240" w:lineRule="auto"/>
        <w:rPr>
          <w:rFonts w:ascii="Times New Roman" w:hAnsi="Times New Roman" w:cs="Times New Roman"/>
          <w:b/>
        </w:rPr>
      </w:pPr>
      <w:r w:rsidRPr="00B967C9">
        <w:rPr>
          <w:rFonts w:ascii="Times New Roman" w:hAnsi="Times New Roman" w:cs="Times New Roman"/>
          <w:b/>
        </w:rPr>
        <w:t xml:space="preserve">OZNAKA POZIVA: </w:t>
      </w:r>
      <w:r w:rsidR="002A2764" w:rsidRPr="00B967C9">
        <w:rPr>
          <w:rFonts w:ascii="Times New Roman" w:hAnsi="Times New Roman" w:cs="Times New Roman"/>
          <w:b/>
        </w:rPr>
        <w:t>FSEU.2022.MINGOR.02</w:t>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t xml:space="preserve"> </w:t>
      </w:r>
    </w:p>
    <w:p w14:paraId="2A20E381" w14:textId="6E4920E3" w:rsidR="001B6E45" w:rsidRPr="00B967C9" w:rsidRDefault="006C2D2A" w:rsidP="001B6E45">
      <w:pPr>
        <w:spacing w:after="0" w:line="240" w:lineRule="auto"/>
        <w:rPr>
          <w:rFonts w:ascii="Times New Roman" w:hAnsi="Times New Roman" w:cs="Times New Roman"/>
          <w:b/>
          <w:bCs/>
        </w:rPr>
      </w:pPr>
      <w:r w:rsidRPr="00B967C9">
        <w:rPr>
          <w:rFonts w:ascii="Times New Roman" w:hAnsi="Times New Roman" w:cs="Times New Roman"/>
          <w:b/>
          <w:bCs/>
        </w:rPr>
        <w:t>TIP NATJEČAJA:</w:t>
      </w:r>
      <w:r w:rsidR="002A2764" w:rsidRPr="00B967C9">
        <w:rPr>
          <w:rFonts w:ascii="Times New Roman" w:hAnsi="Times New Roman" w:cs="Times New Roman"/>
          <w:b/>
          <w:bCs/>
        </w:rPr>
        <w:t xml:space="preserve">  Otvoreni poziv</w:t>
      </w:r>
    </w:p>
    <w:p w14:paraId="267F2683" w14:textId="0FDB7D60" w:rsidR="002A2764" w:rsidRPr="00B967C9" w:rsidRDefault="002A2764" w:rsidP="001B6E45">
      <w:pPr>
        <w:spacing w:after="0" w:line="240" w:lineRule="auto"/>
        <w:rPr>
          <w:rFonts w:ascii="Times New Roman" w:hAnsi="Times New Roman" w:cs="Times New Roman"/>
          <w:b/>
          <w:bCs/>
        </w:rPr>
      </w:pPr>
      <w:r w:rsidRPr="00B967C9">
        <w:rPr>
          <w:rFonts w:ascii="Times New Roman" w:hAnsi="Times New Roman" w:cs="Times New Roman"/>
          <w:b/>
          <w:bCs/>
        </w:rPr>
        <w:t>NADLEŽNO TIJELO: Ministarstvo gospodarstva i održivog razvoja</w:t>
      </w:r>
    </w:p>
    <w:p w14:paraId="6EA3C110" w14:textId="77777777" w:rsidR="002A2764" w:rsidRPr="00B967C9" w:rsidRDefault="002A2764" w:rsidP="00461F02">
      <w:pPr>
        <w:spacing w:after="0" w:line="240" w:lineRule="auto"/>
        <w:rPr>
          <w:rFonts w:ascii="Times New Roman" w:hAnsi="Times New Roman" w:cs="Times New Roman"/>
          <w:b/>
        </w:rPr>
      </w:pPr>
      <w:r w:rsidRPr="00B967C9">
        <w:rPr>
          <w:rFonts w:ascii="Times New Roman" w:hAnsi="Times New Roman" w:cs="Times New Roman"/>
          <w:b/>
        </w:rPr>
        <w:t>ROK ZA PODNOŠENJE PP:</w:t>
      </w:r>
    </w:p>
    <w:p w14:paraId="1B32632C" w14:textId="46FC219E" w:rsidR="002A2764" w:rsidRPr="00B967C9" w:rsidRDefault="002A2764" w:rsidP="002A2764">
      <w:pPr>
        <w:spacing w:after="0" w:line="240" w:lineRule="auto"/>
        <w:rPr>
          <w:rFonts w:ascii="Times New Roman" w:hAnsi="Times New Roman" w:cs="Times New Roman"/>
          <w:b/>
        </w:rPr>
      </w:pPr>
      <w:r w:rsidRPr="00B967C9">
        <w:rPr>
          <w:rFonts w:ascii="Times New Roman" w:hAnsi="Times New Roman" w:cs="Times New Roman"/>
          <w:b/>
        </w:rPr>
        <w:t>ROK ZA ODGOVOR NA PITANJE (</w:t>
      </w:r>
      <w:proofErr w:type="spellStart"/>
      <w:r w:rsidRPr="00B967C9">
        <w:rPr>
          <w:rFonts w:ascii="Times New Roman" w:hAnsi="Times New Roman" w:cs="Times New Roman"/>
          <w:b/>
        </w:rPr>
        <w:t>UzP</w:t>
      </w:r>
      <w:proofErr w:type="spellEnd"/>
      <w:r w:rsidRPr="00B967C9">
        <w:rPr>
          <w:rFonts w:ascii="Times New Roman" w:hAnsi="Times New Roman" w:cs="Times New Roman"/>
          <w:b/>
        </w:rPr>
        <w:t xml:space="preserve">): </w:t>
      </w:r>
      <w:r w:rsidR="00BA5E03" w:rsidRPr="00B967C9">
        <w:rPr>
          <w:rFonts w:ascii="Times New Roman" w:hAnsi="Times New Roman" w:cs="Times New Roman"/>
          <w:b/>
        </w:rPr>
        <w:t>7 radnih dana</w:t>
      </w:r>
    </w:p>
    <w:p w14:paraId="0F944CA7" w14:textId="653CF584" w:rsidR="00461F02" w:rsidRPr="00B967C9" w:rsidRDefault="00461F02" w:rsidP="00461F02">
      <w:pPr>
        <w:spacing w:after="0" w:line="240" w:lineRule="auto"/>
        <w:rPr>
          <w:rFonts w:ascii="Times New Roman" w:hAnsi="Times New Roman" w:cs="Times New Roman"/>
          <w:b/>
        </w:rPr>
      </w:pP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Pr="00B967C9">
        <w:rPr>
          <w:rFonts w:ascii="Times New Roman" w:hAnsi="Times New Roman" w:cs="Times New Roman"/>
          <w:b/>
        </w:rPr>
        <w:tab/>
      </w:r>
      <w:r w:rsidR="00F51C3B" w:rsidRPr="00B967C9">
        <w:rPr>
          <w:rFonts w:ascii="Times New Roman" w:hAnsi="Times New Roman" w:cs="Times New Roman"/>
          <w:b/>
        </w:rPr>
        <w:t xml:space="preserve"> </w:t>
      </w:r>
    </w:p>
    <w:p w14:paraId="768634BC" w14:textId="77777777" w:rsidR="002B2324" w:rsidRPr="00B967C9" w:rsidRDefault="002B2324" w:rsidP="002632C2">
      <w:pPr>
        <w:spacing w:after="0" w:line="240" w:lineRule="auto"/>
        <w:jc w:val="both"/>
        <w:rPr>
          <w:rFonts w:ascii="Times New Roman" w:eastAsia="Times New Roman" w:hAnsi="Times New Roman" w:cs="Times New Roman"/>
          <w:color w:val="000000" w:themeColor="text1"/>
        </w:rPr>
      </w:pPr>
    </w:p>
    <w:p w14:paraId="15A1F754" w14:textId="3D8E1A5C" w:rsidR="00F14137" w:rsidRPr="00B967C9" w:rsidRDefault="00FA1518" w:rsidP="002632C2">
      <w:pPr>
        <w:spacing w:after="0" w:line="240" w:lineRule="auto"/>
        <w:jc w:val="both"/>
        <w:rPr>
          <w:rFonts w:ascii="Times New Roman" w:eastAsia="Times New Roman" w:hAnsi="Times New Roman" w:cs="Times New Roman"/>
          <w:i/>
          <w:color w:val="000000" w:themeColor="text1"/>
        </w:rPr>
      </w:pPr>
      <w:r w:rsidRPr="00B967C9">
        <w:rPr>
          <w:rFonts w:ascii="Times New Roman" w:eastAsia="Times New Roman" w:hAnsi="Times New Roman" w:cs="Times New Roman"/>
          <w:i/>
          <w:color w:val="000000" w:themeColor="text1"/>
        </w:rPr>
        <w:t xml:space="preserve">* napomena nadležnom tijelu: </w:t>
      </w:r>
      <w:r w:rsidR="0022540C" w:rsidRPr="00B967C9">
        <w:rPr>
          <w:rFonts w:ascii="Times New Roman" w:eastAsia="Times New Roman" w:hAnsi="Times New Roman" w:cs="Times New Roman"/>
          <w:i/>
          <w:color w:val="000000" w:themeColor="text1"/>
        </w:rPr>
        <w:t>U skladu s</w:t>
      </w:r>
      <w:r w:rsidR="00893A7E" w:rsidRPr="00B967C9">
        <w:rPr>
          <w:rFonts w:ascii="Times New Roman" w:eastAsia="Times New Roman" w:hAnsi="Times New Roman" w:cs="Times New Roman"/>
          <w:i/>
          <w:color w:val="000000" w:themeColor="text1"/>
        </w:rPr>
        <w:t>a</w:t>
      </w:r>
      <w:r w:rsidR="0022540C" w:rsidRPr="00B967C9">
        <w:rPr>
          <w:rFonts w:ascii="Times New Roman" w:eastAsia="Times New Roman" w:hAnsi="Times New Roman" w:cs="Times New Roman"/>
          <w:i/>
          <w:color w:val="000000" w:themeColor="text1"/>
        </w:rPr>
        <w:t xml:space="preserve"> </w:t>
      </w:r>
      <w:r w:rsidR="00A7020B" w:rsidRPr="00B967C9">
        <w:rPr>
          <w:rFonts w:ascii="Times New Roman" w:eastAsia="Times New Roman" w:hAnsi="Times New Roman" w:cs="Times New Roman"/>
          <w:i/>
          <w:color w:val="000000" w:themeColor="text1"/>
        </w:rPr>
        <w:t>Pravilima</w:t>
      </w:r>
      <w:r w:rsidR="001F23F6" w:rsidRPr="00B967C9">
        <w:rPr>
          <w:rFonts w:ascii="Times New Roman" w:eastAsia="Times New Roman" w:hAnsi="Times New Roman" w:cs="Times New Roman"/>
          <w:i/>
          <w:color w:val="000000" w:themeColor="text1"/>
        </w:rPr>
        <w:t xml:space="preserve"> </w:t>
      </w:r>
      <w:r w:rsidR="001B6E45" w:rsidRPr="00B967C9">
        <w:rPr>
          <w:rFonts w:ascii="Times New Roman" w:eastAsia="Times New Roman" w:hAnsi="Times New Roman" w:cs="Times New Roman"/>
          <w:i/>
          <w:color w:val="000000" w:themeColor="text1"/>
        </w:rPr>
        <w:t>FSEU</w:t>
      </w:r>
      <w:r w:rsidR="00A7020B" w:rsidRPr="00B967C9">
        <w:rPr>
          <w:rFonts w:ascii="Times New Roman" w:eastAsia="Times New Roman" w:hAnsi="Times New Roman" w:cs="Times New Roman"/>
          <w:i/>
          <w:color w:val="000000" w:themeColor="text1"/>
        </w:rPr>
        <w:t xml:space="preserve">, </w:t>
      </w:r>
      <w:r w:rsidR="0022540C" w:rsidRPr="00B967C9">
        <w:rPr>
          <w:rFonts w:ascii="Times New Roman" w:eastAsia="Times New Roman" w:hAnsi="Times New Roman" w:cs="Times New Roman"/>
          <w:i/>
          <w:color w:val="000000" w:themeColor="text1"/>
        </w:rPr>
        <w:t>nadležno tijelo dužno je odgovarati na pitanja potencijalnih prijavitelja</w:t>
      </w:r>
      <w:r w:rsidR="00893A7E" w:rsidRPr="00B967C9">
        <w:rPr>
          <w:rFonts w:ascii="Times New Roman" w:eastAsia="Times New Roman" w:hAnsi="Times New Roman" w:cs="Times New Roman"/>
          <w:i/>
          <w:color w:val="000000" w:themeColor="text1"/>
        </w:rPr>
        <w:t xml:space="preserve"> </w:t>
      </w:r>
      <w:r w:rsidR="0069614B" w:rsidRPr="00B967C9">
        <w:rPr>
          <w:rFonts w:ascii="Times New Roman" w:eastAsia="Times New Roman" w:hAnsi="Times New Roman" w:cs="Times New Roman"/>
          <w:i/>
          <w:color w:val="000000" w:themeColor="text1"/>
        </w:rPr>
        <w:t xml:space="preserve">do </w:t>
      </w:r>
      <w:r w:rsidR="00893A7E" w:rsidRPr="00B967C9">
        <w:rPr>
          <w:rFonts w:ascii="Times New Roman" w:eastAsia="Times New Roman" w:hAnsi="Times New Roman" w:cs="Times New Roman"/>
          <w:i/>
          <w:color w:val="000000" w:themeColor="text1"/>
        </w:rPr>
        <w:t>rok</w:t>
      </w:r>
      <w:r w:rsidR="0069614B" w:rsidRPr="00B967C9">
        <w:rPr>
          <w:rFonts w:ascii="Times New Roman" w:eastAsia="Times New Roman" w:hAnsi="Times New Roman" w:cs="Times New Roman"/>
          <w:i/>
          <w:color w:val="000000" w:themeColor="text1"/>
        </w:rPr>
        <w:t>a</w:t>
      </w:r>
      <w:r w:rsidR="00893A7E" w:rsidRPr="00B967C9">
        <w:rPr>
          <w:rFonts w:ascii="Times New Roman" w:eastAsia="Times New Roman" w:hAnsi="Times New Roman" w:cs="Times New Roman"/>
          <w:i/>
          <w:color w:val="000000" w:themeColor="text1"/>
        </w:rPr>
        <w:t xml:space="preserve"> navedeno</w:t>
      </w:r>
      <w:r w:rsidR="0069614B" w:rsidRPr="00B967C9">
        <w:rPr>
          <w:rFonts w:ascii="Times New Roman" w:eastAsia="Times New Roman" w:hAnsi="Times New Roman" w:cs="Times New Roman"/>
          <w:i/>
          <w:color w:val="000000" w:themeColor="text1"/>
        </w:rPr>
        <w:t>g</w:t>
      </w:r>
      <w:r w:rsidR="00893A7E" w:rsidRPr="00B967C9">
        <w:rPr>
          <w:rFonts w:ascii="Times New Roman" w:eastAsia="Times New Roman" w:hAnsi="Times New Roman" w:cs="Times New Roman"/>
          <w:i/>
          <w:color w:val="000000" w:themeColor="text1"/>
        </w:rPr>
        <w:t xml:space="preserve"> u tablici</w:t>
      </w:r>
      <w:r w:rsidR="008B696A" w:rsidRPr="00B967C9">
        <w:rPr>
          <w:rFonts w:ascii="Times New Roman" w:eastAsia="Times New Roman" w:hAnsi="Times New Roman" w:cs="Times New Roman"/>
          <w:i/>
          <w:color w:val="000000" w:themeColor="text1"/>
        </w:rPr>
        <w:t>,</w:t>
      </w:r>
      <w:r w:rsidR="00F20EFA" w:rsidRPr="00B967C9">
        <w:rPr>
          <w:rFonts w:ascii="Times New Roman" w:eastAsia="Times New Roman" w:hAnsi="Times New Roman" w:cs="Times New Roman"/>
          <w:i/>
          <w:color w:val="000000" w:themeColor="text1"/>
        </w:rPr>
        <w:t xml:space="preserve"> </w:t>
      </w:r>
      <w:r w:rsidR="00C93C99" w:rsidRPr="00B967C9">
        <w:rPr>
          <w:rFonts w:ascii="Times New Roman" w:eastAsia="Times New Roman" w:hAnsi="Times New Roman" w:cs="Times New Roman"/>
          <w:i/>
          <w:color w:val="000000" w:themeColor="text1"/>
        </w:rPr>
        <w:t>o</w:t>
      </w:r>
      <w:r w:rsidR="00F14137" w:rsidRPr="00B967C9">
        <w:rPr>
          <w:rFonts w:ascii="Times New Roman" w:eastAsia="Times New Roman" w:hAnsi="Times New Roman" w:cs="Times New Roman"/>
          <w:i/>
          <w:color w:val="000000" w:themeColor="text1"/>
        </w:rPr>
        <w:t xml:space="preserve">sim kada rokovi definirani </w:t>
      </w:r>
      <w:r w:rsidR="001F23F6" w:rsidRPr="00B967C9">
        <w:rPr>
          <w:rFonts w:ascii="Times New Roman" w:eastAsia="Times New Roman" w:hAnsi="Times New Roman" w:cs="Times New Roman"/>
          <w:i/>
          <w:color w:val="000000" w:themeColor="text1"/>
        </w:rPr>
        <w:t>Uputama za prijavitelje (</w:t>
      </w:r>
      <w:proofErr w:type="spellStart"/>
      <w:r w:rsidR="00F14137" w:rsidRPr="00B967C9">
        <w:rPr>
          <w:rFonts w:ascii="Times New Roman" w:eastAsia="Times New Roman" w:hAnsi="Times New Roman" w:cs="Times New Roman"/>
          <w:i/>
          <w:color w:val="000000" w:themeColor="text1"/>
        </w:rPr>
        <w:t>UzP</w:t>
      </w:r>
      <w:proofErr w:type="spellEnd"/>
      <w:r w:rsidR="001F23F6" w:rsidRPr="00B967C9">
        <w:rPr>
          <w:rFonts w:ascii="Times New Roman" w:eastAsia="Times New Roman" w:hAnsi="Times New Roman" w:cs="Times New Roman"/>
          <w:i/>
          <w:color w:val="000000" w:themeColor="text1"/>
        </w:rPr>
        <w:t>)</w:t>
      </w:r>
      <w:r w:rsidR="00F14137" w:rsidRPr="00B967C9">
        <w:rPr>
          <w:rFonts w:ascii="Times New Roman" w:eastAsia="Times New Roman" w:hAnsi="Times New Roman" w:cs="Times New Roman"/>
          <w:i/>
          <w:color w:val="000000" w:themeColor="text1"/>
        </w:rPr>
        <w:t xml:space="preserve"> </w:t>
      </w:r>
      <w:r w:rsidR="008B696A" w:rsidRPr="00B967C9">
        <w:rPr>
          <w:rFonts w:ascii="Times New Roman" w:eastAsia="Times New Roman" w:hAnsi="Times New Roman" w:cs="Times New Roman"/>
          <w:i/>
          <w:color w:val="000000" w:themeColor="text1"/>
        </w:rPr>
        <w:t xml:space="preserve">uvjetuju davanje odgovora u kraćem vremenskom razdoblju </w:t>
      </w:r>
      <w:r w:rsidR="00F14137" w:rsidRPr="00B967C9">
        <w:rPr>
          <w:rFonts w:ascii="Times New Roman" w:eastAsia="Times New Roman" w:hAnsi="Times New Roman" w:cs="Times New Roman"/>
          <w:i/>
          <w:color w:val="000000" w:themeColor="text1"/>
        </w:rPr>
        <w:t xml:space="preserve">(npr. </w:t>
      </w:r>
      <w:proofErr w:type="spellStart"/>
      <w:r w:rsidR="002632C2" w:rsidRPr="00B967C9">
        <w:rPr>
          <w:rFonts w:ascii="Times New Roman" w:eastAsia="Times New Roman" w:hAnsi="Times New Roman" w:cs="Times New Roman"/>
          <w:i/>
          <w:color w:val="000000" w:themeColor="text1"/>
        </w:rPr>
        <w:t>UzP</w:t>
      </w:r>
      <w:proofErr w:type="spellEnd"/>
      <w:r w:rsidR="002632C2" w:rsidRPr="00B967C9">
        <w:rPr>
          <w:rFonts w:ascii="Times New Roman" w:eastAsia="Times New Roman" w:hAnsi="Times New Roman" w:cs="Times New Roman"/>
          <w:i/>
          <w:color w:val="000000" w:themeColor="text1"/>
        </w:rPr>
        <w:t xml:space="preserve"> navodi </w:t>
      </w:r>
      <w:r w:rsidR="00F14137" w:rsidRPr="00B967C9">
        <w:rPr>
          <w:rFonts w:ascii="Times New Roman" w:eastAsia="Times New Roman" w:hAnsi="Times New Roman" w:cs="Times New Roman"/>
          <w:i/>
          <w:color w:val="000000" w:themeColor="text1"/>
        </w:rPr>
        <w:t xml:space="preserve">rok </w:t>
      </w:r>
      <w:r w:rsidR="002632C2" w:rsidRPr="00B967C9">
        <w:rPr>
          <w:rFonts w:ascii="Times New Roman" w:eastAsia="Times New Roman" w:hAnsi="Times New Roman" w:cs="Times New Roman"/>
          <w:i/>
          <w:color w:val="000000" w:themeColor="text1"/>
        </w:rPr>
        <w:t xml:space="preserve">za objavu odgovora 7 </w:t>
      </w:r>
      <w:r w:rsidR="008B696A" w:rsidRPr="00B967C9">
        <w:rPr>
          <w:rFonts w:ascii="Times New Roman" w:eastAsia="Times New Roman" w:hAnsi="Times New Roman" w:cs="Times New Roman"/>
          <w:i/>
          <w:color w:val="000000" w:themeColor="text1"/>
        </w:rPr>
        <w:t>kalendarskih dana (</w:t>
      </w:r>
      <w:r w:rsidR="002632C2" w:rsidRPr="00B967C9">
        <w:rPr>
          <w:rFonts w:ascii="Times New Roman" w:eastAsia="Times New Roman" w:hAnsi="Times New Roman" w:cs="Times New Roman"/>
          <w:i/>
          <w:color w:val="000000" w:themeColor="text1"/>
        </w:rPr>
        <w:t>KD</w:t>
      </w:r>
      <w:r w:rsidR="008B696A" w:rsidRPr="00B967C9">
        <w:rPr>
          <w:rFonts w:ascii="Times New Roman" w:eastAsia="Times New Roman" w:hAnsi="Times New Roman" w:cs="Times New Roman"/>
          <w:i/>
          <w:color w:val="000000" w:themeColor="text1"/>
        </w:rPr>
        <w:t>)</w:t>
      </w:r>
      <w:r w:rsidR="002632C2" w:rsidRPr="00B967C9">
        <w:rPr>
          <w:rFonts w:ascii="Times New Roman" w:eastAsia="Times New Roman" w:hAnsi="Times New Roman" w:cs="Times New Roman"/>
          <w:i/>
          <w:color w:val="000000" w:themeColor="text1"/>
        </w:rPr>
        <w:t xml:space="preserve"> od postavljenog pitanja </w:t>
      </w:r>
      <w:r w:rsidR="00F3729E" w:rsidRPr="00B967C9">
        <w:rPr>
          <w:rFonts w:ascii="Times New Roman" w:eastAsia="Times New Roman" w:hAnsi="Times New Roman" w:cs="Times New Roman"/>
          <w:i/>
          <w:color w:val="000000" w:themeColor="text1"/>
        </w:rPr>
        <w:t>a</w:t>
      </w:r>
      <w:r w:rsidR="00F14137" w:rsidRPr="00B967C9">
        <w:rPr>
          <w:rFonts w:ascii="Times New Roman" w:eastAsia="Times New Roman" w:hAnsi="Times New Roman" w:cs="Times New Roman"/>
          <w:i/>
          <w:color w:val="000000" w:themeColor="text1"/>
        </w:rPr>
        <w:t xml:space="preserve"> </w:t>
      </w:r>
      <w:r w:rsidR="00A7020B" w:rsidRPr="00B967C9">
        <w:rPr>
          <w:rFonts w:ascii="Times New Roman" w:eastAsia="Times New Roman" w:hAnsi="Times New Roman" w:cs="Times New Roman"/>
          <w:i/>
          <w:color w:val="000000" w:themeColor="text1"/>
        </w:rPr>
        <w:t>Pravila FSEU</w:t>
      </w:r>
      <w:r w:rsidR="002632C2" w:rsidRPr="00B967C9">
        <w:rPr>
          <w:rFonts w:ascii="Times New Roman" w:eastAsia="Times New Roman" w:hAnsi="Times New Roman" w:cs="Times New Roman"/>
          <w:i/>
          <w:color w:val="000000" w:themeColor="text1"/>
        </w:rPr>
        <w:t xml:space="preserve"> predviđa</w:t>
      </w:r>
      <w:r w:rsidR="00A7020B" w:rsidRPr="00B967C9">
        <w:rPr>
          <w:rFonts w:ascii="Times New Roman" w:eastAsia="Times New Roman" w:hAnsi="Times New Roman" w:cs="Times New Roman"/>
          <w:i/>
          <w:color w:val="000000" w:themeColor="text1"/>
        </w:rPr>
        <w:t>ju</w:t>
      </w:r>
      <w:r w:rsidR="002632C2" w:rsidRPr="00B967C9">
        <w:rPr>
          <w:rFonts w:ascii="Times New Roman" w:eastAsia="Times New Roman" w:hAnsi="Times New Roman" w:cs="Times New Roman"/>
          <w:i/>
          <w:color w:val="000000" w:themeColor="text1"/>
        </w:rPr>
        <w:t xml:space="preserve"> duži </w:t>
      </w:r>
      <w:r w:rsidR="00F14137" w:rsidRPr="00B967C9">
        <w:rPr>
          <w:rFonts w:ascii="Times New Roman" w:eastAsia="Times New Roman" w:hAnsi="Times New Roman" w:cs="Times New Roman"/>
          <w:i/>
          <w:color w:val="000000" w:themeColor="text1"/>
        </w:rPr>
        <w:t>rok u kojem se odgovara na postavljena</w:t>
      </w:r>
      <w:r w:rsidR="001F23F6" w:rsidRPr="00B967C9">
        <w:rPr>
          <w:rFonts w:ascii="Times New Roman" w:eastAsia="Times New Roman" w:hAnsi="Times New Roman" w:cs="Times New Roman"/>
          <w:i/>
          <w:color w:val="000000" w:themeColor="text1"/>
        </w:rPr>
        <w:t xml:space="preserve"> pitanja</w:t>
      </w:r>
      <w:r w:rsidR="00F14137" w:rsidRPr="00B967C9">
        <w:rPr>
          <w:rFonts w:ascii="Times New Roman" w:eastAsia="Times New Roman" w:hAnsi="Times New Roman" w:cs="Times New Roman"/>
          <w:i/>
          <w:color w:val="000000" w:themeColor="text1"/>
        </w:rPr>
        <w:t>)</w:t>
      </w:r>
      <w:r w:rsidR="00C93C99" w:rsidRPr="00B967C9">
        <w:rPr>
          <w:rFonts w:ascii="Times New Roman" w:eastAsia="Times New Roman" w:hAnsi="Times New Roman" w:cs="Times New Roman"/>
          <w:i/>
          <w:color w:val="000000" w:themeColor="text1"/>
        </w:rPr>
        <w:t xml:space="preserve">, </w:t>
      </w:r>
      <w:r w:rsidR="00F14137" w:rsidRPr="00B967C9">
        <w:rPr>
          <w:rFonts w:ascii="Times New Roman" w:eastAsia="Times New Roman" w:hAnsi="Times New Roman" w:cs="Times New Roman"/>
          <w:i/>
          <w:color w:val="000000" w:themeColor="text1"/>
        </w:rPr>
        <w:t xml:space="preserve">tada prioritet ima rok iz </w:t>
      </w:r>
      <w:proofErr w:type="spellStart"/>
      <w:r w:rsidR="00F14137" w:rsidRPr="00B967C9">
        <w:rPr>
          <w:rFonts w:ascii="Times New Roman" w:eastAsia="Times New Roman" w:hAnsi="Times New Roman" w:cs="Times New Roman"/>
          <w:i/>
          <w:color w:val="000000" w:themeColor="text1"/>
        </w:rPr>
        <w:t>UzP</w:t>
      </w:r>
      <w:proofErr w:type="spellEnd"/>
      <w:r w:rsidR="00F14137" w:rsidRPr="00B967C9">
        <w:rPr>
          <w:rFonts w:ascii="Times New Roman" w:eastAsia="Times New Roman" w:hAnsi="Times New Roman" w:cs="Times New Roman"/>
          <w:i/>
          <w:color w:val="000000" w:themeColor="text1"/>
        </w:rPr>
        <w:t>-a.</w:t>
      </w:r>
    </w:p>
    <w:p w14:paraId="0199FBB4" w14:textId="77777777" w:rsidR="002632C2" w:rsidRPr="00B967C9" w:rsidRDefault="002632C2" w:rsidP="0022540C">
      <w:pPr>
        <w:widowControl w:val="0"/>
        <w:autoSpaceDE w:val="0"/>
        <w:autoSpaceDN w:val="0"/>
        <w:adjustRightInd w:val="0"/>
        <w:spacing w:after="0"/>
        <w:jc w:val="both"/>
        <w:rPr>
          <w:rFonts w:ascii="Times New Roman" w:eastAsia="Times New Roman" w:hAnsi="Times New Roman" w:cs="Times New Roman"/>
        </w:rPr>
      </w:pPr>
    </w:p>
    <w:p w14:paraId="0B59E5FC" w14:textId="35063350" w:rsidR="00441D4A" w:rsidRPr="00B967C9" w:rsidRDefault="00A3084B" w:rsidP="00A3084B">
      <w:pPr>
        <w:spacing w:after="0" w:line="240" w:lineRule="auto"/>
        <w:jc w:val="both"/>
        <w:rPr>
          <w:rFonts w:ascii="Times New Roman" w:eastAsia="Times New Roman" w:hAnsi="Times New Roman" w:cs="Times New Roman"/>
        </w:rPr>
      </w:pPr>
      <w:r w:rsidRPr="00B967C9">
        <w:rPr>
          <w:rFonts w:ascii="Times New Roman" w:eastAsia="Times New Roman" w:hAnsi="Times New Roman" w:cs="Times New Roman"/>
        </w:rPr>
        <w:t xml:space="preserve">Objavljeni odgovori dopunjuju i detaljnije pojašnjavaju dokumentaciju </w:t>
      </w:r>
      <w:r w:rsidR="001F23F6" w:rsidRPr="00B967C9">
        <w:rPr>
          <w:rFonts w:ascii="Times New Roman" w:eastAsia="Times New Roman" w:hAnsi="Times New Roman" w:cs="Times New Roman"/>
        </w:rPr>
        <w:t>Poziva na dostavu projektnih prijedloga (</w:t>
      </w:r>
      <w:r w:rsidRPr="00B967C9">
        <w:rPr>
          <w:rFonts w:ascii="Times New Roman" w:eastAsia="Times New Roman" w:hAnsi="Times New Roman" w:cs="Times New Roman"/>
        </w:rPr>
        <w:t>PDP</w:t>
      </w:r>
      <w:r w:rsidR="001F23F6" w:rsidRPr="00B967C9">
        <w:rPr>
          <w:rFonts w:ascii="Times New Roman" w:eastAsia="Times New Roman" w:hAnsi="Times New Roman" w:cs="Times New Roman"/>
        </w:rPr>
        <w:t>)</w:t>
      </w:r>
      <w:r w:rsidRPr="00B967C9">
        <w:rPr>
          <w:rFonts w:ascii="Times New Roman" w:eastAsia="Times New Roman" w:hAnsi="Times New Roman" w:cs="Times New Roman"/>
        </w:rPr>
        <w:t>. Odgovor na pojedino pitanje mora biti eksplicitan, ali u svojoj cjelini i</w:t>
      </w:r>
      <w:r w:rsidR="00256FC4" w:rsidRPr="00B967C9">
        <w:rPr>
          <w:rFonts w:ascii="Times New Roman" w:eastAsia="Times New Roman" w:hAnsi="Times New Roman" w:cs="Times New Roman"/>
        </w:rPr>
        <w:t>li</w:t>
      </w:r>
      <w:r w:rsidRPr="00B967C9">
        <w:rPr>
          <w:rFonts w:ascii="Times New Roman" w:eastAsia="Times New Roman" w:hAnsi="Times New Roman" w:cs="Times New Roman"/>
        </w:rPr>
        <w:t xml:space="preserve"> djelomično smije sadržavati jasne i nedvosmislene reference na odgovor uz neko drugo pitanje. </w:t>
      </w:r>
    </w:p>
    <w:p w14:paraId="12D8B3DE" w14:textId="198E9F4F" w:rsidR="0022540C" w:rsidRPr="00B967C9" w:rsidRDefault="00893A7E" w:rsidP="00A3084B">
      <w:pPr>
        <w:spacing w:after="0" w:line="240" w:lineRule="auto"/>
        <w:jc w:val="both"/>
        <w:rPr>
          <w:rFonts w:ascii="Times New Roman" w:eastAsia="Times New Roman" w:hAnsi="Times New Roman" w:cs="Times New Roman"/>
        </w:rPr>
      </w:pPr>
      <w:r w:rsidRPr="00B967C9">
        <w:rPr>
          <w:rFonts w:ascii="Times New Roman" w:eastAsia="Times New Roman" w:hAnsi="Times New Roman" w:cs="Times New Roman"/>
        </w:rPr>
        <w:t>U</w:t>
      </w:r>
      <w:r w:rsidR="0022540C" w:rsidRPr="00B967C9">
        <w:rPr>
          <w:rFonts w:ascii="Times New Roman" w:hAnsi="Times New Roman" w:cs="Times New Roman"/>
          <w:color w:val="000000"/>
        </w:rPr>
        <w:t xml:space="preserve"> interesu jednakog postupanja, nadležno tijelo ne može dati prethodno mišljenje u svezi s prihvatljivošću prijavitelja, </w:t>
      </w:r>
      <w:r w:rsidR="00690177" w:rsidRPr="00B967C9">
        <w:rPr>
          <w:rFonts w:ascii="Times New Roman" w:hAnsi="Times New Roman" w:cs="Times New Roman"/>
          <w:color w:val="000000"/>
        </w:rPr>
        <w:t>operacije</w:t>
      </w:r>
      <w:r w:rsidR="0022540C" w:rsidRPr="00B967C9">
        <w:rPr>
          <w:rFonts w:ascii="Times New Roman" w:hAnsi="Times New Roman" w:cs="Times New Roman"/>
          <w:color w:val="000000"/>
        </w:rPr>
        <w:t xml:space="preserve"> ili određenih aktivnosti i troškova</w:t>
      </w:r>
      <w:r w:rsidR="002632C2" w:rsidRPr="00B967C9">
        <w:rPr>
          <w:rFonts w:ascii="Times New Roman" w:hAnsi="Times New Roman" w:cs="Times New Roman"/>
          <w:color w:val="000000"/>
        </w:rPr>
        <w:t xml:space="preserve"> te ne </w:t>
      </w:r>
      <w:r w:rsidR="0022540C" w:rsidRPr="00B967C9">
        <w:rPr>
          <w:rFonts w:ascii="Times New Roman" w:eastAsia="Times New Roman" w:hAnsi="Times New Roman" w:cs="Times New Roman"/>
        </w:rPr>
        <w:t xml:space="preserve">može zamijeniti niti prejudicirati ishod pojedinih faza postupka dodjele kako su opisane u </w:t>
      </w:r>
      <w:proofErr w:type="spellStart"/>
      <w:r w:rsidR="0022540C" w:rsidRPr="00B967C9">
        <w:rPr>
          <w:rFonts w:ascii="Times New Roman" w:eastAsia="Times New Roman" w:hAnsi="Times New Roman" w:cs="Times New Roman"/>
        </w:rPr>
        <w:t>U</w:t>
      </w:r>
      <w:r w:rsidR="00F20EFA" w:rsidRPr="00B967C9">
        <w:rPr>
          <w:rFonts w:ascii="Times New Roman" w:eastAsia="Times New Roman" w:hAnsi="Times New Roman" w:cs="Times New Roman"/>
        </w:rPr>
        <w:t>zP</w:t>
      </w:r>
      <w:proofErr w:type="spellEnd"/>
      <w:r w:rsidR="00F20EFA" w:rsidRPr="00B967C9">
        <w:rPr>
          <w:rFonts w:ascii="Times New Roman" w:eastAsia="Times New Roman" w:hAnsi="Times New Roman" w:cs="Times New Roman"/>
        </w:rPr>
        <w:t>-u</w:t>
      </w:r>
      <w:r w:rsidR="0022540C" w:rsidRPr="00B967C9">
        <w:rPr>
          <w:rFonts w:ascii="Times New Roman" w:eastAsia="Times New Roman" w:hAnsi="Times New Roman" w:cs="Times New Roman"/>
        </w:rPr>
        <w:t xml:space="preserve">. </w:t>
      </w:r>
      <w:r w:rsidR="0022540C" w:rsidRPr="00B967C9">
        <w:rPr>
          <w:rFonts w:ascii="Times New Roman" w:eastAsia="Times New Roman" w:hAnsi="Times New Roman" w:cs="Times New Roman"/>
          <w:u w:val="single"/>
        </w:rPr>
        <w:t>Slijedom navedenog, nadležno tijelo nije u mogućnosti odgovarati na pitanja koja zahtijevaju ocjenu prihvatljivosti konkretn</w:t>
      </w:r>
      <w:r w:rsidR="00690177" w:rsidRPr="00B967C9">
        <w:rPr>
          <w:rFonts w:ascii="Times New Roman" w:eastAsia="Times New Roman" w:hAnsi="Times New Roman" w:cs="Times New Roman"/>
          <w:u w:val="single"/>
        </w:rPr>
        <w:t>e</w:t>
      </w:r>
      <w:r w:rsidR="0022540C" w:rsidRPr="00B967C9">
        <w:rPr>
          <w:rFonts w:ascii="Times New Roman" w:eastAsia="Times New Roman" w:hAnsi="Times New Roman" w:cs="Times New Roman"/>
          <w:u w:val="single"/>
        </w:rPr>
        <w:t xml:space="preserve"> </w:t>
      </w:r>
      <w:r w:rsidR="00690177" w:rsidRPr="00B967C9">
        <w:rPr>
          <w:rFonts w:ascii="Times New Roman" w:eastAsia="Times New Roman" w:hAnsi="Times New Roman" w:cs="Times New Roman"/>
          <w:u w:val="single"/>
        </w:rPr>
        <w:t>operacije</w:t>
      </w:r>
      <w:r w:rsidR="0022540C" w:rsidRPr="00B967C9">
        <w:rPr>
          <w:rFonts w:ascii="Times New Roman" w:eastAsia="Times New Roman" w:hAnsi="Times New Roman" w:cs="Times New Roman"/>
          <w:u w:val="single"/>
        </w:rPr>
        <w:t xml:space="preserve">, konkretnog </w:t>
      </w:r>
      <w:r w:rsidR="001F23F6" w:rsidRPr="00B967C9">
        <w:rPr>
          <w:rFonts w:ascii="Times New Roman" w:eastAsia="Times New Roman" w:hAnsi="Times New Roman" w:cs="Times New Roman"/>
          <w:u w:val="single"/>
        </w:rPr>
        <w:t>p</w:t>
      </w:r>
      <w:r w:rsidR="0022540C" w:rsidRPr="00B967C9">
        <w:rPr>
          <w:rFonts w:ascii="Times New Roman" w:eastAsia="Times New Roman" w:hAnsi="Times New Roman" w:cs="Times New Roman"/>
          <w:u w:val="single"/>
        </w:rPr>
        <w:t>rijavitelja, konkretnih aktivnosti, konkretnih troškova i slično.</w:t>
      </w:r>
      <w:r w:rsidR="0022540C" w:rsidRPr="00B967C9">
        <w:rPr>
          <w:rFonts w:ascii="Times New Roman" w:eastAsia="Times New Roman" w:hAnsi="Times New Roman" w:cs="Times New Roman"/>
        </w:rPr>
        <w:t xml:space="preserve"> U slučaju takvih pitanja, </w:t>
      </w:r>
      <w:r w:rsidR="002632C2" w:rsidRPr="00B967C9">
        <w:rPr>
          <w:rFonts w:ascii="Times New Roman" w:eastAsia="Times New Roman" w:hAnsi="Times New Roman" w:cs="Times New Roman"/>
        </w:rPr>
        <w:t xml:space="preserve">odgovor </w:t>
      </w:r>
      <w:r w:rsidR="0022540C" w:rsidRPr="00B967C9">
        <w:rPr>
          <w:rFonts w:ascii="Times New Roman" w:eastAsia="Times New Roman" w:hAnsi="Times New Roman" w:cs="Times New Roman"/>
        </w:rPr>
        <w:t>nadležno</w:t>
      </w:r>
      <w:r w:rsidR="002632C2" w:rsidRPr="00B967C9">
        <w:rPr>
          <w:rFonts w:ascii="Times New Roman" w:eastAsia="Times New Roman" w:hAnsi="Times New Roman" w:cs="Times New Roman"/>
        </w:rPr>
        <w:t>g</w:t>
      </w:r>
      <w:r w:rsidR="0022540C" w:rsidRPr="00B967C9">
        <w:rPr>
          <w:rFonts w:ascii="Times New Roman" w:eastAsia="Times New Roman" w:hAnsi="Times New Roman" w:cs="Times New Roman"/>
        </w:rPr>
        <w:t xml:space="preserve"> tijel</w:t>
      </w:r>
      <w:r w:rsidR="002632C2" w:rsidRPr="00B967C9">
        <w:rPr>
          <w:rFonts w:ascii="Times New Roman" w:eastAsia="Times New Roman" w:hAnsi="Times New Roman" w:cs="Times New Roman"/>
        </w:rPr>
        <w:t>a</w:t>
      </w:r>
      <w:r w:rsidR="0022540C" w:rsidRPr="00B967C9">
        <w:rPr>
          <w:rFonts w:ascii="Times New Roman" w:eastAsia="Times New Roman" w:hAnsi="Times New Roman" w:cs="Times New Roman"/>
        </w:rPr>
        <w:t xml:space="preserve"> će upu</w:t>
      </w:r>
      <w:r w:rsidR="002632C2" w:rsidRPr="00B967C9">
        <w:rPr>
          <w:rFonts w:ascii="Times New Roman" w:eastAsia="Times New Roman" w:hAnsi="Times New Roman" w:cs="Times New Roman"/>
        </w:rPr>
        <w:t>ćivati</w:t>
      </w:r>
      <w:r w:rsidR="0022540C" w:rsidRPr="00B967C9">
        <w:rPr>
          <w:rFonts w:ascii="Times New Roman" w:eastAsia="Times New Roman" w:hAnsi="Times New Roman" w:cs="Times New Roman"/>
        </w:rPr>
        <w:t xml:space="preserve"> na relevantni dio dokumentacije P</w:t>
      </w:r>
      <w:r w:rsidR="00913041" w:rsidRPr="00B967C9">
        <w:rPr>
          <w:rFonts w:ascii="Times New Roman" w:eastAsia="Times New Roman" w:hAnsi="Times New Roman" w:cs="Times New Roman"/>
        </w:rPr>
        <w:t>DP-</w:t>
      </w:r>
      <w:r w:rsidR="0022540C" w:rsidRPr="00B967C9">
        <w:rPr>
          <w:rFonts w:ascii="Times New Roman" w:hAnsi="Times New Roman" w:cs="Times New Roman"/>
        </w:rPr>
        <w:t xml:space="preserve">a. </w:t>
      </w:r>
      <w:r w:rsidR="0022540C" w:rsidRPr="00B967C9">
        <w:rPr>
          <w:rFonts w:ascii="Times New Roman" w:eastAsia="Times New Roman" w:hAnsi="Times New Roman" w:cs="Times New Roman"/>
        </w:rPr>
        <w:t xml:space="preserve"> </w:t>
      </w:r>
    </w:p>
    <w:p w14:paraId="0F826A2D" w14:textId="77777777" w:rsidR="00B811D9" w:rsidRPr="00B967C9" w:rsidRDefault="00B811D9" w:rsidP="00A3084B">
      <w:pPr>
        <w:spacing w:after="0" w:line="240" w:lineRule="auto"/>
        <w:jc w:val="both"/>
        <w:rPr>
          <w:rFonts w:ascii="Times New Roman" w:eastAsia="Times New Roman" w:hAnsi="Times New Roman" w:cs="Times New Roman"/>
        </w:rPr>
      </w:pPr>
    </w:p>
    <w:p w14:paraId="1E78F6EC" w14:textId="77777777" w:rsidR="00F20EFA" w:rsidRPr="00B967C9" w:rsidRDefault="00F20EFA" w:rsidP="00913041">
      <w:pPr>
        <w:spacing w:after="0" w:line="240" w:lineRule="auto"/>
        <w:jc w:val="both"/>
        <w:rPr>
          <w:rFonts w:ascii="Times New Roman" w:eastAsia="Times New Roman" w:hAnsi="Times New Roman"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461F02" w:rsidRPr="00B967C9" w14:paraId="4DF658F4" w14:textId="77777777" w:rsidTr="00690177">
        <w:trPr>
          <w:trHeight w:val="433"/>
        </w:trPr>
        <w:tc>
          <w:tcPr>
            <w:tcW w:w="567" w:type="dxa"/>
            <w:shd w:val="clear" w:color="auto" w:fill="C5E0B3" w:themeFill="accent6" w:themeFillTint="66"/>
          </w:tcPr>
          <w:p w14:paraId="21A57E76" w14:textId="77777777" w:rsidR="00461F02" w:rsidRPr="00B967C9" w:rsidRDefault="00461F02" w:rsidP="00313FE4">
            <w:pPr>
              <w:jc w:val="center"/>
              <w:rPr>
                <w:b/>
                <w:lang w:val="hr-HR"/>
              </w:rPr>
            </w:pPr>
          </w:p>
        </w:tc>
        <w:tc>
          <w:tcPr>
            <w:tcW w:w="6095" w:type="dxa"/>
            <w:shd w:val="clear" w:color="auto" w:fill="C5E0B3" w:themeFill="accent6" w:themeFillTint="66"/>
          </w:tcPr>
          <w:p w14:paraId="64F131F8" w14:textId="6C41F3A4" w:rsidR="00461F02" w:rsidRPr="00B967C9" w:rsidRDefault="00461F02" w:rsidP="00461F02">
            <w:pPr>
              <w:jc w:val="right"/>
              <w:rPr>
                <w:b/>
                <w:lang w:val="hr-HR"/>
              </w:rPr>
            </w:pPr>
            <w:r w:rsidRPr="00B967C9">
              <w:rPr>
                <w:b/>
                <w:lang w:val="hr-HR"/>
              </w:rPr>
              <w:t>VERZIJA:</w:t>
            </w:r>
            <w:r w:rsidR="00BA5E03" w:rsidRPr="00B967C9">
              <w:rPr>
                <w:b/>
                <w:lang w:val="hr-HR"/>
              </w:rPr>
              <w:t xml:space="preserve"> </w:t>
            </w:r>
          </w:p>
        </w:tc>
        <w:tc>
          <w:tcPr>
            <w:tcW w:w="6946" w:type="dxa"/>
            <w:shd w:val="clear" w:color="auto" w:fill="C5E0B3" w:themeFill="accent6" w:themeFillTint="66"/>
          </w:tcPr>
          <w:p w14:paraId="1416E906" w14:textId="02B4241F" w:rsidR="00461F02" w:rsidRPr="00B967C9" w:rsidRDefault="00BA5E03" w:rsidP="00424267">
            <w:pPr>
              <w:rPr>
                <w:b/>
                <w:lang w:val="hr-HR"/>
              </w:rPr>
            </w:pPr>
            <w:r w:rsidRPr="00B967C9">
              <w:rPr>
                <w:b/>
                <w:lang w:val="hr-HR"/>
              </w:rPr>
              <w:t>1.0</w:t>
            </w:r>
          </w:p>
        </w:tc>
      </w:tr>
      <w:tr w:rsidR="002A5212" w:rsidRPr="00B967C9" w14:paraId="591A585F" w14:textId="77777777" w:rsidTr="00690177">
        <w:trPr>
          <w:trHeight w:val="433"/>
        </w:trPr>
        <w:tc>
          <w:tcPr>
            <w:tcW w:w="567" w:type="dxa"/>
            <w:shd w:val="clear" w:color="auto" w:fill="C5E0B3" w:themeFill="accent6" w:themeFillTint="66"/>
          </w:tcPr>
          <w:p w14:paraId="7EBF774E" w14:textId="77777777" w:rsidR="002A5212" w:rsidRPr="00B967C9" w:rsidRDefault="002A5212" w:rsidP="00313FE4">
            <w:pPr>
              <w:jc w:val="center"/>
              <w:rPr>
                <w:b/>
                <w:lang w:val="hr-HR"/>
              </w:rPr>
            </w:pPr>
          </w:p>
        </w:tc>
        <w:tc>
          <w:tcPr>
            <w:tcW w:w="6095" w:type="dxa"/>
            <w:shd w:val="clear" w:color="auto" w:fill="C5E0B3" w:themeFill="accent6" w:themeFillTint="66"/>
          </w:tcPr>
          <w:p w14:paraId="1250F668" w14:textId="7CF2072F" w:rsidR="002A5212" w:rsidRPr="00B967C9" w:rsidRDefault="002A5212" w:rsidP="00781612">
            <w:pPr>
              <w:jc w:val="right"/>
              <w:rPr>
                <w:b/>
                <w:lang w:val="hr-HR"/>
              </w:rPr>
            </w:pPr>
            <w:r w:rsidRPr="00B967C9">
              <w:rPr>
                <w:b/>
                <w:lang w:val="hr-HR"/>
              </w:rPr>
              <w:t>OBJAVA S</w:t>
            </w:r>
            <w:r w:rsidR="00BA5E03" w:rsidRPr="00B967C9">
              <w:rPr>
                <w:b/>
                <w:lang w:val="hr-HR"/>
              </w:rPr>
              <w:t>VIH PITANJA/ODGOVORA IZ VERZIJE</w:t>
            </w:r>
            <w:r w:rsidRPr="00B967C9">
              <w:rPr>
                <w:b/>
                <w:lang w:val="hr-HR"/>
              </w:rPr>
              <w:t>:</w:t>
            </w:r>
            <w:r w:rsidR="00BA5E03" w:rsidRPr="00B967C9">
              <w:rPr>
                <w:b/>
                <w:lang w:val="hr-HR"/>
              </w:rPr>
              <w:t xml:space="preserve"> 1.0</w:t>
            </w:r>
          </w:p>
        </w:tc>
        <w:tc>
          <w:tcPr>
            <w:tcW w:w="6946" w:type="dxa"/>
            <w:shd w:val="clear" w:color="auto" w:fill="C5E0B3" w:themeFill="accent6" w:themeFillTint="66"/>
          </w:tcPr>
          <w:p w14:paraId="4709AC0D" w14:textId="19F7B004" w:rsidR="002A5212" w:rsidRPr="00B967C9" w:rsidRDefault="004C353B" w:rsidP="00424267">
            <w:pPr>
              <w:rPr>
                <w:b/>
                <w:color w:val="FF0000"/>
                <w:lang w:val="hr-HR"/>
              </w:rPr>
            </w:pPr>
            <w:r>
              <w:rPr>
                <w:b/>
                <w:lang w:val="hr-HR"/>
              </w:rPr>
              <w:t xml:space="preserve">Četvrti </w:t>
            </w:r>
            <w:r w:rsidR="00BA5E03" w:rsidRPr="00B967C9">
              <w:rPr>
                <w:b/>
                <w:lang w:val="hr-HR"/>
              </w:rPr>
              <w:t>set pitanja i odgovora</w:t>
            </w:r>
          </w:p>
        </w:tc>
      </w:tr>
      <w:tr w:rsidR="001421EB" w:rsidRPr="00B967C9" w14:paraId="636D4E54" w14:textId="77777777" w:rsidTr="00A600DE">
        <w:trPr>
          <w:trHeight w:val="433"/>
        </w:trPr>
        <w:tc>
          <w:tcPr>
            <w:tcW w:w="567" w:type="dxa"/>
            <w:shd w:val="clear" w:color="auto" w:fill="538135" w:themeFill="accent6" w:themeFillShade="BF"/>
          </w:tcPr>
          <w:p w14:paraId="36240794" w14:textId="77777777" w:rsidR="001421EB" w:rsidRPr="00B967C9" w:rsidRDefault="001421EB" w:rsidP="00313FE4">
            <w:pPr>
              <w:jc w:val="center"/>
              <w:rPr>
                <w:b/>
                <w:sz w:val="22"/>
                <w:szCs w:val="22"/>
                <w:lang w:val="hr-HR"/>
              </w:rPr>
            </w:pPr>
            <w:r w:rsidRPr="00B967C9">
              <w:rPr>
                <w:b/>
                <w:color w:val="FFFFFF" w:themeColor="background1"/>
                <w:sz w:val="22"/>
                <w:szCs w:val="22"/>
                <w:lang w:val="hr-HR"/>
              </w:rPr>
              <w:t>RB</w:t>
            </w:r>
          </w:p>
        </w:tc>
        <w:tc>
          <w:tcPr>
            <w:tcW w:w="6095" w:type="dxa"/>
            <w:shd w:val="clear" w:color="auto" w:fill="538135" w:themeFill="accent6" w:themeFillShade="BF"/>
          </w:tcPr>
          <w:p w14:paraId="1F437EE7" w14:textId="526F574C" w:rsidR="001421EB" w:rsidRPr="00B967C9" w:rsidRDefault="00324620" w:rsidP="004C353B">
            <w:pPr>
              <w:rPr>
                <w:b/>
                <w:sz w:val="22"/>
                <w:szCs w:val="22"/>
                <w:lang w:val="hr-HR"/>
              </w:rPr>
            </w:pPr>
            <w:r w:rsidRPr="00B967C9">
              <w:rPr>
                <w:b/>
                <w:color w:val="FFFFFF" w:themeColor="background1"/>
                <w:sz w:val="22"/>
                <w:szCs w:val="22"/>
                <w:lang w:val="hr-HR"/>
              </w:rPr>
              <w:t xml:space="preserve">DATUM ZAPRIMANJA </w:t>
            </w:r>
            <w:r w:rsidR="001421EB" w:rsidRPr="00B967C9">
              <w:rPr>
                <w:b/>
                <w:color w:val="FFFFFF" w:themeColor="background1"/>
                <w:sz w:val="22"/>
                <w:szCs w:val="22"/>
                <w:lang w:val="hr-HR"/>
              </w:rPr>
              <w:t>PITANJ</w:t>
            </w:r>
            <w:r w:rsidRPr="00B967C9">
              <w:rPr>
                <w:b/>
                <w:color w:val="FFFFFF" w:themeColor="background1"/>
                <w:sz w:val="22"/>
                <w:szCs w:val="22"/>
                <w:lang w:val="hr-HR"/>
              </w:rPr>
              <w:t>A</w:t>
            </w:r>
            <w:r w:rsidR="00F41132" w:rsidRPr="00B967C9">
              <w:rPr>
                <w:b/>
                <w:color w:val="FFFFFF" w:themeColor="background1"/>
                <w:sz w:val="22"/>
                <w:szCs w:val="22"/>
                <w:lang w:val="hr-HR"/>
              </w:rPr>
              <w:t xml:space="preserve">: </w:t>
            </w:r>
            <w:r w:rsidR="00A52363">
              <w:rPr>
                <w:b/>
                <w:color w:val="FFFFFF" w:themeColor="background1"/>
                <w:sz w:val="22"/>
                <w:szCs w:val="22"/>
                <w:lang w:val="hr-HR"/>
              </w:rPr>
              <w:t xml:space="preserve"> </w:t>
            </w:r>
            <w:r w:rsidR="007C77BF">
              <w:rPr>
                <w:b/>
                <w:color w:val="FFFFFF" w:themeColor="background1"/>
                <w:sz w:val="22"/>
                <w:szCs w:val="22"/>
                <w:lang w:val="hr-HR"/>
              </w:rPr>
              <w:t>4</w:t>
            </w:r>
            <w:r w:rsidR="001A4340">
              <w:rPr>
                <w:b/>
                <w:color w:val="FFFFFF" w:themeColor="background1"/>
                <w:sz w:val="22"/>
                <w:szCs w:val="22"/>
                <w:lang w:val="hr-HR"/>
              </w:rPr>
              <w:t>-14</w:t>
            </w:r>
            <w:r w:rsidR="004C353B">
              <w:rPr>
                <w:b/>
                <w:color w:val="FFFFFF" w:themeColor="background1"/>
                <w:sz w:val="22"/>
                <w:szCs w:val="22"/>
                <w:lang w:val="hr-HR"/>
              </w:rPr>
              <w:t xml:space="preserve">. ožujka </w:t>
            </w:r>
            <w:bookmarkStart w:id="0" w:name="_GoBack"/>
            <w:bookmarkEnd w:id="0"/>
            <w:r w:rsidR="004C353B">
              <w:rPr>
                <w:b/>
                <w:color w:val="FFFFFF" w:themeColor="background1"/>
                <w:sz w:val="22"/>
                <w:szCs w:val="22"/>
                <w:lang w:val="hr-HR"/>
              </w:rPr>
              <w:t>2022.</w:t>
            </w:r>
          </w:p>
        </w:tc>
        <w:tc>
          <w:tcPr>
            <w:tcW w:w="6946" w:type="dxa"/>
            <w:shd w:val="clear" w:color="auto" w:fill="538135" w:themeFill="accent6" w:themeFillShade="BF"/>
          </w:tcPr>
          <w:p w14:paraId="7B6817FD" w14:textId="3B677B0C" w:rsidR="001421EB" w:rsidRPr="00B967C9" w:rsidRDefault="00324620" w:rsidP="007B404D">
            <w:pPr>
              <w:rPr>
                <w:b/>
                <w:sz w:val="22"/>
                <w:szCs w:val="22"/>
                <w:lang w:val="hr-HR"/>
              </w:rPr>
            </w:pPr>
            <w:r w:rsidRPr="00B967C9">
              <w:rPr>
                <w:b/>
                <w:color w:val="FFFFFF" w:themeColor="background1"/>
                <w:sz w:val="22"/>
                <w:szCs w:val="22"/>
                <w:lang w:val="hr-HR"/>
              </w:rPr>
              <w:t>DATUM O</w:t>
            </w:r>
            <w:r w:rsidR="001421EB" w:rsidRPr="00B967C9">
              <w:rPr>
                <w:b/>
                <w:color w:val="FFFFFF" w:themeColor="background1"/>
                <w:sz w:val="22"/>
                <w:szCs w:val="22"/>
                <w:lang w:val="hr-HR"/>
              </w:rPr>
              <w:t>DGOVOR</w:t>
            </w:r>
            <w:r w:rsidRPr="00B967C9">
              <w:rPr>
                <w:b/>
                <w:color w:val="FFFFFF" w:themeColor="background1"/>
                <w:sz w:val="22"/>
                <w:szCs w:val="22"/>
                <w:lang w:val="hr-HR"/>
              </w:rPr>
              <w:t>A</w:t>
            </w:r>
            <w:r w:rsidR="00345819" w:rsidRPr="00B967C9">
              <w:rPr>
                <w:b/>
                <w:color w:val="FFFFFF" w:themeColor="background1"/>
                <w:sz w:val="22"/>
                <w:szCs w:val="22"/>
                <w:lang w:val="hr-HR"/>
              </w:rPr>
              <w:t xml:space="preserve"> NA PITANJ</w:t>
            </w:r>
            <w:r w:rsidR="00F073B5">
              <w:rPr>
                <w:b/>
                <w:color w:val="FFFFFF" w:themeColor="background1"/>
                <w:sz w:val="22"/>
                <w:szCs w:val="22"/>
                <w:lang w:val="hr-HR"/>
              </w:rPr>
              <w:t>A</w:t>
            </w:r>
            <w:r w:rsidR="00345819" w:rsidRPr="00B967C9">
              <w:rPr>
                <w:b/>
                <w:color w:val="FFFFFF" w:themeColor="background1"/>
                <w:sz w:val="22"/>
                <w:szCs w:val="22"/>
                <w:lang w:val="hr-HR"/>
              </w:rPr>
              <w:t>:</w:t>
            </w:r>
            <w:r w:rsidR="004C353B">
              <w:rPr>
                <w:b/>
                <w:color w:val="FFFFFF" w:themeColor="background1"/>
                <w:sz w:val="22"/>
                <w:szCs w:val="22"/>
                <w:lang w:val="hr-HR"/>
              </w:rPr>
              <w:t xml:space="preserve"> 1</w:t>
            </w:r>
            <w:r w:rsidR="007B404D">
              <w:rPr>
                <w:b/>
                <w:color w:val="FFFFFF" w:themeColor="background1"/>
                <w:sz w:val="22"/>
                <w:szCs w:val="22"/>
                <w:lang w:val="hr-HR"/>
              </w:rPr>
              <w:t>5</w:t>
            </w:r>
            <w:r w:rsidR="004C353B">
              <w:rPr>
                <w:b/>
                <w:color w:val="FFFFFF" w:themeColor="background1"/>
                <w:sz w:val="22"/>
                <w:szCs w:val="22"/>
                <w:lang w:val="hr-HR"/>
              </w:rPr>
              <w:t>. ožujka 2022.</w:t>
            </w:r>
          </w:p>
        </w:tc>
      </w:tr>
      <w:tr w:rsidR="001421EB" w:rsidRPr="00B967C9" w14:paraId="0DB6FC75" w14:textId="77777777" w:rsidTr="002C5F04">
        <w:trPr>
          <w:trHeight w:val="343"/>
        </w:trPr>
        <w:tc>
          <w:tcPr>
            <w:tcW w:w="567" w:type="dxa"/>
            <w:vAlign w:val="center"/>
          </w:tcPr>
          <w:p w14:paraId="31ECE4DD" w14:textId="77777777" w:rsidR="001421EB" w:rsidRPr="00B967C9" w:rsidRDefault="001421EB" w:rsidP="00911198">
            <w:pPr>
              <w:pStyle w:val="Odlomakpopisa"/>
              <w:numPr>
                <w:ilvl w:val="0"/>
                <w:numId w:val="4"/>
              </w:numPr>
              <w:tabs>
                <w:tab w:val="left" w:pos="176"/>
              </w:tabs>
              <w:ind w:hanging="549"/>
              <w:jc w:val="right"/>
              <w:rPr>
                <w:b/>
                <w:sz w:val="22"/>
                <w:szCs w:val="22"/>
                <w:lang w:val="hr-HR"/>
              </w:rPr>
            </w:pPr>
          </w:p>
        </w:tc>
        <w:tc>
          <w:tcPr>
            <w:tcW w:w="6095" w:type="dxa"/>
          </w:tcPr>
          <w:p w14:paraId="6341C195" w14:textId="77777777" w:rsidR="0043164A" w:rsidRPr="0043164A" w:rsidRDefault="0043164A" w:rsidP="0043164A">
            <w:pPr>
              <w:jc w:val="both"/>
              <w:rPr>
                <w:sz w:val="22"/>
                <w:szCs w:val="22"/>
                <w:lang w:val="hr-HR"/>
              </w:rPr>
            </w:pPr>
            <w:r w:rsidRPr="0043164A">
              <w:rPr>
                <w:sz w:val="22"/>
                <w:szCs w:val="22"/>
                <w:lang w:val="hr-HR"/>
              </w:rPr>
              <w:t>Poštovani,</w:t>
            </w:r>
          </w:p>
          <w:p w14:paraId="6CAC4EB6" w14:textId="77777777" w:rsidR="0043164A" w:rsidRPr="0043164A" w:rsidRDefault="0043164A" w:rsidP="0043164A">
            <w:pPr>
              <w:jc w:val="both"/>
              <w:rPr>
                <w:sz w:val="22"/>
                <w:szCs w:val="22"/>
                <w:lang w:val="hr-HR"/>
              </w:rPr>
            </w:pPr>
            <w:r w:rsidRPr="0043164A">
              <w:rPr>
                <w:sz w:val="22"/>
                <w:szCs w:val="22"/>
                <w:lang w:val="hr-HR"/>
              </w:rPr>
              <w:t xml:space="preserve"> </w:t>
            </w:r>
          </w:p>
          <w:p w14:paraId="2954974D" w14:textId="77777777" w:rsidR="0043164A" w:rsidRPr="0043164A" w:rsidRDefault="0043164A" w:rsidP="0043164A">
            <w:pPr>
              <w:jc w:val="both"/>
              <w:rPr>
                <w:sz w:val="22"/>
                <w:szCs w:val="22"/>
                <w:lang w:val="hr-HR"/>
              </w:rPr>
            </w:pPr>
            <w:r w:rsidRPr="0043164A">
              <w:rPr>
                <w:sz w:val="22"/>
                <w:szCs w:val="22"/>
                <w:lang w:val="hr-HR"/>
              </w:rPr>
              <w:t>ljubazno Vas molimo dodatna pojašnjenja vezana uz poziv „Hitno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 (referentna oznaka: FSEU.2022.MINGOR.02).</w:t>
            </w:r>
          </w:p>
          <w:p w14:paraId="2D3D3021" w14:textId="77777777" w:rsidR="0043164A" w:rsidRPr="0043164A" w:rsidRDefault="0043164A" w:rsidP="0043164A">
            <w:pPr>
              <w:jc w:val="both"/>
              <w:rPr>
                <w:sz w:val="22"/>
                <w:szCs w:val="22"/>
                <w:lang w:val="hr-HR"/>
              </w:rPr>
            </w:pPr>
            <w:r w:rsidRPr="0043164A">
              <w:rPr>
                <w:sz w:val="22"/>
                <w:szCs w:val="22"/>
                <w:lang w:val="hr-HR"/>
              </w:rPr>
              <w:t xml:space="preserve"> </w:t>
            </w:r>
          </w:p>
          <w:p w14:paraId="1F6C1C96" w14:textId="77777777" w:rsidR="0043164A" w:rsidRPr="0043164A" w:rsidRDefault="0043164A" w:rsidP="0043164A">
            <w:pPr>
              <w:jc w:val="both"/>
              <w:rPr>
                <w:sz w:val="22"/>
                <w:szCs w:val="22"/>
                <w:lang w:val="hr-HR"/>
              </w:rPr>
            </w:pPr>
            <w:r w:rsidRPr="0043164A">
              <w:rPr>
                <w:sz w:val="22"/>
                <w:szCs w:val="22"/>
                <w:lang w:val="hr-HR"/>
              </w:rPr>
              <w:t>Pod točkom 1.3. Predmet, svrha i pokazatelj Poziva Uputa za prijavitelje, str. 7, navodi se da će se „U okviru ovog Poziva potpora dodijeliti za provedbu mjera neposredne obnove pogođenih prirodnih zona kako bi se izbjegle neposredne štete od erozije tla u okviru operacije Čišćenje područja pogođenih katastrofom, uključujući prirodna područja, u skladu s, kad je to primjereno, pristupima utemeljenima na ekosustavima te hitno obnavljanje pogođenih prirodnih područja kako bi se izbjegli neposredni učinci erozije tla na temelju prethodno identificiranih prijavitelja, odnosno šteta ovog tipa, prilikom pripreme aplikacije za FSEU.”</w:t>
            </w:r>
          </w:p>
          <w:p w14:paraId="11915B9F" w14:textId="77777777" w:rsidR="0043164A" w:rsidRPr="0043164A" w:rsidRDefault="0043164A" w:rsidP="0043164A">
            <w:pPr>
              <w:jc w:val="both"/>
              <w:rPr>
                <w:sz w:val="22"/>
                <w:szCs w:val="22"/>
                <w:lang w:val="hr-HR"/>
              </w:rPr>
            </w:pPr>
            <w:r w:rsidRPr="0043164A">
              <w:rPr>
                <w:sz w:val="22"/>
                <w:szCs w:val="22"/>
                <w:lang w:val="hr-HR"/>
              </w:rPr>
              <w:t xml:space="preserve"> </w:t>
            </w:r>
          </w:p>
          <w:p w14:paraId="10748DEC" w14:textId="77777777" w:rsidR="0043164A" w:rsidRPr="0043164A" w:rsidRDefault="0043164A" w:rsidP="0043164A">
            <w:pPr>
              <w:jc w:val="both"/>
              <w:rPr>
                <w:sz w:val="22"/>
                <w:szCs w:val="22"/>
                <w:lang w:val="hr-HR"/>
              </w:rPr>
            </w:pPr>
            <w:r w:rsidRPr="0043164A">
              <w:rPr>
                <w:sz w:val="22"/>
                <w:szCs w:val="22"/>
                <w:lang w:val="hr-HR"/>
              </w:rPr>
              <w:t>1.</w:t>
            </w:r>
            <w:r w:rsidRPr="0043164A">
              <w:rPr>
                <w:sz w:val="22"/>
                <w:szCs w:val="22"/>
                <w:lang w:val="hr-HR"/>
              </w:rPr>
              <w:tab/>
              <w:t>Postoji li određena baza/popis prethodno identificiranih prijavitelja te ukoliko ista postoji da nas upute gdje je moguće izvršiti uvid u istu te prema kojim kriterijima su isti identificirani?</w:t>
            </w:r>
          </w:p>
          <w:p w14:paraId="6275622F" w14:textId="77777777" w:rsidR="0043164A" w:rsidRPr="0043164A" w:rsidRDefault="0043164A" w:rsidP="0043164A">
            <w:pPr>
              <w:jc w:val="both"/>
              <w:rPr>
                <w:sz w:val="22"/>
                <w:szCs w:val="22"/>
                <w:lang w:val="hr-HR"/>
              </w:rPr>
            </w:pPr>
            <w:r w:rsidRPr="0043164A">
              <w:rPr>
                <w:sz w:val="22"/>
                <w:szCs w:val="22"/>
                <w:lang w:val="hr-HR"/>
              </w:rPr>
              <w:t>2.</w:t>
            </w:r>
            <w:r w:rsidRPr="0043164A">
              <w:rPr>
                <w:sz w:val="22"/>
                <w:szCs w:val="22"/>
                <w:lang w:val="hr-HR"/>
              </w:rPr>
              <w:tab/>
              <w:t>Postoji li obaveza prethodne identifikacije prijavitelja i/ili aplikacija za FSEU za prijavu projektnog prijedloga na Poziv Hitno obnavljanje pogođenih prirodnih područja kako bi se izbjegli neposredni učinci erozije tla?</w:t>
            </w:r>
          </w:p>
          <w:p w14:paraId="4C44A1E8" w14:textId="77777777" w:rsidR="0043164A" w:rsidRPr="0043164A" w:rsidRDefault="0043164A" w:rsidP="0043164A">
            <w:pPr>
              <w:jc w:val="both"/>
              <w:rPr>
                <w:sz w:val="22"/>
                <w:szCs w:val="22"/>
                <w:lang w:val="hr-HR"/>
              </w:rPr>
            </w:pPr>
            <w:r w:rsidRPr="0043164A">
              <w:rPr>
                <w:sz w:val="22"/>
                <w:szCs w:val="22"/>
                <w:lang w:val="hr-HR"/>
              </w:rPr>
              <w:t>3.</w:t>
            </w:r>
            <w:r w:rsidRPr="0043164A">
              <w:rPr>
                <w:sz w:val="22"/>
                <w:szCs w:val="22"/>
                <w:lang w:val="hr-HR"/>
              </w:rPr>
              <w:tab/>
              <w:t>Postoji li obaveza prethodne identifikacije prijavitelja i/ili aplikacija za FSEU za prijavu projektnog prijedloga na Poziv Čišćenje područja pogođenih katastrofom, uključujući prirodna područja, u skladu s, kad je to primjereno, pristupima utemeljenima na ekosustavima te hitno obnavljanje pogođenih prirodnih područja kako bi se izbjegli neposredni učinci erozije tla?</w:t>
            </w:r>
          </w:p>
          <w:p w14:paraId="6814D14B" w14:textId="00040C4A" w:rsidR="001421EB" w:rsidRPr="00B967C9" w:rsidRDefault="0043164A" w:rsidP="0043164A">
            <w:pPr>
              <w:jc w:val="both"/>
              <w:rPr>
                <w:sz w:val="22"/>
                <w:szCs w:val="22"/>
                <w:lang w:val="hr-HR"/>
              </w:rPr>
            </w:pPr>
            <w:r w:rsidRPr="0043164A">
              <w:rPr>
                <w:sz w:val="22"/>
                <w:szCs w:val="22"/>
                <w:lang w:val="hr-HR"/>
              </w:rPr>
              <w:t>4.</w:t>
            </w:r>
            <w:r w:rsidRPr="0043164A">
              <w:rPr>
                <w:sz w:val="22"/>
                <w:szCs w:val="22"/>
                <w:lang w:val="hr-HR"/>
              </w:rPr>
              <w:tab/>
              <w:t>Gdje se mogu naći informacije za procedure identifikacije prijavitelja i/ili aplikacije za FSEU, kako se i kome provodi ta procedura?</w:t>
            </w:r>
          </w:p>
        </w:tc>
        <w:tc>
          <w:tcPr>
            <w:tcW w:w="6946" w:type="dxa"/>
          </w:tcPr>
          <w:p w14:paraId="03CC7F48" w14:textId="77777777" w:rsidR="00B50103" w:rsidRDefault="00331F20" w:rsidP="00645AB6">
            <w:pPr>
              <w:jc w:val="both"/>
              <w:rPr>
                <w:sz w:val="22"/>
                <w:szCs w:val="22"/>
                <w:lang w:val="hr-HR"/>
              </w:rPr>
            </w:pPr>
            <w:r>
              <w:rPr>
                <w:sz w:val="22"/>
                <w:szCs w:val="22"/>
                <w:lang w:val="hr-HR"/>
              </w:rPr>
              <w:t>1. Prihvatljivi prijavitelji u okviru ovog Javnog poziva su:</w:t>
            </w:r>
          </w:p>
          <w:p w14:paraId="278B01A2" w14:textId="77777777" w:rsidR="00331F20" w:rsidRDefault="00331F20" w:rsidP="00645AB6">
            <w:pPr>
              <w:jc w:val="both"/>
              <w:rPr>
                <w:sz w:val="22"/>
                <w:szCs w:val="22"/>
                <w:lang w:val="hr-HR"/>
              </w:rPr>
            </w:pPr>
          </w:p>
          <w:p w14:paraId="71B83CB3" w14:textId="59832786" w:rsidR="00331F20" w:rsidRPr="00331F20" w:rsidRDefault="00331F20" w:rsidP="00331F20">
            <w:pPr>
              <w:pStyle w:val="Odlomakpopisa"/>
              <w:numPr>
                <w:ilvl w:val="0"/>
                <w:numId w:val="21"/>
              </w:numPr>
              <w:jc w:val="both"/>
              <w:rPr>
                <w:lang w:val="hr-HR"/>
              </w:rPr>
            </w:pPr>
            <w:r w:rsidRPr="00331F20">
              <w:rPr>
                <w:lang w:val="hr-HR"/>
              </w:rPr>
              <w:t>tijela državne uprave prema Zakonu o sustavu državne uprave („Narodne novine“, br. 66/19) i Zakonu o ustrojstvu i djelokrugu tijela državne uprave („Narodne novine“, br. 85/20);</w:t>
            </w:r>
          </w:p>
          <w:p w14:paraId="43FD92CB" w14:textId="1C81C4E8" w:rsidR="00331F20" w:rsidRPr="00331F20" w:rsidRDefault="00331F20" w:rsidP="00331F20">
            <w:pPr>
              <w:pStyle w:val="Odlomakpopisa"/>
              <w:numPr>
                <w:ilvl w:val="0"/>
                <w:numId w:val="22"/>
              </w:numPr>
              <w:jc w:val="both"/>
              <w:rPr>
                <w:lang w:val="hr-HR"/>
              </w:rPr>
            </w:pPr>
            <w:r w:rsidRPr="00331F20">
              <w:rPr>
                <w:lang w:val="hr-HR"/>
              </w:rPr>
              <w:t>jedinice lokalne i područne (regionalne) samouprave prema Zakonu o lokalnoj i područnoj (regionalnoj) samoupravi („Narodne novine“, br. 33/01, 60/01, 129/05, 109/07, 125/08, 36/09, 36/09, 150/11, 144/12, 19/13, 137/15, 123/17, 98/19, 144/20) i Zakonu o Gradu Zagrebu („Narodne novine“, br. 62/01, 125/08, 36/09, 119/14, 98/19,  144/20);</w:t>
            </w:r>
          </w:p>
          <w:p w14:paraId="71F541A5" w14:textId="3CF3E920" w:rsidR="00331F20" w:rsidRPr="00331F20" w:rsidRDefault="00331F20" w:rsidP="00331F20">
            <w:pPr>
              <w:pStyle w:val="Odlomakpopisa"/>
              <w:numPr>
                <w:ilvl w:val="0"/>
                <w:numId w:val="23"/>
              </w:numPr>
              <w:jc w:val="both"/>
              <w:rPr>
                <w:lang w:val="hr-HR"/>
              </w:rPr>
            </w:pPr>
            <w:r w:rsidRPr="00331F20">
              <w:rPr>
                <w:lang w:val="hr-HR"/>
              </w:rPr>
              <w:t>trgovačka društva čiji je osnivač Republika Hrvatska, a koja su pravne osobe od posebnog interesa za Republiku Hrvatsku prema Zakonu o trgovačkim društvima („Narodne novine“, br. 111/93, 34/99, 121/99, 52/00, 118/03, 107/07, 146/08, 137/09, 125/11, 152/11, 111/12, 68/13, 110/15, 40/19) i Odluci o pravnim osobama od posebnog interesa za Republiku Hrvatsku („Narodne novine“, br. 71/18);</w:t>
            </w:r>
          </w:p>
          <w:p w14:paraId="341A8CAE" w14:textId="77777777" w:rsidR="00331F20" w:rsidRDefault="00331F20" w:rsidP="00331F20">
            <w:pPr>
              <w:pStyle w:val="Odlomakpopisa"/>
              <w:numPr>
                <w:ilvl w:val="0"/>
                <w:numId w:val="24"/>
              </w:numPr>
              <w:jc w:val="both"/>
              <w:rPr>
                <w:lang w:val="hr-HR"/>
              </w:rPr>
            </w:pPr>
            <w:r w:rsidRPr="00331F20">
              <w:rPr>
                <w:lang w:val="hr-HR"/>
              </w:rPr>
              <w:t>pravne osobe s javnim ovlastima koje obavljaju djelatnost upravljanja vodama, a kojima je osnivač Republika Hrvatska</w:t>
            </w:r>
          </w:p>
          <w:p w14:paraId="152DA534" w14:textId="77777777" w:rsidR="00331F20" w:rsidRDefault="00331F20" w:rsidP="00331F20">
            <w:pPr>
              <w:jc w:val="both"/>
              <w:rPr>
                <w:lang w:val="hr-HR"/>
              </w:rPr>
            </w:pPr>
          </w:p>
          <w:p w14:paraId="01AE1061" w14:textId="15D82D54" w:rsidR="00331F20" w:rsidRPr="00331F20" w:rsidRDefault="00331F20" w:rsidP="00F25DFD">
            <w:pPr>
              <w:jc w:val="both"/>
              <w:rPr>
                <w:lang w:val="hr-HR"/>
              </w:rPr>
            </w:pPr>
            <w:r w:rsidRPr="00331F20">
              <w:rPr>
                <w:lang w:val="hr-HR"/>
              </w:rPr>
              <w:t>2</w:t>
            </w:r>
            <w:r w:rsidR="005C509F">
              <w:rPr>
                <w:lang w:val="hr-HR"/>
              </w:rPr>
              <w:t>-4</w:t>
            </w:r>
            <w:r w:rsidRPr="00331F20">
              <w:rPr>
                <w:lang w:val="hr-HR"/>
              </w:rPr>
              <w:t>.</w:t>
            </w:r>
            <w:r>
              <w:rPr>
                <w:lang w:val="hr-HR"/>
              </w:rPr>
              <w:t xml:space="preserve"> </w:t>
            </w:r>
            <w:r w:rsidR="00F25DFD">
              <w:rPr>
                <w:lang w:val="hr-HR"/>
              </w:rPr>
              <w:t xml:space="preserve"> Administrativnu provjeru projektnih prijedloga, provjeru prihvatljivosti prijavitelja, provjeru prihvatljivosti aktivnosti i troškova obavljaju se u skladu sa Zajedničkim nacionalnim pravilima za provedbu Fonda solidarnosti Europske unije donesenih Odlukom KLASA: 360-01/22-01/4, URBROJ: 531-03-01-01/4-22-1, od 17. siječnja 2022., od strane Nacionalnog koordinacijskog tijela odnosno Ministarstva prostornog uređenja, graditeljstva i državne imovine.</w:t>
            </w:r>
          </w:p>
        </w:tc>
      </w:tr>
      <w:tr w:rsidR="001421EB" w:rsidRPr="00B967C9" w14:paraId="335DBE76" w14:textId="77777777" w:rsidTr="002C5F04">
        <w:trPr>
          <w:trHeight w:val="272"/>
        </w:trPr>
        <w:tc>
          <w:tcPr>
            <w:tcW w:w="567" w:type="dxa"/>
            <w:vAlign w:val="center"/>
          </w:tcPr>
          <w:p w14:paraId="3FFFD638" w14:textId="77777777" w:rsidR="001421EB" w:rsidRPr="00B967C9" w:rsidRDefault="001421EB" w:rsidP="00911198">
            <w:pPr>
              <w:pStyle w:val="Odlomakpopisa"/>
              <w:numPr>
                <w:ilvl w:val="0"/>
                <w:numId w:val="4"/>
              </w:numPr>
              <w:ind w:hanging="549"/>
              <w:jc w:val="right"/>
              <w:rPr>
                <w:b/>
                <w:sz w:val="22"/>
                <w:szCs w:val="22"/>
                <w:lang w:val="hr-HR"/>
              </w:rPr>
            </w:pPr>
          </w:p>
        </w:tc>
        <w:tc>
          <w:tcPr>
            <w:tcW w:w="6095" w:type="dxa"/>
          </w:tcPr>
          <w:p w14:paraId="2CB563A3" w14:textId="77777777" w:rsidR="00331F20" w:rsidRPr="00331F20" w:rsidRDefault="00331F20" w:rsidP="00331F20">
            <w:pPr>
              <w:jc w:val="both"/>
              <w:rPr>
                <w:sz w:val="22"/>
                <w:szCs w:val="22"/>
                <w:lang w:val="hr-HR"/>
              </w:rPr>
            </w:pPr>
            <w:r w:rsidRPr="00331F20">
              <w:rPr>
                <w:sz w:val="22"/>
                <w:szCs w:val="22"/>
                <w:lang w:val="hr-HR"/>
              </w:rPr>
              <w:t>Poštovani,</w:t>
            </w:r>
          </w:p>
          <w:p w14:paraId="45BC2C4C" w14:textId="77777777" w:rsidR="00331F20" w:rsidRPr="00331F20" w:rsidRDefault="00331F20" w:rsidP="00331F20">
            <w:pPr>
              <w:jc w:val="both"/>
              <w:rPr>
                <w:sz w:val="22"/>
                <w:szCs w:val="22"/>
                <w:lang w:val="hr-HR"/>
              </w:rPr>
            </w:pPr>
          </w:p>
          <w:p w14:paraId="5EFC2F68" w14:textId="77777777" w:rsidR="00331F20" w:rsidRPr="00331F20" w:rsidRDefault="00331F20" w:rsidP="00331F20">
            <w:pPr>
              <w:jc w:val="both"/>
              <w:rPr>
                <w:sz w:val="22"/>
                <w:szCs w:val="22"/>
                <w:lang w:val="hr-HR"/>
              </w:rPr>
            </w:pPr>
            <w:r w:rsidRPr="00331F20">
              <w:rPr>
                <w:sz w:val="22"/>
                <w:szCs w:val="22"/>
                <w:lang w:val="hr-HR"/>
              </w:rPr>
              <w:t xml:space="preserve">molimo Vas da nam u okviru Poziva na dodjelu bespovratnih financijskih sredstava: Hitno obnavljanje pogođenih prirodnih </w:t>
            </w:r>
            <w:r w:rsidRPr="00331F20">
              <w:rPr>
                <w:sz w:val="22"/>
                <w:szCs w:val="22"/>
                <w:lang w:val="hr-HR"/>
              </w:rPr>
              <w:lastRenderedPageBreak/>
              <w:t>područja kako bi se izbjegli neposredni učinci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 (referentna oznaka: FSEU.2022.MINGOR.02) odgovorite na sljedeće pitanje:</w:t>
            </w:r>
          </w:p>
          <w:p w14:paraId="0BB393C8" w14:textId="77777777" w:rsidR="00331F20" w:rsidRPr="00331F20" w:rsidRDefault="00331F20" w:rsidP="00331F20">
            <w:pPr>
              <w:jc w:val="both"/>
              <w:rPr>
                <w:sz w:val="22"/>
                <w:szCs w:val="22"/>
                <w:lang w:val="hr-HR"/>
              </w:rPr>
            </w:pPr>
          </w:p>
          <w:p w14:paraId="54C9F849" w14:textId="50FA3E94" w:rsidR="001421EB" w:rsidRPr="00331F20" w:rsidRDefault="00331F20" w:rsidP="00331F20">
            <w:pPr>
              <w:jc w:val="both"/>
              <w:rPr>
                <w:sz w:val="22"/>
                <w:szCs w:val="22"/>
                <w:lang w:val="hr-HR"/>
              </w:rPr>
            </w:pPr>
            <w:proofErr w:type="spellStart"/>
            <w:r>
              <w:rPr>
                <w:sz w:val="22"/>
                <w:szCs w:val="22"/>
                <w:lang w:val="hr-HR"/>
              </w:rPr>
              <w:t>Općina__________</w:t>
            </w:r>
            <w:r w:rsidRPr="00331F20">
              <w:rPr>
                <w:sz w:val="22"/>
                <w:szCs w:val="22"/>
                <w:lang w:val="hr-HR"/>
              </w:rPr>
              <w:t>želi</w:t>
            </w:r>
            <w:proofErr w:type="spellEnd"/>
            <w:r w:rsidRPr="00331F20">
              <w:rPr>
                <w:sz w:val="22"/>
                <w:szCs w:val="22"/>
                <w:lang w:val="hr-HR"/>
              </w:rPr>
              <w:t xml:space="preserve"> prijaviti projekt sanacije klizišta na nerazvrstanoj cesti, no sukladno ZK izvatku kao vlasnik 1/1 katastarske čestice obuhvata zahvata je upisana : Republika Hrvatska javno dobro u općoj uporabi pod upravljanjem Županijske uprave za ceste. Zanima nas na koji način možemo dokazati vlasništvo, odnosno, u slučaju da je potrebna suglasnost vlasnika, da li istu mora dati RH ili možemo osigurati suglasnost Županijske uprave za ceste, s obzirom da ona upravlja predmetnom česticom ?</w:t>
            </w:r>
          </w:p>
        </w:tc>
        <w:tc>
          <w:tcPr>
            <w:tcW w:w="6946" w:type="dxa"/>
          </w:tcPr>
          <w:p w14:paraId="6346EF78" w14:textId="3C3AA7EB" w:rsidR="00B967C9" w:rsidRPr="00B967C9" w:rsidRDefault="00331F20" w:rsidP="00054241">
            <w:pPr>
              <w:jc w:val="both"/>
              <w:rPr>
                <w:sz w:val="22"/>
                <w:szCs w:val="22"/>
                <w:lang w:val="hr-HR"/>
              </w:rPr>
            </w:pPr>
            <w:r>
              <w:rPr>
                <w:sz w:val="22"/>
                <w:szCs w:val="22"/>
                <w:lang w:val="hr-HR"/>
              </w:rPr>
              <w:lastRenderedPageBreak/>
              <w:t xml:space="preserve">U predmetnom slučaju </w:t>
            </w:r>
            <w:r w:rsidR="00054241">
              <w:rPr>
                <w:sz w:val="22"/>
                <w:szCs w:val="22"/>
                <w:lang w:val="hr-HR"/>
              </w:rPr>
              <w:t xml:space="preserve">suglasnost može dati </w:t>
            </w:r>
            <w:r>
              <w:rPr>
                <w:sz w:val="22"/>
                <w:szCs w:val="22"/>
                <w:lang w:val="hr-HR"/>
              </w:rPr>
              <w:t>upravitelj predmetne čestice</w:t>
            </w:r>
            <w:r w:rsidR="00054241">
              <w:rPr>
                <w:sz w:val="22"/>
                <w:szCs w:val="22"/>
                <w:lang w:val="hr-HR"/>
              </w:rPr>
              <w:t>.</w:t>
            </w:r>
          </w:p>
        </w:tc>
      </w:tr>
      <w:tr w:rsidR="00B967C9" w:rsidRPr="00B967C9" w14:paraId="2AB6F19A" w14:textId="77777777" w:rsidTr="002C5F04">
        <w:trPr>
          <w:trHeight w:val="272"/>
        </w:trPr>
        <w:tc>
          <w:tcPr>
            <w:tcW w:w="567" w:type="dxa"/>
            <w:vAlign w:val="center"/>
          </w:tcPr>
          <w:p w14:paraId="5688FA63" w14:textId="77777777" w:rsidR="00B967C9" w:rsidRPr="00B967C9" w:rsidRDefault="00B967C9" w:rsidP="00911198">
            <w:pPr>
              <w:pStyle w:val="Odlomakpopisa"/>
              <w:numPr>
                <w:ilvl w:val="0"/>
                <w:numId w:val="4"/>
              </w:numPr>
              <w:ind w:hanging="549"/>
              <w:jc w:val="right"/>
              <w:rPr>
                <w:b/>
                <w:lang w:val="hr-HR"/>
              </w:rPr>
            </w:pPr>
          </w:p>
        </w:tc>
        <w:tc>
          <w:tcPr>
            <w:tcW w:w="6095" w:type="dxa"/>
          </w:tcPr>
          <w:p w14:paraId="3B57C3FD" w14:textId="77777777" w:rsidR="00331F20" w:rsidRPr="00331F20" w:rsidRDefault="00331F20" w:rsidP="00331F20">
            <w:pPr>
              <w:jc w:val="both"/>
              <w:rPr>
                <w:lang w:val="hr-HR"/>
              </w:rPr>
            </w:pPr>
            <w:r w:rsidRPr="00331F20">
              <w:rPr>
                <w:lang w:val="hr-HR"/>
              </w:rPr>
              <w:t>Poštovani,</w:t>
            </w:r>
          </w:p>
          <w:p w14:paraId="31069C40" w14:textId="77777777" w:rsidR="00331F20" w:rsidRPr="00331F20" w:rsidRDefault="00331F20" w:rsidP="00331F20">
            <w:pPr>
              <w:jc w:val="both"/>
              <w:rPr>
                <w:lang w:val="hr-HR"/>
              </w:rPr>
            </w:pPr>
          </w:p>
          <w:p w14:paraId="65A506D5" w14:textId="77777777" w:rsidR="00331F20" w:rsidRPr="00331F20" w:rsidRDefault="00331F20" w:rsidP="00331F20">
            <w:pPr>
              <w:jc w:val="both"/>
              <w:rPr>
                <w:lang w:val="hr-HR"/>
              </w:rPr>
            </w:pPr>
            <w:r w:rsidRPr="00331F20">
              <w:rPr>
                <w:lang w:val="hr-HR"/>
              </w:rPr>
              <w:t xml:space="preserve">Imamo pitanje za Poziv za „Hitno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 </w:t>
            </w:r>
          </w:p>
          <w:p w14:paraId="07041371" w14:textId="77777777" w:rsidR="00331F20" w:rsidRPr="00331F20" w:rsidRDefault="00331F20" w:rsidP="00331F20">
            <w:pPr>
              <w:jc w:val="both"/>
              <w:rPr>
                <w:lang w:val="hr-HR"/>
              </w:rPr>
            </w:pPr>
          </w:p>
          <w:p w14:paraId="5FFA9D3A" w14:textId="426A8568" w:rsidR="00B967C9" w:rsidRPr="00B967C9" w:rsidRDefault="00331F20" w:rsidP="00331F20">
            <w:pPr>
              <w:jc w:val="both"/>
              <w:rPr>
                <w:lang w:val="hr-HR"/>
              </w:rPr>
            </w:pPr>
            <w:r w:rsidRPr="00331F20">
              <w:rPr>
                <w:lang w:val="hr-HR"/>
              </w:rPr>
              <w:t>Budući da prijavitelj prijavljuje dvije lokacija klizišta (u dvama naseljima) u jednoj sveobuhvatnoj operaciji, molimo Vas za pojašnjenje je li nužno dostaviti objedinjeni troškovnik za sve aktivnosti ili možemo za svaku lokaciju zaseban troškovnik aktivnosti – znači ukupno dva troškovnika? Vezano za dvije predmetne lokacije, možemo li prikazati odvojene aktivnosti i troškove u jednom sveobuhvatnom prijavnom obrascu, tj. možemo li kopirati i zalijepiti tablice za opise i troškove aktivnosti da budu po dvije za svaku predmetnu lokaciju u prijavnom obrascu?</w:t>
            </w:r>
          </w:p>
        </w:tc>
        <w:tc>
          <w:tcPr>
            <w:tcW w:w="6946" w:type="dxa"/>
          </w:tcPr>
          <w:p w14:paraId="75C0617A" w14:textId="77777777" w:rsidR="00B967C9" w:rsidRDefault="007A269C" w:rsidP="00054241">
            <w:pPr>
              <w:jc w:val="both"/>
              <w:rPr>
                <w:lang w:val="hr-HR"/>
              </w:rPr>
            </w:pPr>
            <w:r>
              <w:rPr>
                <w:lang w:val="hr-HR"/>
              </w:rPr>
              <w:t xml:space="preserve">U predmetnom slučaju radi preglednosti </w:t>
            </w:r>
            <w:r w:rsidR="00054241">
              <w:rPr>
                <w:lang w:val="hr-HR"/>
              </w:rPr>
              <w:t>prijave</w:t>
            </w:r>
            <w:r>
              <w:rPr>
                <w:lang w:val="hr-HR"/>
              </w:rPr>
              <w:t xml:space="preserve"> prihvatljivije je dostaviti 2 troškovnika odnosno za svaku lokaciju dostaviti zaseban troškovnik.</w:t>
            </w:r>
          </w:p>
          <w:p w14:paraId="715C1F84" w14:textId="77777777" w:rsidR="00054241" w:rsidRDefault="00054241" w:rsidP="00054241">
            <w:pPr>
              <w:jc w:val="both"/>
              <w:rPr>
                <w:lang w:val="hr-HR"/>
              </w:rPr>
            </w:pPr>
          </w:p>
          <w:p w14:paraId="61755CAD" w14:textId="77777777" w:rsidR="00054241" w:rsidRDefault="00054241" w:rsidP="00054241">
            <w:pPr>
              <w:jc w:val="both"/>
              <w:rPr>
                <w:lang w:val="hr-HR"/>
              </w:rPr>
            </w:pPr>
            <w:r>
              <w:rPr>
                <w:lang w:val="hr-HR"/>
              </w:rPr>
              <w:t>Aktivnosti za dvije lokacije mogu se prikazati u jednom sveobuhvatnom prijavnom obrascu.</w:t>
            </w:r>
          </w:p>
          <w:p w14:paraId="0BEE0ADB" w14:textId="77777777" w:rsidR="00054241" w:rsidRDefault="00054241" w:rsidP="00054241">
            <w:pPr>
              <w:jc w:val="both"/>
              <w:rPr>
                <w:lang w:val="hr-HR"/>
              </w:rPr>
            </w:pPr>
          </w:p>
          <w:p w14:paraId="2C6E9E2D" w14:textId="1FA08DCB" w:rsidR="00054241" w:rsidRPr="00B967C9" w:rsidRDefault="00054241" w:rsidP="00054241">
            <w:pPr>
              <w:jc w:val="both"/>
              <w:rPr>
                <w:lang w:val="hr-HR"/>
              </w:rPr>
            </w:pPr>
            <w:r>
              <w:rPr>
                <w:lang w:val="hr-HR"/>
              </w:rPr>
              <w:t xml:space="preserve">Odvojene aktivnosti i troškovi za obje lokacije mogu se prikazati u jednom prijavnom obrascu na način da je razvidno na koju lokaciju se odnose koje aktivnosti i troškovi. </w:t>
            </w:r>
          </w:p>
        </w:tc>
      </w:tr>
    </w:tbl>
    <w:p w14:paraId="55FA0F59" w14:textId="77777777" w:rsidR="00D82761" w:rsidRPr="00B967C9" w:rsidRDefault="00D82761" w:rsidP="00002E6E">
      <w:pPr>
        <w:spacing w:after="0" w:line="240" w:lineRule="auto"/>
        <w:jc w:val="both"/>
        <w:rPr>
          <w:rFonts w:ascii="Times New Roman" w:hAnsi="Times New Roman" w:cs="Times New Roman"/>
          <w:sz w:val="24"/>
          <w:szCs w:val="24"/>
        </w:rPr>
      </w:pPr>
    </w:p>
    <w:sectPr w:rsidR="00D82761" w:rsidRPr="00B967C9" w:rsidSect="00AB45DB">
      <w:footerReference w:type="default" r:id="rId12"/>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D9FE2" w14:textId="77777777" w:rsidR="00BE0E0F" w:rsidRDefault="00BE0E0F" w:rsidP="00FC265C">
      <w:pPr>
        <w:spacing w:after="0" w:line="240" w:lineRule="auto"/>
      </w:pPr>
      <w:r>
        <w:separator/>
      </w:r>
    </w:p>
  </w:endnote>
  <w:endnote w:type="continuationSeparator" w:id="0">
    <w:p w14:paraId="7DB02CB7" w14:textId="77777777" w:rsidR="00BE0E0F" w:rsidRDefault="00BE0E0F"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C1E" w14:textId="408865D3" w:rsidR="00FA1518" w:rsidRDefault="00FA1518">
    <w:pPr>
      <w:pStyle w:val="Podnoje"/>
      <w:jc w:val="center"/>
    </w:pPr>
  </w:p>
  <w:p w14:paraId="6214C1DF" w14:textId="72573642"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E588B" w14:textId="77777777" w:rsidR="00BE0E0F" w:rsidRDefault="00BE0E0F" w:rsidP="00FC265C">
      <w:pPr>
        <w:spacing w:after="0" w:line="240" w:lineRule="auto"/>
      </w:pPr>
      <w:r>
        <w:separator/>
      </w:r>
    </w:p>
  </w:footnote>
  <w:footnote w:type="continuationSeparator" w:id="0">
    <w:p w14:paraId="403DDE97" w14:textId="77777777" w:rsidR="00BE0E0F" w:rsidRDefault="00BE0E0F"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58652B"/>
    <w:multiLevelType w:val="hybridMultilevel"/>
    <w:tmpl w:val="DEDAEE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250D4"/>
    <w:multiLevelType w:val="hybridMultilevel"/>
    <w:tmpl w:val="1E9CCA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DB5FB8"/>
    <w:multiLevelType w:val="hybridMultilevel"/>
    <w:tmpl w:val="D34A62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6"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9587B75"/>
    <w:multiLevelType w:val="hybridMultilevel"/>
    <w:tmpl w:val="27C281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2"/>
  </w:num>
  <w:num w:numId="4">
    <w:abstractNumId w:val="14"/>
  </w:num>
  <w:num w:numId="5">
    <w:abstractNumId w:val="9"/>
  </w:num>
  <w:num w:numId="6">
    <w:abstractNumId w:val="17"/>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20"/>
  </w:num>
  <w:num w:numId="12">
    <w:abstractNumId w:val="12"/>
  </w:num>
  <w:num w:numId="13">
    <w:abstractNumId w:val="15"/>
  </w:num>
  <w:num w:numId="14">
    <w:abstractNumId w:val="19"/>
  </w:num>
  <w:num w:numId="15">
    <w:abstractNumId w:val="16"/>
  </w:num>
  <w:num w:numId="16">
    <w:abstractNumId w:val="21"/>
  </w:num>
  <w:num w:numId="17">
    <w:abstractNumId w:val="5"/>
  </w:num>
  <w:num w:numId="18">
    <w:abstractNumId w:val="0"/>
  </w:num>
  <w:num w:numId="19">
    <w:abstractNumId w:val="1"/>
  </w:num>
  <w:num w:numId="20">
    <w:abstractNumId w:val="3"/>
  </w:num>
  <w:num w:numId="21">
    <w:abstractNumId w:val="13"/>
  </w:num>
  <w:num w:numId="22">
    <w:abstractNumId w:val="4"/>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25010"/>
    <w:rsid w:val="00025179"/>
    <w:rsid w:val="00041DB1"/>
    <w:rsid w:val="000518F5"/>
    <w:rsid w:val="00054241"/>
    <w:rsid w:val="000634F9"/>
    <w:rsid w:val="00070B3D"/>
    <w:rsid w:val="000717B8"/>
    <w:rsid w:val="00075396"/>
    <w:rsid w:val="00087974"/>
    <w:rsid w:val="000C22AB"/>
    <w:rsid w:val="000C5E2D"/>
    <w:rsid w:val="000D2ECF"/>
    <w:rsid w:val="000D72E4"/>
    <w:rsid w:val="000E0026"/>
    <w:rsid w:val="000E048D"/>
    <w:rsid w:val="000E3753"/>
    <w:rsid w:val="00102D7E"/>
    <w:rsid w:val="00105079"/>
    <w:rsid w:val="00126B47"/>
    <w:rsid w:val="00131AED"/>
    <w:rsid w:val="00133307"/>
    <w:rsid w:val="00135309"/>
    <w:rsid w:val="0013776A"/>
    <w:rsid w:val="00137B4F"/>
    <w:rsid w:val="00140641"/>
    <w:rsid w:val="001421EB"/>
    <w:rsid w:val="001449EF"/>
    <w:rsid w:val="001521C3"/>
    <w:rsid w:val="001534AC"/>
    <w:rsid w:val="0015413A"/>
    <w:rsid w:val="0015587E"/>
    <w:rsid w:val="00162062"/>
    <w:rsid w:val="00162A15"/>
    <w:rsid w:val="0017031A"/>
    <w:rsid w:val="00185383"/>
    <w:rsid w:val="0019596C"/>
    <w:rsid w:val="001974B9"/>
    <w:rsid w:val="001A0094"/>
    <w:rsid w:val="001A17C6"/>
    <w:rsid w:val="001A2939"/>
    <w:rsid w:val="001A3DC4"/>
    <w:rsid w:val="001A4340"/>
    <w:rsid w:val="001B23B8"/>
    <w:rsid w:val="001B6C35"/>
    <w:rsid w:val="001B6E45"/>
    <w:rsid w:val="001B7D2D"/>
    <w:rsid w:val="001C2E7E"/>
    <w:rsid w:val="001C5F7C"/>
    <w:rsid w:val="001D5C15"/>
    <w:rsid w:val="001D72E3"/>
    <w:rsid w:val="001E106F"/>
    <w:rsid w:val="001E2BCC"/>
    <w:rsid w:val="001E32CC"/>
    <w:rsid w:val="001F23F6"/>
    <w:rsid w:val="0020544A"/>
    <w:rsid w:val="002123B8"/>
    <w:rsid w:val="0021460E"/>
    <w:rsid w:val="002200CD"/>
    <w:rsid w:val="00220385"/>
    <w:rsid w:val="0022540C"/>
    <w:rsid w:val="00233940"/>
    <w:rsid w:val="00241C38"/>
    <w:rsid w:val="00256C13"/>
    <w:rsid w:val="00256FC4"/>
    <w:rsid w:val="002632C2"/>
    <w:rsid w:val="00265580"/>
    <w:rsid w:val="002720AE"/>
    <w:rsid w:val="00275B1A"/>
    <w:rsid w:val="00277013"/>
    <w:rsid w:val="0028615F"/>
    <w:rsid w:val="0028621D"/>
    <w:rsid w:val="002A238B"/>
    <w:rsid w:val="002A2764"/>
    <w:rsid w:val="002A5212"/>
    <w:rsid w:val="002A5357"/>
    <w:rsid w:val="002B2324"/>
    <w:rsid w:val="002C33CF"/>
    <w:rsid w:val="002C3C3C"/>
    <w:rsid w:val="002C5E0E"/>
    <w:rsid w:val="002C5F04"/>
    <w:rsid w:val="002C6F5D"/>
    <w:rsid w:val="002D0A09"/>
    <w:rsid w:val="002D6A56"/>
    <w:rsid w:val="002D6C75"/>
    <w:rsid w:val="002E5C6E"/>
    <w:rsid w:val="002E650B"/>
    <w:rsid w:val="002F6A9C"/>
    <w:rsid w:val="0031107B"/>
    <w:rsid w:val="00313FE4"/>
    <w:rsid w:val="00324620"/>
    <w:rsid w:val="003302A8"/>
    <w:rsid w:val="00331F20"/>
    <w:rsid w:val="0033705B"/>
    <w:rsid w:val="00344DE8"/>
    <w:rsid w:val="00345819"/>
    <w:rsid w:val="003512C9"/>
    <w:rsid w:val="00354EFC"/>
    <w:rsid w:val="00366959"/>
    <w:rsid w:val="00372445"/>
    <w:rsid w:val="0037749C"/>
    <w:rsid w:val="00377D87"/>
    <w:rsid w:val="00382976"/>
    <w:rsid w:val="00384BE7"/>
    <w:rsid w:val="00386638"/>
    <w:rsid w:val="00393243"/>
    <w:rsid w:val="00393E2C"/>
    <w:rsid w:val="00396EAE"/>
    <w:rsid w:val="003B1151"/>
    <w:rsid w:val="003B147E"/>
    <w:rsid w:val="003C7A71"/>
    <w:rsid w:val="003D0C1B"/>
    <w:rsid w:val="003D2E8D"/>
    <w:rsid w:val="003D5CC5"/>
    <w:rsid w:val="003E505E"/>
    <w:rsid w:val="003E7C3A"/>
    <w:rsid w:val="003F20DF"/>
    <w:rsid w:val="003F47B1"/>
    <w:rsid w:val="003F7503"/>
    <w:rsid w:val="00401CDD"/>
    <w:rsid w:val="00404F79"/>
    <w:rsid w:val="0040528F"/>
    <w:rsid w:val="00411813"/>
    <w:rsid w:val="0041675F"/>
    <w:rsid w:val="00424267"/>
    <w:rsid w:val="00426E15"/>
    <w:rsid w:val="004306D5"/>
    <w:rsid w:val="0043164A"/>
    <w:rsid w:val="004332B0"/>
    <w:rsid w:val="004412FE"/>
    <w:rsid w:val="00441D4A"/>
    <w:rsid w:val="00444ACC"/>
    <w:rsid w:val="00446D25"/>
    <w:rsid w:val="00451B81"/>
    <w:rsid w:val="00461F02"/>
    <w:rsid w:val="00462321"/>
    <w:rsid w:val="00464E28"/>
    <w:rsid w:val="00465397"/>
    <w:rsid w:val="0046775D"/>
    <w:rsid w:val="004716CB"/>
    <w:rsid w:val="00473BB8"/>
    <w:rsid w:val="00483932"/>
    <w:rsid w:val="004871CD"/>
    <w:rsid w:val="00490DC7"/>
    <w:rsid w:val="004912B2"/>
    <w:rsid w:val="004961FF"/>
    <w:rsid w:val="004A1CC9"/>
    <w:rsid w:val="004A615D"/>
    <w:rsid w:val="004B0A8E"/>
    <w:rsid w:val="004B2E15"/>
    <w:rsid w:val="004B4117"/>
    <w:rsid w:val="004B722E"/>
    <w:rsid w:val="004B7E0D"/>
    <w:rsid w:val="004C20C9"/>
    <w:rsid w:val="004C2773"/>
    <w:rsid w:val="004C353B"/>
    <w:rsid w:val="004C7C74"/>
    <w:rsid w:val="004D5761"/>
    <w:rsid w:val="004E29AB"/>
    <w:rsid w:val="004F7ACD"/>
    <w:rsid w:val="0050224E"/>
    <w:rsid w:val="00504FFF"/>
    <w:rsid w:val="00510A63"/>
    <w:rsid w:val="00511D99"/>
    <w:rsid w:val="0051414C"/>
    <w:rsid w:val="00544D17"/>
    <w:rsid w:val="0054576C"/>
    <w:rsid w:val="00563E70"/>
    <w:rsid w:val="00565EEF"/>
    <w:rsid w:val="00571959"/>
    <w:rsid w:val="005813DD"/>
    <w:rsid w:val="005824F7"/>
    <w:rsid w:val="005849F9"/>
    <w:rsid w:val="00584E2A"/>
    <w:rsid w:val="00592ADF"/>
    <w:rsid w:val="00593C7C"/>
    <w:rsid w:val="005A47E8"/>
    <w:rsid w:val="005A668A"/>
    <w:rsid w:val="005C5082"/>
    <w:rsid w:val="005C509F"/>
    <w:rsid w:val="005D165D"/>
    <w:rsid w:val="005D44D1"/>
    <w:rsid w:val="005D4B64"/>
    <w:rsid w:val="005D681B"/>
    <w:rsid w:val="005E0D89"/>
    <w:rsid w:val="005E2728"/>
    <w:rsid w:val="005E2BEC"/>
    <w:rsid w:val="005F56CA"/>
    <w:rsid w:val="00601BE1"/>
    <w:rsid w:val="00612E56"/>
    <w:rsid w:val="00614A18"/>
    <w:rsid w:val="00616078"/>
    <w:rsid w:val="00632AE9"/>
    <w:rsid w:val="00634D45"/>
    <w:rsid w:val="00645AB6"/>
    <w:rsid w:val="006532BB"/>
    <w:rsid w:val="00654E3C"/>
    <w:rsid w:val="0065569C"/>
    <w:rsid w:val="00660AFA"/>
    <w:rsid w:val="00662D19"/>
    <w:rsid w:val="0066530D"/>
    <w:rsid w:val="00672CAE"/>
    <w:rsid w:val="0068593C"/>
    <w:rsid w:val="00686582"/>
    <w:rsid w:val="00687B38"/>
    <w:rsid w:val="00690177"/>
    <w:rsid w:val="00694412"/>
    <w:rsid w:val="0069614B"/>
    <w:rsid w:val="006A3966"/>
    <w:rsid w:val="006C16EA"/>
    <w:rsid w:val="006C2D2A"/>
    <w:rsid w:val="006C414B"/>
    <w:rsid w:val="006C7AE0"/>
    <w:rsid w:val="006D2170"/>
    <w:rsid w:val="006D7D73"/>
    <w:rsid w:val="006E49CF"/>
    <w:rsid w:val="006E58C6"/>
    <w:rsid w:val="006F0211"/>
    <w:rsid w:val="006F02B4"/>
    <w:rsid w:val="006F5631"/>
    <w:rsid w:val="006F61F0"/>
    <w:rsid w:val="006F716F"/>
    <w:rsid w:val="006F7A36"/>
    <w:rsid w:val="00701958"/>
    <w:rsid w:val="0071752A"/>
    <w:rsid w:val="007247DD"/>
    <w:rsid w:val="00726557"/>
    <w:rsid w:val="00726D6C"/>
    <w:rsid w:val="00732F8E"/>
    <w:rsid w:val="00734037"/>
    <w:rsid w:val="00734F2D"/>
    <w:rsid w:val="007361D2"/>
    <w:rsid w:val="00742B44"/>
    <w:rsid w:val="007519B8"/>
    <w:rsid w:val="0075438A"/>
    <w:rsid w:val="00764819"/>
    <w:rsid w:val="00767F01"/>
    <w:rsid w:val="0077278A"/>
    <w:rsid w:val="0077279C"/>
    <w:rsid w:val="0077431E"/>
    <w:rsid w:val="00776618"/>
    <w:rsid w:val="0077766A"/>
    <w:rsid w:val="00777960"/>
    <w:rsid w:val="0078017A"/>
    <w:rsid w:val="0078157A"/>
    <w:rsid w:val="00781612"/>
    <w:rsid w:val="007924B0"/>
    <w:rsid w:val="007A0C51"/>
    <w:rsid w:val="007A16D0"/>
    <w:rsid w:val="007A269C"/>
    <w:rsid w:val="007B404D"/>
    <w:rsid w:val="007B432C"/>
    <w:rsid w:val="007C563B"/>
    <w:rsid w:val="007C77BF"/>
    <w:rsid w:val="007E0476"/>
    <w:rsid w:val="007E716A"/>
    <w:rsid w:val="00800AEF"/>
    <w:rsid w:val="00800EBC"/>
    <w:rsid w:val="0080768F"/>
    <w:rsid w:val="0081394B"/>
    <w:rsid w:val="008143AD"/>
    <w:rsid w:val="0082215A"/>
    <w:rsid w:val="00826E16"/>
    <w:rsid w:val="008401B2"/>
    <w:rsid w:val="008467B9"/>
    <w:rsid w:val="008553D0"/>
    <w:rsid w:val="00862DB2"/>
    <w:rsid w:val="00862E3A"/>
    <w:rsid w:val="00863739"/>
    <w:rsid w:val="0087033A"/>
    <w:rsid w:val="00872A74"/>
    <w:rsid w:val="008755B5"/>
    <w:rsid w:val="008773F6"/>
    <w:rsid w:val="008839AA"/>
    <w:rsid w:val="008851A4"/>
    <w:rsid w:val="00886C6D"/>
    <w:rsid w:val="00887D3D"/>
    <w:rsid w:val="00893A7E"/>
    <w:rsid w:val="008960A7"/>
    <w:rsid w:val="0089766F"/>
    <w:rsid w:val="008979A4"/>
    <w:rsid w:val="008A1397"/>
    <w:rsid w:val="008A6034"/>
    <w:rsid w:val="008A6D63"/>
    <w:rsid w:val="008B696A"/>
    <w:rsid w:val="008C1854"/>
    <w:rsid w:val="008C2A42"/>
    <w:rsid w:val="008D033A"/>
    <w:rsid w:val="008D053B"/>
    <w:rsid w:val="008D5073"/>
    <w:rsid w:val="008E518D"/>
    <w:rsid w:val="008E71E4"/>
    <w:rsid w:val="008F1C41"/>
    <w:rsid w:val="0090012B"/>
    <w:rsid w:val="00903622"/>
    <w:rsid w:val="00904FA2"/>
    <w:rsid w:val="00911198"/>
    <w:rsid w:val="009115C5"/>
    <w:rsid w:val="00913041"/>
    <w:rsid w:val="00915A31"/>
    <w:rsid w:val="009169C2"/>
    <w:rsid w:val="009213B0"/>
    <w:rsid w:val="009238C2"/>
    <w:rsid w:val="00925989"/>
    <w:rsid w:val="009360A4"/>
    <w:rsid w:val="0093744E"/>
    <w:rsid w:val="00943F91"/>
    <w:rsid w:val="00945455"/>
    <w:rsid w:val="00947534"/>
    <w:rsid w:val="009622CB"/>
    <w:rsid w:val="00971E56"/>
    <w:rsid w:val="0098396A"/>
    <w:rsid w:val="00984845"/>
    <w:rsid w:val="00996300"/>
    <w:rsid w:val="00996FE8"/>
    <w:rsid w:val="009A0A4C"/>
    <w:rsid w:val="009A21CF"/>
    <w:rsid w:val="009A59DD"/>
    <w:rsid w:val="009C6EDE"/>
    <w:rsid w:val="009D17A7"/>
    <w:rsid w:val="009E06F7"/>
    <w:rsid w:val="009E45B2"/>
    <w:rsid w:val="009E4B14"/>
    <w:rsid w:val="009E69C5"/>
    <w:rsid w:val="009F1F0C"/>
    <w:rsid w:val="009F490E"/>
    <w:rsid w:val="00A019E1"/>
    <w:rsid w:val="00A166B4"/>
    <w:rsid w:val="00A22696"/>
    <w:rsid w:val="00A24F6F"/>
    <w:rsid w:val="00A3084B"/>
    <w:rsid w:val="00A415B4"/>
    <w:rsid w:val="00A4448A"/>
    <w:rsid w:val="00A47FC8"/>
    <w:rsid w:val="00A50770"/>
    <w:rsid w:val="00A52363"/>
    <w:rsid w:val="00A600DE"/>
    <w:rsid w:val="00A645BC"/>
    <w:rsid w:val="00A7020B"/>
    <w:rsid w:val="00A71EE6"/>
    <w:rsid w:val="00A7352C"/>
    <w:rsid w:val="00A766C2"/>
    <w:rsid w:val="00A81C96"/>
    <w:rsid w:val="00A84628"/>
    <w:rsid w:val="00A84AB3"/>
    <w:rsid w:val="00A87842"/>
    <w:rsid w:val="00A97B60"/>
    <w:rsid w:val="00AA28A3"/>
    <w:rsid w:val="00AB45DB"/>
    <w:rsid w:val="00AC1967"/>
    <w:rsid w:val="00AC2E10"/>
    <w:rsid w:val="00AC4158"/>
    <w:rsid w:val="00AD383A"/>
    <w:rsid w:val="00AD4C9B"/>
    <w:rsid w:val="00AD5D2A"/>
    <w:rsid w:val="00AE318F"/>
    <w:rsid w:val="00AE6986"/>
    <w:rsid w:val="00AE6DA4"/>
    <w:rsid w:val="00AE6FA1"/>
    <w:rsid w:val="00AF1DD1"/>
    <w:rsid w:val="00AF37E2"/>
    <w:rsid w:val="00AF60F0"/>
    <w:rsid w:val="00AF63A3"/>
    <w:rsid w:val="00AF71D4"/>
    <w:rsid w:val="00B016FF"/>
    <w:rsid w:val="00B072D0"/>
    <w:rsid w:val="00B20CFE"/>
    <w:rsid w:val="00B21B8C"/>
    <w:rsid w:val="00B2423C"/>
    <w:rsid w:val="00B37EAB"/>
    <w:rsid w:val="00B40421"/>
    <w:rsid w:val="00B45804"/>
    <w:rsid w:val="00B50103"/>
    <w:rsid w:val="00B53970"/>
    <w:rsid w:val="00B5423E"/>
    <w:rsid w:val="00B60EAE"/>
    <w:rsid w:val="00B6105D"/>
    <w:rsid w:val="00B630D6"/>
    <w:rsid w:val="00B728DC"/>
    <w:rsid w:val="00B7526C"/>
    <w:rsid w:val="00B80913"/>
    <w:rsid w:val="00B811D9"/>
    <w:rsid w:val="00B90011"/>
    <w:rsid w:val="00B91902"/>
    <w:rsid w:val="00B9317E"/>
    <w:rsid w:val="00B94381"/>
    <w:rsid w:val="00B967C9"/>
    <w:rsid w:val="00B96CCD"/>
    <w:rsid w:val="00BA0BB7"/>
    <w:rsid w:val="00BA50AB"/>
    <w:rsid w:val="00BA5E03"/>
    <w:rsid w:val="00BA68EF"/>
    <w:rsid w:val="00BB6591"/>
    <w:rsid w:val="00BC1E84"/>
    <w:rsid w:val="00BC2912"/>
    <w:rsid w:val="00BC3421"/>
    <w:rsid w:val="00BC66AB"/>
    <w:rsid w:val="00BC755E"/>
    <w:rsid w:val="00BE0E0F"/>
    <w:rsid w:val="00BE466E"/>
    <w:rsid w:val="00BF0436"/>
    <w:rsid w:val="00BF3462"/>
    <w:rsid w:val="00C07D04"/>
    <w:rsid w:val="00C10092"/>
    <w:rsid w:val="00C151F3"/>
    <w:rsid w:val="00C34347"/>
    <w:rsid w:val="00C378C7"/>
    <w:rsid w:val="00C5369B"/>
    <w:rsid w:val="00C661D3"/>
    <w:rsid w:val="00C75344"/>
    <w:rsid w:val="00C81675"/>
    <w:rsid w:val="00C93C99"/>
    <w:rsid w:val="00CB7680"/>
    <w:rsid w:val="00CC1679"/>
    <w:rsid w:val="00CC284D"/>
    <w:rsid w:val="00CC457F"/>
    <w:rsid w:val="00CC77FF"/>
    <w:rsid w:val="00CD3103"/>
    <w:rsid w:val="00CD3292"/>
    <w:rsid w:val="00CD7911"/>
    <w:rsid w:val="00CE5CCB"/>
    <w:rsid w:val="00CE6837"/>
    <w:rsid w:val="00CE7CF7"/>
    <w:rsid w:val="00CE7DFF"/>
    <w:rsid w:val="00CF127F"/>
    <w:rsid w:val="00CF2A48"/>
    <w:rsid w:val="00D10D00"/>
    <w:rsid w:val="00D12C16"/>
    <w:rsid w:val="00D12E9C"/>
    <w:rsid w:val="00D166C8"/>
    <w:rsid w:val="00D17E78"/>
    <w:rsid w:val="00D25CC7"/>
    <w:rsid w:val="00D33DBD"/>
    <w:rsid w:val="00D360C0"/>
    <w:rsid w:val="00D42A58"/>
    <w:rsid w:val="00D4758C"/>
    <w:rsid w:val="00D50190"/>
    <w:rsid w:val="00D64CE6"/>
    <w:rsid w:val="00D65389"/>
    <w:rsid w:val="00D67587"/>
    <w:rsid w:val="00D70786"/>
    <w:rsid w:val="00D73041"/>
    <w:rsid w:val="00D82761"/>
    <w:rsid w:val="00D82E32"/>
    <w:rsid w:val="00D946CC"/>
    <w:rsid w:val="00D956F1"/>
    <w:rsid w:val="00D96048"/>
    <w:rsid w:val="00DA23CA"/>
    <w:rsid w:val="00DA245F"/>
    <w:rsid w:val="00DA255C"/>
    <w:rsid w:val="00DB03E0"/>
    <w:rsid w:val="00DB6455"/>
    <w:rsid w:val="00DC02A0"/>
    <w:rsid w:val="00DC0B8E"/>
    <w:rsid w:val="00DD2AAC"/>
    <w:rsid w:val="00DD78D8"/>
    <w:rsid w:val="00DE67F3"/>
    <w:rsid w:val="00DE729F"/>
    <w:rsid w:val="00DF53ED"/>
    <w:rsid w:val="00DF6922"/>
    <w:rsid w:val="00E053F8"/>
    <w:rsid w:val="00E06670"/>
    <w:rsid w:val="00E1073F"/>
    <w:rsid w:val="00E10ED4"/>
    <w:rsid w:val="00E13F9E"/>
    <w:rsid w:val="00E156A0"/>
    <w:rsid w:val="00E15B8C"/>
    <w:rsid w:val="00E322AD"/>
    <w:rsid w:val="00E34584"/>
    <w:rsid w:val="00E50633"/>
    <w:rsid w:val="00E615C4"/>
    <w:rsid w:val="00E61823"/>
    <w:rsid w:val="00E63528"/>
    <w:rsid w:val="00E82939"/>
    <w:rsid w:val="00E858BA"/>
    <w:rsid w:val="00E94D1C"/>
    <w:rsid w:val="00E94DBE"/>
    <w:rsid w:val="00E9610A"/>
    <w:rsid w:val="00E97254"/>
    <w:rsid w:val="00EA0880"/>
    <w:rsid w:val="00EA08DE"/>
    <w:rsid w:val="00EA0F18"/>
    <w:rsid w:val="00EA6D9F"/>
    <w:rsid w:val="00EB3D93"/>
    <w:rsid w:val="00EB4588"/>
    <w:rsid w:val="00EB48C5"/>
    <w:rsid w:val="00EC3847"/>
    <w:rsid w:val="00EC7F45"/>
    <w:rsid w:val="00ED47F9"/>
    <w:rsid w:val="00ED7769"/>
    <w:rsid w:val="00EE19A2"/>
    <w:rsid w:val="00EE211A"/>
    <w:rsid w:val="00EE3476"/>
    <w:rsid w:val="00EE4823"/>
    <w:rsid w:val="00EF35F3"/>
    <w:rsid w:val="00F04E7D"/>
    <w:rsid w:val="00F073B5"/>
    <w:rsid w:val="00F10155"/>
    <w:rsid w:val="00F11CAD"/>
    <w:rsid w:val="00F11D0D"/>
    <w:rsid w:val="00F14137"/>
    <w:rsid w:val="00F20EFA"/>
    <w:rsid w:val="00F23668"/>
    <w:rsid w:val="00F25DFD"/>
    <w:rsid w:val="00F313D0"/>
    <w:rsid w:val="00F335D0"/>
    <w:rsid w:val="00F3518D"/>
    <w:rsid w:val="00F3729E"/>
    <w:rsid w:val="00F41132"/>
    <w:rsid w:val="00F413F1"/>
    <w:rsid w:val="00F50537"/>
    <w:rsid w:val="00F51C3B"/>
    <w:rsid w:val="00F52F2A"/>
    <w:rsid w:val="00F541AC"/>
    <w:rsid w:val="00F57973"/>
    <w:rsid w:val="00F62191"/>
    <w:rsid w:val="00F67B89"/>
    <w:rsid w:val="00F7009F"/>
    <w:rsid w:val="00F7211E"/>
    <w:rsid w:val="00F730AC"/>
    <w:rsid w:val="00F73512"/>
    <w:rsid w:val="00F80303"/>
    <w:rsid w:val="00FA1518"/>
    <w:rsid w:val="00FA7BFE"/>
    <w:rsid w:val="00FB09B1"/>
    <w:rsid w:val="00FB2D63"/>
    <w:rsid w:val="00FB3A94"/>
    <w:rsid w:val="00FC1C86"/>
    <w:rsid w:val="00FC265C"/>
    <w:rsid w:val="00FD7D9C"/>
    <w:rsid w:val="00FD7EAE"/>
    <w:rsid w:val="00FE47CB"/>
    <w:rsid w:val="00FE71B3"/>
    <w:rsid w:val="00FF3159"/>
    <w:rsid w:val="00FF3304"/>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DA245F"/>
    <w:pPr>
      <w:spacing w:before="100" w:beforeAutospacing="1" w:after="100" w:afterAutospacing="1" w:line="240" w:lineRule="auto"/>
    </w:pPr>
    <w:rPr>
      <w:rFonts w:ascii="Times New Roman" w:hAnsi="Times New Roman" w:cs="Times New Roman"/>
      <w:sz w:val="24"/>
      <w:szCs w:val="24"/>
      <w:lang w:eastAsia="hr-HR"/>
    </w:rPr>
  </w:style>
  <w:style w:type="character" w:styleId="SlijeenaHiperveza">
    <w:name w:val="FollowedHyperlink"/>
    <w:basedOn w:val="Zadanifontodlomka"/>
    <w:uiPriority w:val="99"/>
    <w:semiHidden/>
    <w:unhideWhenUsed/>
    <w:rsid w:val="009475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8419">
      <w:bodyDiv w:val="1"/>
      <w:marLeft w:val="0"/>
      <w:marRight w:val="0"/>
      <w:marTop w:val="0"/>
      <w:marBottom w:val="0"/>
      <w:divBdr>
        <w:top w:val="none" w:sz="0" w:space="0" w:color="auto"/>
        <w:left w:val="none" w:sz="0" w:space="0" w:color="auto"/>
        <w:bottom w:val="none" w:sz="0" w:space="0" w:color="auto"/>
        <w:right w:val="none" w:sz="0" w:space="0" w:color="auto"/>
      </w:divBdr>
    </w:div>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3.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46BAD4D-D09F-4932-9D9C-B2E62E6F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1249</Words>
  <Characters>7121</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MINGOR</cp:lastModifiedBy>
  <cp:revision>9</cp:revision>
  <cp:lastPrinted>2017-01-31T14:23:00Z</cp:lastPrinted>
  <dcterms:created xsi:type="dcterms:W3CDTF">2022-03-04T17:53:00Z</dcterms:created>
  <dcterms:modified xsi:type="dcterms:W3CDTF">2022-03-15T09:47:00Z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