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388" w:rsidRDefault="00CA2FDD" w:rsidP="00257388">
      <w:r w:rsidRPr="00CA2FDD">
        <w:drawing>
          <wp:inline distT="0" distB="0" distL="0" distR="0">
            <wp:extent cx="9029700" cy="752475"/>
            <wp:effectExtent l="0" t="0" r="0" b="9525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2FDD" w:rsidRDefault="00CA2FDD" w:rsidP="00257388"/>
    <w:tbl>
      <w:tblPr>
        <w:tblStyle w:val="Reetkatablice"/>
        <w:tblW w:w="14276" w:type="dxa"/>
        <w:tblLook w:val="04A0" w:firstRow="1" w:lastRow="0" w:firstColumn="1" w:lastColumn="0" w:noHBand="0" w:noVBand="1"/>
      </w:tblPr>
      <w:tblGrid>
        <w:gridCol w:w="704"/>
        <w:gridCol w:w="2410"/>
        <w:gridCol w:w="1984"/>
        <w:gridCol w:w="2694"/>
        <w:gridCol w:w="3118"/>
        <w:gridCol w:w="1660"/>
        <w:gridCol w:w="6"/>
        <w:gridCol w:w="1694"/>
        <w:gridCol w:w="6"/>
      </w:tblGrid>
      <w:tr w:rsidR="00EC5C06" w:rsidRPr="00EC5C06" w:rsidTr="00754572">
        <w:trPr>
          <w:gridAfter w:val="1"/>
          <w:wAfter w:w="6" w:type="dxa"/>
          <w:trHeight w:val="300"/>
        </w:trPr>
        <w:tc>
          <w:tcPr>
            <w:tcW w:w="704" w:type="dxa"/>
            <w:vMerge w:val="restart"/>
            <w:shd w:val="clear" w:color="auto" w:fill="E2EFD9" w:themeFill="accent6" w:themeFillTint="33"/>
            <w:hideMark/>
          </w:tcPr>
          <w:p w:rsidR="00EC5C06" w:rsidRPr="00EC5C06" w:rsidRDefault="00EC5C06" w:rsidP="00EC5C06">
            <w:pPr>
              <w:rPr>
                <w:b/>
                <w:bCs/>
              </w:rPr>
            </w:pPr>
            <w:r w:rsidRPr="00EC5C06">
              <w:rPr>
                <w:b/>
                <w:bCs/>
              </w:rPr>
              <w:t>Br.</w:t>
            </w:r>
          </w:p>
        </w:tc>
        <w:tc>
          <w:tcPr>
            <w:tcW w:w="2410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Referentna oznaka ugovora o dodjeli bespovratnih financijskih sredstava</w:t>
            </w:r>
          </w:p>
        </w:tc>
        <w:tc>
          <w:tcPr>
            <w:tcW w:w="1984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Korisnik</w:t>
            </w:r>
          </w:p>
        </w:tc>
        <w:tc>
          <w:tcPr>
            <w:tcW w:w="2694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Naziv operacije</w:t>
            </w:r>
          </w:p>
        </w:tc>
        <w:tc>
          <w:tcPr>
            <w:tcW w:w="3118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Kratak opis operacije</w:t>
            </w:r>
          </w:p>
        </w:tc>
        <w:tc>
          <w:tcPr>
            <w:tcW w:w="1660" w:type="dxa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Datum potpisa Ugovora</w:t>
            </w:r>
          </w:p>
        </w:tc>
        <w:tc>
          <w:tcPr>
            <w:tcW w:w="1700" w:type="dxa"/>
            <w:gridSpan w:val="2"/>
            <w:vMerge w:val="restart"/>
            <w:shd w:val="clear" w:color="auto" w:fill="E2EFD9" w:themeFill="accent6" w:themeFillTint="33"/>
            <w:hideMark/>
          </w:tcPr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7D6A5A" w:rsidRDefault="007D6A5A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D6A5A">
              <w:rPr>
                <w:rFonts w:ascii="Arial" w:hAnsi="Arial" w:cs="Arial"/>
                <w:b/>
                <w:bCs/>
                <w:sz w:val="18"/>
                <w:szCs w:val="18"/>
              </w:rPr>
              <w:t>Bespovratna financijska sredstva</w:t>
            </w:r>
          </w:p>
        </w:tc>
      </w:tr>
      <w:tr w:rsidR="00EC5C06" w:rsidRPr="00EC5C06" w:rsidTr="007D6A5A">
        <w:trPr>
          <w:gridAfter w:val="1"/>
          <w:wAfter w:w="6" w:type="dxa"/>
          <w:trHeight w:val="1093"/>
        </w:trPr>
        <w:tc>
          <w:tcPr>
            <w:tcW w:w="70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41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98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2694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660" w:type="dxa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  <w:tc>
          <w:tcPr>
            <w:tcW w:w="1700" w:type="dxa"/>
            <w:gridSpan w:val="2"/>
            <w:vMerge/>
            <w:shd w:val="clear" w:color="auto" w:fill="E2EFD9" w:themeFill="accent6" w:themeFillTint="33"/>
            <w:hideMark/>
          </w:tcPr>
          <w:p w:rsidR="00EC5C06" w:rsidRPr="00EC5C06" w:rsidRDefault="00EC5C06">
            <w:pPr>
              <w:rPr>
                <w:b/>
                <w:bCs/>
              </w:rPr>
            </w:pPr>
          </w:p>
        </w:tc>
      </w:tr>
      <w:tr w:rsidR="00EC5C06" w:rsidRPr="00EC5C06" w:rsidTr="007D6A5A">
        <w:trPr>
          <w:gridAfter w:val="1"/>
          <w:wAfter w:w="6" w:type="dxa"/>
          <w:trHeight w:val="1629"/>
        </w:trPr>
        <w:tc>
          <w:tcPr>
            <w:tcW w:w="704" w:type="dxa"/>
            <w:hideMark/>
          </w:tcPr>
          <w:p w:rsidR="00EC5C06" w:rsidRPr="007D6A5A" w:rsidRDefault="00EC5C06" w:rsidP="007D6A5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2410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iCs/>
                <w:sz w:val="16"/>
                <w:szCs w:val="16"/>
              </w:rPr>
            </w:pPr>
            <w:r w:rsidRPr="007D6A5A">
              <w:rPr>
                <w:rFonts w:ascii="Arial" w:hAnsi="Arial" w:cs="Arial"/>
                <w:iCs/>
                <w:sz w:val="16"/>
                <w:szCs w:val="16"/>
              </w:rPr>
              <w:t>FSEU.2022.MUP.001</w:t>
            </w:r>
          </w:p>
        </w:tc>
        <w:tc>
          <w:tcPr>
            <w:tcW w:w="1984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Dobrovoljno vatrogasno društvo Sigetec</w:t>
            </w:r>
          </w:p>
        </w:tc>
        <w:tc>
          <w:tcPr>
            <w:tcW w:w="2694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Zamjena vatrogasne i IKT opreme DVD-a Sigetec oštećene prilikom uklanjanja posljedica od potresa</w:t>
            </w:r>
          </w:p>
        </w:tc>
        <w:tc>
          <w:tcPr>
            <w:tcW w:w="3118" w:type="dxa"/>
          </w:tcPr>
          <w:p w:rsidR="00EC5C06" w:rsidRPr="007D6A5A" w:rsidRDefault="00754572" w:rsidP="0075457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D6A5A">
              <w:rPr>
                <w:rFonts w:ascii="Arial" w:hAnsi="Arial" w:cs="Arial"/>
                <w:sz w:val="16"/>
                <w:szCs w:val="16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</w:tcPr>
          <w:p w:rsidR="00EC5C06" w:rsidRPr="007D6A5A" w:rsidRDefault="00754572" w:rsidP="007D6A5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6A5A">
              <w:rPr>
                <w:rFonts w:ascii="Arial" w:hAnsi="Arial" w:cs="Arial"/>
                <w:bCs/>
                <w:sz w:val="16"/>
                <w:szCs w:val="16"/>
              </w:rPr>
              <w:t>13.4.2022.</w:t>
            </w:r>
          </w:p>
        </w:tc>
        <w:tc>
          <w:tcPr>
            <w:tcW w:w="1700" w:type="dxa"/>
            <w:gridSpan w:val="2"/>
          </w:tcPr>
          <w:p w:rsidR="00754572" w:rsidRPr="007D6A5A" w:rsidRDefault="00754572" w:rsidP="007D6A5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7D6A5A">
              <w:rPr>
                <w:rFonts w:ascii="Arial" w:hAnsi="Arial" w:cs="Arial"/>
                <w:bCs/>
                <w:sz w:val="16"/>
                <w:szCs w:val="16"/>
              </w:rPr>
              <w:t>197.470,00 kn</w:t>
            </w:r>
          </w:p>
          <w:p w:rsidR="00EC5C06" w:rsidRPr="007D6A5A" w:rsidRDefault="00EC5C06" w:rsidP="007D6A5A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</w:tr>
      <w:tr w:rsidR="00754572" w:rsidRPr="00754572" w:rsidTr="00754572">
        <w:trPr>
          <w:gridAfter w:val="1"/>
          <w:wAfter w:w="6" w:type="dxa"/>
          <w:trHeight w:val="2925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FSEU.2022.MUP.016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Dobrovoljno vatrogasno društvo Domaji 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Zamjena vatrogasne i IKT opreme DVD-a Domaji oštećene prilikom uklanjanja posljedica od potresa</w:t>
            </w:r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nabava nove vatrogasne opreme, osobne i zaštitne opreme te prijenosnih radio stanica (IKT oprema), kako bi se zamijenila oštećena i uništena oprema koja je upotrebljavana na ispomoći kod saniranja posljedica potresa u Sisačko-moslavačkoj županiji.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14.4.2022.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199.897,50 kn</w:t>
            </w:r>
          </w:p>
        </w:tc>
      </w:tr>
      <w:tr w:rsidR="00754572" w:rsidRPr="00754572" w:rsidTr="007D6A5A">
        <w:trPr>
          <w:gridAfter w:val="1"/>
          <w:wAfter w:w="6" w:type="dxa"/>
          <w:trHeight w:val="2835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3.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FSEU.2022.MUP.012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Peteranec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Peteranec 2022:</w:t>
            </w: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Izvanredna nabava opreme za potrebe službi spašavanja vezane uz uklanjanje posljedica potresa, te Izvanredna nabava IKT (informacijsko-komunikacijske tehnologije) opreme i IT sustava za potrebe službi spašavanja vezane uz njihovo djelovanje pri uklanjanju posljedica potresa na vatrogasnim intervencijama nastalim</w:t>
            </w: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br/>
              <w:t>iza 28.12.2020. na intervencijama u  Sisačko-moslavačkoj županiji</w:t>
            </w:r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Cilj ove operacije je nabavka nove osobne i zaštitne opreme, opreme za komunikaciju, opreme za spašavanje iz dubina i visina, te alata kojima će zamijeniti oštećena i dotrajala oprema korištena prilikom saniranja posljedica potresa. 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191.206,00 kn</w:t>
            </w:r>
          </w:p>
        </w:tc>
      </w:tr>
      <w:tr w:rsidR="00754572" w:rsidRPr="00754572" w:rsidTr="007D6A5A">
        <w:trPr>
          <w:gridAfter w:val="1"/>
          <w:wAfter w:w="6" w:type="dxa"/>
          <w:trHeight w:val="1542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FSEU.2022.MUP.014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Torčec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Torčec 2022. – Izvanredna nabavka nove vatrogasne opreme zbog zamjene uništene ili oštećene opreme na vatrogasnim intervencijama nastalim nakon 28.12.2020. godine na području Sisačko-moslavačke županije</w:t>
            </w:r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nabavka nove osobne, zaštitne i skupne opreme kojom bi se zamijenila u intervencijama oštećena oprema.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20.4.2022.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132.549,25 kn</w:t>
            </w:r>
          </w:p>
        </w:tc>
      </w:tr>
      <w:tr w:rsidR="00754572" w:rsidRPr="00754572" w:rsidTr="00754572">
        <w:trPr>
          <w:gridAfter w:val="1"/>
          <w:wAfter w:w="6" w:type="dxa"/>
          <w:trHeight w:val="3150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5.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FSEU.2022.MUP.025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Buševec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DVD BUŠEVEC 2022.- Izvanredna nabava nove vatrogasne opreme službi zaštite i spašavanja zbog zamjene uništene, oštećene ili rashodovane opreme na vatrogasnim intervencijama nastalim iza 28.12.2020. na intervencijama na području Grada Velika Gorica i Sisačko-moslavačkoj županiji</w:t>
            </w:r>
          </w:p>
        </w:tc>
        <w:tc>
          <w:tcPr>
            <w:tcW w:w="3118" w:type="dxa"/>
            <w:hideMark/>
          </w:tcPr>
          <w:p w:rsidR="007D6A5A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Cilj ove operacije je nabava nove osobne i zaštitne vatrogasne opreme, te skupne opreme kojom će se zamijeniti oštećena i dotrajala oprema, budući da je velika većina vatrogasne opreme uništena i rashodovana nakon završenih intervencija nakon potresa.</w:t>
            </w:r>
          </w:p>
          <w:p w:rsidR="007D6A5A" w:rsidRP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P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P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D6A5A" w:rsidRDefault="007D6A5A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  <w:p w:rsidR="00754572" w:rsidRPr="007D6A5A" w:rsidRDefault="00754572" w:rsidP="007D6A5A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486.610,00 kn</w:t>
            </w:r>
          </w:p>
        </w:tc>
      </w:tr>
      <w:tr w:rsidR="00754572" w:rsidRPr="00754572" w:rsidTr="00754572">
        <w:trPr>
          <w:gridAfter w:val="1"/>
          <w:wAfter w:w="6" w:type="dxa"/>
          <w:trHeight w:val="3600"/>
        </w:trPr>
        <w:tc>
          <w:tcPr>
            <w:tcW w:w="70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lastRenderedPageBreak/>
              <w:t>6.</w:t>
            </w:r>
          </w:p>
        </w:tc>
        <w:tc>
          <w:tcPr>
            <w:tcW w:w="2410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FSEU.2022.MUP.026</w:t>
            </w:r>
          </w:p>
        </w:tc>
        <w:tc>
          <w:tcPr>
            <w:tcW w:w="198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Dobrovoljno vatrogasno društvo Stružec</w:t>
            </w:r>
          </w:p>
        </w:tc>
        <w:tc>
          <w:tcPr>
            <w:tcW w:w="2694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Petrinja – DVD Stružec 2020-2021. – Izvanredna nabava nove opreme za potrebe službi spašavanja zbog zamjene uništene, oštećene ili rashodovane opreme</w:t>
            </w:r>
            <w:bookmarkStart w:id="0" w:name="_GoBack"/>
            <w:bookmarkEnd w:id="0"/>
          </w:p>
        </w:tc>
        <w:tc>
          <w:tcPr>
            <w:tcW w:w="3118" w:type="dxa"/>
            <w:hideMark/>
          </w:tcPr>
          <w:p w:rsidR="00754572" w:rsidRPr="00754572" w:rsidRDefault="00754572" w:rsidP="00754572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Zbog pojačanog korištenja vatrogasne osobne zaštitne opreme, radne odjeće te vatrogasne tehnike i opreme došlo je do velikih oštećenja na navedenoj opremi. Oprema je shodno tome stavljena izvan operativne upotrebe i u konačnici je rashodovana. Cilj ove operacije je nabava nove vatrogasne opreme kako bi se </w:t>
            </w:r>
            <w:r w:rsidR="007D6A5A"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zamijenila</w:t>
            </w: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 uništena i rashodovana oprema. </w:t>
            </w:r>
          </w:p>
        </w:tc>
        <w:tc>
          <w:tcPr>
            <w:tcW w:w="1660" w:type="dxa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21.4.2022.</w:t>
            </w:r>
          </w:p>
        </w:tc>
        <w:tc>
          <w:tcPr>
            <w:tcW w:w="1700" w:type="dxa"/>
            <w:gridSpan w:val="2"/>
            <w:hideMark/>
          </w:tcPr>
          <w:p w:rsidR="00754572" w:rsidRPr="00754572" w:rsidRDefault="00754572" w:rsidP="007D6A5A">
            <w:pPr>
              <w:jc w:val="center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754572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443.721,42 kn</w:t>
            </w:r>
          </w:p>
        </w:tc>
      </w:tr>
      <w:tr w:rsidR="00EC5C06" w:rsidRPr="00EC5C06" w:rsidTr="00754572">
        <w:trPr>
          <w:trHeight w:val="300"/>
        </w:trPr>
        <w:tc>
          <w:tcPr>
            <w:tcW w:w="704" w:type="dxa"/>
            <w:shd w:val="clear" w:color="auto" w:fill="E2EFD9" w:themeFill="accent6" w:themeFillTint="33"/>
            <w:noWrap/>
            <w:hideMark/>
          </w:tcPr>
          <w:p w:rsidR="00EC5C06" w:rsidRPr="00EC5C06" w:rsidRDefault="00EC5C06">
            <w:r w:rsidRPr="00EC5C06">
              <w:t> </w:t>
            </w:r>
          </w:p>
        </w:tc>
        <w:tc>
          <w:tcPr>
            <w:tcW w:w="11872" w:type="dxa"/>
            <w:gridSpan w:val="6"/>
            <w:shd w:val="clear" w:color="auto" w:fill="E2EFD9" w:themeFill="accent6" w:themeFillTint="33"/>
            <w:hideMark/>
          </w:tcPr>
          <w:p w:rsidR="00EC5C06" w:rsidRPr="00EC5C06" w:rsidRDefault="00754572" w:rsidP="00754572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UKUPNO:</w:t>
            </w:r>
          </w:p>
        </w:tc>
        <w:tc>
          <w:tcPr>
            <w:tcW w:w="1700" w:type="dxa"/>
            <w:gridSpan w:val="2"/>
            <w:shd w:val="clear" w:color="auto" w:fill="E2EFD9" w:themeFill="accent6" w:themeFillTint="33"/>
            <w:hideMark/>
          </w:tcPr>
          <w:p w:rsidR="00EC5C06" w:rsidRPr="00EC5C06" w:rsidRDefault="007D6A5A" w:rsidP="00446703">
            <w:pPr>
              <w:rPr>
                <w:b/>
                <w:bCs/>
              </w:rPr>
            </w:pPr>
            <w:r w:rsidRPr="007D6A5A">
              <w:rPr>
                <w:b/>
                <w:bCs/>
              </w:rPr>
              <w:t>1.651.454,17 kn</w:t>
            </w:r>
          </w:p>
        </w:tc>
      </w:tr>
    </w:tbl>
    <w:p w:rsidR="00EC5C06" w:rsidRDefault="00EC5C06" w:rsidP="00257388"/>
    <w:sectPr w:rsidR="00EC5C06" w:rsidSect="00257388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944" w:rsidRDefault="002E1944" w:rsidP="005A28C2">
      <w:pPr>
        <w:spacing w:after="0" w:line="240" w:lineRule="auto"/>
      </w:pPr>
      <w:r>
        <w:separator/>
      </w:r>
    </w:p>
  </w:endnote>
  <w:endnote w:type="continuationSeparator" w:id="0">
    <w:p w:rsidR="002E1944" w:rsidRDefault="002E1944" w:rsidP="005A2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0CBE" w:rsidRDefault="00754572" w:rsidP="00D70CBE">
    <w:pPr>
      <w:pStyle w:val="Podnoje"/>
      <w:jc w:val="right"/>
    </w:pPr>
    <w:r>
      <w:t>21.4</w:t>
    </w:r>
    <w:r w:rsidR="00D70CBE">
      <w:t>.2022.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944" w:rsidRDefault="002E1944" w:rsidP="005A28C2">
      <w:pPr>
        <w:spacing w:after="0" w:line="240" w:lineRule="auto"/>
      </w:pPr>
      <w:r>
        <w:separator/>
      </w:r>
    </w:p>
  </w:footnote>
  <w:footnote w:type="continuationSeparator" w:id="0">
    <w:p w:rsidR="002E1944" w:rsidRDefault="002E1944" w:rsidP="005A2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28C2" w:rsidRDefault="005A28C2" w:rsidP="00CA2FDD">
    <w:pPr>
      <w:pStyle w:val="Zaglavlje"/>
      <w:rPr>
        <w:rFonts w:ascii="Times New Roman" w:hAnsi="Times New Roman" w:cs="Times New Roman"/>
        <w:sz w:val="18"/>
        <w:szCs w:val="18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</w:p>
  <w:p w:rsidR="005A28C2" w:rsidRDefault="005A28C2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388"/>
    <w:rsid w:val="000124A3"/>
    <w:rsid w:val="00055294"/>
    <w:rsid w:val="00064A9D"/>
    <w:rsid w:val="000D6CB7"/>
    <w:rsid w:val="000E4F2C"/>
    <w:rsid w:val="0013703F"/>
    <w:rsid w:val="00146898"/>
    <w:rsid w:val="001B4E83"/>
    <w:rsid w:val="00250B22"/>
    <w:rsid w:val="00257388"/>
    <w:rsid w:val="002E1944"/>
    <w:rsid w:val="00356355"/>
    <w:rsid w:val="00412EDE"/>
    <w:rsid w:val="00446703"/>
    <w:rsid w:val="0046222B"/>
    <w:rsid w:val="00493E4A"/>
    <w:rsid w:val="004D14CF"/>
    <w:rsid w:val="00571CB2"/>
    <w:rsid w:val="005A28C2"/>
    <w:rsid w:val="00603CB6"/>
    <w:rsid w:val="006204CF"/>
    <w:rsid w:val="0062519E"/>
    <w:rsid w:val="006506ED"/>
    <w:rsid w:val="0067755B"/>
    <w:rsid w:val="006A33DA"/>
    <w:rsid w:val="00751140"/>
    <w:rsid w:val="00754572"/>
    <w:rsid w:val="007B6D13"/>
    <w:rsid w:val="007D0294"/>
    <w:rsid w:val="007D6A5A"/>
    <w:rsid w:val="007E5F8D"/>
    <w:rsid w:val="007F6177"/>
    <w:rsid w:val="00845DDC"/>
    <w:rsid w:val="008918E6"/>
    <w:rsid w:val="008A51A3"/>
    <w:rsid w:val="008A5C6B"/>
    <w:rsid w:val="008B4751"/>
    <w:rsid w:val="00915C68"/>
    <w:rsid w:val="0095303E"/>
    <w:rsid w:val="009C19D7"/>
    <w:rsid w:val="009E55F5"/>
    <w:rsid w:val="00A018D0"/>
    <w:rsid w:val="00A53D5B"/>
    <w:rsid w:val="00AB3329"/>
    <w:rsid w:val="00AD0B9A"/>
    <w:rsid w:val="00B53793"/>
    <w:rsid w:val="00B72385"/>
    <w:rsid w:val="00BB466E"/>
    <w:rsid w:val="00BC1E52"/>
    <w:rsid w:val="00BF6C26"/>
    <w:rsid w:val="00BF6CA5"/>
    <w:rsid w:val="00C36DEE"/>
    <w:rsid w:val="00C8609E"/>
    <w:rsid w:val="00C87905"/>
    <w:rsid w:val="00C95B23"/>
    <w:rsid w:val="00CA05D1"/>
    <w:rsid w:val="00CA2FDD"/>
    <w:rsid w:val="00CB5856"/>
    <w:rsid w:val="00D00814"/>
    <w:rsid w:val="00D70CBE"/>
    <w:rsid w:val="00DC323C"/>
    <w:rsid w:val="00E447D1"/>
    <w:rsid w:val="00E835A4"/>
    <w:rsid w:val="00EC4350"/>
    <w:rsid w:val="00EC5C06"/>
    <w:rsid w:val="00EC5DD6"/>
    <w:rsid w:val="00F10824"/>
    <w:rsid w:val="00F275AA"/>
    <w:rsid w:val="00F97023"/>
    <w:rsid w:val="00FD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C1B7F"/>
  <w15:chartTrackingRefBased/>
  <w15:docId w15:val="{BA3A2357-C4F1-4629-85D6-304291F22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7388"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25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53D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D5B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28C2"/>
  </w:style>
  <w:style w:type="paragraph" w:styleId="Podnoje">
    <w:name w:val="footer"/>
    <w:basedOn w:val="Normal"/>
    <w:link w:val="PodnojeChar"/>
    <w:uiPriority w:val="99"/>
    <w:unhideWhenUsed/>
    <w:rsid w:val="005A28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2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0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1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519</Words>
  <Characters>2960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MUP RH</Company>
  <LinksUpToDate>false</LinksUpToDate>
  <CharactersWithSpaces>3473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Stipetić Dubravka</dc:creator>
  <cp:keywords/>
  <dc:description/>
  <cp:lastModifiedBy>MUP</cp:lastModifiedBy>
  <cp:revision>3</cp:revision>
  <cp:lastPrinted>2021-11-09T08:29:00Z</cp:lastPrinted>
  <dcterms:created xsi:type="dcterms:W3CDTF">2022-04-20T15:56:00Z</dcterms:created>
  <dcterms:modified xsi:type="dcterms:W3CDTF">2022-04-20T16:09:00Z</dcterms:modified>
</cp:coreProperties>
</file>