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B808A" w14:textId="77777777" w:rsidR="008B1A42" w:rsidRDefault="008B1A42" w:rsidP="008B1A4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bookmarkStart w:id="0" w:name="_Toc92267877"/>
      <w:r w:rsidRPr="0095702F">
        <w:rPr>
          <w:rFonts w:ascii="Times New Roman" w:hAnsi="Times New Roman" w:cs="Times New Roman"/>
          <w:noProof/>
          <w:sz w:val="16"/>
          <w:szCs w:val="16"/>
          <w:lang w:eastAsia="hr-HR"/>
        </w:rPr>
        <w:drawing>
          <wp:anchor distT="0" distB="0" distL="114300" distR="114300" simplePos="0" relativeHeight="251660291" behindDoc="0" locked="0" layoutInCell="1" allowOverlap="1" wp14:anchorId="3DFEF16B" wp14:editId="7880740E">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2339" behindDoc="0" locked="0" layoutInCell="1" allowOverlap="1" wp14:anchorId="72F12349" wp14:editId="27E39E6F">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58FD0C2" w14:textId="77777777" w:rsidR="00BD5015" w:rsidRPr="002D7FC6" w:rsidRDefault="00BD5015" w:rsidP="008B1A42">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9487040" w14:textId="77777777" w:rsidR="00BD5015" w:rsidRPr="002D7FC6" w:rsidRDefault="00BD5015" w:rsidP="008B1A42">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72F12349" id="Pravokutnik 16" o:spid="_x0000_s1026" style="position:absolute;left:0;text-align:left;margin-left:327.35pt;margin-top:39.2pt;width:131.25pt;height:47.2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158FD0C2" w14:textId="77777777" w:rsidR="00BD5015" w:rsidRPr="002D7FC6" w:rsidRDefault="00BD5015" w:rsidP="008B1A42">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9487040" w14:textId="77777777" w:rsidR="00BD5015" w:rsidRPr="002D7FC6" w:rsidRDefault="00BD5015" w:rsidP="008B1A42">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1315" behindDoc="0" locked="0" layoutInCell="1" allowOverlap="1" wp14:anchorId="6241C5FD" wp14:editId="1055678F">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B0735EA" w14:textId="77777777" w:rsidR="00BD5015" w:rsidRPr="00FC7D26" w:rsidRDefault="00BD5015" w:rsidP="008B1A42">
                            <w:pPr>
                              <w:pStyle w:val="NormalWeb"/>
                              <w:spacing w:before="0" w:beforeAutospacing="0" w:after="0" w:afterAutospacing="0"/>
                              <w:rPr>
                                <w:b/>
                                <w:color w:val="EE0000"/>
                                <w:kern w:val="24"/>
                                <w:sz w:val="16"/>
                                <w:szCs w:val="16"/>
                              </w:rPr>
                            </w:pPr>
                            <w:r w:rsidRPr="00FC7D26">
                              <w:rPr>
                                <w:b/>
                                <w:color w:val="EE0000"/>
                                <w:kern w:val="24"/>
                                <w:sz w:val="16"/>
                                <w:szCs w:val="16"/>
                              </w:rPr>
                              <w:t>REPUBLIKA HRVATSKA</w:t>
                            </w:r>
                          </w:p>
                          <w:p w14:paraId="5EAC5D13" w14:textId="77777777" w:rsidR="00BD5015" w:rsidRPr="005F36E1" w:rsidRDefault="00BD5015" w:rsidP="008B1A42">
                            <w:pPr>
                              <w:pStyle w:val="NormalWeb"/>
                              <w:spacing w:before="0" w:beforeAutospacing="0" w:after="0" w:afterAutospacing="0"/>
                              <w:rPr>
                                <w:bCs/>
                              </w:rPr>
                            </w:pPr>
                            <w:r>
                              <w:rPr>
                                <w:bCs/>
                                <w:color w:val="000000" w:themeColor="text1"/>
                                <w:kern w:val="24"/>
                              </w:rPr>
                              <w:t>MINISTARSTVO ZNANOSTI I OBRAZOVANJA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241C5FD" id="_x0000_s1027" style="position:absolute;left:0;text-align:left;margin-left:47.65pt;margin-top:.8pt;width:194.25pt;height:64.95pt;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7B0735EA" w14:textId="77777777" w:rsidR="00BD5015" w:rsidRPr="00FC7D26" w:rsidRDefault="00BD5015" w:rsidP="008B1A42">
                      <w:pPr>
                        <w:pStyle w:val="NormalWeb"/>
                        <w:spacing w:before="0" w:beforeAutospacing="0" w:after="0" w:afterAutospacing="0"/>
                        <w:rPr>
                          <w:b/>
                          <w:color w:val="EE0000"/>
                          <w:kern w:val="24"/>
                          <w:sz w:val="16"/>
                          <w:szCs w:val="16"/>
                        </w:rPr>
                      </w:pPr>
                      <w:r w:rsidRPr="00FC7D26">
                        <w:rPr>
                          <w:b/>
                          <w:color w:val="EE0000"/>
                          <w:kern w:val="24"/>
                          <w:sz w:val="16"/>
                          <w:szCs w:val="16"/>
                        </w:rPr>
                        <w:t>REPUBLIKA HRVATSKA</w:t>
                      </w:r>
                    </w:p>
                    <w:p w14:paraId="5EAC5D13" w14:textId="77777777" w:rsidR="00BD5015" w:rsidRPr="005F36E1" w:rsidRDefault="00BD5015" w:rsidP="008B1A42">
                      <w:pPr>
                        <w:pStyle w:val="NormalWeb"/>
                        <w:spacing w:before="0" w:beforeAutospacing="0" w:after="0" w:afterAutospacing="0"/>
                        <w:rPr>
                          <w:bCs/>
                        </w:rPr>
                      </w:pPr>
                      <w:r>
                        <w:rPr>
                          <w:bCs/>
                          <w:color w:val="000000" w:themeColor="text1"/>
                          <w:kern w:val="24"/>
                        </w:rPr>
                        <w:t>MINISTARSTVO ZNANOSTI I OBRAZOVANJA</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37729AF6" wp14:editId="42AFAA2E">
            <wp:extent cx="542925" cy="704850"/>
            <wp:effectExtent l="0" t="0" r="9525" b="0"/>
            <wp:docPr id="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bookmarkEnd w:id="0"/>
    </w:p>
    <w:p w14:paraId="74D71031" w14:textId="77777777" w:rsidR="00F47A64" w:rsidRDefault="00F47A64" w:rsidP="009820BE">
      <w:pPr>
        <w:spacing w:after="0" w:line="240" w:lineRule="auto"/>
        <w:jc w:val="center"/>
        <w:rPr>
          <w:rFonts w:ascii="Times New Roman" w:hAnsi="Times New Roman" w:cs="Times New Roman"/>
          <w:b/>
          <w:sz w:val="36"/>
          <w:szCs w:val="36"/>
        </w:rPr>
      </w:pPr>
    </w:p>
    <w:p w14:paraId="66CE26E8" w14:textId="77777777" w:rsidR="00F47A64" w:rsidRDefault="00F47A64" w:rsidP="009820BE">
      <w:pPr>
        <w:spacing w:after="0" w:line="240" w:lineRule="auto"/>
        <w:jc w:val="center"/>
        <w:rPr>
          <w:rFonts w:ascii="Times New Roman" w:hAnsi="Times New Roman" w:cs="Times New Roman"/>
          <w:b/>
          <w:sz w:val="36"/>
          <w:szCs w:val="36"/>
        </w:rPr>
      </w:pPr>
    </w:p>
    <w:p w14:paraId="5306188D" w14:textId="77777777" w:rsidR="00F47A64" w:rsidRDefault="00F47A64" w:rsidP="009820BE">
      <w:pPr>
        <w:spacing w:after="0" w:line="240" w:lineRule="auto"/>
        <w:jc w:val="center"/>
        <w:rPr>
          <w:rFonts w:ascii="Times New Roman" w:hAnsi="Times New Roman" w:cs="Times New Roman"/>
          <w:b/>
          <w:sz w:val="36"/>
          <w:szCs w:val="36"/>
        </w:rPr>
      </w:pPr>
    </w:p>
    <w:p w14:paraId="19977993" w14:textId="77777777" w:rsidR="00F47A64" w:rsidRDefault="00F47A64" w:rsidP="009820BE">
      <w:pPr>
        <w:spacing w:after="0" w:line="240" w:lineRule="auto"/>
        <w:jc w:val="center"/>
        <w:rPr>
          <w:rFonts w:ascii="Times New Roman" w:hAnsi="Times New Roman" w:cs="Times New Roman"/>
          <w:b/>
          <w:sz w:val="36"/>
          <w:szCs w:val="36"/>
        </w:rPr>
      </w:pPr>
    </w:p>
    <w:p w14:paraId="5121229E" w14:textId="77777777" w:rsidR="00F47A64" w:rsidRDefault="00F47A64" w:rsidP="009820BE">
      <w:pPr>
        <w:spacing w:after="0" w:line="240" w:lineRule="auto"/>
        <w:jc w:val="center"/>
        <w:rPr>
          <w:rFonts w:ascii="Times New Roman" w:hAnsi="Times New Roman" w:cs="Times New Roman"/>
          <w:b/>
          <w:sz w:val="36"/>
          <w:szCs w:val="36"/>
        </w:rPr>
      </w:pPr>
    </w:p>
    <w:p w14:paraId="6B576942" w14:textId="77777777" w:rsidR="00F47A64" w:rsidRDefault="00F47A64" w:rsidP="009820BE">
      <w:pPr>
        <w:spacing w:after="0" w:line="240" w:lineRule="auto"/>
        <w:jc w:val="center"/>
        <w:rPr>
          <w:rFonts w:ascii="Times New Roman" w:hAnsi="Times New Roman" w:cs="Times New Roman"/>
          <w:b/>
          <w:sz w:val="36"/>
          <w:szCs w:val="36"/>
        </w:rPr>
      </w:pPr>
    </w:p>
    <w:p w14:paraId="7F9C78DE" w14:textId="77777777" w:rsidR="00F47A64" w:rsidRDefault="00F47A64" w:rsidP="009820BE">
      <w:pPr>
        <w:spacing w:after="0" w:line="240" w:lineRule="auto"/>
        <w:jc w:val="center"/>
        <w:rPr>
          <w:rFonts w:ascii="Times New Roman" w:hAnsi="Times New Roman" w:cs="Times New Roman"/>
          <w:b/>
          <w:sz w:val="36"/>
          <w:szCs w:val="36"/>
        </w:rPr>
      </w:pPr>
    </w:p>
    <w:p w14:paraId="17A60799" w14:textId="77777777" w:rsidR="00F47A64" w:rsidRDefault="00F47A64" w:rsidP="009820BE">
      <w:pPr>
        <w:spacing w:after="0" w:line="240" w:lineRule="auto"/>
        <w:jc w:val="center"/>
        <w:rPr>
          <w:rFonts w:ascii="Times New Roman" w:hAnsi="Times New Roman" w:cs="Times New Roman"/>
          <w:b/>
          <w:sz w:val="36"/>
          <w:szCs w:val="36"/>
        </w:rPr>
      </w:pPr>
    </w:p>
    <w:p w14:paraId="1F6721DF" w14:textId="77777777" w:rsidR="00F47A64" w:rsidRDefault="00F47A64" w:rsidP="009820BE">
      <w:pPr>
        <w:spacing w:after="0" w:line="240" w:lineRule="auto"/>
        <w:jc w:val="center"/>
        <w:rPr>
          <w:rFonts w:ascii="Times New Roman" w:hAnsi="Times New Roman" w:cs="Times New Roman"/>
          <w:b/>
          <w:sz w:val="36"/>
          <w:szCs w:val="36"/>
        </w:rPr>
      </w:pPr>
    </w:p>
    <w:p w14:paraId="6DDBD7EB" w14:textId="300306F3" w:rsidR="008B4AD8" w:rsidRPr="009E7CB2" w:rsidRDefault="008B4AD8" w:rsidP="009820BE">
      <w:pPr>
        <w:spacing w:after="0" w:line="240" w:lineRule="auto"/>
        <w:jc w:val="center"/>
        <w:rPr>
          <w:rFonts w:ascii="Times New Roman" w:hAnsi="Times New Roman" w:cs="Times New Roman"/>
          <w:b/>
          <w:sz w:val="36"/>
          <w:szCs w:val="36"/>
        </w:rPr>
      </w:pPr>
      <w:r w:rsidRPr="009E7CB2">
        <w:rPr>
          <w:rFonts w:ascii="Times New Roman" w:hAnsi="Times New Roman" w:cs="Times New Roman"/>
          <w:b/>
          <w:sz w:val="36"/>
          <w:szCs w:val="36"/>
        </w:rPr>
        <w:t>UPUTE ZA PRIJAVITELJE</w:t>
      </w:r>
    </w:p>
    <w:p w14:paraId="25F7319B" w14:textId="77E01CF2" w:rsidR="00C53FC6" w:rsidRPr="009E7CB2" w:rsidRDefault="00C53FC6" w:rsidP="009E7CB2">
      <w:pPr>
        <w:spacing w:line="240" w:lineRule="auto"/>
        <w:rPr>
          <w:rFonts w:ascii="Times New Roman" w:hAnsi="Times New Roman" w:cs="Times New Roman"/>
          <w:b/>
          <w:sz w:val="24"/>
          <w:szCs w:val="24"/>
        </w:rPr>
      </w:pPr>
    </w:p>
    <w:p w14:paraId="1736DC0E" w14:textId="1B9531EB" w:rsidR="00AE778D" w:rsidRPr="009E7CB2" w:rsidRDefault="008B4AD8" w:rsidP="009E7CB2">
      <w:pPr>
        <w:spacing w:line="240" w:lineRule="auto"/>
        <w:jc w:val="center"/>
        <w:rPr>
          <w:rFonts w:ascii="Times New Roman" w:hAnsi="Times New Roman" w:cs="Times New Roman"/>
          <w:b/>
          <w:sz w:val="24"/>
          <w:szCs w:val="24"/>
        </w:rPr>
      </w:pPr>
      <w:r w:rsidRPr="009E7CB2">
        <w:rPr>
          <w:rFonts w:ascii="Times New Roman" w:hAnsi="Times New Roman" w:cs="Times New Roman"/>
          <w:b/>
          <w:sz w:val="24"/>
          <w:szCs w:val="24"/>
        </w:rPr>
        <w:t xml:space="preserve">Poziv na </w:t>
      </w:r>
      <w:r w:rsidR="0026672E" w:rsidRPr="009E7CB2">
        <w:rPr>
          <w:rFonts w:ascii="Times New Roman" w:hAnsi="Times New Roman" w:cs="Times New Roman"/>
          <w:b/>
          <w:sz w:val="24"/>
          <w:szCs w:val="24"/>
        </w:rPr>
        <w:t>dodjelu bespovratnih financijskih sredstava</w:t>
      </w:r>
    </w:p>
    <w:p w14:paraId="2EA4C946" w14:textId="68130939" w:rsidR="00281C97" w:rsidRPr="00107A4D" w:rsidRDefault="0078772E" w:rsidP="009820BE">
      <w:pPr>
        <w:spacing w:after="0" w:line="240" w:lineRule="auto"/>
        <w:jc w:val="center"/>
        <w:rPr>
          <w:rFonts w:ascii="Times New Roman" w:hAnsi="Times New Roman" w:cs="Times New Roman"/>
          <w:b/>
          <w:sz w:val="24"/>
          <w:szCs w:val="24"/>
        </w:rPr>
      </w:pPr>
      <w:r w:rsidRPr="009E7CB2">
        <w:rPr>
          <w:rStyle w:val="Bodytext285pt"/>
          <w:rFonts w:eastAsiaTheme="minorHAnsi"/>
          <w:b/>
          <w:sz w:val="24"/>
          <w:szCs w:val="24"/>
          <w:lang w:val="hr-HR"/>
        </w:rPr>
        <w:t>Obnova infrastrukture u području obrazovanja oštećene potresom</w:t>
      </w:r>
    </w:p>
    <w:p w14:paraId="02CA4126" w14:textId="5D51679C" w:rsidR="00222D8C" w:rsidRPr="00107A4D" w:rsidRDefault="008B4AD8" w:rsidP="009820BE">
      <w:pPr>
        <w:spacing w:after="0" w:line="240" w:lineRule="auto"/>
        <w:jc w:val="center"/>
        <w:rPr>
          <w:rFonts w:ascii="Times New Roman" w:eastAsiaTheme="minorHAnsi" w:hAnsi="Times New Roman" w:cs="Times New Roman"/>
          <w:b/>
          <w:color w:val="0070C0"/>
          <w:sz w:val="24"/>
          <w:szCs w:val="24"/>
        </w:rPr>
      </w:pPr>
      <w:r w:rsidRPr="00596168">
        <w:rPr>
          <w:rFonts w:ascii="Times New Roman" w:hAnsi="Times New Roman" w:cs="Times New Roman"/>
          <w:b/>
          <w:sz w:val="24"/>
          <w:szCs w:val="24"/>
        </w:rPr>
        <w:t>(</w:t>
      </w:r>
      <w:r w:rsidR="006B6E59" w:rsidRPr="00596168">
        <w:rPr>
          <w:rFonts w:ascii="Times New Roman" w:hAnsi="Times New Roman" w:cs="Times New Roman"/>
          <w:b/>
          <w:i/>
          <w:sz w:val="24"/>
          <w:szCs w:val="24"/>
        </w:rPr>
        <w:t>referentn</w:t>
      </w:r>
      <w:r w:rsidR="006B6E59" w:rsidRPr="00BD04B0">
        <w:rPr>
          <w:rFonts w:ascii="Times New Roman" w:hAnsi="Times New Roman" w:cs="Times New Roman"/>
          <w:b/>
          <w:i/>
          <w:sz w:val="24"/>
          <w:szCs w:val="24"/>
        </w:rPr>
        <w:t xml:space="preserve">a </w:t>
      </w:r>
      <w:r w:rsidR="006B6E59" w:rsidRPr="009E7CB2">
        <w:rPr>
          <w:rFonts w:ascii="Times New Roman" w:hAnsi="Times New Roman" w:cs="Times New Roman"/>
          <w:b/>
          <w:i/>
          <w:sz w:val="24"/>
          <w:szCs w:val="24"/>
        </w:rPr>
        <w:t>oznaka</w:t>
      </w:r>
      <w:r w:rsidRPr="009E7CB2">
        <w:rPr>
          <w:rFonts w:ascii="Times New Roman" w:hAnsi="Times New Roman" w:cs="Times New Roman"/>
          <w:b/>
          <w:i/>
          <w:sz w:val="24"/>
          <w:szCs w:val="24"/>
        </w:rPr>
        <w:t>:</w:t>
      </w:r>
      <w:r w:rsidR="003269F2" w:rsidRPr="009E7CB2">
        <w:rPr>
          <w:rFonts w:ascii="Times New Roman" w:hAnsi="Times New Roman" w:cs="Times New Roman"/>
          <w:b/>
          <w:i/>
          <w:sz w:val="24"/>
          <w:szCs w:val="24"/>
        </w:rPr>
        <w:t xml:space="preserve"> </w:t>
      </w:r>
      <w:r w:rsidR="0078772E" w:rsidRPr="009E7CB2">
        <w:rPr>
          <w:rFonts w:ascii="Times New Roman" w:hAnsi="Times New Roman" w:cs="Times New Roman"/>
          <w:b/>
          <w:i/>
          <w:sz w:val="24"/>
          <w:szCs w:val="24"/>
        </w:rPr>
        <w:t>FSEU.2022.MZO.</w:t>
      </w:r>
      <w:r w:rsidRPr="00107A4D">
        <w:rPr>
          <w:rFonts w:ascii="Times New Roman" w:hAnsi="Times New Roman" w:cs="Times New Roman"/>
          <w:b/>
          <w:i/>
          <w:sz w:val="24"/>
          <w:szCs w:val="24"/>
        </w:rPr>
        <w:t>)</w:t>
      </w:r>
    </w:p>
    <w:p w14:paraId="2432038E" w14:textId="33B8B460" w:rsidR="0056179A" w:rsidRPr="00596168" w:rsidRDefault="0056179A" w:rsidP="009820B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2DBF33A2" w14:textId="77777777" w:rsidR="0078772E" w:rsidRPr="00BD04B0"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B2C9E8D" w14:textId="149A558D"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9CB52C1" w14:textId="63C9418E"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8326D30" w14:textId="0E8E3DC0"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1939152" w14:textId="3D5C31F8"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53ACA30" w14:textId="28E43AA4"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B6B4D48" w14:textId="67D2684B"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E80A5B0" w14:textId="64BE1B05"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861254E" w14:textId="77777777"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1E10F68" w14:textId="1AC2DE61"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218DC1A" w14:textId="77777777" w:rsidR="0078772E" w:rsidRPr="009E7CB2" w:rsidRDefault="0078772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EC0AAAF" w14:textId="74730467" w:rsidR="0078772E" w:rsidRPr="009E7CB2" w:rsidRDefault="0078772E" w:rsidP="009E7CB2">
      <w:pPr>
        <w:tabs>
          <w:tab w:val="left" w:pos="549"/>
        </w:tabs>
        <w:kinsoku w:val="0"/>
        <w:overflowPunct w:val="0"/>
        <w:spacing w:after="0" w:line="240" w:lineRule="auto"/>
        <w:ind w:left="567"/>
        <w:contextualSpacing/>
        <w:jc w:val="center"/>
        <w:outlineLvl w:val="0"/>
        <w:rPr>
          <w:rFonts w:ascii="Times New Roman" w:eastAsiaTheme="majorEastAsia" w:hAnsi="Times New Roman" w:cs="Times New Roman"/>
          <w:b/>
          <w:bCs/>
          <w:sz w:val="24"/>
        </w:rPr>
      </w:pPr>
      <w:bookmarkStart w:id="6" w:name="_Toc92267878"/>
      <w:r w:rsidRPr="009E7CB2">
        <w:rPr>
          <w:rFonts w:ascii="Times New Roman" w:eastAsiaTheme="majorEastAsia" w:hAnsi="Times New Roman" w:cs="Times New Roman"/>
          <w:b/>
          <w:bCs/>
          <w:sz w:val="24"/>
        </w:rPr>
        <w:t>OTVORENI POSTUPAK</w:t>
      </w:r>
      <w:bookmarkEnd w:id="6"/>
    </w:p>
    <w:p w14:paraId="5060E23A" w14:textId="6BCCC25C" w:rsidR="00BC51BD" w:rsidRPr="009E7CB2" w:rsidRDefault="00BC51BD" w:rsidP="009820B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FD39F11" w14:textId="20D7D818" w:rsidR="00FD58B8" w:rsidRPr="009E7CB2" w:rsidRDefault="00FD58B8" w:rsidP="009820B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48A1A67" w14:textId="6895473D" w:rsidR="00FD58B8" w:rsidRPr="009E7CB2" w:rsidRDefault="00FD58B8" w:rsidP="009820BE">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123C959" w14:textId="7AA748D9" w:rsidR="00242022" w:rsidRPr="009E7CB2" w:rsidRDefault="00242022">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4F00C55" w14:textId="34A21E88" w:rsidR="00242022" w:rsidRPr="009E7CB2" w:rsidRDefault="00242022">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8161124" w14:textId="6A32B113" w:rsidR="00FD58B8" w:rsidRPr="009E7CB2" w:rsidRDefault="00FD58B8">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19C5A16" w14:textId="30860A73" w:rsidR="00FD58B8" w:rsidRPr="009E7CB2" w:rsidRDefault="00FD58B8">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638C6D3" w14:textId="60A703A2" w:rsidR="00BC51BD" w:rsidRPr="009E7CB2" w:rsidRDefault="00BC51BD">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B305568" w14:textId="6509C316" w:rsidR="0095702F" w:rsidRPr="009E7CB2" w:rsidRDefault="0095702F">
      <w:pPr>
        <w:pStyle w:val="NoSpacing"/>
        <w:ind w:right="5482"/>
        <w:jc w:val="center"/>
        <w:rPr>
          <w:b/>
          <w:color w:val="000000" w:themeColor="text1"/>
          <w:spacing w:val="10"/>
          <w:sz w:val="28"/>
        </w:rPr>
      </w:pPr>
    </w:p>
    <w:p w14:paraId="38495EEF" w14:textId="46ED0AE8" w:rsidR="0078772E" w:rsidRDefault="0078772E">
      <w:pPr>
        <w:pStyle w:val="NoSpacing"/>
        <w:ind w:right="5482"/>
        <w:jc w:val="center"/>
        <w:rPr>
          <w:b/>
          <w:color w:val="000000" w:themeColor="text1"/>
          <w:spacing w:val="10"/>
          <w:sz w:val="28"/>
        </w:rPr>
      </w:pPr>
    </w:p>
    <w:p w14:paraId="0EC8406C" w14:textId="77777777" w:rsidR="00E42150" w:rsidRPr="009E7CB2" w:rsidRDefault="00E42150">
      <w:pPr>
        <w:pStyle w:val="NoSpacing"/>
        <w:ind w:right="5482"/>
        <w:jc w:val="center"/>
        <w:rPr>
          <w:b/>
          <w:color w:val="000000" w:themeColor="text1"/>
          <w:spacing w:val="10"/>
          <w:sz w:val="28"/>
        </w:rPr>
      </w:pPr>
    </w:p>
    <w:p w14:paraId="71CBBCE1" w14:textId="471E4E17" w:rsidR="0078772E" w:rsidRPr="009E7CB2" w:rsidRDefault="0078772E">
      <w:pPr>
        <w:pStyle w:val="NoSpacing"/>
        <w:ind w:right="5482"/>
        <w:jc w:val="center"/>
        <w:rPr>
          <w:b/>
          <w:color w:val="000000" w:themeColor="text1"/>
          <w:spacing w:val="10"/>
          <w:sz w:val="28"/>
        </w:rPr>
      </w:pPr>
    </w:p>
    <w:p w14:paraId="3019FD93" w14:textId="58926E7F" w:rsidR="0078772E" w:rsidRPr="009E7CB2" w:rsidRDefault="0078772E">
      <w:pPr>
        <w:pStyle w:val="NoSpacing"/>
        <w:ind w:right="5482"/>
        <w:jc w:val="center"/>
        <w:rPr>
          <w:b/>
          <w:color w:val="000000" w:themeColor="text1"/>
          <w:spacing w:val="10"/>
          <w:sz w:val="28"/>
        </w:rPr>
      </w:pPr>
    </w:p>
    <w:bookmarkStart w:id="7" w:name="_Toc453933147" w:displacedByCustomXml="next"/>
    <w:bookmarkEnd w:id="7" w:displacedByCustomXml="next"/>
    <w:bookmarkStart w:id="8" w:name="_OPĆE_INFORMACIJE" w:displacedByCustomXml="next"/>
    <w:bookmarkEnd w:id="8" w:displacedByCustomXml="next"/>
    <w:bookmarkStart w:id="9" w:name="_Toc2260405" w:displacedByCustomXml="next"/>
    <w:sdt>
      <w:sdtPr>
        <w:rPr>
          <w:b w:val="0"/>
          <w:bCs w:val="0"/>
          <w:i/>
        </w:rPr>
        <w:id w:val="-1742245583"/>
        <w:docPartObj>
          <w:docPartGallery w:val="Table of Contents"/>
          <w:docPartUnique/>
        </w:docPartObj>
      </w:sdtPr>
      <w:sdtEndPr>
        <w:rPr>
          <w:rFonts w:ascii="Times New Roman" w:hAnsi="Times New Roman" w:cs="Times New Roman"/>
          <w:i w:val="0"/>
          <w:noProof/>
        </w:rPr>
      </w:sdtEndPr>
      <w:sdtContent>
        <w:bookmarkEnd w:id="9" w:displacedByCustomXml="prev"/>
        <w:p w14:paraId="252CC100" w14:textId="77777777" w:rsidR="00782D02" w:rsidRPr="009E7CB2" w:rsidRDefault="008C089A" w:rsidP="006E633E">
          <w:pPr>
            <w:pStyle w:val="TOC2"/>
            <w:spacing w:line="240" w:lineRule="auto"/>
            <w:rPr>
              <w:noProof/>
            </w:rPr>
          </w:pPr>
          <w:r w:rsidRPr="009E7CB2">
            <w:rPr>
              <w:noProof/>
            </w:rPr>
            <w:t xml:space="preserve"> </w:t>
          </w:r>
        </w:p>
        <w:p w14:paraId="053DFFAD" w14:textId="77777777" w:rsidR="00DC6F4B" w:rsidRPr="00DC6F4B" w:rsidRDefault="00AD1EE2">
          <w:pPr>
            <w:pStyle w:val="TOC2"/>
            <w:rPr>
              <w:rFonts w:ascii="Times New Roman" w:hAnsi="Times New Roman" w:cs="Times New Roman"/>
              <w:noProof/>
            </w:rPr>
          </w:pPr>
          <w:r w:rsidRPr="00622900">
            <w:rPr>
              <w:rFonts w:ascii="Times New Roman" w:eastAsia="Calibri" w:hAnsi="Times New Roman" w:cs="Times New Roman"/>
              <w:iCs/>
              <w:noProof/>
              <w:spacing w:val="-1"/>
            </w:rPr>
            <w:t>SADRŽAJ</w:t>
          </w:r>
          <w:r w:rsidR="008C089A" w:rsidRPr="00DC6F4B">
            <w:rPr>
              <w:rFonts w:ascii="Times New Roman" w:eastAsia="Calibri" w:hAnsi="Times New Roman" w:cs="Times New Roman"/>
              <w:i/>
              <w:noProof/>
              <w:spacing w:val="-1"/>
              <w:sz w:val="24"/>
              <w:szCs w:val="24"/>
            </w:rPr>
            <w:fldChar w:fldCharType="begin"/>
          </w:r>
          <w:r w:rsidR="008C089A" w:rsidRPr="00DC6F4B">
            <w:rPr>
              <w:rFonts w:ascii="Times New Roman" w:hAnsi="Times New Roman" w:cs="Times New Roman"/>
              <w:noProof/>
            </w:rPr>
            <w:instrText xml:space="preserve"> TOC \o "1-3" \h \z \u </w:instrText>
          </w:r>
          <w:r w:rsidR="008C089A" w:rsidRPr="00DC6F4B">
            <w:rPr>
              <w:rFonts w:ascii="Times New Roman" w:eastAsia="Calibri" w:hAnsi="Times New Roman" w:cs="Times New Roman"/>
              <w:i/>
              <w:noProof/>
              <w:spacing w:val="-1"/>
              <w:sz w:val="24"/>
              <w:szCs w:val="24"/>
            </w:rPr>
            <w:fldChar w:fldCharType="separate"/>
          </w:r>
        </w:p>
        <w:p w14:paraId="61BB0623" w14:textId="77777777" w:rsidR="00DC6F4B" w:rsidRPr="00DC6F4B" w:rsidRDefault="00DC6F4B">
          <w:pPr>
            <w:pStyle w:val="TOC1"/>
            <w:tabs>
              <w:tab w:val="left" w:pos="440"/>
              <w:tab w:val="right" w:leader="dot" w:pos="9062"/>
            </w:tabs>
            <w:rPr>
              <w:rFonts w:ascii="Times New Roman" w:hAnsi="Times New Roman" w:cs="Times New Roman"/>
              <w:b w:val="0"/>
              <w:bCs w:val="0"/>
              <w:noProof/>
              <w:sz w:val="22"/>
              <w:szCs w:val="22"/>
              <w:lang w:eastAsia="hr-HR"/>
            </w:rPr>
          </w:pPr>
          <w:hyperlink w:anchor="_Toc92267879" w:history="1">
            <w:r w:rsidRPr="00DC6F4B">
              <w:rPr>
                <w:rStyle w:val="Hyperlink"/>
                <w:rFonts w:ascii="Times New Roman" w:hAnsi="Times New Roman" w:cs="Times New Roman"/>
                <w:noProof/>
              </w:rPr>
              <w:t>1.</w:t>
            </w:r>
            <w:r w:rsidRPr="00DC6F4B">
              <w:rPr>
                <w:rFonts w:ascii="Times New Roman" w:hAnsi="Times New Roman" w:cs="Times New Roman"/>
                <w:b w:val="0"/>
                <w:bCs w:val="0"/>
                <w:noProof/>
                <w:sz w:val="22"/>
                <w:szCs w:val="22"/>
                <w:lang w:eastAsia="hr-HR"/>
              </w:rPr>
              <w:tab/>
            </w:r>
            <w:r w:rsidRPr="00DC6F4B">
              <w:rPr>
                <w:rStyle w:val="Hyperlink"/>
                <w:rFonts w:ascii="Times New Roman" w:hAnsi="Times New Roman" w:cs="Times New Roman"/>
                <w:noProof/>
              </w:rPr>
              <w:t>OPĆE INFORMACIJE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_Toc92267879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w:t>
            </w:r>
            <w:r w:rsidRPr="00DC6F4B">
              <w:rPr>
                <w:rFonts w:ascii="Times New Roman" w:hAnsi="Times New Roman" w:cs="Times New Roman"/>
                <w:noProof/>
                <w:webHidden/>
              </w:rPr>
              <w:fldChar w:fldCharType="end"/>
            </w:r>
          </w:hyperlink>
        </w:p>
        <w:p w14:paraId="5EE74F2B" w14:textId="77777777" w:rsidR="00DC6F4B" w:rsidRPr="00DC6F4B" w:rsidRDefault="00DC6F4B">
          <w:pPr>
            <w:pStyle w:val="TOC2"/>
            <w:rPr>
              <w:rFonts w:ascii="Times New Roman" w:hAnsi="Times New Roman" w:cs="Times New Roman"/>
              <w:b w:val="0"/>
              <w:bCs w:val="0"/>
              <w:noProof/>
              <w:lang w:eastAsia="hr-HR"/>
            </w:rPr>
          </w:pPr>
          <w:hyperlink w:anchor="_Toc92267880" w:history="1">
            <w:r w:rsidRPr="00DC6F4B">
              <w:rPr>
                <w:rStyle w:val="Hyperlink"/>
                <w:rFonts w:ascii="Times New Roman" w:hAnsi="Times New Roman" w:cs="Times New Roman"/>
                <w:noProof/>
              </w:rPr>
              <w:t>1.1. Zakonodavni okvir</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_Toc92267880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w:t>
            </w:r>
            <w:r w:rsidRPr="00DC6F4B">
              <w:rPr>
                <w:rFonts w:ascii="Times New Roman" w:hAnsi="Times New Roman" w:cs="Times New Roman"/>
                <w:noProof/>
                <w:webHidden/>
              </w:rPr>
              <w:fldChar w:fldCharType="end"/>
            </w:r>
          </w:hyperlink>
        </w:p>
        <w:p w14:paraId="6AD51862" w14:textId="77777777" w:rsidR="00DC6F4B" w:rsidRPr="00DC6F4B" w:rsidRDefault="00DC6F4B">
          <w:pPr>
            <w:pStyle w:val="TOC2"/>
            <w:rPr>
              <w:rFonts w:ascii="Times New Roman" w:hAnsi="Times New Roman" w:cs="Times New Roman"/>
              <w:b w:val="0"/>
              <w:bCs w:val="0"/>
              <w:noProof/>
              <w:lang w:eastAsia="hr-HR"/>
            </w:rPr>
          </w:pPr>
          <w:hyperlink w:anchor="_Toc92267881" w:history="1">
            <w:r w:rsidRPr="00DC6F4B">
              <w:rPr>
                <w:rStyle w:val="Hyperlink"/>
                <w:rFonts w:ascii="Times New Roman" w:hAnsi="Times New Roman" w:cs="Times New Roman"/>
                <w:noProof/>
              </w:rPr>
              <w:t>1.2. Odgovornosti za upravljanje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_Toc92267881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6</w:t>
            </w:r>
            <w:r w:rsidRPr="00DC6F4B">
              <w:rPr>
                <w:rFonts w:ascii="Times New Roman" w:hAnsi="Times New Roman" w:cs="Times New Roman"/>
                <w:noProof/>
                <w:webHidden/>
              </w:rPr>
              <w:fldChar w:fldCharType="end"/>
            </w:r>
          </w:hyperlink>
        </w:p>
        <w:p w14:paraId="0C1559CC" w14:textId="77777777" w:rsidR="00DC6F4B" w:rsidRPr="00DC6F4B" w:rsidRDefault="00DC6F4B">
          <w:pPr>
            <w:pStyle w:val="TOC2"/>
            <w:rPr>
              <w:rFonts w:ascii="Times New Roman" w:hAnsi="Times New Roman" w:cs="Times New Roman"/>
              <w:b w:val="0"/>
              <w:bCs w:val="0"/>
              <w:noProof/>
              <w:lang w:eastAsia="hr-HR"/>
            </w:rPr>
          </w:pPr>
          <w:hyperlink w:anchor="_Toc92267882" w:history="1">
            <w:r w:rsidRPr="00DC6F4B">
              <w:rPr>
                <w:rStyle w:val="Hyperlink"/>
                <w:rFonts w:ascii="Times New Roman" w:hAnsi="Times New Roman" w:cs="Times New Roman"/>
                <w:noProof/>
              </w:rPr>
              <w:t>1.3. Predmet, svrha i pokazatelj Poziva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_Toc92267882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6</w:t>
            </w:r>
            <w:r w:rsidRPr="00DC6F4B">
              <w:rPr>
                <w:rFonts w:ascii="Times New Roman" w:hAnsi="Times New Roman" w:cs="Times New Roman"/>
                <w:noProof/>
                <w:webHidden/>
              </w:rPr>
              <w:fldChar w:fldCharType="end"/>
            </w:r>
          </w:hyperlink>
        </w:p>
        <w:p w14:paraId="2A2293B2" w14:textId="77777777" w:rsidR="00DC6F4B" w:rsidRPr="00DC6F4B" w:rsidRDefault="00DC6F4B">
          <w:pPr>
            <w:pStyle w:val="TOC2"/>
            <w:rPr>
              <w:rFonts w:ascii="Times New Roman" w:hAnsi="Times New Roman" w:cs="Times New Roman"/>
              <w:b w:val="0"/>
              <w:bCs w:val="0"/>
              <w:noProof/>
              <w:lang w:eastAsia="hr-HR"/>
            </w:rPr>
          </w:pPr>
          <w:hyperlink w:anchor="_Toc92267883" w:history="1">
            <w:r w:rsidRPr="00DC6F4B">
              <w:rPr>
                <w:rStyle w:val="Hyperlink"/>
                <w:rFonts w:ascii="Times New Roman" w:hAnsi="Times New Roman" w:cs="Times New Roman"/>
                <w:noProof/>
              </w:rPr>
              <w:t>1.4.Financijska alokacija, iznosi i intenziteti bespovratnih financijskih sredstava, obveze prijavitelja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_Toc92267883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7</w:t>
            </w:r>
            <w:r w:rsidRPr="00DC6F4B">
              <w:rPr>
                <w:rFonts w:ascii="Times New Roman" w:hAnsi="Times New Roman" w:cs="Times New Roman"/>
                <w:noProof/>
                <w:webHidden/>
              </w:rPr>
              <w:fldChar w:fldCharType="end"/>
            </w:r>
          </w:hyperlink>
        </w:p>
        <w:p w14:paraId="0B88CA11" w14:textId="77777777" w:rsidR="00DC6F4B" w:rsidRPr="00DC6F4B" w:rsidRDefault="00DC6F4B">
          <w:pPr>
            <w:pStyle w:val="TOC2"/>
            <w:rPr>
              <w:rFonts w:ascii="Times New Roman" w:hAnsi="Times New Roman" w:cs="Times New Roman"/>
              <w:b w:val="0"/>
              <w:bCs w:val="0"/>
              <w:noProof/>
              <w:lang w:eastAsia="hr-HR"/>
            </w:rPr>
          </w:pPr>
          <w:hyperlink w:anchor="_Toc92267884" w:history="1">
            <w:r w:rsidRPr="00DC6F4B">
              <w:rPr>
                <w:rStyle w:val="Hyperlink"/>
                <w:rFonts w:ascii="Times New Roman" w:hAnsi="Times New Roman" w:cs="Times New Roman"/>
                <w:noProof/>
              </w:rPr>
              <w:t>1.5. Obveze koje se odnose na državne potpore / Vrste, iznos i intenzitet potpore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_Toc92267884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8</w:t>
            </w:r>
            <w:r w:rsidRPr="00DC6F4B">
              <w:rPr>
                <w:rFonts w:ascii="Times New Roman" w:hAnsi="Times New Roman" w:cs="Times New Roman"/>
                <w:noProof/>
                <w:webHidden/>
              </w:rPr>
              <w:fldChar w:fldCharType="end"/>
            </w:r>
          </w:hyperlink>
        </w:p>
        <w:p w14:paraId="19BC9CB5" w14:textId="77777777" w:rsidR="00DC6F4B" w:rsidRPr="00DC6F4B" w:rsidRDefault="00DC6F4B">
          <w:pPr>
            <w:pStyle w:val="TOC2"/>
            <w:rPr>
              <w:rFonts w:ascii="Times New Roman" w:hAnsi="Times New Roman" w:cs="Times New Roman"/>
              <w:b w:val="0"/>
              <w:bCs w:val="0"/>
              <w:noProof/>
              <w:lang w:eastAsia="hr-HR"/>
            </w:rPr>
          </w:pPr>
          <w:hyperlink w:anchor="_Toc92267885" w:history="1">
            <w:r w:rsidRPr="00DC6F4B">
              <w:rPr>
                <w:rStyle w:val="Hyperlink"/>
                <w:rFonts w:ascii="Times New Roman" w:hAnsi="Times New Roman" w:cs="Times New Roman"/>
                <w:noProof/>
              </w:rPr>
              <w:t>1.6. Dvostruko financiranje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_Toc92267885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8</w:t>
            </w:r>
            <w:r w:rsidRPr="00DC6F4B">
              <w:rPr>
                <w:rFonts w:ascii="Times New Roman" w:hAnsi="Times New Roman" w:cs="Times New Roman"/>
                <w:noProof/>
                <w:webHidden/>
              </w:rPr>
              <w:fldChar w:fldCharType="end"/>
            </w:r>
          </w:hyperlink>
        </w:p>
        <w:p w14:paraId="73D49DDF" w14:textId="77777777" w:rsidR="00DC6F4B" w:rsidRPr="00DC6F4B" w:rsidRDefault="00DC6F4B">
          <w:pPr>
            <w:pStyle w:val="TOC1"/>
            <w:tabs>
              <w:tab w:val="left" w:pos="440"/>
              <w:tab w:val="right" w:leader="dot" w:pos="9062"/>
            </w:tabs>
            <w:rPr>
              <w:rFonts w:ascii="Times New Roman" w:hAnsi="Times New Roman" w:cs="Times New Roman"/>
              <w:b w:val="0"/>
              <w:bCs w:val="0"/>
              <w:noProof/>
              <w:sz w:val="22"/>
              <w:szCs w:val="22"/>
              <w:lang w:eastAsia="hr-HR"/>
            </w:rPr>
          </w:pPr>
          <w:hyperlink w:anchor="_Toc92267886" w:history="1">
            <w:r w:rsidRPr="00DC6F4B">
              <w:rPr>
                <w:rStyle w:val="Hyperlink"/>
                <w:rFonts w:ascii="Times New Roman" w:hAnsi="Times New Roman" w:cs="Times New Roman"/>
                <w:noProof/>
              </w:rPr>
              <w:t>2.</w:t>
            </w:r>
            <w:r w:rsidRPr="00DC6F4B">
              <w:rPr>
                <w:rFonts w:ascii="Times New Roman" w:hAnsi="Times New Roman" w:cs="Times New Roman"/>
                <w:b w:val="0"/>
                <w:bCs w:val="0"/>
                <w:noProof/>
                <w:sz w:val="22"/>
                <w:szCs w:val="22"/>
                <w:lang w:eastAsia="hr-HR"/>
              </w:rPr>
              <w:tab/>
            </w:r>
            <w:r w:rsidRPr="00DC6F4B">
              <w:rPr>
                <w:rStyle w:val="Hyperlink"/>
                <w:rFonts w:ascii="Times New Roman" w:hAnsi="Times New Roman" w:cs="Times New Roman"/>
                <w:noProof/>
              </w:rPr>
              <w:t>PRAVILA POZIVA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_Toc92267886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8</w:t>
            </w:r>
            <w:r w:rsidRPr="00DC6F4B">
              <w:rPr>
                <w:rFonts w:ascii="Times New Roman" w:hAnsi="Times New Roman" w:cs="Times New Roman"/>
                <w:noProof/>
                <w:webHidden/>
              </w:rPr>
              <w:fldChar w:fldCharType="end"/>
            </w:r>
          </w:hyperlink>
        </w:p>
        <w:p w14:paraId="3EB97736" w14:textId="77777777" w:rsidR="00DC6F4B" w:rsidRPr="00DC6F4B" w:rsidRDefault="00DC6F4B">
          <w:pPr>
            <w:pStyle w:val="TOC2"/>
            <w:rPr>
              <w:rFonts w:ascii="Times New Roman" w:hAnsi="Times New Roman" w:cs="Times New Roman"/>
              <w:b w:val="0"/>
              <w:bCs w:val="0"/>
              <w:noProof/>
              <w:lang w:eastAsia="hr-HR"/>
            </w:rPr>
          </w:pPr>
          <w:hyperlink w:anchor="_Toc92267887" w:history="1">
            <w:r w:rsidRPr="00DC6F4B">
              <w:rPr>
                <w:rStyle w:val="Hyperlink"/>
                <w:rFonts w:ascii="Times New Roman" w:hAnsi="Times New Roman" w:cs="Times New Roman"/>
                <w:noProof/>
              </w:rPr>
              <w:t>2.1. Prihvatljivost prijavitelja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_Toc92267887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8</w:t>
            </w:r>
            <w:r w:rsidRPr="00DC6F4B">
              <w:rPr>
                <w:rFonts w:ascii="Times New Roman" w:hAnsi="Times New Roman" w:cs="Times New Roman"/>
                <w:noProof/>
                <w:webHidden/>
              </w:rPr>
              <w:fldChar w:fldCharType="end"/>
            </w:r>
          </w:hyperlink>
        </w:p>
        <w:p w14:paraId="6C1F2E8D" w14:textId="77777777" w:rsidR="00DC6F4B" w:rsidRPr="00DC6F4B" w:rsidRDefault="00DC6F4B">
          <w:pPr>
            <w:pStyle w:val="TOC2"/>
            <w:rPr>
              <w:rFonts w:ascii="Times New Roman" w:hAnsi="Times New Roman" w:cs="Times New Roman"/>
              <w:b w:val="0"/>
              <w:bCs w:val="0"/>
              <w:noProof/>
              <w:lang w:eastAsia="hr-HR"/>
            </w:rPr>
          </w:pPr>
          <w:hyperlink w:anchor="_Toc92267888" w:history="1">
            <w:r w:rsidRPr="00DC6F4B">
              <w:rPr>
                <w:rStyle w:val="Hyperlink"/>
                <w:rFonts w:ascii="Times New Roman" w:hAnsi="Times New Roman" w:cs="Times New Roman"/>
                <w:noProof/>
              </w:rPr>
              <w:t>2.2. Kriteriji za isključenje prijavitelja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_Toc92267888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9</w:t>
            </w:r>
            <w:r w:rsidRPr="00DC6F4B">
              <w:rPr>
                <w:rFonts w:ascii="Times New Roman" w:hAnsi="Times New Roman" w:cs="Times New Roman"/>
                <w:noProof/>
                <w:webHidden/>
              </w:rPr>
              <w:fldChar w:fldCharType="end"/>
            </w:r>
          </w:hyperlink>
        </w:p>
        <w:p w14:paraId="0349D28F" w14:textId="77777777" w:rsidR="00DC6F4B" w:rsidRPr="00DC6F4B" w:rsidRDefault="00DC6F4B">
          <w:pPr>
            <w:pStyle w:val="TOC2"/>
            <w:rPr>
              <w:rFonts w:ascii="Times New Roman" w:hAnsi="Times New Roman" w:cs="Times New Roman"/>
              <w:b w:val="0"/>
              <w:bCs w:val="0"/>
              <w:noProof/>
              <w:lang w:eastAsia="hr-HR"/>
            </w:rPr>
          </w:pPr>
          <w:hyperlink w:anchor="_Toc92267889" w:history="1">
            <w:r w:rsidRPr="00DC6F4B">
              <w:rPr>
                <w:rStyle w:val="Hyperlink"/>
                <w:rFonts w:ascii="Times New Roman" w:hAnsi="Times New Roman" w:cs="Times New Roman"/>
                <w:noProof/>
              </w:rPr>
              <w:t>2.3. Broj projektnih prijedloga i ugovora o dodjeli bespovratnih financijskih sredstava po prijavitelju</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_Toc92267889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11</w:t>
            </w:r>
            <w:r w:rsidRPr="00DC6F4B">
              <w:rPr>
                <w:rFonts w:ascii="Times New Roman" w:hAnsi="Times New Roman" w:cs="Times New Roman"/>
                <w:noProof/>
                <w:webHidden/>
              </w:rPr>
              <w:fldChar w:fldCharType="end"/>
            </w:r>
          </w:hyperlink>
        </w:p>
        <w:p w14:paraId="421F6AD3" w14:textId="77777777" w:rsidR="00DC6F4B" w:rsidRPr="00DC6F4B" w:rsidRDefault="00DC6F4B">
          <w:pPr>
            <w:pStyle w:val="TOC2"/>
            <w:rPr>
              <w:rFonts w:ascii="Times New Roman" w:hAnsi="Times New Roman" w:cs="Times New Roman"/>
              <w:b w:val="0"/>
              <w:bCs w:val="0"/>
              <w:noProof/>
              <w:lang w:eastAsia="hr-HR"/>
            </w:rPr>
          </w:pPr>
          <w:hyperlink w:anchor="_Toc92267890" w:history="1">
            <w:r w:rsidRPr="00DC6F4B">
              <w:rPr>
                <w:rStyle w:val="Hyperlink"/>
                <w:rFonts w:ascii="Times New Roman" w:hAnsi="Times New Roman" w:cs="Times New Roman"/>
                <w:noProof/>
              </w:rPr>
              <w:t>2.4. Zahtjevi koji se odnose na sposobnost prijavitelja, učinkovito korištenje sredstava i održivost  operacije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_Toc92267890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12</w:t>
            </w:r>
            <w:r w:rsidRPr="00DC6F4B">
              <w:rPr>
                <w:rFonts w:ascii="Times New Roman" w:hAnsi="Times New Roman" w:cs="Times New Roman"/>
                <w:noProof/>
                <w:webHidden/>
              </w:rPr>
              <w:fldChar w:fldCharType="end"/>
            </w:r>
          </w:hyperlink>
        </w:p>
        <w:p w14:paraId="4A52074E" w14:textId="77777777" w:rsidR="00DC6F4B" w:rsidRPr="00DC6F4B" w:rsidRDefault="00DC6F4B">
          <w:pPr>
            <w:pStyle w:val="TOC2"/>
            <w:rPr>
              <w:rFonts w:ascii="Times New Roman" w:hAnsi="Times New Roman" w:cs="Times New Roman"/>
              <w:b w:val="0"/>
              <w:bCs w:val="0"/>
              <w:noProof/>
              <w:lang w:eastAsia="hr-HR"/>
            </w:rPr>
          </w:pPr>
          <w:hyperlink w:anchor="_Toc92267891" w:history="1">
            <w:r w:rsidRPr="00DC6F4B">
              <w:rPr>
                <w:rStyle w:val="Hyperlink"/>
                <w:rFonts w:ascii="Times New Roman" w:hAnsi="Times New Roman" w:cs="Times New Roman"/>
                <w:noProof/>
              </w:rPr>
              <w:t>2.5. Prihvatljivost operacije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_Toc92267891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12</w:t>
            </w:r>
            <w:r w:rsidRPr="00DC6F4B">
              <w:rPr>
                <w:rFonts w:ascii="Times New Roman" w:hAnsi="Times New Roman" w:cs="Times New Roman"/>
                <w:noProof/>
                <w:webHidden/>
              </w:rPr>
              <w:fldChar w:fldCharType="end"/>
            </w:r>
          </w:hyperlink>
        </w:p>
        <w:p w14:paraId="47EF2655" w14:textId="77777777" w:rsidR="00DC6F4B" w:rsidRPr="00DC6F4B" w:rsidRDefault="00DC6F4B">
          <w:pPr>
            <w:pStyle w:val="TOC2"/>
            <w:rPr>
              <w:rFonts w:ascii="Times New Roman" w:hAnsi="Times New Roman" w:cs="Times New Roman"/>
              <w:b w:val="0"/>
              <w:bCs w:val="0"/>
              <w:noProof/>
              <w:lang w:eastAsia="hr-HR"/>
            </w:rPr>
          </w:pPr>
          <w:hyperlink w:anchor="_Toc92267892" w:history="1">
            <w:r w:rsidRPr="00DC6F4B">
              <w:rPr>
                <w:rStyle w:val="Hyperlink"/>
                <w:rFonts w:ascii="Times New Roman" w:hAnsi="Times New Roman" w:cs="Times New Roman"/>
                <w:noProof/>
              </w:rPr>
              <w:t>2.6. Prihvatljive aktivnosti operacije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_Toc92267892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14</w:t>
            </w:r>
            <w:r w:rsidRPr="00DC6F4B">
              <w:rPr>
                <w:rFonts w:ascii="Times New Roman" w:hAnsi="Times New Roman" w:cs="Times New Roman"/>
                <w:noProof/>
                <w:webHidden/>
              </w:rPr>
              <w:fldChar w:fldCharType="end"/>
            </w:r>
          </w:hyperlink>
        </w:p>
        <w:p w14:paraId="3C9E7368" w14:textId="77777777" w:rsidR="00DC6F4B" w:rsidRPr="00DC6F4B" w:rsidRDefault="00DC6F4B">
          <w:pPr>
            <w:pStyle w:val="TOC2"/>
            <w:rPr>
              <w:rFonts w:ascii="Times New Roman" w:hAnsi="Times New Roman" w:cs="Times New Roman"/>
              <w:b w:val="0"/>
              <w:bCs w:val="0"/>
              <w:noProof/>
              <w:lang w:eastAsia="hr-HR"/>
            </w:rPr>
          </w:pPr>
          <w:hyperlink w:anchor="_Toc92267893" w:history="1">
            <w:r w:rsidRPr="00DC6F4B">
              <w:rPr>
                <w:rStyle w:val="Hyperlink"/>
                <w:rFonts w:ascii="Times New Roman" w:hAnsi="Times New Roman" w:cs="Times New Roman"/>
                <w:noProof/>
              </w:rPr>
              <w:t>2.7. Neprihvatljive aktivnosti operacije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_Toc92267893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16</w:t>
            </w:r>
            <w:r w:rsidRPr="00DC6F4B">
              <w:rPr>
                <w:rFonts w:ascii="Times New Roman" w:hAnsi="Times New Roman" w:cs="Times New Roman"/>
                <w:noProof/>
                <w:webHidden/>
              </w:rPr>
              <w:fldChar w:fldCharType="end"/>
            </w:r>
          </w:hyperlink>
        </w:p>
        <w:p w14:paraId="25BE1F2B" w14:textId="77777777" w:rsidR="00DC6F4B" w:rsidRPr="00DC6F4B" w:rsidRDefault="00DC6F4B">
          <w:pPr>
            <w:pStyle w:val="TOC2"/>
            <w:rPr>
              <w:rFonts w:ascii="Times New Roman" w:hAnsi="Times New Roman" w:cs="Times New Roman"/>
              <w:b w:val="0"/>
              <w:bCs w:val="0"/>
              <w:noProof/>
              <w:lang w:eastAsia="hr-HR"/>
            </w:rPr>
          </w:pPr>
          <w:hyperlink w:anchor="_Toc92267894" w:history="1">
            <w:r w:rsidRPr="00DC6F4B">
              <w:rPr>
                <w:rStyle w:val="Hyperlink"/>
                <w:rFonts w:ascii="Times New Roman" w:hAnsi="Times New Roman" w:cs="Times New Roman"/>
                <w:noProof/>
              </w:rPr>
              <w:t>2.8. Op</w:t>
            </w:r>
            <w:r w:rsidRPr="00DC6F4B">
              <w:rPr>
                <w:rStyle w:val="Hyperlink"/>
                <w:rFonts w:ascii="Times New Roman" w:hAnsi="Times New Roman" w:cs="Times New Roman"/>
                <w:noProof/>
                <w:spacing w:val="-2"/>
              </w:rPr>
              <w:t xml:space="preserve">ći </w:t>
            </w:r>
            <w:r w:rsidRPr="00DC6F4B">
              <w:rPr>
                <w:rStyle w:val="Hyperlink"/>
                <w:rFonts w:ascii="Times New Roman" w:hAnsi="Times New Roman" w:cs="Times New Roman"/>
                <w:noProof/>
              </w:rPr>
              <w:t xml:space="preserve">zahtjevi </w:t>
            </w:r>
            <w:r w:rsidRPr="00DC6F4B">
              <w:rPr>
                <w:rStyle w:val="Hyperlink"/>
                <w:rFonts w:ascii="Times New Roman" w:hAnsi="Times New Roman" w:cs="Times New Roman"/>
                <w:noProof/>
                <w:spacing w:val="-3"/>
              </w:rPr>
              <w:t xml:space="preserve">koji se odnose na </w:t>
            </w:r>
            <w:r w:rsidRPr="00DC6F4B">
              <w:rPr>
                <w:rStyle w:val="Hyperlink"/>
                <w:rFonts w:ascii="Times New Roman" w:hAnsi="Times New Roman" w:cs="Times New Roman"/>
                <w:noProof/>
              </w:rPr>
              <w:t>prihvatljivost troškova za provedbu operacije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_Toc92267894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16</w:t>
            </w:r>
            <w:r w:rsidRPr="00DC6F4B">
              <w:rPr>
                <w:rFonts w:ascii="Times New Roman" w:hAnsi="Times New Roman" w:cs="Times New Roman"/>
                <w:noProof/>
                <w:webHidden/>
              </w:rPr>
              <w:fldChar w:fldCharType="end"/>
            </w:r>
          </w:hyperlink>
        </w:p>
        <w:p w14:paraId="09BE8BEB" w14:textId="77777777" w:rsidR="00DC6F4B" w:rsidRPr="00DC6F4B" w:rsidRDefault="00DC6F4B">
          <w:pPr>
            <w:pStyle w:val="TOC2"/>
            <w:rPr>
              <w:rFonts w:ascii="Times New Roman" w:hAnsi="Times New Roman" w:cs="Times New Roman"/>
              <w:b w:val="0"/>
              <w:bCs w:val="0"/>
              <w:noProof/>
              <w:lang w:eastAsia="hr-HR"/>
            </w:rPr>
          </w:pPr>
          <w:hyperlink w:anchor="_Toc92267895" w:history="1">
            <w:r w:rsidRPr="00DC6F4B">
              <w:rPr>
                <w:rStyle w:val="Hyperlink"/>
                <w:rFonts w:ascii="Times New Roman" w:hAnsi="Times New Roman" w:cs="Times New Roman"/>
                <w:noProof/>
              </w:rPr>
              <w:t>2.9. Prihvatljivi troškovi</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_Toc92267895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16</w:t>
            </w:r>
            <w:r w:rsidRPr="00DC6F4B">
              <w:rPr>
                <w:rFonts w:ascii="Times New Roman" w:hAnsi="Times New Roman" w:cs="Times New Roman"/>
                <w:noProof/>
                <w:webHidden/>
              </w:rPr>
              <w:fldChar w:fldCharType="end"/>
            </w:r>
          </w:hyperlink>
        </w:p>
        <w:p w14:paraId="6E0A5AEF" w14:textId="77777777" w:rsidR="00DC6F4B" w:rsidRPr="00DC6F4B" w:rsidRDefault="00DC6F4B">
          <w:pPr>
            <w:pStyle w:val="TOC2"/>
            <w:rPr>
              <w:rFonts w:ascii="Times New Roman" w:hAnsi="Times New Roman" w:cs="Times New Roman"/>
              <w:b w:val="0"/>
              <w:bCs w:val="0"/>
              <w:noProof/>
              <w:lang w:eastAsia="hr-HR"/>
            </w:rPr>
          </w:pPr>
          <w:hyperlink w:anchor="_Toc92267896" w:history="1">
            <w:r w:rsidRPr="00DC6F4B">
              <w:rPr>
                <w:rStyle w:val="Hyperlink"/>
                <w:rFonts w:ascii="Times New Roman" w:hAnsi="Times New Roman" w:cs="Times New Roman"/>
                <w:noProof/>
              </w:rPr>
              <w:t>2.10. Neprihvatljivi troškovi</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_Toc92267896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19</w:t>
            </w:r>
            <w:r w:rsidRPr="00DC6F4B">
              <w:rPr>
                <w:rFonts w:ascii="Times New Roman" w:hAnsi="Times New Roman" w:cs="Times New Roman"/>
                <w:noProof/>
                <w:webHidden/>
              </w:rPr>
              <w:fldChar w:fldCharType="end"/>
            </w:r>
          </w:hyperlink>
        </w:p>
        <w:p w14:paraId="1E4F753E" w14:textId="77777777" w:rsidR="00DC6F4B" w:rsidRPr="00DC6F4B" w:rsidRDefault="00DC6F4B">
          <w:pPr>
            <w:pStyle w:val="TOC2"/>
            <w:rPr>
              <w:rFonts w:ascii="Times New Roman" w:hAnsi="Times New Roman" w:cs="Times New Roman"/>
              <w:b w:val="0"/>
              <w:bCs w:val="0"/>
              <w:noProof/>
              <w:lang w:eastAsia="hr-HR"/>
            </w:rPr>
          </w:pPr>
          <w:hyperlink w:anchor="_Toc92267897" w:history="1">
            <w:r w:rsidRPr="00DC6F4B">
              <w:rPr>
                <w:rStyle w:val="Hyperlink"/>
                <w:rFonts w:ascii="Times New Roman" w:hAnsi="Times New Roman" w:cs="Times New Roman"/>
                <w:noProof/>
              </w:rPr>
              <w:t>2.11. Promicanje horizontalnih načela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_Toc92267897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20</w:t>
            </w:r>
            <w:r w:rsidRPr="00DC6F4B">
              <w:rPr>
                <w:rFonts w:ascii="Times New Roman" w:hAnsi="Times New Roman" w:cs="Times New Roman"/>
                <w:noProof/>
                <w:webHidden/>
              </w:rPr>
              <w:fldChar w:fldCharType="end"/>
            </w:r>
          </w:hyperlink>
        </w:p>
        <w:p w14:paraId="69518D15" w14:textId="77777777" w:rsidR="00DC6F4B" w:rsidRPr="00DC6F4B" w:rsidRDefault="00DC6F4B">
          <w:pPr>
            <w:pStyle w:val="TOC2"/>
            <w:rPr>
              <w:rFonts w:ascii="Times New Roman" w:hAnsi="Times New Roman" w:cs="Times New Roman"/>
              <w:b w:val="0"/>
              <w:bCs w:val="0"/>
              <w:noProof/>
              <w:lang w:eastAsia="hr-HR"/>
            </w:rPr>
          </w:pPr>
          <w:hyperlink w:anchor="_Toc92267898" w:history="1">
            <w:r w:rsidRPr="00DC6F4B">
              <w:rPr>
                <w:rStyle w:val="Hyperlink"/>
                <w:rFonts w:ascii="Times New Roman" w:hAnsi="Times New Roman" w:cs="Times New Roman"/>
                <w:noProof/>
              </w:rPr>
              <w:t>2.12. Pristupačnost za osobe s invaliditetom</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_Toc92267898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20</w:t>
            </w:r>
            <w:r w:rsidRPr="00DC6F4B">
              <w:rPr>
                <w:rFonts w:ascii="Times New Roman" w:hAnsi="Times New Roman" w:cs="Times New Roman"/>
                <w:noProof/>
                <w:webHidden/>
              </w:rPr>
              <w:fldChar w:fldCharType="end"/>
            </w:r>
          </w:hyperlink>
        </w:p>
        <w:p w14:paraId="789E5C5B" w14:textId="77777777" w:rsidR="00DC6F4B" w:rsidRPr="00DC6F4B" w:rsidRDefault="00DC6F4B">
          <w:pPr>
            <w:pStyle w:val="TOC2"/>
            <w:rPr>
              <w:rFonts w:ascii="Times New Roman" w:hAnsi="Times New Roman" w:cs="Times New Roman"/>
              <w:b w:val="0"/>
              <w:bCs w:val="0"/>
              <w:noProof/>
              <w:lang w:eastAsia="hr-HR"/>
            </w:rPr>
          </w:pPr>
          <w:hyperlink w:anchor="_Toc92267899" w:history="1">
            <w:r w:rsidRPr="00DC6F4B">
              <w:rPr>
                <w:rStyle w:val="Hyperlink"/>
                <w:rFonts w:ascii="Times New Roman" w:hAnsi="Times New Roman" w:cs="Times New Roman"/>
                <w:noProof/>
              </w:rPr>
              <w:t>2.13. Održivi razvoj</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_Toc92267899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21</w:t>
            </w:r>
            <w:r w:rsidRPr="00DC6F4B">
              <w:rPr>
                <w:rFonts w:ascii="Times New Roman" w:hAnsi="Times New Roman" w:cs="Times New Roman"/>
                <w:noProof/>
                <w:webHidden/>
              </w:rPr>
              <w:fldChar w:fldCharType="end"/>
            </w:r>
          </w:hyperlink>
        </w:p>
        <w:p w14:paraId="6E4A0751" w14:textId="77777777" w:rsidR="00DC6F4B" w:rsidRPr="00DC6F4B" w:rsidRDefault="00DC6F4B">
          <w:pPr>
            <w:pStyle w:val="TOC2"/>
            <w:rPr>
              <w:rFonts w:ascii="Times New Roman" w:hAnsi="Times New Roman" w:cs="Times New Roman"/>
              <w:b w:val="0"/>
              <w:bCs w:val="0"/>
              <w:noProof/>
              <w:lang w:eastAsia="hr-HR"/>
            </w:rPr>
          </w:pPr>
          <w:hyperlink w:anchor="_Toc92267900" w:history="1">
            <w:r w:rsidRPr="00DC6F4B">
              <w:rPr>
                <w:rStyle w:val="Hyperlink"/>
                <w:rFonts w:ascii="Times New Roman" w:eastAsia="Times New Roman" w:hAnsi="Times New Roman" w:cs="Times New Roman"/>
                <w:noProof/>
              </w:rPr>
              <w:t>2.14. Načelo „ne nanosi bitnu štetu“ (eng. „Do no significant harm“) okolišnim ciljevima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_Toc92267900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21</w:t>
            </w:r>
            <w:r w:rsidRPr="00DC6F4B">
              <w:rPr>
                <w:rFonts w:ascii="Times New Roman" w:hAnsi="Times New Roman" w:cs="Times New Roman"/>
                <w:noProof/>
                <w:webHidden/>
              </w:rPr>
              <w:fldChar w:fldCharType="end"/>
            </w:r>
          </w:hyperlink>
        </w:p>
        <w:p w14:paraId="29079CCC" w14:textId="77777777" w:rsidR="00DC6F4B" w:rsidRPr="00DC6F4B" w:rsidRDefault="00DC6F4B">
          <w:pPr>
            <w:pStyle w:val="TOC1"/>
            <w:tabs>
              <w:tab w:val="left" w:pos="440"/>
              <w:tab w:val="right" w:leader="dot" w:pos="9062"/>
            </w:tabs>
            <w:rPr>
              <w:rFonts w:ascii="Times New Roman" w:hAnsi="Times New Roman" w:cs="Times New Roman"/>
              <w:b w:val="0"/>
              <w:bCs w:val="0"/>
              <w:noProof/>
              <w:sz w:val="22"/>
              <w:szCs w:val="22"/>
              <w:lang w:eastAsia="hr-HR"/>
            </w:rPr>
          </w:pPr>
          <w:hyperlink w:anchor="_Toc92267901" w:history="1">
            <w:r w:rsidRPr="00DC6F4B">
              <w:rPr>
                <w:rStyle w:val="Hyperlink"/>
                <w:rFonts w:ascii="Times New Roman" w:hAnsi="Times New Roman" w:cs="Times New Roman"/>
                <w:noProof/>
              </w:rPr>
              <w:t>3.</w:t>
            </w:r>
            <w:r w:rsidRPr="00DC6F4B">
              <w:rPr>
                <w:rFonts w:ascii="Times New Roman" w:hAnsi="Times New Roman" w:cs="Times New Roman"/>
                <w:b w:val="0"/>
                <w:bCs w:val="0"/>
                <w:noProof/>
                <w:sz w:val="22"/>
                <w:szCs w:val="22"/>
                <w:lang w:eastAsia="hr-HR"/>
              </w:rPr>
              <w:tab/>
            </w:r>
            <w:r w:rsidRPr="00DC6F4B">
              <w:rPr>
                <w:rStyle w:val="Hyperlink"/>
                <w:rFonts w:ascii="Times New Roman" w:hAnsi="Times New Roman" w:cs="Times New Roman"/>
                <w:noProof/>
              </w:rPr>
              <w:t>KAKO SE PRIJAVITI</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_Toc92267901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24</w:t>
            </w:r>
            <w:r w:rsidRPr="00DC6F4B">
              <w:rPr>
                <w:rFonts w:ascii="Times New Roman" w:hAnsi="Times New Roman" w:cs="Times New Roman"/>
                <w:noProof/>
                <w:webHidden/>
              </w:rPr>
              <w:fldChar w:fldCharType="end"/>
            </w:r>
          </w:hyperlink>
        </w:p>
        <w:p w14:paraId="24170704" w14:textId="77777777" w:rsidR="00DC6F4B" w:rsidRPr="00DC6F4B" w:rsidRDefault="00DC6F4B">
          <w:pPr>
            <w:pStyle w:val="TOC2"/>
            <w:rPr>
              <w:rFonts w:ascii="Times New Roman" w:hAnsi="Times New Roman" w:cs="Times New Roman"/>
              <w:b w:val="0"/>
              <w:bCs w:val="0"/>
              <w:noProof/>
              <w:lang w:eastAsia="hr-HR"/>
            </w:rPr>
          </w:pPr>
          <w:hyperlink w:anchor="_Toc92267902" w:history="1">
            <w:r w:rsidRPr="00DC6F4B">
              <w:rPr>
                <w:rStyle w:val="Hyperlink"/>
                <w:rFonts w:ascii="Times New Roman" w:hAnsi="Times New Roman" w:cs="Times New Roman"/>
                <w:noProof/>
              </w:rPr>
              <w:t>3.1. Projektni prijedlog</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_Toc92267902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24</w:t>
            </w:r>
            <w:r w:rsidRPr="00DC6F4B">
              <w:rPr>
                <w:rFonts w:ascii="Times New Roman" w:hAnsi="Times New Roman" w:cs="Times New Roman"/>
                <w:noProof/>
                <w:webHidden/>
              </w:rPr>
              <w:fldChar w:fldCharType="end"/>
            </w:r>
          </w:hyperlink>
        </w:p>
        <w:p w14:paraId="2274F42E" w14:textId="77777777" w:rsidR="00DC6F4B" w:rsidRPr="00DC6F4B" w:rsidRDefault="00DC6F4B">
          <w:pPr>
            <w:pStyle w:val="TOC2"/>
            <w:rPr>
              <w:rFonts w:ascii="Times New Roman" w:hAnsi="Times New Roman" w:cs="Times New Roman"/>
              <w:b w:val="0"/>
              <w:bCs w:val="0"/>
              <w:noProof/>
              <w:lang w:eastAsia="hr-HR"/>
            </w:rPr>
          </w:pPr>
          <w:hyperlink w:anchor="_Toc92267903" w:history="1">
            <w:r w:rsidRPr="00DC6F4B">
              <w:rPr>
                <w:rStyle w:val="Hyperlink"/>
                <w:rFonts w:ascii="Times New Roman" w:hAnsi="Times New Roman" w:cs="Times New Roman"/>
                <w:noProof/>
              </w:rPr>
              <w:t>3.2. Rok za predaju projektnog prijedloga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_Toc92267903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27</w:t>
            </w:r>
            <w:r w:rsidRPr="00DC6F4B">
              <w:rPr>
                <w:rFonts w:ascii="Times New Roman" w:hAnsi="Times New Roman" w:cs="Times New Roman"/>
                <w:noProof/>
                <w:webHidden/>
              </w:rPr>
              <w:fldChar w:fldCharType="end"/>
            </w:r>
          </w:hyperlink>
        </w:p>
        <w:p w14:paraId="7BC84660" w14:textId="77777777" w:rsidR="00DC6F4B" w:rsidRPr="00DC6F4B" w:rsidRDefault="00DC6F4B">
          <w:pPr>
            <w:pStyle w:val="TOC2"/>
            <w:rPr>
              <w:rFonts w:ascii="Times New Roman" w:hAnsi="Times New Roman" w:cs="Times New Roman"/>
              <w:b w:val="0"/>
              <w:bCs w:val="0"/>
              <w:noProof/>
              <w:lang w:eastAsia="hr-HR"/>
            </w:rPr>
          </w:pPr>
          <w:hyperlink w:anchor="_Toc92267904" w:history="1">
            <w:r w:rsidRPr="00DC6F4B">
              <w:rPr>
                <w:rStyle w:val="Hyperlink"/>
                <w:rFonts w:ascii="Times New Roman" w:hAnsi="Times New Roman" w:cs="Times New Roman"/>
                <w:noProof/>
              </w:rPr>
              <w:t>3.3. Pitanja i odgovori</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_Toc92267904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27</w:t>
            </w:r>
            <w:r w:rsidRPr="00DC6F4B">
              <w:rPr>
                <w:rFonts w:ascii="Times New Roman" w:hAnsi="Times New Roman" w:cs="Times New Roman"/>
                <w:noProof/>
                <w:webHidden/>
              </w:rPr>
              <w:fldChar w:fldCharType="end"/>
            </w:r>
          </w:hyperlink>
        </w:p>
        <w:p w14:paraId="4D40BD85" w14:textId="77777777" w:rsidR="00DC6F4B" w:rsidRPr="00DC6F4B" w:rsidRDefault="00DC6F4B">
          <w:pPr>
            <w:pStyle w:val="TOC2"/>
            <w:rPr>
              <w:rFonts w:ascii="Times New Roman" w:hAnsi="Times New Roman" w:cs="Times New Roman"/>
              <w:b w:val="0"/>
              <w:bCs w:val="0"/>
              <w:noProof/>
              <w:lang w:eastAsia="hr-HR"/>
            </w:rPr>
          </w:pPr>
          <w:hyperlink w:anchor="_Toc92267905" w:history="1">
            <w:r w:rsidRPr="00DC6F4B">
              <w:rPr>
                <w:rStyle w:val="Hyperlink"/>
                <w:rFonts w:ascii="Times New Roman" w:hAnsi="Times New Roman" w:cs="Times New Roman"/>
                <w:noProof/>
              </w:rPr>
              <w:t>3.4. Objava rezultata Poziva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_Toc92267905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28</w:t>
            </w:r>
            <w:r w:rsidRPr="00DC6F4B">
              <w:rPr>
                <w:rFonts w:ascii="Times New Roman" w:hAnsi="Times New Roman" w:cs="Times New Roman"/>
                <w:noProof/>
                <w:webHidden/>
              </w:rPr>
              <w:fldChar w:fldCharType="end"/>
            </w:r>
          </w:hyperlink>
        </w:p>
        <w:p w14:paraId="47B37FD7" w14:textId="77777777" w:rsidR="00DC6F4B" w:rsidRPr="00DC6F4B" w:rsidRDefault="00DC6F4B">
          <w:pPr>
            <w:pStyle w:val="TOC1"/>
            <w:tabs>
              <w:tab w:val="left" w:pos="440"/>
              <w:tab w:val="right" w:leader="dot" w:pos="9062"/>
            </w:tabs>
            <w:rPr>
              <w:rFonts w:ascii="Times New Roman" w:hAnsi="Times New Roman" w:cs="Times New Roman"/>
              <w:b w:val="0"/>
              <w:bCs w:val="0"/>
              <w:noProof/>
              <w:sz w:val="22"/>
              <w:szCs w:val="22"/>
              <w:lang w:eastAsia="hr-HR"/>
            </w:rPr>
          </w:pPr>
          <w:hyperlink w:anchor="_Toc92267906" w:history="1">
            <w:r w:rsidRPr="00DC6F4B">
              <w:rPr>
                <w:rStyle w:val="Hyperlink"/>
                <w:rFonts w:ascii="Times New Roman" w:hAnsi="Times New Roman" w:cs="Times New Roman"/>
                <w:noProof/>
              </w:rPr>
              <w:t>4.</w:t>
            </w:r>
            <w:r w:rsidRPr="00DC6F4B">
              <w:rPr>
                <w:rFonts w:ascii="Times New Roman" w:hAnsi="Times New Roman" w:cs="Times New Roman"/>
                <w:b w:val="0"/>
                <w:bCs w:val="0"/>
                <w:noProof/>
                <w:sz w:val="22"/>
                <w:szCs w:val="22"/>
                <w:lang w:eastAsia="hr-HR"/>
              </w:rPr>
              <w:tab/>
            </w:r>
            <w:r w:rsidRPr="00DC6F4B">
              <w:rPr>
                <w:rStyle w:val="Hyperlink"/>
                <w:rFonts w:ascii="Times New Roman" w:hAnsi="Times New Roman" w:cs="Times New Roman"/>
                <w:noProof/>
              </w:rPr>
              <w:t>POSTUPAK DODJELE BESPOVRATNIH FINANCIJSKIH SREDSTAVA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_Toc92267906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28</w:t>
            </w:r>
            <w:r w:rsidRPr="00DC6F4B">
              <w:rPr>
                <w:rFonts w:ascii="Times New Roman" w:hAnsi="Times New Roman" w:cs="Times New Roman"/>
                <w:noProof/>
                <w:webHidden/>
              </w:rPr>
              <w:fldChar w:fldCharType="end"/>
            </w:r>
          </w:hyperlink>
        </w:p>
        <w:p w14:paraId="4C3C43DB" w14:textId="77777777" w:rsidR="00DC6F4B" w:rsidRPr="00DC6F4B" w:rsidRDefault="00DC6F4B">
          <w:pPr>
            <w:pStyle w:val="TOC2"/>
            <w:rPr>
              <w:rFonts w:ascii="Times New Roman" w:hAnsi="Times New Roman" w:cs="Times New Roman"/>
              <w:b w:val="0"/>
              <w:bCs w:val="0"/>
              <w:noProof/>
              <w:lang w:eastAsia="hr-HR"/>
            </w:rPr>
          </w:pPr>
          <w:hyperlink w:anchor="_Toc92267907" w:history="1">
            <w:r w:rsidRPr="00DC6F4B">
              <w:rPr>
                <w:rStyle w:val="Hyperlink"/>
                <w:rFonts w:ascii="Times New Roman" w:hAnsi="Times New Roman" w:cs="Times New Roman"/>
                <w:noProof/>
              </w:rPr>
              <w:t>4.1. Faze postupka dodjele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_Toc92267907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28</w:t>
            </w:r>
            <w:r w:rsidRPr="00DC6F4B">
              <w:rPr>
                <w:rFonts w:ascii="Times New Roman" w:hAnsi="Times New Roman" w:cs="Times New Roman"/>
                <w:noProof/>
                <w:webHidden/>
              </w:rPr>
              <w:fldChar w:fldCharType="end"/>
            </w:r>
          </w:hyperlink>
        </w:p>
        <w:p w14:paraId="3F03FFDA" w14:textId="77777777" w:rsidR="00DC6F4B" w:rsidRPr="00DC6F4B" w:rsidRDefault="00DC6F4B">
          <w:pPr>
            <w:pStyle w:val="TOC2"/>
            <w:rPr>
              <w:rFonts w:ascii="Times New Roman" w:hAnsi="Times New Roman" w:cs="Times New Roman"/>
              <w:b w:val="0"/>
              <w:bCs w:val="0"/>
              <w:noProof/>
              <w:lang w:eastAsia="hr-HR"/>
            </w:rPr>
          </w:pPr>
          <w:hyperlink w:anchor="_Toc92267908" w:history="1">
            <w:r w:rsidRPr="00DC6F4B">
              <w:rPr>
                <w:rStyle w:val="Hyperlink"/>
                <w:rFonts w:ascii="Times New Roman" w:hAnsi="Times New Roman" w:cs="Times New Roman"/>
                <w:noProof/>
              </w:rPr>
              <w:t>4.2. Provođenje postupka dodjele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_Toc92267908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28</w:t>
            </w:r>
            <w:r w:rsidRPr="00DC6F4B">
              <w:rPr>
                <w:rFonts w:ascii="Times New Roman" w:hAnsi="Times New Roman" w:cs="Times New Roman"/>
                <w:noProof/>
                <w:webHidden/>
              </w:rPr>
              <w:fldChar w:fldCharType="end"/>
            </w:r>
          </w:hyperlink>
        </w:p>
        <w:p w14:paraId="177B1920" w14:textId="77777777" w:rsidR="00DC6F4B" w:rsidRPr="00DC6F4B" w:rsidRDefault="00DC6F4B">
          <w:pPr>
            <w:pStyle w:val="TOC2"/>
            <w:rPr>
              <w:rFonts w:ascii="Times New Roman" w:hAnsi="Times New Roman" w:cs="Times New Roman"/>
              <w:b w:val="0"/>
              <w:bCs w:val="0"/>
              <w:noProof/>
              <w:lang w:eastAsia="hr-HR"/>
            </w:rPr>
          </w:pPr>
          <w:hyperlink w:anchor="_Toc92267909" w:history="1">
            <w:r w:rsidRPr="00DC6F4B">
              <w:rPr>
                <w:rStyle w:val="Hyperlink"/>
                <w:rFonts w:ascii="Times New Roman" w:hAnsi="Times New Roman" w:cs="Times New Roman"/>
                <w:noProof/>
              </w:rPr>
              <w:t>4.3. Prigovor</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_Toc92267909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33</w:t>
            </w:r>
            <w:r w:rsidRPr="00DC6F4B">
              <w:rPr>
                <w:rFonts w:ascii="Times New Roman" w:hAnsi="Times New Roman" w:cs="Times New Roman"/>
                <w:noProof/>
                <w:webHidden/>
              </w:rPr>
              <w:fldChar w:fldCharType="end"/>
            </w:r>
          </w:hyperlink>
        </w:p>
        <w:p w14:paraId="687FACAD" w14:textId="77777777" w:rsidR="00DC6F4B" w:rsidRPr="00DC6F4B" w:rsidRDefault="00DC6F4B">
          <w:pPr>
            <w:pStyle w:val="TOC1"/>
            <w:tabs>
              <w:tab w:val="left" w:pos="440"/>
              <w:tab w:val="right" w:leader="dot" w:pos="9062"/>
            </w:tabs>
            <w:rPr>
              <w:rFonts w:ascii="Times New Roman" w:hAnsi="Times New Roman" w:cs="Times New Roman"/>
              <w:b w:val="0"/>
              <w:bCs w:val="0"/>
              <w:noProof/>
              <w:sz w:val="22"/>
              <w:szCs w:val="22"/>
              <w:lang w:eastAsia="hr-HR"/>
            </w:rPr>
          </w:pPr>
          <w:hyperlink w:anchor="_Toc92267910" w:history="1">
            <w:r w:rsidRPr="00DC6F4B">
              <w:rPr>
                <w:rStyle w:val="Hyperlink"/>
                <w:rFonts w:ascii="Times New Roman" w:hAnsi="Times New Roman" w:cs="Times New Roman"/>
                <w:noProof/>
              </w:rPr>
              <w:t>5.</w:t>
            </w:r>
            <w:r w:rsidRPr="00DC6F4B">
              <w:rPr>
                <w:rFonts w:ascii="Times New Roman" w:hAnsi="Times New Roman" w:cs="Times New Roman"/>
                <w:b w:val="0"/>
                <w:bCs w:val="0"/>
                <w:noProof/>
                <w:sz w:val="22"/>
                <w:szCs w:val="22"/>
                <w:lang w:eastAsia="hr-HR"/>
              </w:rPr>
              <w:tab/>
            </w:r>
            <w:r w:rsidRPr="00DC6F4B">
              <w:rPr>
                <w:rStyle w:val="Hyperlink"/>
                <w:rFonts w:ascii="Times New Roman" w:hAnsi="Times New Roman" w:cs="Times New Roman"/>
                <w:noProof/>
              </w:rPr>
              <w:t>ODREDBE KOJE SE ODNOSE NA PROVEDBU PROJEKATA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_Toc92267910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34</w:t>
            </w:r>
            <w:r w:rsidRPr="00DC6F4B">
              <w:rPr>
                <w:rFonts w:ascii="Times New Roman" w:hAnsi="Times New Roman" w:cs="Times New Roman"/>
                <w:noProof/>
                <w:webHidden/>
              </w:rPr>
              <w:fldChar w:fldCharType="end"/>
            </w:r>
          </w:hyperlink>
        </w:p>
        <w:p w14:paraId="051050B4" w14:textId="77777777" w:rsidR="00DC6F4B" w:rsidRPr="00DC6F4B" w:rsidRDefault="00DC6F4B">
          <w:pPr>
            <w:pStyle w:val="TOC2"/>
            <w:rPr>
              <w:rFonts w:ascii="Times New Roman" w:hAnsi="Times New Roman" w:cs="Times New Roman"/>
              <w:b w:val="0"/>
              <w:bCs w:val="0"/>
              <w:noProof/>
              <w:lang w:eastAsia="hr-HR"/>
            </w:rPr>
          </w:pPr>
          <w:hyperlink w:anchor="_Toc92267911" w:history="1">
            <w:r w:rsidRPr="00DC6F4B">
              <w:rPr>
                <w:rStyle w:val="Hyperlink"/>
                <w:rFonts w:ascii="Times New Roman" w:hAnsi="Times New Roman" w:cs="Times New Roman"/>
                <w:noProof/>
              </w:rPr>
              <w:t>5.1. Razdoblje provedbe operacije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_Toc92267911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34</w:t>
            </w:r>
            <w:r w:rsidRPr="00DC6F4B">
              <w:rPr>
                <w:rFonts w:ascii="Times New Roman" w:hAnsi="Times New Roman" w:cs="Times New Roman"/>
                <w:noProof/>
                <w:webHidden/>
              </w:rPr>
              <w:fldChar w:fldCharType="end"/>
            </w:r>
          </w:hyperlink>
        </w:p>
        <w:p w14:paraId="5DF4B36D" w14:textId="77777777" w:rsidR="00DC6F4B" w:rsidRPr="00DC6F4B" w:rsidRDefault="00DC6F4B">
          <w:pPr>
            <w:pStyle w:val="TOC2"/>
            <w:rPr>
              <w:rFonts w:ascii="Times New Roman" w:hAnsi="Times New Roman" w:cs="Times New Roman"/>
              <w:b w:val="0"/>
              <w:bCs w:val="0"/>
              <w:noProof/>
              <w:lang w:eastAsia="hr-HR"/>
            </w:rPr>
          </w:pPr>
          <w:hyperlink w:anchor="_Toc92267912" w:history="1">
            <w:r w:rsidRPr="00DC6F4B">
              <w:rPr>
                <w:rStyle w:val="Hyperlink"/>
                <w:rFonts w:ascii="Times New Roman" w:hAnsi="Times New Roman" w:cs="Times New Roman"/>
                <w:noProof/>
              </w:rPr>
              <w:t>5.2. Nabava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_Toc92267912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34</w:t>
            </w:r>
            <w:r w:rsidRPr="00DC6F4B">
              <w:rPr>
                <w:rFonts w:ascii="Times New Roman" w:hAnsi="Times New Roman" w:cs="Times New Roman"/>
                <w:noProof/>
                <w:webHidden/>
              </w:rPr>
              <w:fldChar w:fldCharType="end"/>
            </w:r>
          </w:hyperlink>
        </w:p>
        <w:p w14:paraId="0F94329E" w14:textId="77777777" w:rsidR="00DC6F4B" w:rsidRPr="00DC6F4B" w:rsidRDefault="00DC6F4B">
          <w:pPr>
            <w:pStyle w:val="TOC2"/>
            <w:rPr>
              <w:rFonts w:ascii="Times New Roman" w:hAnsi="Times New Roman" w:cs="Times New Roman"/>
              <w:b w:val="0"/>
              <w:bCs w:val="0"/>
              <w:noProof/>
              <w:lang w:eastAsia="hr-HR"/>
            </w:rPr>
          </w:pPr>
          <w:hyperlink w:anchor="_Toc92267913" w:history="1">
            <w:r w:rsidRPr="00DC6F4B">
              <w:rPr>
                <w:rStyle w:val="Hyperlink"/>
                <w:rFonts w:ascii="Times New Roman" w:hAnsi="Times New Roman" w:cs="Times New Roman"/>
                <w:noProof/>
              </w:rPr>
              <w:t>5.3. Podnošenje zahtjeva za predujmom/nadoknadom sredstava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_Toc92267913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34</w:t>
            </w:r>
            <w:r w:rsidRPr="00DC6F4B">
              <w:rPr>
                <w:rFonts w:ascii="Times New Roman" w:hAnsi="Times New Roman" w:cs="Times New Roman"/>
                <w:noProof/>
                <w:webHidden/>
              </w:rPr>
              <w:fldChar w:fldCharType="end"/>
            </w:r>
          </w:hyperlink>
        </w:p>
        <w:p w14:paraId="43669EF4" w14:textId="77777777" w:rsidR="00DC6F4B" w:rsidRPr="00DC6F4B" w:rsidRDefault="00DC6F4B">
          <w:pPr>
            <w:pStyle w:val="TOC2"/>
            <w:rPr>
              <w:rFonts w:ascii="Times New Roman" w:hAnsi="Times New Roman" w:cs="Times New Roman"/>
              <w:b w:val="0"/>
              <w:bCs w:val="0"/>
              <w:noProof/>
              <w:lang w:eastAsia="hr-HR"/>
            </w:rPr>
          </w:pPr>
          <w:hyperlink w:anchor="_Toc92267914" w:history="1">
            <w:r w:rsidRPr="00DC6F4B">
              <w:rPr>
                <w:rStyle w:val="Hyperlink"/>
                <w:rFonts w:ascii="Times New Roman" w:hAnsi="Times New Roman" w:cs="Times New Roman"/>
                <w:noProof/>
              </w:rPr>
              <w:t>5.4. Povrat sredstava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_Toc92267914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34</w:t>
            </w:r>
            <w:r w:rsidRPr="00DC6F4B">
              <w:rPr>
                <w:rFonts w:ascii="Times New Roman" w:hAnsi="Times New Roman" w:cs="Times New Roman"/>
                <w:noProof/>
                <w:webHidden/>
              </w:rPr>
              <w:fldChar w:fldCharType="end"/>
            </w:r>
          </w:hyperlink>
        </w:p>
        <w:p w14:paraId="52ECE263" w14:textId="77777777" w:rsidR="00DC6F4B" w:rsidRPr="00DC6F4B" w:rsidRDefault="00DC6F4B">
          <w:pPr>
            <w:pStyle w:val="TOC2"/>
            <w:rPr>
              <w:rFonts w:ascii="Times New Roman" w:hAnsi="Times New Roman" w:cs="Times New Roman"/>
              <w:b w:val="0"/>
              <w:bCs w:val="0"/>
              <w:noProof/>
              <w:lang w:eastAsia="hr-HR"/>
            </w:rPr>
          </w:pPr>
          <w:hyperlink w:anchor="_Toc92267915" w:history="1">
            <w:r w:rsidRPr="00DC6F4B">
              <w:rPr>
                <w:rStyle w:val="Hyperlink"/>
                <w:rFonts w:ascii="Times New Roman" w:hAnsi="Times New Roman" w:cs="Times New Roman"/>
                <w:noProof/>
              </w:rPr>
              <w:t>5.5. Prigovori u postupku provedbe operacije</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_Toc92267915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35</w:t>
            </w:r>
            <w:r w:rsidRPr="00DC6F4B">
              <w:rPr>
                <w:rFonts w:ascii="Times New Roman" w:hAnsi="Times New Roman" w:cs="Times New Roman"/>
                <w:noProof/>
                <w:webHidden/>
              </w:rPr>
              <w:fldChar w:fldCharType="end"/>
            </w:r>
          </w:hyperlink>
        </w:p>
        <w:p w14:paraId="64B5D172" w14:textId="77777777" w:rsidR="00DC6F4B" w:rsidRPr="00DC6F4B" w:rsidRDefault="00DC6F4B">
          <w:pPr>
            <w:pStyle w:val="TOC1"/>
            <w:tabs>
              <w:tab w:val="left" w:pos="440"/>
              <w:tab w:val="right" w:leader="dot" w:pos="9062"/>
            </w:tabs>
            <w:rPr>
              <w:rFonts w:ascii="Times New Roman" w:hAnsi="Times New Roman" w:cs="Times New Roman"/>
              <w:b w:val="0"/>
              <w:bCs w:val="0"/>
              <w:noProof/>
              <w:sz w:val="22"/>
              <w:szCs w:val="22"/>
              <w:lang w:eastAsia="hr-HR"/>
            </w:rPr>
          </w:pPr>
          <w:hyperlink w:anchor="_Toc92267916" w:history="1">
            <w:r w:rsidRPr="00DC6F4B">
              <w:rPr>
                <w:rStyle w:val="Hyperlink"/>
                <w:rFonts w:ascii="Times New Roman" w:hAnsi="Times New Roman" w:cs="Times New Roman"/>
                <w:noProof/>
              </w:rPr>
              <w:t>6.</w:t>
            </w:r>
            <w:r w:rsidRPr="00DC6F4B">
              <w:rPr>
                <w:rFonts w:ascii="Times New Roman" w:hAnsi="Times New Roman" w:cs="Times New Roman"/>
                <w:b w:val="0"/>
                <w:bCs w:val="0"/>
                <w:noProof/>
                <w:sz w:val="22"/>
                <w:szCs w:val="22"/>
                <w:lang w:eastAsia="hr-HR"/>
              </w:rPr>
              <w:tab/>
            </w:r>
            <w:r w:rsidRPr="00DC6F4B">
              <w:rPr>
                <w:rStyle w:val="Hyperlink"/>
                <w:rFonts w:ascii="Times New Roman" w:hAnsi="Times New Roman" w:cs="Times New Roman"/>
                <w:noProof/>
              </w:rPr>
              <w:t>ZAŠTITA OSOBNIH PODATAKA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_Toc92267916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35</w:t>
            </w:r>
            <w:r w:rsidRPr="00DC6F4B">
              <w:rPr>
                <w:rFonts w:ascii="Times New Roman" w:hAnsi="Times New Roman" w:cs="Times New Roman"/>
                <w:noProof/>
                <w:webHidden/>
              </w:rPr>
              <w:fldChar w:fldCharType="end"/>
            </w:r>
          </w:hyperlink>
        </w:p>
        <w:p w14:paraId="2E30E851" w14:textId="77777777" w:rsidR="00DC6F4B" w:rsidRPr="00DC6F4B" w:rsidRDefault="00DC6F4B">
          <w:pPr>
            <w:pStyle w:val="TOC1"/>
            <w:tabs>
              <w:tab w:val="left" w:pos="440"/>
              <w:tab w:val="right" w:leader="dot" w:pos="9062"/>
            </w:tabs>
            <w:rPr>
              <w:rFonts w:ascii="Times New Roman" w:hAnsi="Times New Roman" w:cs="Times New Roman"/>
              <w:b w:val="0"/>
              <w:bCs w:val="0"/>
              <w:noProof/>
              <w:sz w:val="22"/>
              <w:szCs w:val="22"/>
              <w:lang w:eastAsia="hr-HR"/>
            </w:rPr>
          </w:pPr>
          <w:hyperlink w:anchor="_Toc92267917" w:history="1">
            <w:r w:rsidRPr="00DC6F4B">
              <w:rPr>
                <w:rStyle w:val="Hyperlink"/>
                <w:rFonts w:ascii="Times New Roman" w:hAnsi="Times New Roman" w:cs="Times New Roman"/>
                <w:noProof/>
              </w:rPr>
              <w:t>7.</w:t>
            </w:r>
            <w:r w:rsidRPr="00DC6F4B">
              <w:rPr>
                <w:rFonts w:ascii="Times New Roman" w:hAnsi="Times New Roman" w:cs="Times New Roman"/>
                <w:b w:val="0"/>
                <w:bCs w:val="0"/>
                <w:noProof/>
                <w:sz w:val="22"/>
                <w:szCs w:val="22"/>
                <w:lang w:eastAsia="hr-HR"/>
              </w:rPr>
              <w:tab/>
            </w:r>
            <w:r w:rsidRPr="00DC6F4B">
              <w:rPr>
                <w:rStyle w:val="Hyperlink"/>
                <w:rFonts w:ascii="Times New Roman" w:hAnsi="Times New Roman" w:cs="Times New Roman"/>
                <w:noProof/>
              </w:rPr>
              <w:t>OBRASCI I PRILOZI</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_Toc92267917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37</w:t>
            </w:r>
            <w:r w:rsidRPr="00DC6F4B">
              <w:rPr>
                <w:rFonts w:ascii="Times New Roman" w:hAnsi="Times New Roman" w:cs="Times New Roman"/>
                <w:noProof/>
                <w:webHidden/>
              </w:rPr>
              <w:fldChar w:fldCharType="end"/>
            </w:r>
          </w:hyperlink>
        </w:p>
        <w:p w14:paraId="254D4677" w14:textId="77777777" w:rsidR="00DC6F4B" w:rsidRPr="00DC6F4B" w:rsidRDefault="00DC6F4B">
          <w:pPr>
            <w:pStyle w:val="TOC1"/>
            <w:tabs>
              <w:tab w:val="left" w:pos="440"/>
              <w:tab w:val="right" w:leader="dot" w:pos="9062"/>
            </w:tabs>
            <w:rPr>
              <w:rFonts w:ascii="Times New Roman" w:hAnsi="Times New Roman" w:cs="Times New Roman"/>
              <w:b w:val="0"/>
              <w:bCs w:val="0"/>
              <w:noProof/>
              <w:sz w:val="22"/>
              <w:szCs w:val="22"/>
              <w:lang w:eastAsia="hr-HR"/>
            </w:rPr>
          </w:pPr>
          <w:hyperlink w:anchor="_Toc92267918" w:history="1">
            <w:r w:rsidRPr="00DC6F4B">
              <w:rPr>
                <w:rStyle w:val="Hyperlink"/>
                <w:rFonts w:ascii="Times New Roman" w:hAnsi="Times New Roman" w:cs="Times New Roman"/>
                <w:noProof/>
              </w:rPr>
              <w:t>8.</w:t>
            </w:r>
            <w:r w:rsidRPr="00DC6F4B">
              <w:rPr>
                <w:rFonts w:ascii="Times New Roman" w:hAnsi="Times New Roman" w:cs="Times New Roman"/>
                <w:b w:val="0"/>
                <w:bCs w:val="0"/>
                <w:noProof/>
                <w:sz w:val="22"/>
                <w:szCs w:val="22"/>
                <w:lang w:eastAsia="hr-HR"/>
              </w:rPr>
              <w:tab/>
            </w:r>
            <w:r w:rsidRPr="00DC6F4B">
              <w:rPr>
                <w:rStyle w:val="Hyperlink"/>
                <w:rFonts w:ascii="Times New Roman" w:hAnsi="Times New Roman" w:cs="Times New Roman"/>
                <w:noProof/>
              </w:rPr>
              <w:t>POJMOVNIK  I POPIS KRATICA</w:t>
            </w:r>
            <w:r w:rsidRPr="00DC6F4B">
              <w:rPr>
                <w:rFonts w:ascii="Times New Roman" w:hAnsi="Times New Roman" w:cs="Times New Roman"/>
                <w:noProof/>
                <w:webHidden/>
              </w:rPr>
              <w:tab/>
            </w:r>
            <w:r w:rsidRPr="00DC6F4B">
              <w:rPr>
                <w:rFonts w:ascii="Times New Roman" w:hAnsi="Times New Roman" w:cs="Times New Roman"/>
                <w:noProof/>
                <w:webHidden/>
              </w:rPr>
              <w:fldChar w:fldCharType="begin"/>
            </w:r>
            <w:r w:rsidRPr="00DC6F4B">
              <w:rPr>
                <w:rFonts w:ascii="Times New Roman" w:hAnsi="Times New Roman" w:cs="Times New Roman"/>
                <w:noProof/>
                <w:webHidden/>
              </w:rPr>
              <w:instrText xml:space="preserve"> PAGEREF _Toc92267918 \h </w:instrText>
            </w:r>
            <w:r w:rsidRPr="00DC6F4B">
              <w:rPr>
                <w:rFonts w:ascii="Times New Roman" w:hAnsi="Times New Roman" w:cs="Times New Roman"/>
                <w:noProof/>
                <w:webHidden/>
              </w:rPr>
            </w:r>
            <w:r w:rsidRPr="00DC6F4B">
              <w:rPr>
                <w:rFonts w:ascii="Times New Roman" w:hAnsi="Times New Roman" w:cs="Times New Roman"/>
                <w:noProof/>
                <w:webHidden/>
              </w:rPr>
              <w:fldChar w:fldCharType="separate"/>
            </w:r>
            <w:r w:rsidRPr="00DC6F4B">
              <w:rPr>
                <w:rFonts w:ascii="Times New Roman" w:hAnsi="Times New Roman" w:cs="Times New Roman"/>
                <w:noProof/>
                <w:webHidden/>
              </w:rPr>
              <w:t>37</w:t>
            </w:r>
            <w:r w:rsidRPr="00DC6F4B">
              <w:rPr>
                <w:rFonts w:ascii="Times New Roman" w:hAnsi="Times New Roman" w:cs="Times New Roman"/>
                <w:noProof/>
                <w:webHidden/>
              </w:rPr>
              <w:fldChar w:fldCharType="end"/>
            </w:r>
          </w:hyperlink>
        </w:p>
        <w:p w14:paraId="3C4E8D08" w14:textId="1D8C4E59" w:rsidR="00C46BE6" w:rsidRPr="00DC6F4B" w:rsidRDefault="008C089A" w:rsidP="009820BE">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DC6F4B">
            <w:rPr>
              <w:rFonts w:ascii="Times New Roman" w:hAnsi="Times New Roman" w:cs="Times New Roman"/>
              <w:b/>
              <w:bCs/>
              <w:noProof/>
            </w:rPr>
            <w:fldChar w:fldCharType="end"/>
          </w:r>
        </w:p>
      </w:sdtContent>
    </w:sdt>
    <w:p w14:paraId="2C8535A3" w14:textId="77777777" w:rsidR="00105FCC" w:rsidRPr="00107A4D" w:rsidRDefault="00105FCC" w:rsidP="009E7CB2">
      <w:pPr>
        <w:pStyle w:val="Heading1"/>
        <w:numPr>
          <w:ilvl w:val="0"/>
          <w:numId w:val="0"/>
        </w:numPr>
        <w:spacing w:line="240" w:lineRule="auto"/>
        <w:ind w:left="720"/>
      </w:pPr>
    </w:p>
    <w:p w14:paraId="0D677DDE" w14:textId="77777777" w:rsidR="00B11763" w:rsidRPr="00596168" w:rsidRDefault="00C46BE6" w:rsidP="009E7CB2">
      <w:pPr>
        <w:pStyle w:val="Heading1"/>
        <w:spacing w:line="240" w:lineRule="auto"/>
      </w:pPr>
      <w:bookmarkStart w:id="10" w:name="_Toc92267879"/>
      <w:r w:rsidRPr="00596168">
        <w:t>OPĆE INFORMACIJE</w:t>
      </w:r>
      <w:bookmarkStart w:id="11" w:name="_GoBack"/>
      <w:bookmarkEnd w:id="10"/>
      <w:bookmarkEnd w:id="11"/>
    </w:p>
    <w:p w14:paraId="56546458" w14:textId="77777777" w:rsidR="00B11763" w:rsidRPr="00BD04B0" w:rsidRDefault="00B11763" w:rsidP="009820BE">
      <w:pPr>
        <w:pStyle w:val="NoSpacing"/>
        <w:jc w:val="both"/>
        <w:rPr>
          <w:rFonts w:ascii="Times New Roman" w:hAnsi="Times New Roman" w:cs="Times New Roman"/>
          <w:b/>
          <w:bCs/>
          <w:i/>
          <w:iCs/>
          <w:sz w:val="24"/>
          <w:szCs w:val="24"/>
        </w:rPr>
      </w:pPr>
    </w:p>
    <w:p w14:paraId="7E9A74BB" w14:textId="77777777" w:rsidR="00914964" w:rsidRPr="009E7CB2" w:rsidRDefault="00914964" w:rsidP="009820BE">
      <w:pPr>
        <w:pStyle w:val="NoSpacing"/>
        <w:jc w:val="both"/>
        <w:rPr>
          <w:rFonts w:ascii="Times New Roman" w:hAnsi="Times New Roman" w:cs="Times New Roman"/>
          <w:sz w:val="24"/>
          <w:szCs w:val="24"/>
        </w:rPr>
      </w:pPr>
      <w:r w:rsidRPr="009E7CB2">
        <w:rPr>
          <w:rFonts w:ascii="Times New Roman" w:hAnsi="Times New Roman" w:cs="Times New Roman"/>
          <w:sz w:val="24"/>
          <w:szCs w:val="24"/>
        </w:rPr>
        <w:t xml:space="preserve">Putem ovog Poziva </w:t>
      </w:r>
      <w:r w:rsidR="002D0344" w:rsidRPr="009E7CB2">
        <w:rPr>
          <w:rFonts w:ascii="Times New Roman" w:hAnsi="Times New Roman" w:cs="Times New Roman"/>
          <w:sz w:val="24"/>
          <w:szCs w:val="24"/>
        </w:rPr>
        <w:t>na dodjelu bespovratnih financijskih sredstava</w:t>
      </w:r>
      <w:r w:rsidR="0078772E" w:rsidRPr="009E7CB2">
        <w:rPr>
          <w:rFonts w:ascii="Times New Roman" w:hAnsi="Times New Roman" w:cs="Times New Roman"/>
          <w:sz w:val="24"/>
          <w:szCs w:val="24"/>
        </w:rPr>
        <w:t xml:space="preserve"> </w:t>
      </w:r>
      <w:r w:rsidR="0078772E" w:rsidRPr="009E7CB2">
        <w:rPr>
          <w:rFonts w:ascii="Times New Roman" w:hAnsi="Times New Roman" w:cs="Times New Roman"/>
          <w:b/>
          <w:sz w:val="24"/>
          <w:szCs w:val="24"/>
        </w:rPr>
        <w:t xml:space="preserve">Obnova infrastrukture u području obrazovanja oštećene potresom </w:t>
      </w:r>
      <w:r w:rsidRPr="00107A4D">
        <w:rPr>
          <w:rFonts w:ascii="Times New Roman" w:hAnsi="Times New Roman" w:cs="Times New Roman"/>
          <w:sz w:val="24"/>
          <w:szCs w:val="24"/>
        </w:rPr>
        <w:t>(u daljnjem tekstu: Poziv)</w:t>
      </w:r>
      <w:r w:rsidR="00086BC9" w:rsidRPr="00596168">
        <w:rPr>
          <w:rFonts w:ascii="Times New Roman" w:hAnsi="Times New Roman" w:cs="Times New Roman"/>
          <w:sz w:val="24"/>
          <w:szCs w:val="24"/>
        </w:rPr>
        <w:t xml:space="preserve"> definiraju se ciljevi, uvjeti i postupci za dodjelu bespovratnih </w:t>
      </w:r>
      <w:r w:rsidR="0033300B" w:rsidRPr="00BD04B0">
        <w:rPr>
          <w:rFonts w:ascii="Times New Roman" w:hAnsi="Times New Roman" w:cs="Times New Roman"/>
          <w:sz w:val="24"/>
          <w:szCs w:val="24"/>
        </w:rPr>
        <w:t xml:space="preserve">financijskih </w:t>
      </w:r>
      <w:r w:rsidR="006C2B8D" w:rsidRPr="00B42334">
        <w:rPr>
          <w:rFonts w:ascii="Times New Roman" w:hAnsi="Times New Roman" w:cs="Times New Roman"/>
          <w:sz w:val="24"/>
          <w:szCs w:val="24"/>
        </w:rPr>
        <w:t>s</w:t>
      </w:r>
      <w:r w:rsidR="00086BC9" w:rsidRPr="009E7CB2">
        <w:rPr>
          <w:rFonts w:ascii="Times New Roman" w:hAnsi="Times New Roman" w:cs="Times New Roman"/>
          <w:sz w:val="24"/>
          <w:szCs w:val="24"/>
        </w:rPr>
        <w:t xml:space="preserve">redstava namijenjenih provedbi </w:t>
      </w:r>
      <w:r w:rsidR="002D0344" w:rsidRPr="009E7CB2">
        <w:rPr>
          <w:rFonts w:ascii="Times New Roman" w:hAnsi="Times New Roman" w:cs="Times New Roman"/>
          <w:sz w:val="24"/>
          <w:szCs w:val="24"/>
        </w:rPr>
        <w:t>operacija koje se financiraju iz Fonda solidarnosti Europske unije (</w:t>
      </w:r>
      <w:r w:rsidR="00447A8E" w:rsidRPr="009E7CB2">
        <w:rPr>
          <w:rFonts w:ascii="Times New Roman" w:hAnsi="Times New Roman" w:cs="Times New Roman"/>
          <w:sz w:val="24"/>
          <w:szCs w:val="24"/>
        </w:rPr>
        <w:t xml:space="preserve">u daljnjem tekstu: </w:t>
      </w:r>
      <w:r w:rsidR="002D0344" w:rsidRPr="009E7CB2">
        <w:rPr>
          <w:rFonts w:ascii="Times New Roman" w:hAnsi="Times New Roman" w:cs="Times New Roman"/>
          <w:sz w:val="24"/>
          <w:szCs w:val="24"/>
        </w:rPr>
        <w:t>FSEU)</w:t>
      </w:r>
      <w:r w:rsidR="004250AF" w:rsidRPr="009E7CB2">
        <w:rPr>
          <w:rFonts w:ascii="Times New Roman" w:hAnsi="Times New Roman" w:cs="Times New Roman"/>
          <w:sz w:val="24"/>
          <w:szCs w:val="24"/>
        </w:rPr>
        <w:t>.</w:t>
      </w:r>
      <w:r w:rsidR="00086BC9" w:rsidRPr="009E7CB2">
        <w:rPr>
          <w:rFonts w:ascii="Times New Roman" w:hAnsi="Times New Roman" w:cs="Times New Roman"/>
          <w:sz w:val="24"/>
          <w:szCs w:val="24"/>
        </w:rPr>
        <w:t xml:space="preserve"> </w:t>
      </w:r>
    </w:p>
    <w:p w14:paraId="067D384D" w14:textId="77777777" w:rsidR="0078772E" w:rsidRPr="00107A4D" w:rsidRDefault="0078772E" w:rsidP="009820BE">
      <w:pPr>
        <w:pStyle w:val="NoSpacing"/>
        <w:jc w:val="both"/>
        <w:rPr>
          <w:rFonts w:ascii="Times New Roman" w:hAnsi="Times New Roman" w:cs="Times New Roman"/>
          <w:sz w:val="24"/>
          <w:szCs w:val="24"/>
        </w:rPr>
      </w:pPr>
    </w:p>
    <w:p w14:paraId="0CE599F3" w14:textId="77777777" w:rsidR="005F720D" w:rsidRPr="009E7CB2" w:rsidRDefault="00914964">
      <w:pPr>
        <w:pStyle w:val="NoSpacing"/>
        <w:jc w:val="both"/>
        <w:rPr>
          <w:rFonts w:ascii="Times New Roman" w:hAnsi="Times New Roman" w:cs="Times New Roman"/>
          <w:sz w:val="24"/>
          <w:szCs w:val="24"/>
        </w:rPr>
      </w:pPr>
      <w:r w:rsidRPr="00596168">
        <w:rPr>
          <w:rFonts w:ascii="Times New Roman" w:hAnsi="Times New Roman" w:cs="Times New Roman"/>
          <w:sz w:val="24"/>
          <w:szCs w:val="24"/>
        </w:rPr>
        <w:t xml:space="preserve">Ove </w:t>
      </w:r>
      <w:r w:rsidR="008B360B" w:rsidRPr="00596168">
        <w:rPr>
          <w:rFonts w:ascii="Times New Roman" w:hAnsi="Times New Roman" w:cs="Times New Roman"/>
          <w:sz w:val="24"/>
          <w:szCs w:val="24"/>
        </w:rPr>
        <w:t xml:space="preserve">Upute za prijavitelje (u daljnjem tekstu: Upute) </w:t>
      </w:r>
      <w:r w:rsidR="0049637D" w:rsidRPr="00BD04B0">
        <w:rPr>
          <w:rFonts w:ascii="Times New Roman" w:hAnsi="Times New Roman" w:cs="Times New Roman"/>
          <w:sz w:val="24"/>
          <w:szCs w:val="24"/>
        </w:rPr>
        <w:t xml:space="preserve">određuju pravila </w:t>
      </w:r>
      <w:r w:rsidR="008B360B" w:rsidRPr="00BD04B0">
        <w:rPr>
          <w:rFonts w:ascii="Times New Roman" w:hAnsi="Times New Roman" w:cs="Times New Roman"/>
          <w:sz w:val="24"/>
          <w:szCs w:val="24"/>
        </w:rPr>
        <w:t>o načinu podnošenja projektnih prijedloga, navode kri</w:t>
      </w:r>
      <w:r w:rsidR="008B360B" w:rsidRPr="00B42334">
        <w:rPr>
          <w:rFonts w:ascii="Times New Roman" w:hAnsi="Times New Roman" w:cs="Times New Roman"/>
          <w:sz w:val="24"/>
          <w:szCs w:val="24"/>
        </w:rPr>
        <w:t>terije prihvatljivosti projektnih prijedloga, prijavitelja</w:t>
      </w:r>
      <w:r w:rsidR="0078772E" w:rsidRPr="00107A4D">
        <w:rPr>
          <w:rFonts w:ascii="Times New Roman" w:hAnsi="Times New Roman" w:cs="Times New Roman"/>
          <w:sz w:val="24"/>
          <w:szCs w:val="24"/>
        </w:rPr>
        <w:t>,</w:t>
      </w:r>
      <w:r w:rsidR="002D0344" w:rsidRPr="00107A4D">
        <w:rPr>
          <w:rFonts w:ascii="Times New Roman" w:hAnsi="Times New Roman" w:cs="Times New Roman"/>
          <w:sz w:val="24"/>
          <w:szCs w:val="24"/>
        </w:rPr>
        <w:t xml:space="preserve"> </w:t>
      </w:r>
      <w:r w:rsidR="00E921F3" w:rsidRPr="00596168">
        <w:rPr>
          <w:rFonts w:ascii="Times New Roman" w:hAnsi="Times New Roman" w:cs="Times New Roman"/>
          <w:sz w:val="24"/>
          <w:szCs w:val="24"/>
        </w:rPr>
        <w:t xml:space="preserve">operacije, troškova </w:t>
      </w:r>
      <w:r w:rsidR="00E921F3" w:rsidRPr="00BD04B0">
        <w:rPr>
          <w:rFonts w:ascii="Times New Roman" w:hAnsi="Times New Roman" w:cs="Times New Roman"/>
          <w:sz w:val="24"/>
          <w:szCs w:val="24"/>
        </w:rPr>
        <w:t xml:space="preserve">i </w:t>
      </w:r>
      <w:r w:rsidR="008B360B" w:rsidRPr="00BD04B0">
        <w:rPr>
          <w:rFonts w:ascii="Times New Roman" w:hAnsi="Times New Roman" w:cs="Times New Roman"/>
          <w:sz w:val="24"/>
          <w:szCs w:val="24"/>
        </w:rPr>
        <w:t xml:space="preserve">aktivnosti te pravila provedbe </w:t>
      </w:r>
      <w:r w:rsidR="002D0344" w:rsidRPr="00B42334">
        <w:rPr>
          <w:rFonts w:ascii="Times New Roman" w:hAnsi="Times New Roman" w:cs="Times New Roman"/>
          <w:sz w:val="24"/>
          <w:szCs w:val="24"/>
        </w:rPr>
        <w:t>postupka dodjele</w:t>
      </w:r>
      <w:r w:rsidR="008B360B" w:rsidRPr="009E7CB2">
        <w:rPr>
          <w:rFonts w:ascii="Times New Roman" w:hAnsi="Times New Roman" w:cs="Times New Roman"/>
          <w:sz w:val="24"/>
          <w:szCs w:val="24"/>
        </w:rPr>
        <w:t xml:space="preserve"> koji</w:t>
      </w:r>
      <w:r w:rsidR="002D0344" w:rsidRPr="009E7CB2">
        <w:rPr>
          <w:rFonts w:ascii="Times New Roman" w:hAnsi="Times New Roman" w:cs="Times New Roman"/>
          <w:sz w:val="24"/>
          <w:szCs w:val="24"/>
        </w:rPr>
        <w:t>m</w:t>
      </w:r>
      <w:r w:rsidR="008B360B" w:rsidRPr="009E7CB2">
        <w:rPr>
          <w:rFonts w:ascii="Times New Roman" w:hAnsi="Times New Roman" w:cs="Times New Roman"/>
          <w:sz w:val="24"/>
          <w:szCs w:val="24"/>
        </w:rPr>
        <w:t xml:space="preserve"> se </w:t>
      </w:r>
      <w:r w:rsidR="008D174C" w:rsidRPr="009E7CB2">
        <w:rPr>
          <w:rFonts w:ascii="Times New Roman" w:hAnsi="Times New Roman" w:cs="Times New Roman"/>
          <w:sz w:val="24"/>
          <w:szCs w:val="24"/>
        </w:rPr>
        <w:t xml:space="preserve">dodjeljuju bespovratna </w:t>
      </w:r>
      <w:r w:rsidR="002D0344" w:rsidRPr="009E7CB2">
        <w:rPr>
          <w:rFonts w:ascii="Times New Roman" w:hAnsi="Times New Roman" w:cs="Times New Roman"/>
          <w:sz w:val="24"/>
          <w:szCs w:val="24"/>
        </w:rPr>
        <w:t xml:space="preserve">financijska </w:t>
      </w:r>
      <w:r w:rsidR="008D174C" w:rsidRPr="009E7CB2">
        <w:rPr>
          <w:rFonts w:ascii="Times New Roman" w:hAnsi="Times New Roman" w:cs="Times New Roman"/>
          <w:sz w:val="24"/>
          <w:szCs w:val="24"/>
        </w:rPr>
        <w:t xml:space="preserve">sredstva </w:t>
      </w:r>
      <w:r w:rsidR="00B91451" w:rsidRPr="009E7CB2">
        <w:rPr>
          <w:rFonts w:ascii="Times New Roman" w:hAnsi="Times New Roman" w:cs="Times New Roman"/>
          <w:sz w:val="24"/>
          <w:szCs w:val="24"/>
        </w:rPr>
        <w:t xml:space="preserve">u </w:t>
      </w:r>
      <w:r w:rsidR="008B360B" w:rsidRPr="009E7CB2">
        <w:rPr>
          <w:rFonts w:ascii="Times New Roman" w:hAnsi="Times New Roman" w:cs="Times New Roman"/>
          <w:sz w:val="24"/>
          <w:szCs w:val="24"/>
        </w:rPr>
        <w:t xml:space="preserve">okviru </w:t>
      </w:r>
      <w:r w:rsidRPr="009E7CB2">
        <w:rPr>
          <w:rFonts w:ascii="Times New Roman" w:hAnsi="Times New Roman" w:cs="Times New Roman"/>
          <w:sz w:val="24"/>
          <w:szCs w:val="24"/>
        </w:rPr>
        <w:t>ovog Poziva.</w:t>
      </w:r>
    </w:p>
    <w:p w14:paraId="5F4FA6B0" w14:textId="77777777" w:rsidR="005F720D" w:rsidRPr="009E7CB2" w:rsidRDefault="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9E7CB2" w14:paraId="26C972DC" w14:textId="77777777" w:rsidTr="00FD58B8">
        <w:tc>
          <w:tcPr>
            <w:tcW w:w="9039" w:type="dxa"/>
            <w:shd w:val="clear" w:color="auto" w:fill="D6F8D7"/>
          </w:tcPr>
          <w:p w14:paraId="0DBA9C9C" w14:textId="2A8C54F7" w:rsidR="00947DC0" w:rsidRPr="00596168" w:rsidRDefault="00947DC0" w:rsidP="006E633E">
            <w:pPr>
              <w:spacing w:after="0" w:line="240" w:lineRule="auto"/>
              <w:contextualSpacing/>
              <w:jc w:val="both"/>
              <w:rPr>
                <w:rFonts w:ascii="Times New Roman" w:hAnsi="Times New Roman" w:cs="Times New Roman"/>
              </w:rPr>
            </w:pPr>
            <w:r w:rsidRPr="009E7CB2">
              <w:rPr>
                <w:rFonts w:ascii="Times New Roman" w:eastAsiaTheme="minorHAnsi" w:hAnsi="Times New Roman" w:cs="Times New Roman"/>
                <w:b/>
                <w:i/>
              </w:rPr>
              <w:t xml:space="preserve">Napomena: </w:t>
            </w:r>
            <w:r w:rsidR="003E376F" w:rsidRPr="009E7CB2">
              <w:rPr>
                <w:rFonts w:ascii="Times New Roman" w:eastAsiaTheme="minorHAnsi" w:hAnsi="Times New Roman" w:cs="Times New Roman"/>
                <w:bCs/>
                <w:i/>
              </w:rPr>
              <w:t xml:space="preserve">u </w:t>
            </w:r>
            <w:r w:rsidR="003E376F" w:rsidRPr="009E7CB2">
              <w:rPr>
                <w:rFonts w:ascii="Times New Roman" w:eastAsiaTheme="minorHAnsi" w:hAnsi="Times New Roman" w:cs="Times New Roman"/>
                <w:i/>
              </w:rPr>
              <w:t>postupku pripremanja</w:t>
            </w:r>
            <w:r w:rsidRPr="009E7CB2">
              <w:rPr>
                <w:rFonts w:ascii="Times New Roman" w:eastAsiaTheme="minorHAnsi" w:hAnsi="Times New Roman" w:cs="Times New Roman"/>
                <w:i/>
              </w:rPr>
              <w:t xml:space="preserve"> projektnog prijedloga, prijavitelji </w:t>
            </w:r>
            <w:r w:rsidR="00993D99" w:rsidRPr="009E7CB2">
              <w:rPr>
                <w:rFonts w:ascii="Times New Roman" w:eastAsiaTheme="minorHAnsi" w:hAnsi="Times New Roman" w:cs="Times New Roman"/>
                <w:i/>
              </w:rPr>
              <w:t>trebaju proučiti</w:t>
            </w:r>
            <w:r w:rsidRPr="009E7CB2">
              <w:rPr>
                <w:rFonts w:ascii="Times New Roman" w:eastAsiaTheme="minorHAnsi" w:hAnsi="Times New Roman" w:cs="Times New Roman"/>
                <w:i/>
              </w:rPr>
              <w:t xml:space="preserve"> </w:t>
            </w:r>
            <w:r w:rsidRPr="009E7CB2">
              <w:rPr>
                <w:rFonts w:ascii="Times New Roman" w:hAnsi="Times New Roman" w:cs="Times New Roman"/>
                <w:i/>
              </w:rPr>
              <w:t>cjelokupnu dokumentaciju Poziva</w:t>
            </w:r>
            <w:r w:rsidR="00993D99" w:rsidRPr="009E7CB2">
              <w:rPr>
                <w:rFonts w:ascii="Times New Roman" w:hAnsi="Times New Roman" w:cs="Times New Roman"/>
                <w:i/>
              </w:rPr>
              <w:t>, te</w:t>
            </w:r>
            <w:r w:rsidRPr="009E7CB2">
              <w:rPr>
                <w:rFonts w:ascii="Times New Roman" w:hAnsi="Times New Roman" w:cs="Times New Roman"/>
                <w:i/>
              </w:rPr>
              <w:t xml:space="preserve"> redov</w:t>
            </w:r>
            <w:r w:rsidR="00993D99" w:rsidRPr="009E7CB2">
              <w:rPr>
                <w:rFonts w:ascii="Times New Roman" w:hAnsi="Times New Roman" w:cs="Times New Roman"/>
                <w:i/>
              </w:rPr>
              <w:t>no</w:t>
            </w:r>
            <w:r w:rsidRPr="009E7CB2">
              <w:rPr>
                <w:rFonts w:ascii="Times New Roman" w:hAnsi="Times New Roman" w:cs="Times New Roman"/>
                <w:i/>
              </w:rPr>
              <w:t xml:space="preserve"> pratiti</w:t>
            </w:r>
            <w:r w:rsidR="003E376F" w:rsidRPr="009E7CB2">
              <w:rPr>
                <w:rFonts w:ascii="Times New Roman" w:hAnsi="Times New Roman" w:cs="Times New Roman"/>
                <w:i/>
              </w:rPr>
              <w:t xml:space="preserve"> ima li eventualn</w:t>
            </w:r>
            <w:r w:rsidR="0033300B" w:rsidRPr="009E7CB2">
              <w:rPr>
                <w:rFonts w:ascii="Times New Roman" w:hAnsi="Times New Roman" w:cs="Times New Roman"/>
                <w:i/>
              </w:rPr>
              <w:t>ih</w:t>
            </w:r>
            <w:r w:rsidRPr="009E7CB2">
              <w:rPr>
                <w:rFonts w:ascii="Times New Roman" w:hAnsi="Times New Roman" w:cs="Times New Roman"/>
                <w:i/>
              </w:rPr>
              <w:t xml:space="preserve"> ažuriranj</w:t>
            </w:r>
            <w:r w:rsidR="003E376F" w:rsidRPr="009E7CB2">
              <w:rPr>
                <w:rFonts w:ascii="Times New Roman" w:hAnsi="Times New Roman" w:cs="Times New Roman"/>
                <w:i/>
              </w:rPr>
              <w:t>a</w:t>
            </w:r>
            <w:r w:rsidR="00993D99" w:rsidRPr="009E7CB2">
              <w:rPr>
                <w:rFonts w:ascii="Times New Roman" w:hAnsi="Times New Roman" w:cs="Times New Roman"/>
                <w:i/>
              </w:rPr>
              <w:t xml:space="preserve"> (</w:t>
            </w:r>
            <w:r w:rsidR="006E292A" w:rsidRPr="009E7CB2">
              <w:rPr>
                <w:rFonts w:ascii="Times New Roman" w:hAnsi="Times New Roman" w:cs="Times New Roman"/>
                <w:i/>
              </w:rPr>
              <w:t>izmjene</w:t>
            </w:r>
            <w:r w:rsidR="00993D99" w:rsidRPr="009E7CB2">
              <w:rPr>
                <w:rFonts w:ascii="Times New Roman" w:hAnsi="Times New Roman" w:cs="Times New Roman"/>
                <w:i/>
              </w:rPr>
              <w:t xml:space="preserve"> i/ili dopune)</w:t>
            </w:r>
            <w:r w:rsidRPr="009E7CB2">
              <w:rPr>
                <w:rFonts w:ascii="Times New Roman" w:hAnsi="Times New Roman" w:cs="Times New Roman"/>
                <w:i/>
              </w:rPr>
              <w:t xml:space="preserve"> </w:t>
            </w:r>
            <w:r w:rsidR="006E292A" w:rsidRPr="009E7CB2">
              <w:rPr>
                <w:rFonts w:ascii="Times New Roman" w:hAnsi="Times New Roman" w:cs="Times New Roman"/>
                <w:i/>
              </w:rPr>
              <w:t>dokumentacije</w:t>
            </w:r>
            <w:r w:rsidR="00993D99" w:rsidRPr="009E7CB2">
              <w:rPr>
                <w:rFonts w:ascii="Times New Roman" w:hAnsi="Times New Roman" w:cs="Times New Roman"/>
                <w:i/>
              </w:rPr>
              <w:t xml:space="preserve"> Poziva</w:t>
            </w:r>
            <w:r w:rsidR="003E376F" w:rsidRPr="009E7CB2">
              <w:rPr>
                <w:rFonts w:ascii="Times New Roman" w:hAnsi="Times New Roman" w:cs="Times New Roman"/>
                <w:i/>
              </w:rPr>
              <w:t xml:space="preserve">, koje se objavljuju na internetskim stranicama </w:t>
            </w:r>
            <w:hyperlink r:id="rId13" w:history="1">
              <w:r w:rsidR="003E376F" w:rsidRPr="00107A4D">
                <w:rPr>
                  <w:rStyle w:val="Hyperlink"/>
                  <w:rFonts w:ascii="Times New Roman" w:hAnsi="Times New Roman" w:cs="Times New Roman"/>
                  <w:i/>
                </w:rPr>
                <w:t>www.strukturnifondovi.hr</w:t>
              </w:r>
            </w:hyperlink>
            <w:r w:rsidR="003E376F" w:rsidRPr="00107A4D">
              <w:rPr>
                <w:rFonts w:ascii="Times New Roman" w:hAnsi="Times New Roman" w:cs="Times New Roman"/>
                <w:i/>
              </w:rPr>
              <w:t xml:space="preserve"> </w:t>
            </w:r>
            <w:r w:rsidR="00776E8A" w:rsidRPr="00107A4D">
              <w:rPr>
                <w:rFonts w:ascii="Times New Roman" w:hAnsi="Times New Roman" w:cs="Times New Roman"/>
                <w:i/>
              </w:rPr>
              <w:t xml:space="preserve">i </w:t>
            </w:r>
            <w:r w:rsidR="00111956">
              <w:rPr>
                <w:rFonts w:ascii="Times New Roman" w:hAnsi="Times New Roman" w:cs="Times New Roman"/>
                <w:i/>
              </w:rPr>
              <w:t>https://</w:t>
            </w:r>
            <w:hyperlink r:id="rId14" w:history="1">
              <w:r w:rsidR="0078772E" w:rsidRPr="00107A4D">
                <w:rPr>
                  <w:rStyle w:val="Hyperlink"/>
                  <w:rFonts w:ascii="Times New Roman" w:hAnsi="Times New Roman" w:cs="Times New Roman"/>
                  <w:i/>
                </w:rPr>
                <w:t>mzo.gov.hr</w:t>
              </w:r>
            </w:hyperlink>
            <w:r w:rsidRPr="00107A4D">
              <w:rPr>
                <w:rFonts w:ascii="Times New Roman" w:hAnsi="Times New Roman" w:cs="Times New Roman"/>
                <w:i/>
              </w:rPr>
              <w:t>.</w:t>
            </w:r>
            <w:r w:rsidRPr="00596168">
              <w:rPr>
                <w:rFonts w:ascii="Times New Roman" w:hAnsi="Times New Roman" w:cs="Times New Roman"/>
              </w:rPr>
              <w:t xml:space="preserve">  </w:t>
            </w:r>
          </w:p>
          <w:p w14:paraId="4B16CB03" w14:textId="77777777" w:rsidR="00C41CA1" w:rsidRPr="00BD04B0" w:rsidRDefault="00C41CA1" w:rsidP="006E633E">
            <w:pPr>
              <w:spacing w:after="0" w:line="240" w:lineRule="auto"/>
              <w:contextualSpacing/>
              <w:jc w:val="both"/>
              <w:rPr>
                <w:rFonts w:ascii="Times New Roman" w:hAnsi="Times New Roman" w:cs="Times New Roman"/>
              </w:rPr>
            </w:pPr>
          </w:p>
          <w:p w14:paraId="447710B9" w14:textId="77777777" w:rsidR="00C41CA1" w:rsidRPr="00107A4D" w:rsidRDefault="00C41CA1" w:rsidP="006E633E">
            <w:pPr>
              <w:spacing w:after="0" w:line="240" w:lineRule="auto"/>
              <w:contextualSpacing/>
              <w:jc w:val="both"/>
              <w:rPr>
                <w:rFonts w:ascii="Times New Roman" w:eastAsiaTheme="minorHAnsi" w:hAnsi="Times New Roman" w:cs="Times New Roman"/>
                <w:i/>
              </w:rPr>
            </w:pPr>
            <w:r w:rsidRPr="009E7CB2">
              <w:rPr>
                <w:rFonts w:ascii="Times New Roman" w:hAnsi="Times New Roman" w:cs="Times New Roman"/>
                <w:color w:val="FF0000"/>
              </w:rPr>
              <w:t xml:space="preserve">*Prijavitelji se posebice trebaju upoznati s uvjetima ugovora o dodjeli bespovratnih </w:t>
            </w:r>
            <w:r w:rsidR="003E376F" w:rsidRPr="009E7CB2">
              <w:rPr>
                <w:rFonts w:ascii="Times New Roman" w:hAnsi="Times New Roman" w:cs="Times New Roman"/>
                <w:color w:val="FF0000"/>
              </w:rPr>
              <w:t xml:space="preserve">financijskih </w:t>
            </w:r>
            <w:r w:rsidRPr="009E7CB2">
              <w:rPr>
                <w:rFonts w:ascii="Times New Roman" w:hAnsi="Times New Roman" w:cs="Times New Roman"/>
                <w:color w:val="FF0000"/>
              </w:rPr>
              <w:t>sredstava  u kojima se razrađuju prava i obveze prijavitelja kao korisnika sredstava.</w:t>
            </w:r>
            <w:r w:rsidR="00E34CE9" w:rsidRPr="009E7CB2">
              <w:rPr>
                <w:rFonts w:ascii="Times New Roman" w:hAnsi="Times New Roman" w:cs="Times New Roman"/>
                <w:color w:val="FF0000"/>
              </w:rPr>
              <w:t xml:space="preserve"> Predmetni uvjeti sastavni su dio Poziva.</w:t>
            </w:r>
            <w:r w:rsidR="00E85983" w:rsidRPr="009E7CB2">
              <w:rPr>
                <w:rFonts w:ascii="Times New Roman" w:hAnsi="Times New Roman" w:cs="Times New Roman"/>
                <w:color w:val="FF0000"/>
              </w:rPr>
              <w:t xml:space="preserve">  </w:t>
            </w:r>
          </w:p>
        </w:tc>
      </w:tr>
    </w:tbl>
    <w:p w14:paraId="194819BF" w14:textId="77777777" w:rsidR="00DA4645" w:rsidRPr="009E7CB2" w:rsidRDefault="00DA4645" w:rsidP="009820BE">
      <w:pPr>
        <w:pStyle w:val="NoSpacing"/>
        <w:ind w:left="360"/>
        <w:rPr>
          <w:rFonts w:ascii="Times New Roman" w:hAnsi="Times New Roman" w:cs="Times New Roman"/>
        </w:rPr>
      </w:pPr>
    </w:p>
    <w:p w14:paraId="7E107439" w14:textId="77777777" w:rsidR="00DA4645" w:rsidRPr="009E7CB2" w:rsidRDefault="00DA4645" w:rsidP="009820BE">
      <w:pPr>
        <w:pStyle w:val="NoSpacing"/>
        <w:ind w:left="360"/>
        <w:rPr>
          <w:rFonts w:ascii="Times New Roman" w:hAnsi="Times New Roman" w:cs="Times New Roman"/>
        </w:rPr>
      </w:pPr>
    </w:p>
    <w:p w14:paraId="5847A59E" w14:textId="77777777" w:rsidR="00FD58B8" w:rsidRPr="009E7CB2" w:rsidRDefault="00F206FC" w:rsidP="009E23AE">
      <w:pPr>
        <w:pStyle w:val="Heading2"/>
      </w:pPr>
      <w:r w:rsidRPr="009E7CB2">
        <w:tab/>
      </w:r>
      <w:bookmarkStart w:id="12" w:name="_Toc92267880"/>
      <w:r w:rsidR="00782D02" w:rsidRPr="009E7CB2">
        <w:t xml:space="preserve">1.1. </w:t>
      </w:r>
      <w:r w:rsidR="00DA4645" w:rsidRPr="009E7CB2">
        <w:t>Zakonodavni okvir</w:t>
      </w:r>
      <w:bookmarkEnd w:id="12"/>
    </w:p>
    <w:p w14:paraId="4FA9826D" w14:textId="77777777" w:rsidR="00B82D9B" w:rsidRPr="009E7CB2" w:rsidRDefault="00E34CE9">
      <w:pPr>
        <w:pStyle w:val="NoSpacing"/>
        <w:jc w:val="both"/>
        <w:rPr>
          <w:rFonts w:ascii="Times New Roman" w:eastAsia="Times New Roman" w:hAnsi="Times New Roman" w:cs="Times New Roman"/>
          <w:bCs/>
          <w:i/>
          <w:iCs/>
          <w:color w:val="000000"/>
          <w:sz w:val="24"/>
          <w:szCs w:val="24"/>
          <w:lang w:eastAsia="hr-HR"/>
        </w:rPr>
      </w:pPr>
      <w:r w:rsidRPr="009E7CB2">
        <w:rPr>
          <w:rFonts w:ascii="Times New Roman" w:eastAsia="Times New Roman" w:hAnsi="Times New Roman" w:cs="Times New Roman"/>
          <w:bCs/>
          <w:color w:val="000000"/>
          <w:sz w:val="24"/>
          <w:szCs w:val="24"/>
          <w:lang w:eastAsia="hr-HR"/>
        </w:rPr>
        <w:t>FSEU</w:t>
      </w:r>
      <w:r w:rsidR="003E376F" w:rsidRPr="009E7CB2">
        <w:rPr>
          <w:rFonts w:ascii="Times New Roman" w:eastAsia="Times New Roman" w:hAnsi="Times New Roman" w:cs="Times New Roman"/>
          <w:bCs/>
          <w:color w:val="000000"/>
          <w:sz w:val="24"/>
          <w:szCs w:val="24"/>
          <w:lang w:eastAsia="hr-HR"/>
        </w:rPr>
        <w:t xml:space="preserve"> se provodi u skladu s Uredbom Vijeća (EZ) br. 2012/2002 od 11. studenog 2002. o osnivanju Fonda solidarnosti Europske unije, </w:t>
      </w:r>
      <w:r w:rsidR="00980101" w:rsidRPr="009E7CB2">
        <w:rPr>
          <w:rFonts w:ascii="Times New Roman" w:eastAsia="Times New Roman" w:hAnsi="Times New Roman" w:cs="Times New Roman"/>
          <w:bCs/>
          <w:iCs/>
          <w:color w:val="000000"/>
          <w:sz w:val="24"/>
          <w:szCs w:val="24"/>
          <w:lang w:eastAsia="hr-HR"/>
        </w:rPr>
        <w:t>Uredbom (EU) br. 661/2014 Europskog parlamenta i Vijeća od 15. svibnja 2014. o izmjeni Uredbe Vijeća (EZ) br. 2012/2002 o osnivanju Fonda solidarnosti Europske unije</w:t>
      </w:r>
      <w:r w:rsidR="00980101" w:rsidRPr="009E7CB2">
        <w:rPr>
          <w:rFonts w:ascii="Times New Roman" w:eastAsia="Times New Roman" w:hAnsi="Times New Roman" w:cs="Times New Roman"/>
          <w:bCs/>
          <w:color w:val="000000"/>
          <w:sz w:val="24"/>
          <w:szCs w:val="24"/>
          <w:lang w:eastAsia="hr-HR"/>
        </w:rPr>
        <w:t xml:space="preserve">, </w:t>
      </w:r>
      <w:r w:rsidR="00980101" w:rsidRPr="009E7CB2">
        <w:rPr>
          <w:rFonts w:ascii="Times New Roman" w:eastAsia="Times New Roman" w:hAnsi="Times New Roman" w:cs="Times New Roman"/>
          <w:bCs/>
          <w:iCs/>
          <w:color w:val="00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00980101" w:rsidRPr="009E7CB2">
        <w:rPr>
          <w:rFonts w:ascii="Times New Roman" w:eastAsia="Times New Roman" w:hAnsi="Times New Roman" w:cs="Times New Roman"/>
          <w:bCs/>
          <w:color w:val="000000"/>
          <w:sz w:val="24"/>
          <w:szCs w:val="24"/>
          <w:lang w:eastAsia="hr-HR"/>
        </w:rPr>
        <w:t xml:space="preserve"> </w:t>
      </w:r>
      <w:r w:rsidR="003E376F" w:rsidRPr="009E7CB2">
        <w:rPr>
          <w:rFonts w:ascii="Times New Roman" w:eastAsia="Times New Roman" w:hAnsi="Times New Roman" w:cs="Times New Roman"/>
          <w:bCs/>
          <w:color w:val="000000"/>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13" w:name="_Hlk60220467"/>
      <w:r w:rsidR="003E376F" w:rsidRPr="009E7CB2">
        <w:rPr>
          <w:rFonts w:ascii="Times New Roman" w:eastAsia="Times New Roman" w:hAnsi="Times New Roman" w:cs="Times New Roman"/>
          <w:bCs/>
          <w:color w:val="000000"/>
          <w:sz w:val="24"/>
          <w:szCs w:val="24"/>
          <w:lang w:eastAsia="hr-HR"/>
        </w:rPr>
        <w:t xml:space="preserve">dokumentom Komisije </w:t>
      </w:r>
      <w:r w:rsidR="003E376F" w:rsidRPr="009E7CB2">
        <w:rPr>
          <w:rFonts w:ascii="Times New Roman" w:eastAsia="Times New Roman" w:hAnsi="Times New Roman" w:cs="Times New Roman"/>
          <w:bCs/>
          <w:i/>
          <w:iCs/>
          <w:color w:val="000000"/>
          <w:sz w:val="24"/>
          <w:szCs w:val="24"/>
          <w:lang w:eastAsia="hr-HR"/>
        </w:rPr>
        <w:t xml:space="preserve">EU </w:t>
      </w:r>
      <w:proofErr w:type="spellStart"/>
      <w:r w:rsidR="003E376F" w:rsidRPr="009E7CB2">
        <w:rPr>
          <w:rFonts w:ascii="Times New Roman" w:eastAsia="Times New Roman" w:hAnsi="Times New Roman" w:cs="Times New Roman"/>
          <w:bCs/>
          <w:i/>
          <w:iCs/>
          <w:color w:val="000000"/>
          <w:sz w:val="24"/>
          <w:szCs w:val="24"/>
          <w:lang w:eastAsia="hr-HR"/>
        </w:rPr>
        <w:t>Solidarity</w:t>
      </w:r>
      <w:proofErr w:type="spellEnd"/>
      <w:r w:rsidR="003E376F" w:rsidRPr="009E7CB2">
        <w:rPr>
          <w:rFonts w:ascii="Times New Roman" w:eastAsia="Times New Roman" w:hAnsi="Times New Roman" w:cs="Times New Roman"/>
          <w:bCs/>
          <w:i/>
          <w:iCs/>
          <w:color w:val="000000"/>
          <w:sz w:val="24"/>
          <w:szCs w:val="24"/>
          <w:lang w:eastAsia="hr-HR"/>
        </w:rPr>
        <w:t xml:space="preserve"> </w:t>
      </w:r>
      <w:proofErr w:type="spellStart"/>
      <w:r w:rsidR="003E376F" w:rsidRPr="009E7CB2">
        <w:rPr>
          <w:rFonts w:ascii="Times New Roman" w:eastAsia="Times New Roman" w:hAnsi="Times New Roman" w:cs="Times New Roman"/>
          <w:bCs/>
          <w:i/>
          <w:iCs/>
          <w:color w:val="000000"/>
          <w:sz w:val="24"/>
          <w:szCs w:val="24"/>
          <w:lang w:eastAsia="hr-HR"/>
        </w:rPr>
        <w:t>Fund</w:t>
      </w:r>
      <w:proofErr w:type="spellEnd"/>
      <w:r w:rsidR="003E376F" w:rsidRPr="009E7CB2">
        <w:rPr>
          <w:rFonts w:ascii="Times New Roman" w:eastAsia="Times New Roman" w:hAnsi="Times New Roman" w:cs="Times New Roman"/>
          <w:bCs/>
          <w:i/>
          <w:iCs/>
          <w:color w:val="000000"/>
          <w:sz w:val="24"/>
          <w:szCs w:val="24"/>
          <w:lang w:eastAsia="hr-HR"/>
        </w:rPr>
        <w:t xml:space="preserve"> (EUSF) – </w:t>
      </w:r>
      <w:proofErr w:type="spellStart"/>
      <w:r w:rsidR="003E376F" w:rsidRPr="009E7CB2">
        <w:rPr>
          <w:rFonts w:ascii="Times New Roman" w:eastAsia="Times New Roman" w:hAnsi="Times New Roman" w:cs="Times New Roman"/>
          <w:bCs/>
          <w:i/>
          <w:iCs/>
          <w:color w:val="000000"/>
          <w:sz w:val="24"/>
          <w:szCs w:val="24"/>
          <w:lang w:eastAsia="hr-HR"/>
        </w:rPr>
        <w:t>clarification</w:t>
      </w:r>
      <w:proofErr w:type="spellEnd"/>
      <w:r w:rsidR="003E376F" w:rsidRPr="009E7CB2">
        <w:rPr>
          <w:rFonts w:ascii="Times New Roman" w:eastAsia="Times New Roman" w:hAnsi="Times New Roman" w:cs="Times New Roman"/>
          <w:bCs/>
          <w:i/>
          <w:iCs/>
          <w:color w:val="000000"/>
          <w:sz w:val="24"/>
          <w:szCs w:val="24"/>
          <w:lang w:eastAsia="hr-HR"/>
        </w:rPr>
        <w:t xml:space="preserve"> on </w:t>
      </w:r>
      <w:proofErr w:type="spellStart"/>
      <w:r w:rsidR="003E376F" w:rsidRPr="009E7CB2">
        <w:rPr>
          <w:rFonts w:ascii="Times New Roman" w:eastAsia="Times New Roman" w:hAnsi="Times New Roman" w:cs="Times New Roman"/>
          <w:bCs/>
          <w:i/>
          <w:iCs/>
          <w:color w:val="000000"/>
          <w:sz w:val="24"/>
          <w:szCs w:val="24"/>
          <w:lang w:eastAsia="hr-HR"/>
        </w:rPr>
        <w:t>implementation</w:t>
      </w:r>
      <w:proofErr w:type="spellEnd"/>
      <w:r w:rsidR="003E376F" w:rsidRPr="009E7CB2">
        <w:rPr>
          <w:rFonts w:ascii="Times New Roman" w:eastAsia="Times New Roman" w:hAnsi="Times New Roman" w:cs="Times New Roman"/>
          <w:bCs/>
          <w:i/>
          <w:iCs/>
          <w:color w:val="000000"/>
          <w:sz w:val="24"/>
          <w:szCs w:val="24"/>
          <w:lang w:eastAsia="hr-HR"/>
        </w:rPr>
        <w:t xml:space="preserve"> </w:t>
      </w:r>
      <w:proofErr w:type="spellStart"/>
      <w:r w:rsidR="003E376F" w:rsidRPr="009E7CB2">
        <w:rPr>
          <w:rFonts w:ascii="Times New Roman" w:eastAsia="Times New Roman" w:hAnsi="Times New Roman" w:cs="Times New Roman"/>
          <w:bCs/>
          <w:i/>
          <w:iCs/>
          <w:color w:val="000000"/>
          <w:sz w:val="24"/>
          <w:szCs w:val="24"/>
          <w:lang w:eastAsia="hr-HR"/>
        </w:rPr>
        <w:t>and</w:t>
      </w:r>
      <w:proofErr w:type="spellEnd"/>
      <w:r w:rsidR="003E376F" w:rsidRPr="009E7CB2">
        <w:rPr>
          <w:rFonts w:ascii="Times New Roman" w:eastAsia="Times New Roman" w:hAnsi="Times New Roman" w:cs="Times New Roman"/>
          <w:bCs/>
          <w:i/>
          <w:iCs/>
          <w:color w:val="000000"/>
          <w:sz w:val="24"/>
          <w:szCs w:val="24"/>
          <w:lang w:eastAsia="hr-HR"/>
        </w:rPr>
        <w:t xml:space="preserve"> </w:t>
      </w:r>
      <w:proofErr w:type="spellStart"/>
      <w:r w:rsidR="003E376F" w:rsidRPr="009E7CB2">
        <w:rPr>
          <w:rFonts w:ascii="Times New Roman" w:eastAsia="Times New Roman" w:hAnsi="Times New Roman" w:cs="Times New Roman"/>
          <w:bCs/>
          <w:i/>
          <w:iCs/>
          <w:color w:val="000000"/>
          <w:sz w:val="24"/>
          <w:szCs w:val="24"/>
          <w:lang w:eastAsia="hr-HR"/>
        </w:rPr>
        <w:t>auditing</w:t>
      </w:r>
      <w:proofErr w:type="spellEnd"/>
      <w:r w:rsidR="003E376F" w:rsidRPr="009E7CB2">
        <w:rPr>
          <w:rFonts w:ascii="Times New Roman" w:eastAsia="Times New Roman" w:hAnsi="Times New Roman" w:cs="Times New Roman"/>
          <w:bCs/>
          <w:i/>
          <w:iCs/>
          <w:color w:val="000000"/>
          <w:sz w:val="24"/>
          <w:szCs w:val="24"/>
          <w:lang w:eastAsia="hr-HR"/>
        </w:rPr>
        <w:t xml:space="preserve"> </w:t>
      </w:r>
      <w:proofErr w:type="spellStart"/>
      <w:r w:rsidR="003E376F" w:rsidRPr="009E7CB2">
        <w:rPr>
          <w:rFonts w:ascii="Times New Roman" w:eastAsia="Times New Roman" w:hAnsi="Times New Roman" w:cs="Times New Roman"/>
          <w:bCs/>
          <w:i/>
          <w:iCs/>
          <w:color w:val="000000"/>
          <w:sz w:val="24"/>
          <w:szCs w:val="24"/>
          <w:lang w:eastAsia="hr-HR"/>
        </w:rPr>
        <w:t>process</w:t>
      </w:r>
      <w:bookmarkEnd w:id="13"/>
      <w:proofErr w:type="spellEnd"/>
      <w:r w:rsidR="00223180" w:rsidRPr="009E7CB2">
        <w:rPr>
          <w:rFonts w:ascii="Times New Roman" w:eastAsia="Times New Roman" w:hAnsi="Times New Roman" w:cs="Times New Roman"/>
          <w:bCs/>
          <w:i/>
          <w:iCs/>
          <w:color w:val="000000"/>
          <w:sz w:val="24"/>
          <w:szCs w:val="24"/>
          <w:lang w:eastAsia="hr-HR"/>
        </w:rPr>
        <w:t xml:space="preserve">, </w:t>
      </w:r>
      <w:r w:rsidR="00223180" w:rsidRPr="009E7CB2">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p>
    <w:p w14:paraId="34FD7C3F" w14:textId="77777777" w:rsidR="003E376F" w:rsidRPr="009E7CB2" w:rsidRDefault="003E376F">
      <w:pPr>
        <w:pStyle w:val="NoSpacing"/>
        <w:jc w:val="both"/>
        <w:rPr>
          <w:rFonts w:ascii="Times New Roman" w:hAnsi="Times New Roman" w:cs="Times New Roman"/>
        </w:rPr>
      </w:pPr>
    </w:p>
    <w:p w14:paraId="7B943EE5" w14:textId="77777777" w:rsidR="00CA4A8B" w:rsidRPr="009E7CB2" w:rsidRDefault="00CA4A8B">
      <w:pPr>
        <w:spacing w:after="0" w:line="240" w:lineRule="auto"/>
        <w:ind w:left="709" w:hanging="360"/>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Zakonodavstvo Europske unije:</w:t>
      </w:r>
    </w:p>
    <w:p w14:paraId="013DD85F" w14:textId="77777777" w:rsidR="00CA4A8B" w:rsidRPr="009E7CB2" w:rsidRDefault="00CA4A8B" w:rsidP="00171950">
      <w:pPr>
        <w:numPr>
          <w:ilvl w:val="0"/>
          <w:numId w:val="12"/>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Uredba (EU) br. 661/2014 Europskog parlamenta i vijeća od 15. svibnja 2014. o izmjeni Uredbe Vijeća (EZ) br. 2012/2002 o osnivanju Fonda solidarnosti Europske unije</w:t>
      </w:r>
    </w:p>
    <w:p w14:paraId="3CA26DAF" w14:textId="77777777" w:rsidR="00CA4A8B" w:rsidRDefault="00CA4A8B" w:rsidP="00171950">
      <w:pPr>
        <w:numPr>
          <w:ilvl w:val="0"/>
          <w:numId w:val="12"/>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lastRenderedPageBreak/>
        <w:t>Uredba (EU) 2020/461 Europskog parlamenta i vijeća od 30. ožujka 2020.o izmjeni Uredbe Vijeća (EZ) br. 2012/2002 radi pružanja financijske pomoći državama članicama i zemljama koje pregovaraju o pristupanju Uniji ozbiljno pogođenima izvanrednim stanjem velikih razmjera u području javnog zdravlja</w:t>
      </w:r>
    </w:p>
    <w:p w14:paraId="737758DC" w14:textId="716E59FC" w:rsidR="009E23AE" w:rsidRPr="0043149C" w:rsidRDefault="00C31028" w:rsidP="00C31028">
      <w:pPr>
        <w:numPr>
          <w:ilvl w:val="0"/>
          <w:numId w:val="12"/>
        </w:numPr>
        <w:spacing w:after="0" w:line="240" w:lineRule="auto"/>
        <w:jc w:val="both"/>
        <w:rPr>
          <w:rFonts w:ascii="Times New Roman" w:eastAsia="Times New Roman" w:hAnsi="Times New Roman" w:cs="Times New Roman"/>
          <w:bCs/>
          <w:iCs/>
          <w:sz w:val="24"/>
          <w:szCs w:val="24"/>
          <w:lang w:eastAsia="hr-HR"/>
        </w:rPr>
      </w:pPr>
      <w:r w:rsidRPr="00C31028">
        <w:rPr>
          <w:rFonts w:ascii="Times New Roman" w:eastAsia="Times New Roman" w:hAnsi="Times New Roman" w:cs="Times New Roman"/>
          <w:bCs/>
          <w:iCs/>
          <w:sz w:val="24"/>
          <w:szCs w:val="24"/>
          <w:lang w:eastAsia="hr-HR"/>
        </w:rPr>
        <w:t>Uredba (EU) 2021/241 Europskog parlamenta i Vijeća od 12. veljače 2021. o uspostavi Mehanizma za oporavak i otpornost</w:t>
      </w:r>
    </w:p>
    <w:p w14:paraId="3E569CC1" w14:textId="77777777" w:rsidR="00CA4A8B" w:rsidRPr="009E7CB2" w:rsidRDefault="00CA4A8B">
      <w:pPr>
        <w:spacing w:after="0" w:line="240" w:lineRule="auto"/>
        <w:ind w:left="709" w:hanging="360"/>
        <w:jc w:val="both"/>
        <w:rPr>
          <w:rFonts w:ascii="Times New Roman" w:eastAsia="Times New Roman" w:hAnsi="Times New Roman" w:cs="Times New Roman"/>
          <w:bCs/>
          <w:sz w:val="24"/>
          <w:szCs w:val="24"/>
          <w:lang w:eastAsia="hr-HR"/>
        </w:rPr>
      </w:pPr>
    </w:p>
    <w:p w14:paraId="1BC876AD" w14:textId="77777777" w:rsidR="00CA4A8B" w:rsidRPr="009E7CB2" w:rsidRDefault="00CA4A8B">
      <w:pPr>
        <w:spacing w:after="0" w:line="240" w:lineRule="auto"/>
        <w:ind w:left="709" w:hanging="360"/>
        <w:jc w:val="both"/>
        <w:rPr>
          <w:rFonts w:ascii="Times New Roman" w:eastAsia="Times New Roman" w:hAnsi="Times New Roman" w:cs="Times New Roman"/>
          <w:bCs/>
          <w:sz w:val="24"/>
          <w:szCs w:val="24"/>
          <w:lang w:eastAsia="hr-HR"/>
        </w:rPr>
      </w:pPr>
    </w:p>
    <w:p w14:paraId="747D8729" w14:textId="77777777" w:rsidR="00CA4A8B" w:rsidRPr="009E7CB2" w:rsidRDefault="00CA4A8B">
      <w:pPr>
        <w:spacing w:after="0" w:line="240" w:lineRule="auto"/>
        <w:ind w:left="709" w:hanging="360"/>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Nacionalno zakonodavstvo:</w:t>
      </w:r>
    </w:p>
    <w:p w14:paraId="0EB73891" w14:textId="36DD2BE2" w:rsidR="00CA4A8B" w:rsidRPr="009E7CB2" w:rsidRDefault="00CA4A8B" w:rsidP="00171950">
      <w:pPr>
        <w:pStyle w:val="ListParagraph"/>
        <w:numPr>
          <w:ilvl w:val="0"/>
          <w:numId w:val="11"/>
        </w:numPr>
        <w:tabs>
          <w:tab w:val="left" w:pos="400"/>
        </w:tabs>
        <w:kinsoku w:val="0"/>
        <w:overflowPunct w:val="0"/>
        <w:spacing w:after="0" w:line="240" w:lineRule="auto"/>
        <w:jc w:val="both"/>
        <w:rPr>
          <w:rFonts w:ascii="Times New Roman" w:hAnsi="Times New Roman" w:cs="Times New Roman"/>
          <w:bCs/>
          <w:color w:val="000000"/>
          <w:sz w:val="24"/>
          <w:szCs w:val="24"/>
          <w:shd w:val="clear" w:color="auto" w:fill="FFFFFF"/>
        </w:rPr>
      </w:pPr>
      <w:r w:rsidRPr="009E7CB2">
        <w:rPr>
          <w:rStyle w:val="Bodytext9ptBold"/>
          <w:rFonts w:eastAsiaTheme="minorEastAsia"/>
          <w:b w:val="0"/>
          <w:sz w:val="24"/>
          <w:szCs w:val="24"/>
          <w:lang w:val="hr-HR"/>
        </w:rPr>
        <w:t>Ugovor o funkcioniranju Europske unije (pročišćena verzija 2016/C 202/01)</w:t>
      </w:r>
      <w:r w:rsidR="0008157B">
        <w:rPr>
          <w:rStyle w:val="Bodytext9ptBold"/>
          <w:rFonts w:eastAsiaTheme="minorEastAsia"/>
          <w:b w:val="0"/>
          <w:sz w:val="24"/>
          <w:szCs w:val="24"/>
          <w:lang w:val="hr-HR"/>
        </w:rPr>
        <w:t>;</w:t>
      </w:r>
    </w:p>
    <w:p w14:paraId="2601D224"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Ugovor o pristupanju Republike Hrvatske Europskoj uniji (NN-Međunarodni ugovori br. 2/12);</w:t>
      </w:r>
    </w:p>
    <w:p w14:paraId="2EE78326" w14:textId="77777777" w:rsidR="00CA4A8B"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znanstvenoj djelatnosti i visokom obrazovanju (NN 123/03, 198/03, 105/04, 174/04, 02/07, 46/07, 45/09, 63/11, 94/13, 139/13, 101/14, 60/15, 131/17);</w:t>
      </w:r>
    </w:p>
    <w:p w14:paraId="3EF7BE2C" w14:textId="179299ED" w:rsidR="007D3756" w:rsidRDefault="007D3756" w:rsidP="007D3756">
      <w:pPr>
        <w:numPr>
          <w:ilvl w:val="0"/>
          <w:numId w:val="11"/>
        </w:numPr>
        <w:spacing w:after="0" w:line="240" w:lineRule="auto"/>
        <w:jc w:val="both"/>
        <w:rPr>
          <w:rFonts w:ascii="Times New Roman" w:eastAsia="Times New Roman" w:hAnsi="Times New Roman" w:cs="Times New Roman"/>
          <w:bCs/>
          <w:sz w:val="24"/>
          <w:szCs w:val="24"/>
          <w:lang w:eastAsia="hr-HR"/>
        </w:rPr>
      </w:pPr>
      <w:r w:rsidRPr="007D3756">
        <w:rPr>
          <w:rFonts w:ascii="Times New Roman" w:eastAsia="Times New Roman" w:hAnsi="Times New Roman" w:cs="Times New Roman"/>
          <w:bCs/>
          <w:sz w:val="24"/>
          <w:szCs w:val="24"/>
          <w:lang w:eastAsia="hr-HR"/>
        </w:rPr>
        <w:t>Zakon o predškolskom odgoju i obrazovanju</w:t>
      </w:r>
      <w:r>
        <w:rPr>
          <w:rFonts w:ascii="Times New Roman" w:eastAsia="Times New Roman" w:hAnsi="Times New Roman" w:cs="Times New Roman"/>
          <w:bCs/>
          <w:sz w:val="24"/>
          <w:szCs w:val="24"/>
          <w:lang w:eastAsia="hr-HR"/>
        </w:rPr>
        <w:t xml:space="preserve"> (NN </w:t>
      </w:r>
      <w:r w:rsidRPr="007D3756">
        <w:rPr>
          <w:rFonts w:ascii="Times New Roman" w:eastAsia="Times New Roman" w:hAnsi="Times New Roman" w:cs="Times New Roman"/>
          <w:bCs/>
          <w:sz w:val="24"/>
          <w:szCs w:val="24"/>
          <w:lang w:eastAsia="hr-HR"/>
        </w:rPr>
        <w:t>10/1997, 107/2007, 94/2013, 98/2019</w:t>
      </w:r>
      <w:r>
        <w:rPr>
          <w:rFonts w:ascii="Times New Roman" w:eastAsia="Times New Roman" w:hAnsi="Times New Roman" w:cs="Times New Roman"/>
          <w:bCs/>
          <w:sz w:val="24"/>
          <w:szCs w:val="24"/>
          <w:lang w:eastAsia="hr-HR"/>
        </w:rPr>
        <w:t>);</w:t>
      </w:r>
    </w:p>
    <w:p w14:paraId="3E672F69" w14:textId="08E22E43" w:rsidR="007D3756" w:rsidRPr="009E7CB2" w:rsidRDefault="007D3756" w:rsidP="007D3756">
      <w:pPr>
        <w:numPr>
          <w:ilvl w:val="0"/>
          <w:numId w:val="11"/>
        </w:numPr>
        <w:spacing w:after="0" w:line="240" w:lineRule="auto"/>
        <w:jc w:val="both"/>
        <w:rPr>
          <w:rFonts w:ascii="Times New Roman" w:eastAsia="Times New Roman" w:hAnsi="Times New Roman" w:cs="Times New Roman"/>
          <w:bCs/>
          <w:sz w:val="24"/>
          <w:szCs w:val="24"/>
          <w:lang w:eastAsia="hr-HR"/>
        </w:rPr>
      </w:pPr>
      <w:r w:rsidRPr="007D3756">
        <w:rPr>
          <w:rFonts w:ascii="Times New Roman" w:eastAsia="Times New Roman" w:hAnsi="Times New Roman" w:cs="Times New Roman"/>
          <w:bCs/>
          <w:sz w:val="24"/>
          <w:szCs w:val="24"/>
          <w:lang w:eastAsia="hr-HR"/>
        </w:rPr>
        <w:t>Zakon o odgoju i obrazovanju u osnovnoj i srednjoj školi</w:t>
      </w:r>
      <w:r>
        <w:rPr>
          <w:rFonts w:ascii="Times New Roman" w:eastAsia="Times New Roman" w:hAnsi="Times New Roman" w:cs="Times New Roman"/>
          <w:bCs/>
          <w:sz w:val="24"/>
          <w:szCs w:val="24"/>
          <w:lang w:eastAsia="hr-HR"/>
        </w:rPr>
        <w:t xml:space="preserve"> (NN </w:t>
      </w:r>
      <w:r w:rsidRPr="007D3756">
        <w:rPr>
          <w:rFonts w:ascii="Times New Roman" w:eastAsia="Times New Roman" w:hAnsi="Times New Roman" w:cs="Times New Roman"/>
          <w:bCs/>
          <w:sz w:val="24"/>
          <w:szCs w:val="24"/>
          <w:lang w:eastAsia="hr-HR"/>
        </w:rPr>
        <w:t>87/2008, 86/2009, 92/2010, 105/2010, 90/2011, 5/2012, 16/2012, 86/2012, 94/2013, 152/2014, 7/2017, 68/2018, 98/2019, 64/2020, 133/2020</w:t>
      </w:r>
      <w:r>
        <w:rPr>
          <w:rFonts w:ascii="Times New Roman" w:eastAsia="Times New Roman" w:hAnsi="Times New Roman" w:cs="Times New Roman"/>
          <w:bCs/>
          <w:sz w:val="24"/>
          <w:szCs w:val="24"/>
          <w:lang w:eastAsia="hr-HR"/>
        </w:rPr>
        <w:t>);</w:t>
      </w:r>
    </w:p>
    <w:p w14:paraId="738799F4" w14:textId="78C115B6" w:rsidR="007D3756" w:rsidRDefault="007D3756" w:rsidP="007D3756">
      <w:pPr>
        <w:numPr>
          <w:ilvl w:val="0"/>
          <w:numId w:val="11"/>
        </w:numPr>
        <w:spacing w:after="0" w:line="240" w:lineRule="auto"/>
        <w:jc w:val="both"/>
        <w:rPr>
          <w:rFonts w:ascii="Times New Roman" w:eastAsia="Times New Roman" w:hAnsi="Times New Roman" w:cs="Times New Roman"/>
          <w:bCs/>
          <w:sz w:val="24"/>
          <w:szCs w:val="24"/>
          <w:lang w:eastAsia="hr-HR"/>
        </w:rPr>
      </w:pPr>
      <w:r w:rsidRPr="007D3756">
        <w:rPr>
          <w:rFonts w:ascii="Times New Roman" w:eastAsia="Times New Roman" w:hAnsi="Times New Roman" w:cs="Times New Roman"/>
          <w:bCs/>
          <w:sz w:val="24"/>
          <w:szCs w:val="24"/>
          <w:lang w:eastAsia="hr-HR"/>
        </w:rPr>
        <w:t>Zakon o lokalnoj i područnoj (regionalnoj) samoupravi</w:t>
      </w:r>
      <w:r>
        <w:rPr>
          <w:rFonts w:ascii="Times New Roman" w:eastAsia="Times New Roman" w:hAnsi="Times New Roman" w:cs="Times New Roman"/>
          <w:bCs/>
          <w:sz w:val="24"/>
          <w:szCs w:val="24"/>
          <w:lang w:eastAsia="hr-HR"/>
        </w:rPr>
        <w:t xml:space="preserve"> (NN </w:t>
      </w:r>
      <w:r w:rsidRPr="007D3756">
        <w:rPr>
          <w:rFonts w:ascii="Times New Roman" w:eastAsia="Times New Roman" w:hAnsi="Times New Roman" w:cs="Times New Roman"/>
          <w:bCs/>
          <w:sz w:val="24"/>
          <w:szCs w:val="24"/>
          <w:lang w:eastAsia="hr-HR"/>
        </w:rPr>
        <w:t>33/2001, 60/2001, 129/2005, 109/2007, 36/2009, 125/2008, 36/2009, 150/2011, 144/2012, 123/2017, 98/2019, 144/2020</w:t>
      </w:r>
      <w:r>
        <w:rPr>
          <w:rFonts w:ascii="Times New Roman" w:eastAsia="Times New Roman" w:hAnsi="Times New Roman" w:cs="Times New Roman"/>
          <w:bCs/>
          <w:sz w:val="24"/>
          <w:szCs w:val="24"/>
          <w:lang w:eastAsia="hr-HR"/>
        </w:rPr>
        <w:t>);</w:t>
      </w:r>
    </w:p>
    <w:p w14:paraId="226AD1E4" w14:textId="569C2301" w:rsidR="007D3756" w:rsidRDefault="007D3756" w:rsidP="007D3756">
      <w:pPr>
        <w:numPr>
          <w:ilvl w:val="0"/>
          <w:numId w:val="11"/>
        </w:numPr>
        <w:spacing w:after="0" w:line="240" w:lineRule="auto"/>
        <w:jc w:val="both"/>
        <w:rPr>
          <w:rFonts w:ascii="Times New Roman" w:eastAsia="Times New Roman" w:hAnsi="Times New Roman" w:cs="Times New Roman"/>
          <w:bCs/>
          <w:sz w:val="24"/>
          <w:szCs w:val="24"/>
          <w:lang w:eastAsia="hr-HR"/>
        </w:rPr>
      </w:pPr>
      <w:r w:rsidRPr="007D3756">
        <w:rPr>
          <w:rFonts w:ascii="Times New Roman" w:eastAsia="Times New Roman" w:hAnsi="Times New Roman" w:cs="Times New Roman"/>
          <w:bCs/>
          <w:sz w:val="24"/>
          <w:szCs w:val="24"/>
          <w:lang w:eastAsia="hr-HR"/>
        </w:rPr>
        <w:t>Zakon o Gradu Zagrebu</w:t>
      </w:r>
      <w:r>
        <w:rPr>
          <w:rFonts w:ascii="Times New Roman" w:eastAsia="Times New Roman" w:hAnsi="Times New Roman" w:cs="Times New Roman"/>
          <w:bCs/>
          <w:sz w:val="24"/>
          <w:szCs w:val="24"/>
          <w:lang w:eastAsia="hr-HR"/>
        </w:rPr>
        <w:t xml:space="preserve"> (NN </w:t>
      </w:r>
      <w:r w:rsidRPr="007D3756">
        <w:rPr>
          <w:rFonts w:ascii="Times New Roman" w:eastAsia="Times New Roman" w:hAnsi="Times New Roman" w:cs="Times New Roman"/>
          <w:bCs/>
          <w:sz w:val="24"/>
          <w:szCs w:val="24"/>
          <w:lang w:eastAsia="hr-HR"/>
        </w:rPr>
        <w:t>62/2001, 125/2008, 36/2009, 119/2014, 98/2019, 144/2020</w:t>
      </w:r>
      <w:r>
        <w:rPr>
          <w:rFonts w:ascii="Times New Roman" w:eastAsia="Times New Roman" w:hAnsi="Times New Roman" w:cs="Times New Roman"/>
          <w:bCs/>
          <w:sz w:val="24"/>
          <w:szCs w:val="24"/>
          <w:lang w:eastAsia="hr-HR"/>
        </w:rPr>
        <w:t>);</w:t>
      </w:r>
    </w:p>
    <w:p w14:paraId="029F1B01"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 xml:space="preserve">Zakon o ravnopravnosti spolova (NN 82/08, 69/17); </w:t>
      </w:r>
    </w:p>
    <w:p w14:paraId="2CDBB2CE"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 xml:space="preserve">Zakon o suzbijanju diskriminacije (NN 85/08, 112/12); </w:t>
      </w:r>
    </w:p>
    <w:p w14:paraId="03676095"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provedbi Opće uredbe o zaštiti podataka (NN 42/18);</w:t>
      </w:r>
    </w:p>
    <w:p w14:paraId="2FF0F325"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javnoj nabavi (NN 120/16);</w:t>
      </w:r>
    </w:p>
    <w:p w14:paraId="49ACA310"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vlasništvu i drugim stvarnim pravima (NN 91/96, 68/98, 137/99, 22/00, 73/00, 129/00, 114/01, 79/06, 141/06, 146/08, 38/09, 153/09, 143/12, 152/14, 81/15, 94/17 - ispravak);</w:t>
      </w:r>
    </w:p>
    <w:p w14:paraId="7EF887BB"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obnovi zgrada oštećenih potresom na području grada Zagreba, Krapinsko-zagorske županije, Zagrebačke županije, Sisačko-moslavačke županije i Karlovačke županije (NN 102/20, 10/21 i 117/21);</w:t>
      </w:r>
    </w:p>
    <w:p w14:paraId="1F7C18DB" w14:textId="0414555E"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Pravilnik o sadržaju i tehničkim elementima projektne dokumentacije obnove, projekta za uklanjanje zgrade i projekta za građenje zamjenske obiteljske kuće oštećenih potresom na području grada Zagreba, Krapinsko-zagorske županije i Zagrebačke županije (</w:t>
      </w:r>
      <w:r w:rsidR="000C1C12">
        <w:rPr>
          <w:rFonts w:ascii="Times New Roman" w:eastAsia="Times New Roman" w:hAnsi="Times New Roman" w:cs="Times New Roman"/>
          <w:bCs/>
          <w:sz w:val="24"/>
          <w:szCs w:val="24"/>
          <w:lang w:eastAsia="hr-HR"/>
        </w:rPr>
        <w:t xml:space="preserve">NN </w:t>
      </w:r>
      <w:r w:rsidRPr="009E7CB2">
        <w:rPr>
          <w:rFonts w:ascii="Times New Roman" w:eastAsia="Times New Roman" w:hAnsi="Times New Roman" w:cs="Times New Roman"/>
          <w:bCs/>
          <w:sz w:val="24"/>
          <w:szCs w:val="24"/>
          <w:lang w:eastAsia="hr-HR"/>
        </w:rPr>
        <w:t>127/20);</w:t>
      </w:r>
    </w:p>
    <w:p w14:paraId="76D25037" w14:textId="0FAD81D2" w:rsidR="00CA4A8B" w:rsidRPr="009E7CB2" w:rsidRDefault="00CA4A8B" w:rsidP="00171950">
      <w:pPr>
        <w:pStyle w:val="ListParagraph"/>
        <w:numPr>
          <w:ilvl w:val="0"/>
          <w:numId w:val="11"/>
        </w:numPr>
        <w:spacing w:after="0" w:line="240" w:lineRule="auto"/>
        <w:jc w:val="both"/>
        <w:rPr>
          <w:rFonts w:ascii="Times New Roman" w:eastAsiaTheme="minorHAnsi" w:hAnsi="Times New Roman" w:cs="Times New Roman"/>
          <w:sz w:val="24"/>
          <w:szCs w:val="24"/>
          <w:lang w:eastAsia="hr-HR"/>
        </w:rPr>
      </w:pPr>
      <w:r w:rsidRPr="009E7CB2">
        <w:rPr>
          <w:rFonts w:ascii="Times New Roman" w:hAnsi="Times New Roman" w:cs="Times New Roman"/>
          <w:bCs/>
          <w:color w:val="000000"/>
          <w:sz w:val="24"/>
          <w:szCs w:val="24"/>
          <w:shd w:val="clear" w:color="auto" w:fill="FFFFFF"/>
        </w:rPr>
        <w:t>Odluka Vlade RH o donošenju Programa mjera obnove zgrada oštećenih potresom na području Grada Zagreba, Krapinsko-zagorske županije, Zagrebačke županije, Sisačko-moslavačke županije i Karlovačke županije (</w:t>
      </w:r>
      <w:r w:rsidR="00774729">
        <w:rPr>
          <w:rFonts w:ascii="Times New Roman" w:hAnsi="Times New Roman" w:cs="Times New Roman"/>
          <w:bCs/>
          <w:color w:val="000000"/>
          <w:sz w:val="24"/>
          <w:szCs w:val="24"/>
          <w:shd w:val="clear" w:color="auto" w:fill="FFFFFF"/>
        </w:rPr>
        <w:t xml:space="preserve">NN </w:t>
      </w:r>
      <w:r w:rsidRPr="009E7CB2">
        <w:rPr>
          <w:rFonts w:ascii="Times New Roman" w:hAnsi="Times New Roman" w:cs="Times New Roman"/>
          <w:bCs/>
          <w:color w:val="000000"/>
          <w:sz w:val="24"/>
          <w:szCs w:val="24"/>
          <w:shd w:val="clear" w:color="auto" w:fill="FFFFFF"/>
        </w:rPr>
        <w:t>137/21);</w:t>
      </w:r>
      <w:r w:rsidRPr="009E7CB2">
        <w:rPr>
          <w:rFonts w:ascii="Times New Roman" w:eastAsiaTheme="minorHAnsi" w:hAnsi="Times New Roman" w:cs="Times New Roman"/>
          <w:sz w:val="24"/>
          <w:szCs w:val="24"/>
          <w:lang w:eastAsia="hr-HR"/>
        </w:rPr>
        <w:t xml:space="preserve"> </w:t>
      </w:r>
    </w:p>
    <w:p w14:paraId="7D5C32D5" w14:textId="77777777" w:rsidR="00CA4A8B" w:rsidRPr="00107A4D"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107A4D">
        <w:rPr>
          <w:rFonts w:ascii="Times New Roman" w:eastAsia="Times New Roman" w:hAnsi="Times New Roman" w:cs="Times New Roman"/>
          <w:bCs/>
          <w:sz w:val="24"/>
          <w:szCs w:val="24"/>
          <w:lang w:eastAsia="hr-HR"/>
        </w:rPr>
        <w:t xml:space="preserve">Zakon o gradnji (NN 153/13, 20/17, 39/19, 125/19); </w:t>
      </w:r>
    </w:p>
    <w:p w14:paraId="55170219" w14:textId="77777777" w:rsidR="00CA4A8B" w:rsidRPr="00596168"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596168">
        <w:rPr>
          <w:rFonts w:ascii="Times New Roman" w:eastAsia="Times New Roman" w:hAnsi="Times New Roman" w:cs="Times New Roman"/>
          <w:bCs/>
          <w:sz w:val="24"/>
          <w:szCs w:val="24"/>
          <w:lang w:eastAsia="hr-HR"/>
        </w:rPr>
        <w:t xml:space="preserve">Zakon o prostornom uređenju (NN 153/13, 65/17, 114/18, 39/19, 98/19); </w:t>
      </w:r>
    </w:p>
    <w:p w14:paraId="6EB8687F" w14:textId="2DCD2122" w:rsidR="00CA4A8B" w:rsidRPr="00BD04B0"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BD04B0">
        <w:rPr>
          <w:rFonts w:ascii="Times New Roman" w:eastAsia="Times New Roman" w:hAnsi="Times New Roman" w:cs="Times New Roman"/>
          <w:bCs/>
          <w:sz w:val="24"/>
          <w:szCs w:val="24"/>
          <w:lang w:eastAsia="hr-HR"/>
        </w:rPr>
        <w:t>Zakon o građevnim proizvodima (NN 86/08, 25/13, 76/13, 30/14, 130/17, 39/19,</w:t>
      </w:r>
      <w:r w:rsidR="00180C7A">
        <w:rPr>
          <w:rFonts w:ascii="Times New Roman" w:eastAsia="Times New Roman" w:hAnsi="Times New Roman" w:cs="Times New Roman"/>
          <w:bCs/>
          <w:sz w:val="24"/>
          <w:szCs w:val="24"/>
          <w:lang w:eastAsia="hr-HR"/>
        </w:rPr>
        <w:t xml:space="preserve"> </w:t>
      </w:r>
      <w:r w:rsidRPr="00BD04B0">
        <w:rPr>
          <w:rFonts w:ascii="Times New Roman" w:eastAsia="Times New Roman" w:hAnsi="Times New Roman" w:cs="Times New Roman"/>
          <w:bCs/>
          <w:sz w:val="24"/>
          <w:szCs w:val="24"/>
          <w:lang w:eastAsia="hr-HR"/>
        </w:rPr>
        <w:t xml:space="preserve">118/20); </w:t>
      </w:r>
    </w:p>
    <w:p w14:paraId="338DD429"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komori arhitekata i komorama inženjera u graditeljstvu i prostornom uređenju (NN 78/15, 114/18, 110/19);</w:t>
      </w:r>
    </w:p>
    <w:p w14:paraId="631104D4"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poslovima i djelatnostima prostornog uređenja i gradnje (NN 78/15, 118/18, 110/19);</w:t>
      </w:r>
    </w:p>
    <w:p w14:paraId="1EF3345A"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postupanju s nezakonito izgrađenim zgradama (NN 90/11, 86/12, 143/13, 65/17, 14/19);</w:t>
      </w:r>
    </w:p>
    <w:p w14:paraId="732C136B" w14:textId="2F375711"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zaštiti od požara (NN 92/10);</w:t>
      </w:r>
    </w:p>
    <w:p w14:paraId="7CF1EEF2" w14:textId="7913ED3B"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lastRenderedPageBreak/>
        <w:t>Pravilnik o osiguranju pristupačnosti građevina osobama s invaliditetom i smanjene pokretljivosti  (NN 78/13);</w:t>
      </w:r>
    </w:p>
    <w:p w14:paraId="6868BC83"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Pravilnik o obveznom sadržaju i opremanju projekata građevina (NN 64/14, 41/15, 105/15, 61/16, 20/17);</w:t>
      </w:r>
    </w:p>
    <w:p w14:paraId="1514DE82"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Pravilnik o obveznom sadržaju i opremanju projekata građevina (NN 118/19, 65/20);</w:t>
      </w:r>
    </w:p>
    <w:p w14:paraId="24879DD4" w14:textId="4EC95E5A" w:rsidR="007D3756" w:rsidRPr="009E7CB2" w:rsidRDefault="007D3756" w:rsidP="00171950">
      <w:pPr>
        <w:numPr>
          <w:ilvl w:val="0"/>
          <w:numId w:val="11"/>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Zakon o državnom inspektoratu (NN 115/18, 117/21)</w:t>
      </w:r>
      <w:r w:rsidR="0043149C">
        <w:rPr>
          <w:rFonts w:ascii="Times New Roman" w:eastAsia="Times New Roman" w:hAnsi="Times New Roman" w:cs="Times New Roman"/>
          <w:bCs/>
          <w:sz w:val="24"/>
          <w:szCs w:val="24"/>
          <w:lang w:eastAsia="hr-HR"/>
        </w:rPr>
        <w:t>;</w:t>
      </w:r>
    </w:p>
    <w:p w14:paraId="582ABE90" w14:textId="004E2C1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energetskoj učinkovitosti (NN 127/14, 116/18, 25/20</w:t>
      </w:r>
      <w:r w:rsidR="00410346">
        <w:rPr>
          <w:rFonts w:ascii="Times New Roman" w:eastAsia="Times New Roman" w:hAnsi="Times New Roman" w:cs="Times New Roman"/>
          <w:bCs/>
          <w:sz w:val="24"/>
          <w:szCs w:val="24"/>
          <w:lang w:eastAsia="hr-HR"/>
        </w:rPr>
        <w:t>, 41/21</w:t>
      </w:r>
      <w:r w:rsidRPr="009E7CB2">
        <w:rPr>
          <w:rFonts w:ascii="Times New Roman" w:eastAsia="Times New Roman" w:hAnsi="Times New Roman" w:cs="Times New Roman"/>
          <w:bCs/>
          <w:sz w:val="24"/>
          <w:szCs w:val="24"/>
          <w:lang w:eastAsia="hr-HR"/>
        </w:rPr>
        <w:t>);</w:t>
      </w:r>
    </w:p>
    <w:p w14:paraId="7ADD8F33"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Pravilnik o energetskim pregledima građevina i energetskom certificiranju zgrada (NN 81/12, 29/13, 78/13);</w:t>
      </w:r>
    </w:p>
    <w:p w14:paraId="20CB7F28"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Pravilnik o energetskom pregledu zgrade i energetskom certificiranju (NN 48/14, 150/14, 133/15, 22/16, 49/16, 87/16, 17/17, 77/17);</w:t>
      </w:r>
    </w:p>
    <w:p w14:paraId="39D9DD1A" w14:textId="632E8158"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Pravilnik o energetskom pregledu zgrade i energetskom certificiranju (NN 88/17, 90/20</w:t>
      </w:r>
      <w:r w:rsidR="00964922">
        <w:rPr>
          <w:rFonts w:ascii="Times New Roman" w:eastAsia="Times New Roman" w:hAnsi="Times New Roman" w:cs="Times New Roman"/>
          <w:bCs/>
          <w:sz w:val="24"/>
          <w:szCs w:val="24"/>
          <w:lang w:eastAsia="hr-HR"/>
        </w:rPr>
        <w:t xml:space="preserve">, </w:t>
      </w:r>
      <w:r w:rsidR="00D42893">
        <w:rPr>
          <w:rFonts w:ascii="Times New Roman" w:eastAsia="Times New Roman" w:hAnsi="Times New Roman" w:cs="Times New Roman"/>
          <w:bCs/>
          <w:sz w:val="24"/>
          <w:szCs w:val="24"/>
          <w:lang w:eastAsia="hr-HR"/>
        </w:rPr>
        <w:t>1/21, 45/21</w:t>
      </w:r>
      <w:r w:rsidRPr="009E7CB2">
        <w:rPr>
          <w:rFonts w:ascii="Times New Roman" w:eastAsia="Times New Roman" w:hAnsi="Times New Roman" w:cs="Times New Roman"/>
          <w:bCs/>
          <w:sz w:val="24"/>
          <w:szCs w:val="24"/>
          <w:lang w:eastAsia="hr-HR"/>
        </w:rPr>
        <w:t>);</w:t>
      </w:r>
    </w:p>
    <w:p w14:paraId="7603F16E"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Pravilnik o kontroli energetskog certifikata zgrade i izvješća o redovitom pregledu sustava grijanja i sustava hlađenja ili klimatizacije u zgradi (NN 73/15, 54/20);</w:t>
      </w:r>
    </w:p>
    <w:p w14:paraId="1051F1A4" w14:textId="0D97A07F"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Pravilnik o osobama ovlaštenim za energetsko certificiranje, energetski pregled zgrade i redoviti pregled sustava grijanja i sustava hlađenja ili klimatizacije u zgradi (NN 73/15, 133/15, 60/20</w:t>
      </w:r>
      <w:r w:rsidR="00071B43">
        <w:rPr>
          <w:rFonts w:ascii="Times New Roman" w:eastAsia="Times New Roman" w:hAnsi="Times New Roman" w:cs="Times New Roman"/>
          <w:bCs/>
          <w:sz w:val="24"/>
          <w:szCs w:val="24"/>
          <w:lang w:eastAsia="hr-HR"/>
        </w:rPr>
        <w:t xml:space="preserve">, </w:t>
      </w:r>
      <w:r w:rsidR="00923713">
        <w:rPr>
          <w:rFonts w:ascii="Times New Roman" w:eastAsia="Times New Roman" w:hAnsi="Times New Roman" w:cs="Times New Roman"/>
          <w:bCs/>
          <w:sz w:val="24"/>
          <w:szCs w:val="24"/>
          <w:lang w:eastAsia="hr-HR"/>
        </w:rPr>
        <w:t>78/21</w:t>
      </w:r>
      <w:r w:rsidRPr="009E7CB2">
        <w:rPr>
          <w:rFonts w:ascii="Times New Roman" w:eastAsia="Times New Roman" w:hAnsi="Times New Roman" w:cs="Times New Roman"/>
          <w:bCs/>
          <w:sz w:val="24"/>
          <w:szCs w:val="24"/>
          <w:lang w:eastAsia="hr-HR"/>
        </w:rPr>
        <w:t>);</w:t>
      </w:r>
    </w:p>
    <w:p w14:paraId="32AFCA9D" w14:textId="477FA4D3"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Tehnički propis o racionalnoj uporabi energije i toplinskoj zaštiti u zgradama (NN 128/15, 70/18, 73/18, 86/18, 102/20</w:t>
      </w:r>
      <w:r w:rsidR="00AC39F1">
        <w:rPr>
          <w:rFonts w:ascii="Times New Roman" w:eastAsia="Times New Roman" w:hAnsi="Times New Roman" w:cs="Times New Roman"/>
          <w:bCs/>
          <w:sz w:val="24"/>
          <w:szCs w:val="24"/>
          <w:lang w:eastAsia="hr-HR"/>
        </w:rPr>
        <w:t>,</w:t>
      </w:r>
      <w:r w:rsidRPr="009E7CB2">
        <w:rPr>
          <w:rFonts w:ascii="Times New Roman" w:eastAsia="Times New Roman" w:hAnsi="Times New Roman" w:cs="Times New Roman"/>
          <w:bCs/>
          <w:sz w:val="24"/>
          <w:szCs w:val="24"/>
          <w:lang w:eastAsia="hr-HR"/>
        </w:rPr>
        <w:t>);</w:t>
      </w:r>
    </w:p>
    <w:p w14:paraId="1CFCBF0E" w14:textId="15E684C1"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 xml:space="preserve">Pravilnik o sustavu za praćenje, mjerenje i verifikaciju ušteda energije (NN </w:t>
      </w:r>
      <w:r w:rsidR="00745BD4">
        <w:rPr>
          <w:rFonts w:ascii="Times New Roman" w:eastAsia="Times New Roman" w:hAnsi="Times New Roman" w:cs="Times New Roman"/>
          <w:bCs/>
          <w:sz w:val="24"/>
          <w:szCs w:val="24"/>
          <w:lang w:eastAsia="hr-HR"/>
        </w:rPr>
        <w:t>98/21</w:t>
      </w:r>
      <w:r w:rsidRPr="009E7CB2">
        <w:rPr>
          <w:rFonts w:ascii="Times New Roman" w:eastAsia="Times New Roman" w:hAnsi="Times New Roman" w:cs="Times New Roman"/>
          <w:bCs/>
          <w:sz w:val="24"/>
          <w:szCs w:val="24"/>
          <w:lang w:eastAsia="hr-HR"/>
        </w:rPr>
        <w:t>);</w:t>
      </w:r>
    </w:p>
    <w:p w14:paraId="273A43A5"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Uredba o održavanju zgrada (NN 64/97);</w:t>
      </w:r>
    </w:p>
    <w:p w14:paraId="0141D654" w14:textId="756F5AAC"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upravljanju i raspolaganju imovinom u vlasništvu Republike Hrvatske (NN 94/13, 18/16, 89/17</w:t>
      </w:r>
      <w:r w:rsidR="0059005A">
        <w:rPr>
          <w:rFonts w:ascii="Times New Roman" w:eastAsia="Times New Roman" w:hAnsi="Times New Roman" w:cs="Times New Roman"/>
          <w:bCs/>
          <w:sz w:val="24"/>
          <w:szCs w:val="24"/>
          <w:lang w:eastAsia="hr-HR"/>
        </w:rPr>
        <w:t>, 52/18, 112/18</w:t>
      </w:r>
      <w:r w:rsidRPr="009E7CB2">
        <w:rPr>
          <w:rFonts w:ascii="Times New Roman" w:eastAsia="Times New Roman" w:hAnsi="Times New Roman" w:cs="Times New Roman"/>
          <w:bCs/>
          <w:sz w:val="24"/>
          <w:szCs w:val="24"/>
          <w:lang w:eastAsia="hr-HR"/>
        </w:rPr>
        <w:t>), Zakon o upravljanju državnom imovinom (NN 52/18), Zakon o Središnjem registru državne imovine (NN 112/18);</w:t>
      </w:r>
    </w:p>
    <w:p w14:paraId="55C80FA2"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Zakon o zaštiti na radu (NN 71/14, 118/14, 154/14, 94/18, 96/18);</w:t>
      </w:r>
    </w:p>
    <w:p w14:paraId="770C9FC1" w14:textId="38520F6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 xml:space="preserve">Zakon o zaštiti i očuvanju kulturnih dobara (NN 69/99, 151/03, 157/03, </w:t>
      </w:r>
      <w:r w:rsidR="00FD67FE">
        <w:rPr>
          <w:rFonts w:ascii="Times New Roman" w:eastAsia="Times New Roman" w:hAnsi="Times New Roman" w:cs="Times New Roman"/>
          <w:bCs/>
          <w:sz w:val="24"/>
          <w:szCs w:val="24"/>
          <w:lang w:eastAsia="hr-HR"/>
        </w:rPr>
        <w:t>100/04,</w:t>
      </w:r>
      <w:r w:rsidRPr="009E7CB2">
        <w:rPr>
          <w:rFonts w:ascii="Times New Roman" w:eastAsia="Times New Roman" w:hAnsi="Times New Roman" w:cs="Times New Roman"/>
          <w:bCs/>
          <w:sz w:val="24"/>
          <w:szCs w:val="24"/>
          <w:lang w:eastAsia="hr-HR"/>
        </w:rPr>
        <w:t xml:space="preserve"> 87/09, 88/10, 61/11, 25/12, 136/12, 157/13, 152/14, 98/15, 44/17, 90/18, 32/20, 62/20</w:t>
      </w:r>
      <w:r w:rsidR="00FD67FE">
        <w:rPr>
          <w:rFonts w:ascii="Times New Roman" w:eastAsia="Times New Roman" w:hAnsi="Times New Roman" w:cs="Times New Roman"/>
          <w:bCs/>
          <w:sz w:val="24"/>
          <w:szCs w:val="24"/>
          <w:lang w:eastAsia="hr-HR"/>
        </w:rPr>
        <w:t>, 117/21</w:t>
      </w:r>
      <w:r w:rsidRPr="009E7CB2">
        <w:rPr>
          <w:rFonts w:ascii="Times New Roman" w:eastAsia="Times New Roman" w:hAnsi="Times New Roman" w:cs="Times New Roman"/>
          <w:bCs/>
          <w:sz w:val="24"/>
          <w:szCs w:val="24"/>
          <w:lang w:eastAsia="hr-HR"/>
        </w:rPr>
        <w:t>);</w:t>
      </w:r>
    </w:p>
    <w:p w14:paraId="3A59959E" w14:textId="77777777" w:rsidR="00CA4A8B" w:rsidRPr="009E7CB2" w:rsidRDefault="00CA4A8B" w:rsidP="00171950">
      <w:pPr>
        <w:numPr>
          <w:ilvl w:val="0"/>
          <w:numId w:val="11"/>
        </w:numPr>
        <w:spacing w:after="0" w:line="240" w:lineRule="auto"/>
        <w:jc w:val="both"/>
        <w:rPr>
          <w:rFonts w:ascii="Times New Roman" w:eastAsia="Times New Roman" w:hAnsi="Times New Roman" w:cs="Times New Roman"/>
          <w:bCs/>
          <w:sz w:val="24"/>
          <w:szCs w:val="24"/>
          <w:lang w:eastAsia="hr-HR"/>
        </w:rPr>
      </w:pPr>
      <w:r w:rsidRPr="009E7CB2">
        <w:rPr>
          <w:rFonts w:ascii="Times New Roman" w:eastAsia="Times New Roman" w:hAnsi="Times New Roman" w:cs="Times New Roman"/>
          <w:bCs/>
          <w:sz w:val="24"/>
          <w:szCs w:val="24"/>
          <w:lang w:eastAsia="hr-HR"/>
        </w:rPr>
        <w:t xml:space="preserve">ostali </w:t>
      </w:r>
      <w:proofErr w:type="spellStart"/>
      <w:r w:rsidRPr="009E7CB2">
        <w:rPr>
          <w:rFonts w:ascii="Times New Roman" w:eastAsia="Times New Roman" w:hAnsi="Times New Roman" w:cs="Times New Roman"/>
          <w:bCs/>
          <w:sz w:val="24"/>
          <w:szCs w:val="24"/>
          <w:lang w:eastAsia="hr-HR"/>
        </w:rPr>
        <w:t>podzakonski</w:t>
      </w:r>
      <w:proofErr w:type="spellEnd"/>
      <w:r w:rsidRPr="009E7CB2">
        <w:rPr>
          <w:rFonts w:ascii="Times New Roman" w:eastAsia="Times New Roman" w:hAnsi="Times New Roman" w:cs="Times New Roman"/>
          <w:bCs/>
          <w:sz w:val="24"/>
          <w:szCs w:val="24"/>
          <w:lang w:eastAsia="hr-HR"/>
        </w:rPr>
        <w:t xml:space="preserve"> akti i tehnički propisi doneseni na temelju gore navedenih zakona.</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F2495C" w:rsidRPr="009E7CB2" w14:paraId="7EC51FF8" w14:textId="77777777" w:rsidTr="00D73A92">
        <w:tc>
          <w:tcPr>
            <w:tcW w:w="8784" w:type="dxa"/>
            <w:shd w:val="clear" w:color="auto" w:fill="D6F8D7"/>
          </w:tcPr>
          <w:p w14:paraId="19CD9476" w14:textId="77777777" w:rsidR="00F2495C" w:rsidRPr="009E7CB2" w:rsidRDefault="00F2495C" w:rsidP="006E633E">
            <w:pPr>
              <w:spacing w:after="0" w:line="240" w:lineRule="auto"/>
              <w:jc w:val="both"/>
              <w:rPr>
                <w:rFonts w:eastAsiaTheme="majorEastAsia" w:cstheme="minorHAnsi"/>
                <w:i/>
                <w:sz w:val="20"/>
                <w:szCs w:val="20"/>
                <w:lang w:eastAsia="hr-HR"/>
              </w:rPr>
            </w:pPr>
            <w:r w:rsidRPr="009E7CB2">
              <w:rPr>
                <w:rFonts w:ascii="Times New Roman" w:eastAsiaTheme="minorHAnsi" w:hAnsi="Times New Roman" w:cs="Times New Roman"/>
                <w:b/>
                <w:bCs/>
                <w:i/>
                <w:sz w:val="24"/>
              </w:rPr>
              <w:t>Napomena:</w:t>
            </w:r>
            <w:r w:rsidRPr="009E7CB2">
              <w:rPr>
                <w:rFonts w:eastAsiaTheme="majorEastAsia" w:cstheme="minorHAnsi"/>
                <w:b/>
                <w:i/>
                <w:sz w:val="20"/>
                <w:szCs w:val="20"/>
                <w:lang w:eastAsia="hr-HR"/>
              </w:rPr>
              <w:t xml:space="preserve"> </w:t>
            </w:r>
            <w:r w:rsidRPr="009E7CB2">
              <w:rPr>
                <w:rFonts w:eastAsiaTheme="majorEastAsia" w:cstheme="minorHAnsi"/>
                <w:i/>
                <w:sz w:val="20"/>
                <w:szCs w:val="20"/>
                <w:lang w:eastAsia="hr-HR"/>
              </w:rPr>
              <w:t xml:space="preserve"> </w:t>
            </w:r>
            <w:r w:rsidRPr="009E7CB2">
              <w:rPr>
                <w:rFonts w:ascii="Times New Roman" w:eastAsiaTheme="minorHAnsi" w:hAnsi="Times New Roman" w:cs="Times New Roman"/>
                <w:i/>
                <w:sz w:val="24"/>
              </w:rPr>
              <w:t xml:space="preserve">Propisi navedeni u ovom Pozivu su propisi koji su na snazi (važeći) u trenutku njegove objave te se na dokumentaciju Poziva, kao i na sve odnose koji proizlaze iz Poziva, primjenjuje pozitivno zakonodavstvo, što uključuje zakonske i </w:t>
            </w:r>
            <w:proofErr w:type="spellStart"/>
            <w:r w:rsidRPr="009E7CB2">
              <w:rPr>
                <w:rFonts w:ascii="Times New Roman" w:eastAsiaTheme="minorHAnsi" w:hAnsi="Times New Roman" w:cs="Times New Roman"/>
                <w:i/>
                <w:sz w:val="24"/>
              </w:rPr>
              <w:t>podzakonske</w:t>
            </w:r>
            <w:proofErr w:type="spellEnd"/>
            <w:r w:rsidRPr="009E7CB2">
              <w:rPr>
                <w:rFonts w:ascii="Times New Roman" w:eastAsiaTheme="minorHAnsi" w:hAnsi="Times New Roman" w:cs="Times New Roman"/>
                <w:i/>
                <w:sz w:val="24"/>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6B687AA2" w14:textId="77777777" w:rsidR="008B360B" w:rsidRPr="009E7CB2" w:rsidRDefault="008B360B" w:rsidP="009820BE">
      <w:pPr>
        <w:tabs>
          <w:tab w:val="left" w:pos="400"/>
        </w:tabs>
        <w:kinsoku w:val="0"/>
        <w:overflowPunct w:val="0"/>
        <w:spacing w:after="0" w:line="240" w:lineRule="auto"/>
        <w:ind w:left="360"/>
        <w:jc w:val="both"/>
        <w:rPr>
          <w:rFonts w:ascii="Times New Roman" w:hAnsi="Times New Roman" w:cs="Times New Roman"/>
          <w:spacing w:val="-1"/>
        </w:rPr>
      </w:pPr>
    </w:p>
    <w:p w14:paraId="22357757" w14:textId="06C55658" w:rsidR="009838B7" w:rsidRPr="009E7CB2" w:rsidRDefault="009838B7">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lang w:eastAsia="hr-HR"/>
        </w:rPr>
      </w:pPr>
      <w:r w:rsidRPr="009E7CB2">
        <w:rPr>
          <w:rFonts w:ascii="Times New Roman" w:eastAsia="Times New Roman" w:hAnsi="Times New Roman" w:cs="Times New Roman"/>
          <w:bCs/>
          <w:color w:val="000000"/>
          <w:sz w:val="24"/>
          <w:szCs w:val="24"/>
          <w:lang w:eastAsia="hr-HR"/>
        </w:rPr>
        <w:t>Vlada Republike Hrvatske je na sjednic</w:t>
      </w:r>
      <w:r w:rsidR="00F5574B" w:rsidRPr="009E7CB2">
        <w:rPr>
          <w:rFonts w:ascii="Times New Roman" w:eastAsia="Times New Roman" w:hAnsi="Times New Roman" w:cs="Times New Roman"/>
          <w:bCs/>
          <w:color w:val="000000"/>
          <w:sz w:val="24"/>
          <w:szCs w:val="24"/>
          <w:lang w:eastAsia="hr-HR"/>
        </w:rPr>
        <w:t>i</w:t>
      </w:r>
      <w:r w:rsidRPr="009E7CB2">
        <w:rPr>
          <w:rFonts w:ascii="Times New Roman" w:eastAsia="Times New Roman" w:hAnsi="Times New Roman" w:cs="Times New Roman"/>
          <w:bCs/>
          <w:color w:val="000000"/>
          <w:sz w:val="24"/>
          <w:szCs w:val="24"/>
          <w:lang w:eastAsia="hr-HR"/>
        </w:rPr>
        <w:t xml:space="preserve"> održanoj 24. studenoga 2021. donijela Odluku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w:t>
      </w:r>
      <w:r w:rsidR="006C70E7" w:rsidRPr="009E7CB2">
        <w:rPr>
          <w:rFonts w:ascii="Times New Roman" w:eastAsia="Times New Roman" w:hAnsi="Times New Roman" w:cs="Times New Roman"/>
          <w:bCs/>
          <w:color w:val="000000"/>
          <w:sz w:val="24"/>
          <w:szCs w:val="24"/>
          <w:lang w:eastAsia="hr-HR"/>
        </w:rPr>
        <w:t>br</w:t>
      </w:r>
      <w:r w:rsidR="006C70E7">
        <w:rPr>
          <w:rFonts w:ascii="Times New Roman" w:eastAsia="Times New Roman" w:hAnsi="Times New Roman" w:cs="Times New Roman"/>
          <w:bCs/>
          <w:color w:val="000000"/>
          <w:sz w:val="24"/>
          <w:szCs w:val="24"/>
          <w:lang w:eastAsia="hr-HR"/>
        </w:rPr>
        <w:t>.</w:t>
      </w:r>
      <w:r w:rsidR="006C70E7" w:rsidRPr="009E7CB2">
        <w:rPr>
          <w:rFonts w:ascii="Times New Roman" w:eastAsia="Times New Roman" w:hAnsi="Times New Roman" w:cs="Times New Roman"/>
          <w:bCs/>
          <w:color w:val="000000"/>
          <w:sz w:val="24"/>
          <w:szCs w:val="24"/>
          <w:lang w:eastAsia="hr-HR"/>
        </w:rPr>
        <w:t xml:space="preserve"> </w:t>
      </w:r>
      <w:r w:rsidRPr="009E7CB2">
        <w:rPr>
          <w:rFonts w:ascii="Times New Roman" w:eastAsia="Times New Roman" w:hAnsi="Times New Roman" w:cs="Times New Roman"/>
          <w:bCs/>
          <w:color w:val="000000"/>
          <w:sz w:val="24"/>
          <w:szCs w:val="24"/>
          <w:lang w:eastAsia="hr-HR"/>
        </w:rPr>
        <w:t>127/21)</w:t>
      </w:r>
      <w:r w:rsidR="009C6DCF">
        <w:rPr>
          <w:rFonts w:ascii="Times New Roman" w:eastAsia="Times New Roman" w:hAnsi="Times New Roman" w:cs="Times New Roman"/>
          <w:bCs/>
          <w:color w:val="000000"/>
          <w:sz w:val="24"/>
          <w:szCs w:val="24"/>
          <w:lang w:eastAsia="hr-HR"/>
        </w:rPr>
        <w:t xml:space="preserve">, </w:t>
      </w:r>
      <w:r w:rsidR="006356C0">
        <w:rPr>
          <w:rFonts w:ascii="Times New Roman" w:eastAsia="Times New Roman" w:hAnsi="Times New Roman" w:cs="Times New Roman"/>
          <w:bCs/>
          <w:color w:val="000000"/>
          <w:sz w:val="24"/>
          <w:szCs w:val="24"/>
          <w:lang w:eastAsia="hr-HR"/>
        </w:rPr>
        <w:t>te na sjednici 2</w:t>
      </w:r>
      <w:r w:rsidR="009F7FDC">
        <w:rPr>
          <w:rFonts w:ascii="Times New Roman" w:eastAsia="Times New Roman" w:hAnsi="Times New Roman" w:cs="Times New Roman"/>
          <w:bCs/>
          <w:color w:val="000000"/>
          <w:sz w:val="24"/>
          <w:szCs w:val="24"/>
          <w:lang w:eastAsia="hr-HR"/>
        </w:rPr>
        <w:t>3</w:t>
      </w:r>
      <w:r w:rsidR="006356C0">
        <w:rPr>
          <w:rFonts w:ascii="Times New Roman" w:eastAsia="Times New Roman" w:hAnsi="Times New Roman" w:cs="Times New Roman"/>
          <w:bCs/>
          <w:color w:val="000000"/>
          <w:sz w:val="24"/>
          <w:szCs w:val="24"/>
          <w:lang w:eastAsia="hr-HR"/>
        </w:rPr>
        <w:t xml:space="preserve">. prosinca 2021. godine </w:t>
      </w:r>
      <w:r w:rsidR="006356C0" w:rsidRPr="006356C0">
        <w:rPr>
          <w:rFonts w:ascii="Times New Roman" w:eastAsia="Times New Roman" w:hAnsi="Times New Roman" w:cs="Times New Roman"/>
          <w:bCs/>
          <w:color w:val="000000"/>
          <w:sz w:val="24"/>
          <w:szCs w:val="24"/>
          <w:lang w:eastAsia="hr-HR"/>
        </w:rPr>
        <w:t>Odluk</w:t>
      </w:r>
      <w:r w:rsidR="00750B44">
        <w:rPr>
          <w:rFonts w:ascii="Times New Roman" w:eastAsia="Times New Roman" w:hAnsi="Times New Roman" w:cs="Times New Roman"/>
          <w:bCs/>
          <w:color w:val="000000"/>
          <w:sz w:val="24"/>
          <w:szCs w:val="24"/>
          <w:lang w:eastAsia="hr-HR"/>
        </w:rPr>
        <w:t>u</w:t>
      </w:r>
      <w:r w:rsidR="006356C0" w:rsidRPr="006356C0">
        <w:rPr>
          <w:rFonts w:ascii="Times New Roman" w:eastAsia="Times New Roman" w:hAnsi="Times New Roman" w:cs="Times New Roman"/>
          <w:bCs/>
          <w:color w:val="000000"/>
          <w:sz w:val="24"/>
          <w:szCs w:val="24"/>
          <w:lang w:eastAsia="hr-HR"/>
        </w:rPr>
        <w:t xml:space="preserve"> o izmjeni i dopuni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w:t>
      </w:r>
      <w:r w:rsidR="006356C0" w:rsidRPr="006356C0">
        <w:rPr>
          <w:rFonts w:ascii="Times New Roman" w:eastAsia="Times New Roman" w:hAnsi="Times New Roman" w:cs="Times New Roman"/>
          <w:bCs/>
          <w:color w:val="000000"/>
          <w:sz w:val="24"/>
          <w:szCs w:val="24"/>
          <w:lang w:eastAsia="hr-HR"/>
        </w:rPr>
        <w:lastRenderedPageBreak/>
        <w:t>provedbu financijskog doprinosa i neovisnog revizorskog tijela</w:t>
      </w:r>
      <w:r w:rsidR="009F7FDC">
        <w:rPr>
          <w:rFonts w:ascii="Times New Roman" w:eastAsia="Times New Roman" w:hAnsi="Times New Roman" w:cs="Times New Roman"/>
          <w:bCs/>
          <w:color w:val="000000"/>
          <w:sz w:val="24"/>
          <w:szCs w:val="24"/>
          <w:lang w:eastAsia="hr-HR"/>
        </w:rPr>
        <w:t xml:space="preserve"> („Narodne novine“, 143/21)</w:t>
      </w:r>
      <w:r w:rsidR="00E5679C" w:rsidRPr="00E5679C">
        <w:rPr>
          <w:rFonts w:ascii="Times New Roman" w:eastAsia="Times New Roman" w:hAnsi="Times New Roman" w:cs="Times New Roman"/>
          <w:bCs/>
          <w:color w:val="000000"/>
          <w:sz w:val="24"/>
          <w:szCs w:val="24"/>
          <w:lang w:eastAsia="hr-HR"/>
        </w:rPr>
        <w:t xml:space="preserve"> </w:t>
      </w:r>
      <w:r w:rsidR="00E5679C" w:rsidRPr="009E7CB2">
        <w:rPr>
          <w:rFonts w:ascii="Times New Roman" w:eastAsia="Times New Roman" w:hAnsi="Times New Roman" w:cs="Times New Roman"/>
          <w:bCs/>
          <w:color w:val="000000"/>
          <w:sz w:val="24"/>
          <w:szCs w:val="24"/>
          <w:lang w:eastAsia="hr-HR"/>
        </w:rPr>
        <w:t>(u daljnjem tekstu: Odluk</w:t>
      </w:r>
      <w:r w:rsidR="00E5679C">
        <w:rPr>
          <w:rFonts w:ascii="Times New Roman" w:eastAsia="Times New Roman" w:hAnsi="Times New Roman" w:cs="Times New Roman"/>
          <w:bCs/>
          <w:color w:val="000000"/>
          <w:sz w:val="24"/>
          <w:szCs w:val="24"/>
          <w:lang w:eastAsia="hr-HR"/>
        </w:rPr>
        <w:t>a</w:t>
      </w:r>
      <w:r w:rsidR="00E5679C" w:rsidRPr="009E7CB2">
        <w:rPr>
          <w:rFonts w:ascii="Times New Roman" w:eastAsia="Times New Roman" w:hAnsi="Times New Roman" w:cs="Times New Roman"/>
          <w:bCs/>
          <w:color w:val="000000"/>
          <w:sz w:val="24"/>
          <w:szCs w:val="24"/>
          <w:lang w:eastAsia="hr-HR"/>
        </w:rPr>
        <w:t xml:space="preserve"> VRH)</w:t>
      </w:r>
      <w:r w:rsidR="006356C0" w:rsidRPr="006356C0">
        <w:rPr>
          <w:rFonts w:ascii="Times New Roman" w:eastAsia="Times New Roman" w:hAnsi="Times New Roman" w:cs="Times New Roman"/>
          <w:bCs/>
          <w:color w:val="000000"/>
          <w:sz w:val="24"/>
          <w:szCs w:val="24"/>
          <w:lang w:eastAsia="hr-HR"/>
        </w:rPr>
        <w:t>.</w:t>
      </w:r>
    </w:p>
    <w:p w14:paraId="782FFA07" w14:textId="77777777" w:rsidR="009838B7" w:rsidRPr="009E7CB2" w:rsidRDefault="009838B7">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lang w:eastAsia="hr-HR"/>
        </w:rPr>
      </w:pPr>
    </w:p>
    <w:p w14:paraId="6397CBF0" w14:textId="54EBB6FF" w:rsidR="00423E19" w:rsidRPr="009E7CB2" w:rsidRDefault="00423E19">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9E7CB2">
        <w:rPr>
          <w:rFonts w:ascii="Times New Roman" w:eastAsia="Times New Roman" w:hAnsi="Times New Roman" w:cs="Times New Roman"/>
          <w:bCs/>
          <w:color w:val="000000"/>
          <w:sz w:val="24"/>
          <w:szCs w:val="24"/>
          <w:lang w:eastAsia="hr-HR"/>
        </w:rPr>
        <w:t xml:space="preserve">U skladu s </w:t>
      </w:r>
      <w:r w:rsidR="00E5679C" w:rsidRPr="009E7CB2">
        <w:rPr>
          <w:rFonts w:ascii="Times New Roman" w:eastAsia="Times New Roman" w:hAnsi="Times New Roman" w:cs="Times New Roman"/>
          <w:bCs/>
          <w:color w:val="000000"/>
          <w:sz w:val="24"/>
          <w:szCs w:val="24"/>
          <w:lang w:eastAsia="hr-HR"/>
        </w:rPr>
        <w:t>Odluk</w:t>
      </w:r>
      <w:r w:rsidR="00E5679C">
        <w:rPr>
          <w:rFonts w:ascii="Times New Roman" w:eastAsia="Times New Roman" w:hAnsi="Times New Roman" w:cs="Times New Roman"/>
          <w:bCs/>
          <w:color w:val="000000"/>
          <w:sz w:val="24"/>
          <w:szCs w:val="24"/>
          <w:lang w:eastAsia="hr-HR"/>
        </w:rPr>
        <w:t>om</w:t>
      </w:r>
      <w:r w:rsidRPr="009E7CB2">
        <w:rPr>
          <w:rFonts w:ascii="Times New Roman" w:eastAsia="Times New Roman" w:hAnsi="Times New Roman" w:cs="Times New Roman"/>
          <w:bCs/>
          <w:color w:val="000000"/>
          <w:sz w:val="24"/>
          <w:szCs w:val="24"/>
          <w:lang w:eastAsia="hr-HR"/>
        </w:rPr>
        <w:t xml:space="preserve"> VRH</w:t>
      </w:r>
      <w:r w:rsidR="000D0050" w:rsidRPr="009E7CB2">
        <w:rPr>
          <w:rFonts w:ascii="Times New Roman" w:eastAsia="Times New Roman" w:hAnsi="Times New Roman" w:cs="Times New Roman"/>
          <w:bCs/>
          <w:color w:val="000000"/>
          <w:sz w:val="24"/>
          <w:szCs w:val="24"/>
          <w:lang w:eastAsia="hr-HR"/>
        </w:rPr>
        <w:t>,</w:t>
      </w:r>
      <w:r w:rsidRPr="009E7CB2">
        <w:rPr>
          <w:rFonts w:ascii="Times New Roman" w:eastAsia="Times New Roman" w:hAnsi="Times New Roman" w:cs="Times New Roman"/>
          <w:bCs/>
          <w:color w:val="000000"/>
          <w:sz w:val="24"/>
          <w:szCs w:val="24"/>
          <w:lang w:eastAsia="hr-HR"/>
        </w:rPr>
        <w:t xml:space="preserve"> Ministarstvo prostornoga uređenja, graditeljstva i državne imovine određuje se za nacionalno koordinacijsko tijelo, Ministarstvo gospodarstva i održivog razvoja, Ministarstvo zdravstva, Ministarstvo znanosti i obrazovanja, Ministarstvo prostornoga uređenja, graditeljstva i državne imovine, Ministarstvo unutarnjih poslova, Ministarstvo kulture i medija</w:t>
      </w:r>
      <w:r w:rsidR="0044706C">
        <w:rPr>
          <w:rFonts w:ascii="Times New Roman" w:eastAsia="Times New Roman" w:hAnsi="Times New Roman" w:cs="Times New Roman"/>
          <w:bCs/>
          <w:color w:val="000000"/>
          <w:sz w:val="24"/>
          <w:szCs w:val="24"/>
          <w:lang w:eastAsia="hr-HR"/>
        </w:rPr>
        <w:t xml:space="preserve"> i</w:t>
      </w:r>
      <w:r w:rsidR="0044706C" w:rsidRPr="009E7CB2">
        <w:rPr>
          <w:rFonts w:ascii="Times New Roman" w:eastAsia="Times New Roman" w:hAnsi="Times New Roman" w:cs="Times New Roman"/>
          <w:bCs/>
          <w:color w:val="000000"/>
          <w:sz w:val="24"/>
          <w:szCs w:val="24"/>
          <w:lang w:eastAsia="hr-HR"/>
        </w:rPr>
        <w:t xml:space="preserve"> </w:t>
      </w:r>
      <w:r w:rsidR="009838B7" w:rsidRPr="009E7CB2">
        <w:rPr>
          <w:rFonts w:ascii="Times New Roman" w:eastAsia="Times New Roman" w:hAnsi="Times New Roman" w:cs="Times New Roman"/>
          <w:bCs/>
          <w:color w:val="000000"/>
          <w:sz w:val="24"/>
          <w:szCs w:val="24"/>
          <w:lang w:eastAsia="hr-HR"/>
        </w:rPr>
        <w:t xml:space="preserve">Ministarstvo mora, prometa i infrastrukture, </w:t>
      </w:r>
      <w:r w:rsidRPr="009E7CB2">
        <w:rPr>
          <w:rFonts w:ascii="Times New Roman" w:eastAsia="Times New Roman" w:hAnsi="Times New Roman" w:cs="Times New Roman"/>
          <w:bCs/>
          <w:color w:val="000000"/>
          <w:sz w:val="24"/>
          <w:szCs w:val="24"/>
          <w:lang w:eastAsia="hr-HR"/>
        </w:rPr>
        <w:t xml:space="preserve">određuju se kao tijela odgovorna za provedbu financijskog doprinosa, te se Središnja agencija za financiranje i ugovaranje programa i projekata Europske unije određuje za neovisno revizorsko tijelo. </w:t>
      </w:r>
      <w:r w:rsidRPr="009E7CB2">
        <w:rPr>
          <w:rFonts w:ascii="Times New Roman" w:eastAsia="Times New Roman" w:hAnsi="Times New Roman" w:cs="Times New Roman"/>
          <w:bCs/>
          <w:color w:val="000000"/>
          <w:sz w:val="24"/>
          <w:szCs w:val="24"/>
          <w:u w:val="single"/>
          <w:lang w:eastAsia="hr-HR"/>
        </w:rPr>
        <w:t>Navedena tijela predstavljaju sustav upravljanja i kontrole za provedbu FSEU</w:t>
      </w:r>
      <w:r w:rsidR="00CA4A8B" w:rsidRPr="009E7CB2">
        <w:rPr>
          <w:rFonts w:ascii="Times New Roman" w:eastAsia="Times New Roman" w:hAnsi="Times New Roman" w:cs="Times New Roman"/>
          <w:bCs/>
          <w:color w:val="000000"/>
          <w:sz w:val="24"/>
          <w:szCs w:val="24"/>
          <w:u w:val="single"/>
          <w:lang w:eastAsia="hr-HR"/>
        </w:rPr>
        <w:t xml:space="preserve"> (u daljnjem tekstu: SUK za FSEU)</w:t>
      </w:r>
      <w:r w:rsidRPr="009E7CB2">
        <w:rPr>
          <w:rFonts w:ascii="Times New Roman" w:eastAsia="Times New Roman" w:hAnsi="Times New Roman" w:cs="Times New Roman"/>
          <w:bCs/>
          <w:color w:val="000000"/>
          <w:sz w:val="24"/>
          <w:szCs w:val="24"/>
          <w:u w:val="single"/>
          <w:lang w:eastAsia="hr-HR"/>
        </w:rPr>
        <w:t>.</w:t>
      </w:r>
    </w:p>
    <w:p w14:paraId="51779785" w14:textId="77777777" w:rsidR="006E633E" w:rsidRPr="009E7CB2" w:rsidRDefault="006E633E">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p>
    <w:p w14:paraId="73FCA148" w14:textId="77777777" w:rsidR="00A06412" w:rsidRPr="009E7CB2" w:rsidRDefault="00F206FC" w:rsidP="009E23AE">
      <w:pPr>
        <w:pStyle w:val="Heading2"/>
      </w:pPr>
      <w:r w:rsidRPr="009E7CB2">
        <w:tab/>
      </w:r>
      <w:bookmarkStart w:id="14" w:name="_Toc92267881"/>
      <w:r w:rsidRPr="009E7CB2">
        <w:t xml:space="preserve">1.2. </w:t>
      </w:r>
      <w:r w:rsidR="00C710A7" w:rsidRPr="009E7CB2">
        <w:t>Odgovornosti za upravljanje</w:t>
      </w:r>
      <w:bookmarkEnd w:id="14"/>
    </w:p>
    <w:p w14:paraId="3DC42A70" w14:textId="77777777" w:rsidR="00C710A7" w:rsidRPr="009E7CB2" w:rsidRDefault="00C710A7" w:rsidP="009E7CB2">
      <w:pPr>
        <w:pStyle w:val="ListParagraph"/>
        <w:tabs>
          <w:tab w:val="left" w:pos="426"/>
        </w:tabs>
        <w:kinsoku w:val="0"/>
        <w:overflowPunct w:val="0"/>
        <w:spacing w:after="0" w:line="240" w:lineRule="auto"/>
        <w:ind w:left="1080"/>
        <w:jc w:val="both"/>
        <w:rPr>
          <w:rFonts w:ascii="Times New Roman" w:hAnsi="Times New Roman" w:cs="Times New Roman"/>
        </w:rPr>
      </w:pPr>
    </w:p>
    <w:p w14:paraId="299CD817" w14:textId="039AD32C" w:rsidR="00A06412" w:rsidRPr="009E7CB2" w:rsidRDefault="00A06412" w:rsidP="009E7CB2">
      <w:pPr>
        <w:tabs>
          <w:tab w:val="left" w:pos="426"/>
        </w:tabs>
        <w:kinsoku w:val="0"/>
        <w:overflowPunct w:val="0"/>
        <w:spacing w:after="0" w:line="240" w:lineRule="auto"/>
        <w:jc w:val="both"/>
        <w:rPr>
          <w:rFonts w:ascii="Times New Roman" w:eastAsia="Times New Roman" w:hAnsi="Times New Roman" w:cs="Times New Roman"/>
          <w:b/>
          <w:color w:val="000000"/>
          <w:sz w:val="24"/>
          <w:szCs w:val="24"/>
          <w:lang w:eastAsia="hr-HR"/>
        </w:rPr>
      </w:pPr>
      <w:r w:rsidRPr="009E7CB2">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14:paraId="011AB630" w14:textId="77777777" w:rsidR="00A06412" w:rsidRPr="009E7CB2" w:rsidRDefault="00A06412" w:rsidP="009E7CB2">
      <w:pPr>
        <w:tabs>
          <w:tab w:val="left" w:pos="426"/>
        </w:tabs>
        <w:kinsoku w:val="0"/>
        <w:overflowPunct w:val="0"/>
        <w:spacing w:after="0" w:line="240" w:lineRule="auto"/>
        <w:ind w:left="426"/>
        <w:jc w:val="both"/>
        <w:rPr>
          <w:rFonts w:ascii="Times New Roman" w:eastAsia="Times New Roman" w:hAnsi="Times New Roman" w:cs="Times New Roman"/>
          <w:b/>
          <w:color w:val="000000"/>
          <w:sz w:val="24"/>
          <w:szCs w:val="24"/>
          <w:lang w:eastAsia="hr-HR"/>
        </w:rPr>
      </w:pPr>
    </w:p>
    <w:p w14:paraId="78CBFC04" w14:textId="77777777" w:rsidR="00CA4A8B" w:rsidRPr="009E7CB2" w:rsidRDefault="00CA4A8B" w:rsidP="009E7CB2">
      <w:pPr>
        <w:tabs>
          <w:tab w:val="left" w:pos="426"/>
        </w:tabs>
        <w:kinsoku w:val="0"/>
        <w:overflowPunct w:val="0"/>
        <w:spacing w:after="0" w:line="240" w:lineRule="auto"/>
        <w:jc w:val="both"/>
        <w:rPr>
          <w:rFonts w:ascii="Times New Roman" w:eastAsia="Times New Roman" w:hAnsi="Times New Roman" w:cs="Times New Roman"/>
          <w:b/>
          <w:color w:val="000000"/>
          <w:sz w:val="24"/>
          <w:szCs w:val="24"/>
          <w:lang w:eastAsia="hr-HR"/>
        </w:rPr>
      </w:pPr>
      <w:r w:rsidRPr="009E7CB2">
        <w:rPr>
          <w:rFonts w:ascii="Times New Roman" w:eastAsia="Times New Roman" w:hAnsi="Times New Roman" w:cs="Times New Roman"/>
          <w:b/>
          <w:color w:val="000000"/>
          <w:sz w:val="24"/>
          <w:szCs w:val="24"/>
          <w:lang w:eastAsia="hr-HR"/>
        </w:rPr>
        <w:t>Ministarstvo znanosti i obrazovanja (MZO) je tijelo odgovorno za provedbu financijskog doprinosa (TOPFD).</w:t>
      </w:r>
    </w:p>
    <w:p w14:paraId="44902894" w14:textId="77777777" w:rsidR="00A06412" w:rsidRPr="00107A4D" w:rsidRDefault="00A06412" w:rsidP="009E7CB2">
      <w:pPr>
        <w:tabs>
          <w:tab w:val="left" w:pos="426"/>
        </w:tabs>
        <w:kinsoku w:val="0"/>
        <w:overflowPunct w:val="0"/>
        <w:spacing w:after="0" w:line="240" w:lineRule="auto"/>
        <w:ind w:left="426"/>
        <w:jc w:val="both"/>
        <w:rPr>
          <w:rFonts w:ascii="Times New Roman" w:hAnsi="Times New Roman" w:cs="Times New Roman"/>
        </w:rPr>
      </w:pPr>
    </w:p>
    <w:p w14:paraId="69719632" w14:textId="77777777" w:rsidR="00CA717C" w:rsidRPr="00BD04B0" w:rsidRDefault="00C710A7" w:rsidP="009E23AE">
      <w:pPr>
        <w:pStyle w:val="Heading2"/>
      </w:pPr>
      <w:r w:rsidRPr="00596168">
        <w:t xml:space="preserve"> </w:t>
      </w:r>
      <w:r w:rsidR="00F206FC" w:rsidRPr="00596168">
        <w:tab/>
      </w:r>
      <w:bookmarkStart w:id="15" w:name="_Toc92267882"/>
      <w:r w:rsidR="00F206FC" w:rsidRPr="00596168">
        <w:t>1.3.</w:t>
      </w:r>
      <w:r w:rsidR="00CA5C25">
        <w:t xml:space="preserve"> </w:t>
      </w:r>
      <w:r w:rsidRPr="00BD04B0">
        <w:t>Predmet, svrha i pokazatelj Poziva</w:t>
      </w:r>
      <w:bookmarkEnd w:id="15"/>
    </w:p>
    <w:p w14:paraId="459BF39A" w14:textId="77777777" w:rsidR="00C710A7" w:rsidRPr="009E7CB2" w:rsidRDefault="00C710A7" w:rsidP="009820BE">
      <w:pPr>
        <w:pStyle w:val="NoSpacing"/>
        <w:ind w:left="1080"/>
        <w:jc w:val="both"/>
        <w:rPr>
          <w:rStyle w:val="Bodytext20"/>
          <w:rFonts w:eastAsiaTheme="minorHAnsi"/>
          <w:b w:val="0"/>
          <w:sz w:val="24"/>
          <w:szCs w:val="24"/>
          <w:lang w:val="hr-HR"/>
        </w:rPr>
      </w:pPr>
    </w:p>
    <w:p w14:paraId="0ADD22F4" w14:textId="4B87EDF7" w:rsidR="00CA4A8B" w:rsidRPr="00107A4D" w:rsidRDefault="00CA717C">
      <w:pPr>
        <w:pStyle w:val="NoSpacing"/>
        <w:jc w:val="both"/>
        <w:rPr>
          <w:rStyle w:val="Bodytext20"/>
          <w:rFonts w:eastAsiaTheme="minorHAnsi"/>
          <w:sz w:val="24"/>
          <w:szCs w:val="24"/>
          <w:lang w:val="hr-HR"/>
        </w:rPr>
      </w:pPr>
      <w:r w:rsidRPr="009E7CB2">
        <w:rPr>
          <w:rStyle w:val="Bodytext20"/>
          <w:rFonts w:eastAsiaTheme="minorHAnsi"/>
          <w:i/>
          <w:sz w:val="24"/>
          <w:szCs w:val="24"/>
          <w:lang w:val="hr-HR"/>
        </w:rPr>
        <w:t xml:space="preserve">Predmet </w:t>
      </w:r>
      <w:r w:rsidR="001319F5" w:rsidRPr="009E7CB2">
        <w:rPr>
          <w:rStyle w:val="Bodytext20"/>
          <w:rFonts w:eastAsiaTheme="minorHAnsi"/>
          <w:i/>
          <w:sz w:val="24"/>
          <w:szCs w:val="24"/>
          <w:lang w:val="hr-HR"/>
        </w:rPr>
        <w:t>Poziv</w:t>
      </w:r>
      <w:r w:rsidRPr="009E7CB2">
        <w:rPr>
          <w:rStyle w:val="Bodytext20"/>
          <w:rFonts w:eastAsiaTheme="minorHAnsi"/>
          <w:i/>
          <w:sz w:val="24"/>
          <w:szCs w:val="24"/>
          <w:lang w:val="hr-HR"/>
        </w:rPr>
        <w:t>a:</w:t>
      </w:r>
      <w:r w:rsidR="001319F5" w:rsidRPr="009E7CB2">
        <w:rPr>
          <w:rStyle w:val="Bodytext20"/>
          <w:rFonts w:eastAsiaTheme="minorHAnsi"/>
          <w:sz w:val="24"/>
          <w:szCs w:val="24"/>
          <w:lang w:val="hr-HR"/>
        </w:rPr>
        <w:t xml:space="preserve"> </w:t>
      </w:r>
      <w:r w:rsidR="00CA4A8B" w:rsidRPr="009E7CB2">
        <w:rPr>
          <w:rStyle w:val="Bodytext20"/>
          <w:rFonts w:eastAsiaTheme="minorHAnsi"/>
          <w:b w:val="0"/>
          <w:sz w:val="24"/>
          <w:szCs w:val="24"/>
          <w:lang w:val="hr-HR"/>
        </w:rPr>
        <w:t xml:space="preserve">Pozivom će se podupirati provedba obnove infrastrukture, odnosno zgrada iz područja znanosti i obrazovanja </w:t>
      </w:r>
      <w:r w:rsidR="000262AA" w:rsidRPr="009E7CB2">
        <w:rPr>
          <w:rStyle w:val="Bodytext20"/>
          <w:rFonts w:eastAsiaTheme="minorHAnsi"/>
          <w:b w:val="0"/>
          <w:sz w:val="24"/>
          <w:szCs w:val="24"/>
          <w:lang w:val="hr-HR"/>
        </w:rPr>
        <w:t>oštećen</w:t>
      </w:r>
      <w:r w:rsidR="000262AA">
        <w:rPr>
          <w:rStyle w:val="Bodytext20"/>
          <w:rFonts w:eastAsiaTheme="minorHAnsi"/>
          <w:b w:val="0"/>
          <w:sz w:val="24"/>
          <w:szCs w:val="24"/>
          <w:lang w:val="hr-HR"/>
        </w:rPr>
        <w:t>ih</w:t>
      </w:r>
      <w:r w:rsidR="000262AA" w:rsidRPr="009E7CB2">
        <w:rPr>
          <w:rStyle w:val="Bodytext20"/>
          <w:rFonts w:eastAsiaTheme="minorHAnsi"/>
          <w:b w:val="0"/>
          <w:sz w:val="24"/>
          <w:szCs w:val="24"/>
          <w:lang w:val="hr-HR"/>
        </w:rPr>
        <w:t xml:space="preserve"> </w:t>
      </w:r>
      <w:r w:rsidR="00CA4A8B" w:rsidRPr="009E7CB2">
        <w:rPr>
          <w:rStyle w:val="Bodytext20"/>
          <w:rFonts w:eastAsiaTheme="minorHAnsi"/>
          <w:b w:val="0"/>
          <w:sz w:val="24"/>
          <w:szCs w:val="24"/>
          <w:lang w:val="hr-HR"/>
        </w:rPr>
        <w:t xml:space="preserve">u </w:t>
      </w:r>
      <w:r w:rsidR="00CA4A8B" w:rsidRPr="009E7CB2">
        <w:rPr>
          <w:rFonts w:ascii="Times New Roman" w:eastAsiaTheme="minorHAnsi" w:hAnsi="Times New Roman" w:cs="Times New Roman"/>
          <w:bCs/>
          <w:color w:val="000000"/>
          <w:sz w:val="24"/>
          <w:szCs w:val="24"/>
        </w:rPr>
        <w:t>seriji potresa koji su se događali počevši od 28. prosinca 2020. godine</w:t>
      </w:r>
      <w:r w:rsidR="002B623A">
        <w:rPr>
          <w:rFonts w:ascii="Times New Roman" w:eastAsiaTheme="minorHAnsi" w:hAnsi="Times New Roman" w:cs="Times New Roman"/>
          <w:bCs/>
          <w:color w:val="000000"/>
          <w:sz w:val="24"/>
          <w:szCs w:val="24"/>
        </w:rPr>
        <w:t xml:space="preserve"> </w:t>
      </w:r>
      <w:r w:rsidR="00230646">
        <w:rPr>
          <w:rFonts w:ascii="Times New Roman" w:eastAsiaTheme="minorHAnsi" w:hAnsi="Times New Roman" w:cs="Times New Roman"/>
          <w:bCs/>
          <w:color w:val="000000"/>
          <w:sz w:val="24"/>
          <w:szCs w:val="24"/>
        </w:rPr>
        <w:t>na</w:t>
      </w:r>
      <w:r w:rsidR="00CA4A8B" w:rsidRPr="009E7CB2">
        <w:rPr>
          <w:rFonts w:ascii="Times New Roman" w:eastAsiaTheme="minorHAnsi" w:hAnsi="Times New Roman" w:cs="Times New Roman"/>
          <w:bCs/>
          <w:color w:val="000000"/>
          <w:sz w:val="24"/>
          <w:szCs w:val="24"/>
        </w:rPr>
        <w:t xml:space="preserve"> </w:t>
      </w:r>
      <w:r w:rsidR="00230646" w:rsidRPr="002762E3">
        <w:rPr>
          <w:rFonts w:ascii="Times New Roman" w:eastAsiaTheme="minorHAnsi" w:hAnsi="Times New Roman" w:cs="Times New Roman"/>
          <w:bCs/>
          <w:sz w:val="24"/>
          <w:szCs w:val="24"/>
        </w:rPr>
        <w:t>područj</w:t>
      </w:r>
      <w:r w:rsidR="00230646">
        <w:rPr>
          <w:rFonts w:ascii="Times New Roman" w:eastAsiaTheme="minorHAnsi" w:hAnsi="Times New Roman" w:cs="Times New Roman"/>
          <w:bCs/>
          <w:sz w:val="24"/>
          <w:szCs w:val="24"/>
        </w:rPr>
        <w:t>u</w:t>
      </w:r>
      <w:r w:rsidR="00230646" w:rsidRPr="002762E3">
        <w:rPr>
          <w:rFonts w:ascii="Times New Roman" w:eastAsiaTheme="minorHAnsi" w:hAnsi="Times New Roman" w:cs="Times New Roman"/>
          <w:bCs/>
          <w:sz w:val="24"/>
          <w:szCs w:val="24"/>
        </w:rPr>
        <w:t xml:space="preserve"> </w:t>
      </w:r>
      <w:r w:rsidR="006E633E" w:rsidRPr="002762E3">
        <w:rPr>
          <w:rFonts w:ascii="Times New Roman" w:eastAsiaTheme="minorHAnsi" w:hAnsi="Times New Roman" w:cs="Times New Roman"/>
          <w:bCs/>
          <w:sz w:val="24"/>
          <w:szCs w:val="24"/>
        </w:rPr>
        <w:t>Grada Zagreba, Krapinsko-zagorske županije, Zagrebačke županije, Sisačko-moslavačke županije, Karlovačke županije, Varaždinske županije, Međimurske županije, Brodsko-posavske županije</w:t>
      </w:r>
      <w:r w:rsidR="00675F58">
        <w:rPr>
          <w:rFonts w:ascii="Times New Roman" w:eastAsiaTheme="minorHAnsi" w:hAnsi="Times New Roman" w:cs="Times New Roman"/>
          <w:bCs/>
          <w:sz w:val="24"/>
          <w:szCs w:val="24"/>
        </w:rPr>
        <w:t>,</w:t>
      </w:r>
      <w:r w:rsidR="00B97158">
        <w:rPr>
          <w:rFonts w:ascii="Times New Roman" w:eastAsiaTheme="minorHAnsi" w:hAnsi="Times New Roman" w:cs="Times New Roman"/>
          <w:bCs/>
          <w:sz w:val="24"/>
          <w:szCs w:val="24"/>
        </w:rPr>
        <w:t xml:space="preserve"> Koprivničko-križevačke</w:t>
      </w:r>
      <w:r w:rsidR="00B97158" w:rsidRPr="00B97158">
        <w:rPr>
          <w:rFonts w:ascii="Times New Roman" w:eastAsiaTheme="minorHAnsi" w:hAnsi="Times New Roman" w:cs="Times New Roman"/>
          <w:bCs/>
          <w:sz w:val="24"/>
          <w:szCs w:val="24"/>
        </w:rPr>
        <w:t xml:space="preserve"> županij</w:t>
      </w:r>
      <w:r w:rsidR="00B97158">
        <w:rPr>
          <w:rFonts w:ascii="Times New Roman" w:eastAsiaTheme="minorHAnsi" w:hAnsi="Times New Roman" w:cs="Times New Roman"/>
          <w:bCs/>
          <w:sz w:val="24"/>
          <w:szCs w:val="24"/>
        </w:rPr>
        <w:t>e</w:t>
      </w:r>
      <w:r w:rsidR="006E633E" w:rsidRPr="002762E3">
        <w:rPr>
          <w:rFonts w:ascii="Times New Roman" w:eastAsiaTheme="minorHAnsi" w:hAnsi="Times New Roman" w:cs="Times New Roman"/>
          <w:bCs/>
          <w:sz w:val="24"/>
          <w:szCs w:val="24"/>
        </w:rPr>
        <w:t xml:space="preserve"> i Bjelovarsko-bilogorske županije</w:t>
      </w:r>
      <w:r w:rsidR="00CA4A8B" w:rsidRPr="002762E3">
        <w:rPr>
          <w:rStyle w:val="Bodytext20"/>
          <w:rFonts w:eastAsiaTheme="minorHAnsi"/>
          <w:b w:val="0"/>
          <w:color w:val="auto"/>
          <w:sz w:val="24"/>
          <w:szCs w:val="24"/>
          <w:lang w:val="hr-HR"/>
        </w:rPr>
        <w:t>.</w:t>
      </w:r>
    </w:p>
    <w:p w14:paraId="6092B378" w14:textId="77777777" w:rsidR="00DA49F9" w:rsidRPr="00107A4D" w:rsidRDefault="00DA49F9">
      <w:pPr>
        <w:pStyle w:val="NoSpacing"/>
        <w:jc w:val="both"/>
        <w:rPr>
          <w:rStyle w:val="Bodytext20"/>
          <w:rFonts w:eastAsiaTheme="minorHAnsi"/>
          <w:sz w:val="24"/>
          <w:szCs w:val="24"/>
          <w:lang w:val="hr-HR"/>
        </w:rPr>
      </w:pPr>
    </w:p>
    <w:p w14:paraId="76FBF1B6" w14:textId="77777777" w:rsidR="00CA717C" w:rsidRPr="00596168" w:rsidRDefault="00CA717C">
      <w:pPr>
        <w:pStyle w:val="NoSpacing"/>
        <w:jc w:val="both"/>
        <w:rPr>
          <w:rStyle w:val="Bodytext20"/>
          <w:rFonts w:eastAsiaTheme="minorHAnsi"/>
          <w:sz w:val="24"/>
          <w:szCs w:val="24"/>
          <w:lang w:val="hr-HR"/>
        </w:rPr>
      </w:pPr>
    </w:p>
    <w:p w14:paraId="3A74BB45" w14:textId="4B508A6C" w:rsidR="00CA4A8B" w:rsidRPr="00BD04B0" w:rsidRDefault="00CA717C">
      <w:pPr>
        <w:pStyle w:val="NoSpacing"/>
        <w:jc w:val="both"/>
        <w:rPr>
          <w:rStyle w:val="Bodytext20"/>
          <w:rFonts w:eastAsiaTheme="minorHAnsi"/>
          <w:b w:val="0"/>
          <w:color w:val="auto"/>
          <w:sz w:val="24"/>
          <w:szCs w:val="24"/>
          <w:lang w:val="hr-HR"/>
        </w:rPr>
      </w:pPr>
      <w:r w:rsidRPr="00BD04B0">
        <w:rPr>
          <w:rStyle w:val="Bodytext20"/>
          <w:rFonts w:eastAsiaTheme="minorHAnsi"/>
          <w:i/>
          <w:sz w:val="24"/>
          <w:szCs w:val="24"/>
          <w:lang w:val="hr-HR"/>
        </w:rPr>
        <w:t>S</w:t>
      </w:r>
      <w:r w:rsidR="00015658" w:rsidRPr="00BD04B0">
        <w:rPr>
          <w:rStyle w:val="Bodytext20"/>
          <w:rFonts w:eastAsiaTheme="minorHAnsi"/>
          <w:i/>
          <w:sz w:val="24"/>
          <w:szCs w:val="24"/>
          <w:lang w:val="hr-HR"/>
        </w:rPr>
        <w:t>vrha</w:t>
      </w:r>
      <w:r w:rsidR="001319F5" w:rsidRPr="00EE53C8">
        <w:rPr>
          <w:rStyle w:val="Bodytext20"/>
          <w:rFonts w:eastAsiaTheme="minorHAnsi"/>
          <w:i/>
          <w:sz w:val="24"/>
          <w:szCs w:val="24"/>
          <w:lang w:val="hr-HR"/>
        </w:rPr>
        <w:t xml:space="preserve"> </w:t>
      </w:r>
      <w:r w:rsidRPr="009E7CB2">
        <w:rPr>
          <w:rStyle w:val="Bodytext20"/>
          <w:rFonts w:eastAsiaTheme="minorHAnsi"/>
          <w:i/>
          <w:sz w:val="24"/>
          <w:szCs w:val="24"/>
          <w:lang w:val="hr-HR"/>
        </w:rPr>
        <w:t xml:space="preserve">(cilj) </w:t>
      </w:r>
      <w:r w:rsidR="001319F5" w:rsidRPr="009E7CB2">
        <w:rPr>
          <w:rStyle w:val="Bodytext20"/>
          <w:rFonts w:eastAsiaTheme="minorHAnsi"/>
          <w:i/>
          <w:sz w:val="24"/>
          <w:szCs w:val="24"/>
          <w:lang w:val="hr-HR"/>
        </w:rPr>
        <w:t>Poziva</w:t>
      </w:r>
      <w:r w:rsidRPr="009E7CB2">
        <w:rPr>
          <w:rStyle w:val="Bodytext20"/>
          <w:rFonts w:eastAsiaTheme="minorHAnsi"/>
          <w:i/>
          <w:sz w:val="24"/>
          <w:szCs w:val="24"/>
          <w:lang w:val="hr-HR"/>
        </w:rPr>
        <w:t>:</w:t>
      </w:r>
      <w:r w:rsidR="00015658" w:rsidRPr="009E7CB2">
        <w:rPr>
          <w:rStyle w:val="Bodytext20"/>
          <w:rFonts w:eastAsiaTheme="minorHAnsi"/>
          <w:sz w:val="24"/>
          <w:szCs w:val="24"/>
          <w:lang w:val="hr-HR"/>
        </w:rPr>
        <w:t xml:space="preserve"> </w:t>
      </w:r>
      <w:r w:rsidR="00CA4A8B" w:rsidRPr="009E7CB2">
        <w:rPr>
          <w:rStyle w:val="Bodytext20"/>
          <w:rFonts w:eastAsiaTheme="minorHAnsi"/>
          <w:b w:val="0"/>
          <w:color w:val="auto"/>
          <w:sz w:val="24"/>
          <w:szCs w:val="24"/>
          <w:lang w:val="hr-HR"/>
        </w:rPr>
        <w:t xml:space="preserve">Svrha Poziva je nadoknada sredstava </w:t>
      </w:r>
      <w:r w:rsidR="001F0F19">
        <w:rPr>
          <w:rStyle w:val="Bodytext20"/>
          <w:rFonts w:eastAsiaTheme="minorHAnsi"/>
          <w:b w:val="0"/>
          <w:color w:val="auto"/>
          <w:sz w:val="24"/>
          <w:szCs w:val="24"/>
          <w:lang w:val="hr-HR"/>
        </w:rPr>
        <w:t>operacijama</w:t>
      </w:r>
      <w:r w:rsidR="001F0F19" w:rsidRPr="009E7CB2">
        <w:rPr>
          <w:rStyle w:val="Bodytext20"/>
          <w:rFonts w:eastAsiaTheme="minorHAnsi"/>
          <w:b w:val="0"/>
          <w:color w:val="auto"/>
          <w:sz w:val="24"/>
          <w:szCs w:val="24"/>
          <w:lang w:val="hr-HR"/>
        </w:rPr>
        <w:t xml:space="preserve"> </w:t>
      </w:r>
      <w:r w:rsidR="00CA4A8B" w:rsidRPr="009E7CB2">
        <w:rPr>
          <w:rStyle w:val="Bodytext20"/>
          <w:rFonts w:eastAsiaTheme="minorHAnsi"/>
          <w:b w:val="0"/>
          <w:color w:val="auto"/>
          <w:sz w:val="24"/>
          <w:szCs w:val="24"/>
          <w:lang w:val="hr-HR"/>
        </w:rPr>
        <w:t>u području znanosti i obrazovanja za provedene hitne mjere zaštite, usluga utvrđivanja stanja, izrade snimki zatečenog stanja, izrada dokumentacije za provedbu i sama provedba dovođenja zgrada u prijašnje stanje</w:t>
      </w:r>
      <w:r w:rsidR="006E633E" w:rsidRPr="009E7CB2">
        <w:rPr>
          <w:rStyle w:val="Bodytext20"/>
          <w:rFonts w:eastAsiaTheme="minorHAnsi"/>
          <w:b w:val="0"/>
          <w:color w:val="auto"/>
          <w:sz w:val="24"/>
          <w:szCs w:val="24"/>
          <w:lang w:val="hr-HR"/>
        </w:rPr>
        <w:t xml:space="preserve">, </w:t>
      </w:r>
      <w:r w:rsidR="00CA4A8B" w:rsidRPr="009E7CB2">
        <w:rPr>
          <w:rStyle w:val="Bodytext20"/>
          <w:rFonts w:eastAsiaTheme="minorHAnsi"/>
          <w:b w:val="0"/>
          <w:color w:val="auto"/>
          <w:sz w:val="24"/>
          <w:szCs w:val="24"/>
          <w:lang w:val="hr-HR"/>
        </w:rPr>
        <w:t>cjelovite obnove</w:t>
      </w:r>
      <w:r w:rsidR="006E633E" w:rsidRPr="009E7CB2">
        <w:rPr>
          <w:rStyle w:val="Bodytext20"/>
          <w:rFonts w:eastAsiaTheme="minorHAnsi"/>
          <w:b w:val="0"/>
          <w:color w:val="auto"/>
          <w:sz w:val="24"/>
          <w:szCs w:val="24"/>
          <w:lang w:val="hr-HR"/>
        </w:rPr>
        <w:t xml:space="preserve"> </w:t>
      </w:r>
      <w:r w:rsidR="00CA4A8B" w:rsidRPr="009E7CB2">
        <w:rPr>
          <w:rStyle w:val="Bodytext20"/>
          <w:rFonts w:eastAsiaTheme="minorHAnsi"/>
          <w:b w:val="0"/>
          <w:color w:val="auto"/>
          <w:sz w:val="24"/>
          <w:szCs w:val="24"/>
          <w:lang w:val="hr-HR"/>
        </w:rPr>
        <w:t>koj</w:t>
      </w:r>
      <w:r w:rsidR="00F03D4E" w:rsidRPr="009E7CB2">
        <w:rPr>
          <w:rStyle w:val="Bodytext20"/>
          <w:rFonts w:eastAsiaTheme="minorHAnsi"/>
          <w:b w:val="0"/>
          <w:color w:val="auto"/>
          <w:sz w:val="24"/>
          <w:szCs w:val="24"/>
          <w:lang w:val="hr-HR"/>
        </w:rPr>
        <w:t>e</w:t>
      </w:r>
      <w:r w:rsidR="00CA4A8B" w:rsidRPr="009E7CB2">
        <w:rPr>
          <w:rStyle w:val="Bodytext20"/>
          <w:rFonts w:eastAsiaTheme="minorHAnsi"/>
          <w:b w:val="0"/>
          <w:color w:val="auto"/>
          <w:sz w:val="24"/>
          <w:szCs w:val="24"/>
          <w:lang w:val="hr-HR"/>
        </w:rPr>
        <w:t xml:space="preserve"> podrazumijeva</w:t>
      </w:r>
      <w:r w:rsidR="00F03D4E" w:rsidRPr="009E7CB2">
        <w:rPr>
          <w:rStyle w:val="Bodytext20"/>
          <w:rFonts w:eastAsiaTheme="minorHAnsi"/>
          <w:b w:val="0"/>
          <w:color w:val="auto"/>
          <w:sz w:val="24"/>
          <w:szCs w:val="24"/>
          <w:lang w:val="hr-HR"/>
        </w:rPr>
        <w:t>ju</w:t>
      </w:r>
      <w:r w:rsidR="00CA4A8B" w:rsidRPr="009E7CB2">
        <w:rPr>
          <w:rStyle w:val="Bodytext20"/>
          <w:rFonts w:eastAsiaTheme="minorHAnsi"/>
          <w:b w:val="0"/>
          <w:color w:val="auto"/>
          <w:sz w:val="24"/>
          <w:szCs w:val="24"/>
          <w:lang w:val="hr-HR"/>
        </w:rPr>
        <w:t xml:space="preserve"> dodatno poboljšanje konstrukcija uz prilagodbu suvremenim standardima zgrada oštećenih u seriji potresa koji su se događali počevši od 28. prosinca 2020. godine</w:t>
      </w:r>
      <w:r w:rsidR="00CA4A8B" w:rsidRPr="009E7CB2" w:rsidDel="007D5AB8">
        <w:rPr>
          <w:rStyle w:val="Bodytext20"/>
          <w:rFonts w:eastAsiaTheme="minorHAnsi"/>
          <w:b w:val="0"/>
          <w:color w:val="auto"/>
          <w:sz w:val="24"/>
          <w:szCs w:val="24"/>
          <w:lang w:val="hr-HR"/>
        </w:rPr>
        <w:t xml:space="preserve"> </w:t>
      </w:r>
      <w:r w:rsidR="00CA4A8B" w:rsidRPr="009E7CB2">
        <w:rPr>
          <w:rStyle w:val="Bodytext20"/>
          <w:rFonts w:eastAsiaTheme="minorHAnsi"/>
          <w:b w:val="0"/>
          <w:color w:val="auto"/>
          <w:sz w:val="24"/>
          <w:szCs w:val="24"/>
          <w:lang w:val="hr-HR"/>
        </w:rPr>
        <w:t xml:space="preserve">na području </w:t>
      </w:r>
      <w:r w:rsidR="006E633E" w:rsidRPr="009E7CB2">
        <w:rPr>
          <w:rFonts w:ascii="Times New Roman" w:eastAsiaTheme="minorHAnsi" w:hAnsi="Times New Roman" w:cs="Times New Roman"/>
          <w:bCs/>
          <w:sz w:val="24"/>
          <w:szCs w:val="24"/>
        </w:rPr>
        <w:t>Grada Zagreba, Krapinsko-zagorske županije, Zagrebačke županije, Sisačko-moslavačke županije, Karlovačke županije, Varaždinske županije, Međimurske županije, Brodsko-posavske županije</w:t>
      </w:r>
      <w:r w:rsidR="00675F58">
        <w:rPr>
          <w:rFonts w:ascii="Times New Roman" w:eastAsiaTheme="minorHAnsi" w:hAnsi="Times New Roman" w:cs="Times New Roman"/>
          <w:bCs/>
          <w:sz w:val="24"/>
          <w:szCs w:val="24"/>
        </w:rPr>
        <w:t>, Koprivničko-križevačke</w:t>
      </w:r>
      <w:r w:rsidR="00675F58" w:rsidRPr="00B97158">
        <w:rPr>
          <w:rFonts w:ascii="Times New Roman" w:eastAsiaTheme="minorHAnsi" w:hAnsi="Times New Roman" w:cs="Times New Roman"/>
          <w:bCs/>
          <w:sz w:val="24"/>
          <w:szCs w:val="24"/>
        </w:rPr>
        <w:t xml:space="preserve"> županij</w:t>
      </w:r>
      <w:r w:rsidR="00675F58">
        <w:rPr>
          <w:rFonts w:ascii="Times New Roman" w:eastAsiaTheme="minorHAnsi" w:hAnsi="Times New Roman" w:cs="Times New Roman"/>
          <w:bCs/>
          <w:sz w:val="24"/>
          <w:szCs w:val="24"/>
        </w:rPr>
        <w:t>e</w:t>
      </w:r>
      <w:r w:rsidR="006E633E" w:rsidRPr="009E7CB2">
        <w:rPr>
          <w:rFonts w:ascii="Times New Roman" w:eastAsiaTheme="minorHAnsi" w:hAnsi="Times New Roman" w:cs="Times New Roman"/>
          <w:bCs/>
          <w:sz w:val="24"/>
          <w:szCs w:val="24"/>
        </w:rPr>
        <w:t xml:space="preserve"> i Bjelovarsko-bilogorske županije </w:t>
      </w:r>
      <w:r w:rsidR="00CA4A8B" w:rsidRPr="00107A4D">
        <w:rPr>
          <w:rStyle w:val="Bodytext20"/>
          <w:rFonts w:eastAsiaTheme="minorHAnsi"/>
          <w:b w:val="0"/>
          <w:color w:val="auto"/>
          <w:sz w:val="24"/>
          <w:szCs w:val="24"/>
          <w:lang w:val="hr-HR"/>
        </w:rPr>
        <w:t>te izvođenje radova osiguranja i stabiliziranja oštećenih dobara</w:t>
      </w:r>
      <w:r w:rsidR="00CA4A8B" w:rsidRPr="00596168">
        <w:rPr>
          <w:rStyle w:val="Bodytext20"/>
          <w:rFonts w:eastAsiaTheme="minorHAnsi"/>
          <w:b w:val="0"/>
          <w:color w:val="auto"/>
          <w:sz w:val="24"/>
          <w:szCs w:val="24"/>
          <w:lang w:val="hr-HR"/>
        </w:rPr>
        <w:t>.</w:t>
      </w:r>
      <w:r w:rsidR="00CA4A8B" w:rsidRPr="00BD04B0">
        <w:rPr>
          <w:rStyle w:val="Bodytext20"/>
          <w:rFonts w:eastAsiaTheme="minorHAnsi"/>
          <w:b w:val="0"/>
          <w:color w:val="auto"/>
          <w:sz w:val="24"/>
          <w:szCs w:val="24"/>
          <w:lang w:val="hr-HR"/>
        </w:rPr>
        <w:t xml:space="preserve"> </w:t>
      </w:r>
    </w:p>
    <w:p w14:paraId="7DFFAEE4" w14:textId="77777777" w:rsidR="00CA4A8B" w:rsidRPr="00596168" w:rsidRDefault="00CA4A8B">
      <w:pPr>
        <w:pStyle w:val="NoSpacing"/>
        <w:jc w:val="both"/>
        <w:rPr>
          <w:rStyle w:val="Bodytext20"/>
          <w:rFonts w:eastAsiaTheme="minorHAnsi"/>
          <w:b w:val="0"/>
          <w:sz w:val="24"/>
          <w:szCs w:val="24"/>
          <w:lang w:val="hr-HR"/>
        </w:rPr>
      </w:pPr>
    </w:p>
    <w:p w14:paraId="54E565AD" w14:textId="217C3CDC" w:rsidR="005D1D07" w:rsidRPr="000D350C" w:rsidRDefault="005D1D07" w:rsidP="005D1D07">
      <w:pPr>
        <w:pStyle w:val="NoSpacing"/>
        <w:jc w:val="both"/>
        <w:rPr>
          <w:rStyle w:val="Bodytext20"/>
          <w:rFonts w:eastAsiaTheme="minorHAnsi"/>
          <w:i/>
          <w:sz w:val="24"/>
          <w:szCs w:val="24"/>
          <w:lang w:val="hr-HR"/>
        </w:rPr>
      </w:pPr>
      <w:r w:rsidRPr="000D350C">
        <w:rPr>
          <w:rStyle w:val="Bodytext20"/>
          <w:rFonts w:eastAsiaTheme="minorHAnsi"/>
          <w:i/>
          <w:sz w:val="24"/>
          <w:szCs w:val="24"/>
          <w:lang w:val="hr-HR"/>
        </w:rPr>
        <w:t xml:space="preserve">U okviru ovog Poziva potpora će se dodijeliti operacijama za </w:t>
      </w:r>
      <w:r w:rsidR="00EF335A">
        <w:rPr>
          <w:rStyle w:val="Bodytext20"/>
          <w:rFonts w:eastAsiaTheme="minorHAnsi"/>
          <w:i/>
          <w:sz w:val="24"/>
          <w:szCs w:val="24"/>
          <w:lang w:val="hr-HR"/>
        </w:rPr>
        <w:t>vraćanje</w:t>
      </w:r>
      <w:r w:rsidR="00EF335A" w:rsidRPr="000D350C">
        <w:rPr>
          <w:rStyle w:val="Bodytext20"/>
          <w:rFonts w:eastAsiaTheme="minorHAnsi"/>
          <w:i/>
          <w:sz w:val="24"/>
          <w:szCs w:val="24"/>
          <w:lang w:val="hr-HR"/>
        </w:rPr>
        <w:t xml:space="preserve"> </w:t>
      </w:r>
      <w:r w:rsidRPr="000D350C">
        <w:rPr>
          <w:rStyle w:val="Bodytext20"/>
          <w:rFonts w:eastAsiaTheme="minorHAnsi"/>
          <w:i/>
          <w:sz w:val="24"/>
          <w:szCs w:val="24"/>
          <w:lang w:val="hr-HR"/>
        </w:rPr>
        <w:t xml:space="preserve">zgrada u </w:t>
      </w:r>
      <w:r w:rsidR="00EF335A">
        <w:rPr>
          <w:rStyle w:val="Bodytext20"/>
          <w:rFonts w:eastAsiaTheme="minorHAnsi"/>
          <w:i/>
          <w:sz w:val="24"/>
          <w:szCs w:val="24"/>
          <w:lang w:val="hr-HR"/>
        </w:rPr>
        <w:t>ispravno radno</w:t>
      </w:r>
      <w:r w:rsidR="00EF335A" w:rsidRPr="000D350C">
        <w:rPr>
          <w:rStyle w:val="Bodytext20"/>
          <w:rFonts w:eastAsiaTheme="minorHAnsi"/>
          <w:i/>
          <w:sz w:val="24"/>
          <w:szCs w:val="24"/>
          <w:lang w:val="hr-HR"/>
        </w:rPr>
        <w:t xml:space="preserve"> </w:t>
      </w:r>
      <w:r w:rsidRPr="000D350C">
        <w:rPr>
          <w:rStyle w:val="Bodytext20"/>
          <w:rFonts w:eastAsiaTheme="minorHAnsi"/>
          <w:i/>
          <w:sz w:val="24"/>
          <w:szCs w:val="24"/>
          <w:lang w:val="hr-HR"/>
        </w:rPr>
        <w:t>stanje</w:t>
      </w:r>
      <w:r w:rsidR="00AD7338">
        <w:rPr>
          <w:rStyle w:val="Bodytext20"/>
          <w:rFonts w:eastAsiaTheme="minorHAnsi"/>
          <w:i/>
          <w:sz w:val="24"/>
          <w:szCs w:val="24"/>
          <w:lang w:val="hr-HR"/>
        </w:rPr>
        <w:t xml:space="preserve"> i</w:t>
      </w:r>
      <w:r w:rsidRPr="000D350C">
        <w:rPr>
          <w:rStyle w:val="Bodytext20"/>
          <w:rFonts w:eastAsiaTheme="minorHAnsi"/>
          <w:i/>
          <w:sz w:val="24"/>
          <w:szCs w:val="24"/>
          <w:lang w:val="hr-HR"/>
        </w:rPr>
        <w:t xml:space="preserve"> cjelovitu obnovu </w:t>
      </w:r>
      <w:r w:rsidR="00AD7338">
        <w:rPr>
          <w:rStyle w:val="Bodytext20"/>
          <w:rFonts w:eastAsiaTheme="minorHAnsi"/>
          <w:i/>
          <w:sz w:val="24"/>
          <w:szCs w:val="24"/>
          <w:lang w:val="hr-HR"/>
        </w:rPr>
        <w:t xml:space="preserve">zgrada </w:t>
      </w:r>
      <w:r w:rsidRPr="000D350C">
        <w:rPr>
          <w:rStyle w:val="Bodytext20"/>
          <w:rFonts w:eastAsiaTheme="minorHAnsi"/>
          <w:i/>
          <w:sz w:val="24"/>
          <w:szCs w:val="24"/>
          <w:lang w:val="hr-HR"/>
        </w:rPr>
        <w:t>za javne znanstvene i odgojno-obrazovne institucije na potresom pogođenim područjima.</w:t>
      </w:r>
    </w:p>
    <w:p w14:paraId="7F7A79A2" w14:textId="77777777" w:rsidR="005D1D07" w:rsidRPr="000D350C" w:rsidRDefault="005D1D07" w:rsidP="005D1D07">
      <w:pPr>
        <w:pStyle w:val="NoSpacing"/>
        <w:jc w:val="both"/>
        <w:rPr>
          <w:rStyle w:val="Bodytext20"/>
          <w:rFonts w:eastAsiaTheme="minorHAnsi"/>
          <w:b w:val="0"/>
          <w:sz w:val="24"/>
          <w:szCs w:val="24"/>
          <w:lang w:val="hr-HR"/>
        </w:rPr>
      </w:pPr>
    </w:p>
    <w:p w14:paraId="0E933C74" w14:textId="4BF9DD14" w:rsidR="00E772A7" w:rsidRPr="000D350C" w:rsidRDefault="00E772A7" w:rsidP="00774D2E">
      <w:pPr>
        <w:pStyle w:val="NoSpacing"/>
        <w:jc w:val="both"/>
        <w:rPr>
          <w:rFonts w:ascii="Times New Roman" w:eastAsiaTheme="minorHAnsi" w:hAnsi="Times New Roman" w:cs="Times New Roman"/>
          <w:bCs/>
          <w:color w:val="000000"/>
          <w:sz w:val="24"/>
          <w:szCs w:val="24"/>
        </w:rPr>
      </w:pPr>
      <w:r w:rsidRPr="000D350C">
        <w:rPr>
          <w:rFonts w:ascii="Times New Roman" w:eastAsiaTheme="minorHAnsi" w:hAnsi="Times New Roman" w:cs="Times New Roman"/>
          <w:bCs/>
          <w:color w:val="000000"/>
          <w:sz w:val="24"/>
          <w:szCs w:val="24"/>
        </w:rPr>
        <w:t xml:space="preserve">Oštećene zgrade, ovisno o njihovoj namjeni i stupnju oštećenja, obnavljaju se </w:t>
      </w:r>
      <w:r w:rsidR="00774D2E">
        <w:rPr>
          <w:rFonts w:ascii="Times New Roman" w:eastAsiaTheme="minorHAnsi" w:hAnsi="Times New Roman" w:cs="Times New Roman"/>
          <w:bCs/>
          <w:color w:val="000000"/>
          <w:sz w:val="24"/>
          <w:szCs w:val="24"/>
        </w:rPr>
        <w:t>sukladno Zakonu o obnovi ili Zakonu o gradnji.</w:t>
      </w:r>
    </w:p>
    <w:p w14:paraId="4182DED8" w14:textId="77777777" w:rsidR="00E772A7" w:rsidRPr="000D350C" w:rsidRDefault="00E772A7" w:rsidP="005D1D07">
      <w:pPr>
        <w:pStyle w:val="NoSpacing"/>
        <w:jc w:val="both"/>
        <w:rPr>
          <w:rStyle w:val="Bodytext20"/>
          <w:rFonts w:eastAsiaTheme="minorHAnsi"/>
          <w:b w:val="0"/>
          <w:sz w:val="24"/>
          <w:szCs w:val="24"/>
          <w:lang w:val="hr-HR"/>
        </w:rPr>
      </w:pPr>
    </w:p>
    <w:p w14:paraId="54ABE0DB" w14:textId="7E7BD34A" w:rsidR="00CA4A8B" w:rsidRPr="000D350C" w:rsidRDefault="00CA4A8B" w:rsidP="00E772A7">
      <w:pPr>
        <w:pStyle w:val="NoSpacing"/>
        <w:jc w:val="both"/>
        <w:rPr>
          <w:rFonts w:ascii="Times New Roman" w:eastAsiaTheme="minorHAnsi" w:hAnsi="Times New Roman" w:cs="Times New Roman"/>
          <w:bCs/>
          <w:color w:val="000000"/>
          <w:sz w:val="24"/>
          <w:szCs w:val="24"/>
        </w:rPr>
      </w:pPr>
      <w:r w:rsidRPr="000D350C">
        <w:rPr>
          <w:rStyle w:val="Bodytext20"/>
          <w:rFonts w:eastAsiaTheme="minorHAnsi"/>
          <w:b w:val="0"/>
          <w:sz w:val="24"/>
          <w:szCs w:val="24"/>
          <w:lang w:val="hr-HR"/>
        </w:rPr>
        <w:t xml:space="preserve">Dovođenje zgrada u prijašnje stanje podrazumijeva </w:t>
      </w:r>
      <w:r w:rsidRPr="000D350C">
        <w:rPr>
          <w:rFonts w:ascii="Times New Roman" w:eastAsiaTheme="minorHAnsi" w:hAnsi="Times New Roman" w:cs="Times New Roman"/>
          <w:bCs/>
          <w:color w:val="000000"/>
          <w:sz w:val="24"/>
          <w:szCs w:val="24"/>
        </w:rPr>
        <w:t>uspostavu stanja koje je prethodilo potresu na pogođenim područjima, unutar postojećih prostornih gabarita građevine</w:t>
      </w:r>
      <w:r w:rsidR="00E772A7" w:rsidRPr="000D350C">
        <w:rPr>
          <w:rFonts w:ascii="Times New Roman" w:eastAsiaTheme="minorHAnsi" w:hAnsi="Times New Roman" w:cs="Times New Roman"/>
          <w:bCs/>
          <w:color w:val="000000"/>
          <w:sz w:val="24"/>
          <w:szCs w:val="24"/>
        </w:rPr>
        <w:t xml:space="preserve"> (popravak </w:t>
      </w:r>
      <w:proofErr w:type="spellStart"/>
      <w:r w:rsidR="00E772A7" w:rsidRPr="000D350C">
        <w:rPr>
          <w:rFonts w:ascii="Times New Roman" w:eastAsiaTheme="minorHAnsi" w:hAnsi="Times New Roman" w:cs="Times New Roman"/>
          <w:bCs/>
          <w:color w:val="000000"/>
          <w:sz w:val="24"/>
          <w:szCs w:val="24"/>
        </w:rPr>
        <w:t>nekonstrukcijskih</w:t>
      </w:r>
      <w:proofErr w:type="spellEnd"/>
      <w:r w:rsidR="00E772A7" w:rsidRPr="000D350C">
        <w:rPr>
          <w:rFonts w:ascii="Times New Roman" w:eastAsiaTheme="minorHAnsi" w:hAnsi="Times New Roman" w:cs="Times New Roman"/>
          <w:bCs/>
          <w:color w:val="000000"/>
          <w:sz w:val="24"/>
          <w:szCs w:val="24"/>
        </w:rPr>
        <w:t xml:space="preserve"> elemenata, popravak konstrukcije)</w:t>
      </w:r>
      <w:r w:rsidRPr="000D350C">
        <w:rPr>
          <w:rFonts w:ascii="Times New Roman" w:eastAsiaTheme="minorHAnsi" w:hAnsi="Times New Roman" w:cs="Times New Roman"/>
          <w:bCs/>
          <w:color w:val="000000"/>
          <w:sz w:val="24"/>
          <w:szCs w:val="24"/>
        </w:rPr>
        <w:t>.</w:t>
      </w:r>
    </w:p>
    <w:p w14:paraId="60DE09F9" w14:textId="77777777" w:rsidR="00CA4A8B" w:rsidRPr="000D350C" w:rsidRDefault="00CA4A8B">
      <w:pPr>
        <w:pStyle w:val="NoSpacing"/>
        <w:jc w:val="both"/>
        <w:rPr>
          <w:rFonts w:ascii="Times New Roman" w:eastAsiaTheme="minorHAnsi" w:hAnsi="Times New Roman" w:cs="Times New Roman"/>
          <w:bCs/>
          <w:color w:val="000000"/>
          <w:sz w:val="24"/>
          <w:szCs w:val="24"/>
        </w:rPr>
      </w:pPr>
    </w:p>
    <w:p w14:paraId="41317C2F" w14:textId="77777777" w:rsidR="00CA4A8B" w:rsidRPr="000D350C" w:rsidRDefault="00CA4A8B">
      <w:pPr>
        <w:pStyle w:val="NoSpacing"/>
        <w:jc w:val="both"/>
        <w:rPr>
          <w:rStyle w:val="Bodytext20"/>
          <w:rFonts w:eastAsiaTheme="minorHAnsi"/>
          <w:b w:val="0"/>
          <w:sz w:val="24"/>
          <w:szCs w:val="24"/>
          <w:lang w:val="hr-HR"/>
        </w:rPr>
      </w:pPr>
      <w:r w:rsidRPr="000D350C">
        <w:rPr>
          <w:rStyle w:val="Bodytext20"/>
          <w:rFonts w:eastAsiaTheme="minorHAnsi"/>
          <w:b w:val="0"/>
          <w:sz w:val="24"/>
          <w:szCs w:val="24"/>
          <w:lang w:val="hr-HR"/>
        </w:rPr>
        <w:t xml:space="preserve">Cjelovita obnova podrazumijeva sanaciju šteta od potresa, ojačanja konstrukcije, prilagodbu suvremenim uvjetima korištenja i sigurnosti (i očuvanje svojstava oštećenih zgrada ukoliko je primjenjivo), unutar postojećih </w:t>
      </w:r>
      <w:r w:rsidRPr="000D350C">
        <w:rPr>
          <w:rFonts w:ascii="Times New Roman" w:eastAsiaTheme="minorHAnsi" w:hAnsi="Times New Roman" w:cs="Times New Roman"/>
          <w:bCs/>
          <w:color w:val="000000"/>
          <w:sz w:val="24"/>
          <w:szCs w:val="24"/>
        </w:rPr>
        <w:t xml:space="preserve">prostornih </w:t>
      </w:r>
      <w:r w:rsidRPr="000D350C">
        <w:rPr>
          <w:rStyle w:val="Bodytext20"/>
          <w:rFonts w:eastAsiaTheme="minorHAnsi"/>
          <w:b w:val="0"/>
          <w:sz w:val="24"/>
          <w:szCs w:val="24"/>
          <w:lang w:val="hr-HR"/>
        </w:rPr>
        <w:t>gabarita građevine.</w:t>
      </w:r>
    </w:p>
    <w:p w14:paraId="2275F20A" w14:textId="77777777" w:rsidR="00E14287" w:rsidRPr="000D350C" w:rsidRDefault="00E14287">
      <w:pPr>
        <w:pStyle w:val="NoSpacing"/>
        <w:jc w:val="both"/>
        <w:rPr>
          <w:rStyle w:val="Bodytext20"/>
          <w:rFonts w:eastAsiaTheme="minorHAnsi"/>
          <w:b w:val="0"/>
          <w:sz w:val="24"/>
          <w:szCs w:val="24"/>
          <w:lang w:val="hr-HR"/>
        </w:rPr>
      </w:pPr>
    </w:p>
    <w:p w14:paraId="61087336" w14:textId="1AB68AB1" w:rsidR="00CA4A8B" w:rsidRPr="009E7CB2" w:rsidRDefault="00CA4A8B">
      <w:pPr>
        <w:pStyle w:val="NoSpacing"/>
        <w:jc w:val="both"/>
        <w:rPr>
          <w:rStyle w:val="Bodytext20"/>
          <w:rFonts w:eastAsiaTheme="minorHAnsi"/>
          <w:b w:val="0"/>
          <w:color w:val="auto"/>
          <w:sz w:val="24"/>
          <w:szCs w:val="24"/>
          <w:lang w:val="hr-HR"/>
        </w:rPr>
      </w:pPr>
      <w:r w:rsidRPr="000D350C">
        <w:rPr>
          <w:rStyle w:val="Bodytext20"/>
          <w:rFonts w:eastAsiaTheme="minorHAnsi"/>
          <w:b w:val="0"/>
          <w:sz w:val="24"/>
          <w:szCs w:val="24"/>
          <w:lang w:val="hr-HR"/>
        </w:rPr>
        <w:t>Mjere zaštite po ovom Pozivu podrazumijevaju mjere sanacije štete od potresa, sprječavanja nastajanja daljnjih šteta na oštećenim zgradama</w:t>
      </w:r>
      <w:r w:rsidR="006E633E" w:rsidRPr="000D350C">
        <w:rPr>
          <w:rStyle w:val="Bodytext20"/>
          <w:rFonts w:eastAsiaTheme="minorHAnsi"/>
          <w:b w:val="0"/>
          <w:sz w:val="24"/>
          <w:szCs w:val="24"/>
          <w:lang w:val="hr-HR"/>
        </w:rPr>
        <w:t xml:space="preserve"> te podizanje razine protupotresne otpornosti </w:t>
      </w:r>
      <w:r w:rsidR="0065616F">
        <w:rPr>
          <w:rStyle w:val="Bodytext20"/>
          <w:rFonts w:eastAsiaTheme="minorHAnsi"/>
          <w:b w:val="0"/>
          <w:sz w:val="24"/>
          <w:szCs w:val="24"/>
          <w:lang w:val="hr-HR"/>
        </w:rPr>
        <w:t>prema zahtjevima</w:t>
      </w:r>
      <w:r w:rsidR="00DF2944">
        <w:rPr>
          <w:rStyle w:val="Bodytext20"/>
          <w:rFonts w:eastAsiaTheme="minorHAnsi"/>
          <w:b w:val="0"/>
          <w:sz w:val="24"/>
          <w:szCs w:val="24"/>
          <w:lang w:val="hr-HR"/>
        </w:rPr>
        <w:t xml:space="preserve"> Tehničko</w:t>
      </w:r>
      <w:r w:rsidR="0065616F">
        <w:rPr>
          <w:rStyle w:val="Bodytext20"/>
          <w:rFonts w:eastAsiaTheme="minorHAnsi"/>
          <w:b w:val="0"/>
          <w:sz w:val="24"/>
          <w:szCs w:val="24"/>
          <w:lang w:val="hr-HR"/>
        </w:rPr>
        <w:t>g</w:t>
      </w:r>
      <w:r w:rsidR="00DF2944">
        <w:rPr>
          <w:rStyle w:val="Bodytext20"/>
          <w:rFonts w:eastAsiaTheme="minorHAnsi"/>
          <w:b w:val="0"/>
          <w:sz w:val="24"/>
          <w:szCs w:val="24"/>
          <w:lang w:val="hr-HR"/>
        </w:rPr>
        <w:t xml:space="preserve"> propis</w:t>
      </w:r>
      <w:r w:rsidR="0065616F">
        <w:rPr>
          <w:rStyle w:val="Bodytext20"/>
          <w:rFonts w:eastAsiaTheme="minorHAnsi"/>
          <w:b w:val="0"/>
          <w:sz w:val="24"/>
          <w:szCs w:val="24"/>
          <w:lang w:val="hr-HR"/>
        </w:rPr>
        <w:t>a</w:t>
      </w:r>
      <w:r w:rsidR="00DF2944">
        <w:rPr>
          <w:rStyle w:val="Bodytext20"/>
          <w:rFonts w:eastAsiaTheme="minorHAnsi"/>
          <w:b w:val="0"/>
          <w:sz w:val="24"/>
          <w:szCs w:val="24"/>
          <w:lang w:val="hr-HR"/>
        </w:rPr>
        <w:t xml:space="preserve"> za građevinske konstrukcije (NN </w:t>
      </w:r>
      <w:r w:rsidR="00F46C7E">
        <w:rPr>
          <w:rStyle w:val="Bodytext20"/>
          <w:rFonts w:eastAsiaTheme="minorHAnsi"/>
          <w:b w:val="0"/>
          <w:sz w:val="24"/>
          <w:szCs w:val="24"/>
          <w:lang w:val="hr-HR"/>
        </w:rPr>
        <w:t>17/17, 75/20</w:t>
      </w:r>
      <w:r w:rsidR="00DF2944">
        <w:rPr>
          <w:rStyle w:val="Bodytext20"/>
          <w:rFonts w:eastAsiaTheme="minorHAnsi"/>
          <w:b w:val="0"/>
          <w:sz w:val="24"/>
          <w:szCs w:val="24"/>
          <w:lang w:val="hr-HR"/>
        </w:rPr>
        <w:t>)</w:t>
      </w:r>
      <w:r w:rsidRPr="000D350C">
        <w:rPr>
          <w:rStyle w:val="Bodytext20"/>
          <w:rFonts w:eastAsiaTheme="minorHAnsi"/>
          <w:b w:val="0"/>
          <w:sz w:val="24"/>
          <w:szCs w:val="24"/>
          <w:lang w:val="hr-HR"/>
        </w:rPr>
        <w:t xml:space="preserve">, a radi osiguranja zdravlja i života ljudi i dugoročnog </w:t>
      </w:r>
      <w:r w:rsidRPr="000D350C">
        <w:rPr>
          <w:rStyle w:val="Bodytext20"/>
          <w:rFonts w:eastAsiaTheme="minorHAnsi"/>
          <w:b w:val="0"/>
          <w:color w:val="auto"/>
          <w:sz w:val="24"/>
          <w:szCs w:val="24"/>
          <w:lang w:val="hr-HR"/>
        </w:rPr>
        <w:t>očuvanja svih vrijednosti postojećih dobara</w:t>
      </w:r>
      <w:r w:rsidR="00A45626" w:rsidRPr="000D350C">
        <w:rPr>
          <w:rStyle w:val="Bodytext20"/>
          <w:rFonts w:eastAsiaTheme="minorHAnsi"/>
          <w:b w:val="0"/>
          <w:color w:val="auto"/>
          <w:sz w:val="24"/>
          <w:szCs w:val="24"/>
          <w:lang w:val="hr-HR"/>
        </w:rPr>
        <w:t xml:space="preserve"> prilikom cjelovite obnove </w:t>
      </w:r>
      <w:r w:rsidR="00F93E42" w:rsidRPr="000D350C">
        <w:rPr>
          <w:rStyle w:val="Bodytext20"/>
          <w:rFonts w:eastAsiaTheme="minorHAnsi"/>
          <w:b w:val="0"/>
          <w:color w:val="auto"/>
          <w:sz w:val="24"/>
          <w:szCs w:val="24"/>
          <w:lang w:val="hr-HR"/>
        </w:rPr>
        <w:t>te sukladno Odluci Vlade Republike Hrvatske o donošenju Programa mjera obnove zgrada oštećenih potresom</w:t>
      </w:r>
      <w:r w:rsidRPr="000D350C">
        <w:rPr>
          <w:rStyle w:val="Bodytext20"/>
          <w:rFonts w:eastAsiaTheme="minorHAnsi"/>
          <w:b w:val="0"/>
          <w:color w:val="auto"/>
          <w:sz w:val="24"/>
          <w:szCs w:val="24"/>
          <w:lang w:val="hr-HR"/>
        </w:rPr>
        <w:t>.</w:t>
      </w:r>
      <w:r w:rsidRPr="009E7CB2">
        <w:rPr>
          <w:rStyle w:val="Bodytext20"/>
          <w:rFonts w:eastAsiaTheme="minorHAnsi"/>
          <w:b w:val="0"/>
          <w:color w:val="auto"/>
          <w:sz w:val="24"/>
          <w:szCs w:val="24"/>
          <w:lang w:val="hr-HR"/>
        </w:rPr>
        <w:t xml:space="preserve"> </w:t>
      </w:r>
    </w:p>
    <w:p w14:paraId="1C38C246" w14:textId="77777777" w:rsidR="001319F5" w:rsidRPr="00107A4D" w:rsidRDefault="001319F5">
      <w:pPr>
        <w:pStyle w:val="NoSpacing"/>
        <w:jc w:val="both"/>
        <w:rPr>
          <w:rStyle w:val="Bodytext20"/>
          <w:rFonts w:eastAsiaTheme="minorHAnsi"/>
          <w:b w:val="0"/>
          <w:sz w:val="24"/>
          <w:szCs w:val="24"/>
          <w:lang w:val="hr-HR"/>
        </w:rPr>
      </w:pPr>
    </w:p>
    <w:p w14:paraId="462EE211" w14:textId="77777777" w:rsidR="00903D2C" w:rsidRPr="00596168" w:rsidRDefault="00903D2C" w:rsidP="009820BE">
      <w:pPr>
        <w:spacing w:after="0" w:line="240" w:lineRule="auto"/>
        <w:jc w:val="both"/>
        <w:rPr>
          <w:rFonts w:ascii="Times New Roman" w:hAnsi="Times New Roman" w:cs="Times New Roman"/>
          <w:b/>
          <w:sz w:val="24"/>
          <w:szCs w:val="24"/>
        </w:rPr>
      </w:pPr>
    </w:p>
    <w:p w14:paraId="0FA36FE9" w14:textId="77777777" w:rsidR="006F505E" w:rsidRPr="009E7CB2" w:rsidRDefault="00911E63" w:rsidP="009E23AE">
      <w:pPr>
        <w:pStyle w:val="Heading2"/>
      </w:pPr>
      <w:r w:rsidRPr="00BD04B0">
        <w:t xml:space="preserve"> </w:t>
      </w:r>
      <w:r w:rsidR="00F206FC" w:rsidRPr="00BD04B0">
        <w:tab/>
      </w:r>
      <w:bookmarkStart w:id="16" w:name="_Toc92267883"/>
      <w:r w:rsidR="00F206FC" w:rsidRPr="00BD04B0">
        <w:t>1.4.</w:t>
      </w:r>
      <w:r w:rsidRPr="00B42334">
        <w:t>Financijska alokacija</w:t>
      </w:r>
      <w:r w:rsidR="006F505E" w:rsidRPr="009E7CB2">
        <w:t xml:space="preserve">, iznosi i intenziteti bespovratnih </w:t>
      </w:r>
      <w:r w:rsidR="005D61C8" w:rsidRPr="009E7CB2">
        <w:t xml:space="preserve">financijskih </w:t>
      </w:r>
      <w:r w:rsidR="006F505E" w:rsidRPr="009E7CB2">
        <w:t>sredstava, obveze prijavitelja</w:t>
      </w:r>
      <w:bookmarkEnd w:id="16"/>
    </w:p>
    <w:p w14:paraId="0C08E6EF" w14:textId="77777777" w:rsidR="006F505E" w:rsidRPr="009E7CB2" w:rsidRDefault="006F505E">
      <w:pPr>
        <w:pStyle w:val="NoSpacing"/>
        <w:ind w:left="1080"/>
        <w:jc w:val="both"/>
        <w:rPr>
          <w:rFonts w:ascii="Times New Roman" w:hAnsi="Times New Roman" w:cs="Times New Roman"/>
          <w:sz w:val="24"/>
          <w:szCs w:val="24"/>
        </w:rPr>
      </w:pPr>
    </w:p>
    <w:p w14:paraId="4E968015" w14:textId="67F35927" w:rsidR="008B360B" w:rsidRPr="009E7CB2" w:rsidRDefault="008B360B" w:rsidP="007E0881">
      <w:pPr>
        <w:pStyle w:val="NoSpacing"/>
        <w:jc w:val="both"/>
        <w:rPr>
          <w:rFonts w:ascii="Times New Roman" w:hAnsi="Times New Roman" w:cs="Times New Roman"/>
          <w:sz w:val="24"/>
          <w:szCs w:val="24"/>
        </w:rPr>
      </w:pPr>
      <w:r w:rsidRPr="009E7CB2">
        <w:rPr>
          <w:rFonts w:ascii="Times New Roman" w:hAnsi="Times New Roman" w:cs="Times New Roman"/>
          <w:sz w:val="24"/>
          <w:szCs w:val="24"/>
        </w:rPr>
        <w:t xml:space="preserve">Bespovratna </w:t>
      </w:r>
      <w:r w:rsidR="00CA3864" w:rsidRPr="009E7CB2">
        <w:rPr>
          <w:rFonts w:ascii="Times New Roman" w:hAnsi="Times New Roman" w:cs="Times New Roman"/>
          <w:sz w:val="24"/>
          <w:szCs w:val="24"/>
        </w:rPr>
        <w:t xml:space="preserve">financijska </w:t>
      </w:r>
      <w:r w:rsidRPr="009E7CB2">
        <w:rPr>
          <w:rFonts w:ascii="Times New Roman" w:hAnsi="Times New Roman" w:cs="Times New Roman"/>
          <w:sz w:val="24"/>
          <w:szCs w:val="24"/>
        </w:rPr>
        <w:t>sredstva dodjelj</w:t>
      </w:r>
      <w:r w:rsidR="0053474C" w:rsidRPr="009E7CB2">
        <w:rPr>
          <w:rFonts w:ascii="Times New Roman" w:hAnsi="Times New Roman" w:cs="Times New Roman"/>
          <w:sz w:val="24"/>
          <w:szCs w:val="24"/>
        </w:rPr>
        <w:t xml:space="preserve">uju se putem </w:t>
      </w:r>
      <w:r w:rsidR="00F03D4E" w:rsidRPr="009E7CB2">
        <w:rPr>
          <w:rFonts w:ascii="Times New Roman" w:hAnsi="Times New Roman" w:cs="Times New Roman"/>
          <w:sz w:val="24"/>
          <w:szCs w:val="24"/>
        </w:rPr>
        <w:t xml:space="preserve">otvorenog </w:t>
      </w:r>
      <w:r w:rsidR="00AD7338">
        <w:rPr>
          <w:rFonts w:ascii="Times New Roman" w:hAnsi="Times New Roman" w:cs="Times New Roman"/>
          <w:sz w:val="24"/>
          <w:szCs w:val="24"/>
        </w:rPr>
        <w:t xml:space="preserve">privremenog </w:t>
      </w:r>
      <w:r w:rsidR="005F5FBD" w:rsidRPr="009E7CB2">
        <w:rPr>
          <w:rFonts w:ascii="Times New Roman" w:hAnsi="Times New Roman" w:cs="Times New Roman"/>
          <w:sz w:val="24"/>
          <w:szCs w:val="24"/>
        </w:rPr>
        <w:t>postup</w:t>
      </w:r>
      <w:r w:rsidR="00651A50" w:rsidRPr="009E7CB2">
        <w:rPr>
          <w:rFonts w:ascii="Times New Roman" w:hAnsi="Times New Roman" w:cs="Times New Roman"/>
          <w:sz w:val="24"/>
          <w:szCs w:val="24"/>
        </w:rPr>
        <w:t>ka</w:t>
      </w:r>
      <w:r w:rsidR="005F5FBD" w:rsidRPr="009E7CB2">
        <w:rPr>
          <w:rFonts w:ascii="Times New Roman" w:hAnsi="Times New Roman" w:cs="Times New Roman"/>
          <w:sz w:val="24"/>
          <w:szCs w:val="24"/>
        </w:rPr>
        <w:t xml:space="preserve"> dodjele</w:t>
      </w:r>
      <w:r w:rsidR="0053474C" w:rsidRPr="00107A4D">
        <w:rPr>
          <w:rFonts w:ascii="Times New Roman" w:hAnsi="Times New Roman" w:cs="Times New Roman"/>
          <w:sz w:val="24"/>
          <w:szCs w:val="24"/>
        </w:rPr>
        <w:t xml:space="preserve">, </w:t>
      </w:r>
      <w:r w:rsidR="00145257" w:rsidRPr="00596168">
        <w:rPr>
          <w:rFonts w:ascii="Times New Roman" w:hAnsi="Times New Roman" w:cs="Times New Roman"/>
          <w:sz w:val="24"/>
          <w:szCs w:val="24"/>
        </w:rPr>
        <w:t xml:space="preserve">najkasnije do </w:t>
      </w:r>
      <w:r w:rsidR="0050663A">
        <w:rPr>
          <w:rFonts w:ascii="Times New Roman" w:hAnsi="Times New Roman" w:cs="Times New Roman"/>
          <w:sz w:val="24"/>
          <w:szCs w:val="24"/>
        </w:rPr>
        <w:t>6</w:t>
      </w:r>
      <w:r w:rsidR="00A306A4" w:rsidRPr="00596168">
        <w:rPr>
          <w:rFonts w:ascii="Times New Roman" w:hAnsi="Times New Roman" w:cs="Times New Roman"/>
          <w:sz w:val="24"/>
          <w:szCs w:val="24"/>
        </w:rPr>
        <w:t>. ožujka 2022. godine</w:t>
      </w:r>
      <w:r w:rsidR="00A306A4" w:rsidRPr="00107A4D">
        <w:rPr>
          <w:rFonts w:ascii="Times New Roman" w:hAnsi="Times New Roman" w:cs="Times New Roman"/>
          <w:sz w:val="24"/>
          <w:szCs w:val="24"/>
        </w:rPr>
        <w:t xml:space="preserve"> kada se Poziv zatvara</w:t>
      </w:r>
      <w:r w:rsidRPr="00107A4D">
        <w:rPr>
          <w:rFonts w:ascii="Times New Roman" w:hAnsi="Times New Roman" w:cs="Times New Roman"/>
          <w:sz w:val="24"/>
          <w:szCs w:val="24"/>
        </w:rPr>
        <w:t>.</w:t>
      </w:r>
    </w:p>
    <w:p w14:paraId="7EBC8DA0" w14:textId="77777777" w:rsidR="009014CE" w:rsidRPr="00107A4D" w:rsidRDefault="009014CE">
      <w:pPr>
        <w:pStyle w:val="NoSpacing"/>
        <w:jc w:val="both"/>
        <w:rPr>
          <w:rFonts w:ascii="Times New Roman" w:eastAsia="Calibri" w:hAnsi="Times New Roman" w:cs="Times New Roman"/>
          <w:sz w:val="24"/>
          <w:szCs w:val="24"/>
          <w:lang w:eastAsia="lt-LT"/>
        </w:rPr>
      </w:pPr>
    </w:p>
    <w:p w14:paraId="229237D3" w14:textId="740CFCB8" w:rsidR="005946EF" w:rsidRPr="00107A4D" w:rsidRDefault="005946EF">
      <w:pPr>
        <w:pStyle w:val="NoSpacing"/>
        <w:jc w:val="both"/>
        <w:rPr>
          <w:rFonts w:ascii="Times New Roman" w:eastAsia="Calibri" w:hAnsi="Times New Roman" w:cs="Times New Roman"/>
          <w:lang w:eastAsia="lt-LT"/>
        </w:rPr>
      </w:pPr>
      <w:r w:rsidRPr="00107A4D">
        <w:rPr>
          <w:rFonts w:ascii="Times New Roman" w:eastAsia="Calibri" w:hAnsi="Times New Roman" w:cs="Times New Roman"/>
          <w:sz w:val="24"/>
          <w:szCs w:val="24"/>
          <w:lang w:eastAsia="lt-LT"/>
        </w:rPr>
        <w:t xml:space="preserve">Ukupan raspoloživ iznos bespovratnih </w:t>
      </w:r>
      <w:r w:rsidR="00145257" w:rsidRPr="00107A4D">
        <w:rPr>
          <w:rFonts w:ascii="Times New Roman" w:eastAsia="Calibri" w:hAnsi="Times New Roman" w:cs="Times New Roman"/>
          <w:sz w:val="24"/>
          <w:szCs w:val="24"/>
          <w:lang w:eastAsia="lt-LT"/>
        </w:rPr>
        <w:t xml:space="preserve">financijskih </w:t>
      </w:r>
      <w:r w:rsidRPr="00596168">
        <w:rPr>
          <w:rFonts w:ascii="Times New Roman" w:eastAsia="Calibri" w:hAnsi="Times New Roman" w:cs="Times New Roman"/>
          <w:sz w:val="24"/>
          <w:szCs w:val="24"/>
          <w:lang w:eastAsia="lt-LT"/>
        </w:rPr>
        <w:t xml:space="preserve">sredstava za dodjelu u okviru ovog Poziva </w:t>
      </w:r>
      <w:r w:rsidR="00145257" w:rsidRPr="00596168">
        <w:rPr>
          <w:rFonts w:ascii="Times New Roman" w:eastAsia="Calibri" w:hAnsi="Times New Roman" w:cs="Times New Roman"/>
          <w:sz w:val="24"/>
          <w:szCs w:val="24"/>
          <w:lang w:eastAsia="lt-LT"/>
        </w:rPr>
        <w:t xml:space="preserve">iznosi </w:t>
      </w:r>
      <w:r w:rsidR="00CF0A0E" w:rsidRPr="00CF0A0E">
        <w:rPr>
          <w:rFonts w:ascii="Times New Roman" w:eastAsia="Calibri" w:hAnsi="Times New Roman" w:cs="Times New Roman"/>
          <w:b/>
          <w:sz w:val="24"/>
          <w:szCs w:val="24"/>
          <w:lang w:eastAsia="lt-LT"/>
        </w:rPr>
        <w:t>365.600.000 HRK</w:t>
      </w:r>
      <w:r w:rsidRPr="009E7CB2">
        <w:rPr>
          <w:rFonts w:ascii="Times New Roman" w:hAnsi="Times New Roman" w:cs="Times New Roman"/>
          <w:sz w:val="24"/>
          <w:szCs w:val="24"/>
        </w:rPr>
        <w:t>,</w:t>
      </w:r>
      <w:r w:rsidRPr="00107A4D">
        <w:rPr>
          <w:rFonts w:ascii="Times New Roman" w:hAnsi="Times New Roman" w:cs="Times New Roman"/>
          <w:sz w:val="24"/>
          <w:szCs w:val="24"/>
        </w:rPr>
        <w:t xml:space="preserve"> </w:t>
      </w:r>
      <w:r w:rsidRPr="009E7CB2">
        <w:rPr>
          <w:rFonts w:ascii="Times New Roman" w:eastAsia="Calibri" w:hAnsi="Times New Roman" w:cs="Times New Roman"/>
          <w:sz w:val="24"/>
          <w:szCs w:val="24"/>
          <w:lang w:eastAsia="lt-LT"/>
        </w:rPr>
        <w:t>od čega</w:t>
      </w:r>
      <w:r w:rsidRPr="009E7CB2">
        <w:rPr>
          <w:rFonts w:ascii="Times New Roman" w:eastAsia="Calibri" w:hAnsi="Times New Roman" w:cs="Times New Roman"/>
          <w:lang w:eastAsia="lt-LT"/>
        </w:rPr>
        <w:t xml:space="preserve"> je:</w:t>
      </w:r>
    </w:p>
    <w:p w14:paraId="5E746780" w14:textId="31481202" w:rsidR="007D2B7E" w:rsidRPr="00107A4D" w:rsidRDefault="007D2B7E" w:rsidP="009E7CB2">
      <w:pPr>
        <w:pStyle w:val="ListParagraph"/>
        <w:ind w:left="0"/>
        <w:rPr>
          <w:rFonts w:ascii="Times New Roman" w:eastAsia="Calibri" w:hAnsi="Times New Roman" w:cs="Times New Roman"/>
          <w:sz w:val="24"/>
          <w:szCs w:val="24"/>
          <w:lang w:eastAsia="lt-LT"/>
        </w:rPr>
      </w:pPr>
      <w:r w:rsidRPr="00107A4D">
        <w:rPr>
          <w:rFonts w:ascii="Times New Roman" w:eastAsia="Calibri" w:hAnsi="Times New Roman" w:cs="Times New Roman"/>
          <w:lang w:eastAsia="lt-LT"/>
        </w:rPr>
        <w:tab/>
      </w:r>
      <w:r w:rsidR="00596168">
        <w:rPr>
          <w:rFonts w:ascii="Times New Roman" w:eastAsia="Calibri" w:hAnsi="Times New Roman" w:cs="Times New Roman"/>
          <w:lang w:eastAsia="lt-LT"/>
        </w:rPr>
        <w:t xml:space="preserve">- </w:t>
      </w:r>
      <w:r w:rsidR="005946EF" w:rsidRPr="009E7CB2">
        <w:rPr>
          <w:rFonts w:ascii="Times New Roman" w:eastAsia="Calibri" w:hAnsi="Times New Roman" w:cs="Times New Roman"/>
          <w:sz w:val="24"/>
          <w:szCs w:val="24"/>
          <w:lang w:eastAsia="lt-LT"/>
        </w:rPr>
        <w:t xml:space="preserve">iznos sredstava </w:t>
      </w:r>
      <w:r w:rsidR="00A306A4" w:rsidRPr="00107A4D">
        <w:rPr>
          <w:rFonts w:ascii="Times New Roman" w:eastAsia="Calibri" w:hAnsi="Times New Roman" w:cs="Times New Roman"/>
          <w:sz w:val="24"/>
          <w:szCs w:val="24"/>
          <w:lang w:eastAsia="lt-LT"/>
        </w:rPr>
        <w:t xml:space="preserve">iz Fonda solidarnosti Europske unije (FSEU) </w:t>
      </w:r>
      <w:r w:rsidR="00AE7CCE" w:rsidRPr="00107A4D">
        <w:rPr>
          <w:rFonts w:ascii="Times New Roman" w:eastAsia="Calibri" w:hAnsi="Times New Roman" w:cs="Times New Roman"/>
          <w:sz w:val="24"/>
          <w:szCs w:val="24"/>
          <w:lang w:eastAsia="lt-LT"/>
        </w:rPr>
        <w:t xml:space="preserve"> </w:t>
      </w:r>
      <w:r w:rsidR="00CF0A0E" w:rsidRPr="00CF0A0E">
        <w:rPr>
          <w:rFonts w:ascii="Times New Roman" w:eastAsia="Calibri" w:hAnsi="Times New Roman" w:cs="Times New Roman"/>
          <w:b/>
          <w:sz w:val="24"/>
          <w:szCs w:val="24"/>
          <w:lang w:eastAsia="lt-LT"/>
        </w:rPr>
        <w:t xml:space="preserve">182.800.000 </w:t>
      </w:r>
      <w:r w:rsidR="00871546">
        <w:rPr>
          <w:rFonts w:ascii="Times New Roman" w:eastAsia="Calibri" w:hAnsi="Times New Roman" w:cs="Times New Roman"/>
          <w:b/>
          <w:sz w:val="24"/>
          <w:szCs w:val="24"/>
          <w:lang w:eastAsia="lt-LT"/>
        </w:rPr>
        <w:t>HRK</w:t>
      </w:r>
    </w:p>
    <w:p w14:paraId="32B38F23" w14:textId="34E7B79C" w:rsidR="00AC6E4D" w:rsidRPr="009E7CB2" w:rsidRDefault="007D2B7E" w:rsidP="009E7CB2">
      <w:pPr>
        <w:pStyle w:val="ListParagraph"/>
        <w:ind w:left="0"/>
        <w:rPr>
          <w:rFonts w:ascii="Times New Roman" w:eastAsia="Calibri" w:hAnsi="Times New Roman" w:cs="Times New Roman"/>
          <w:sz w:val="24"/>
          <w:szCs w:val="24"/>
          <w:lang w:eastAsia="lt-LT"/>
        </w:rPr>
      </w:pPr>
      <w:r w:rsidRPr="00107A4D">
        <w:rPr>
          <w:rFonts w:ascii="Times New Roman" w:eastAsia="Calibri" w:hAnsi="Times New Roman" w:cs="Times New Roman"/>
          <w:sz w:val="24"/>
          <w:szCs w:val="24"/>
          <w:lang w:eastAsia="lt-LT"/>
        </w:rPr>
        <w:tab/>
      </w:r>
      <w:r w:rsidR="00596168">
        <w:rPr>
          <w:rFonts w:ascii="Times New Roman" w:eastAsia="Calibri" w:hAnsi="Times New Roman" w:cs="Times New Roman"/>
          <w:sz w:val="24"/>
          <w:szCs w:val="24"/>
          <w:lang w:eastAsia="lt-LT"/>
        </w:rPr>
        <w:t xml:space="preserve">- </w:t>
      </w:r>
      <w:r w:rsidR="005946EF" w:rsidRPr="009E7CB2">
        <w:rPr>
          <w:rFonts w:ascii="Times New Roman" w:eastAsia="Calibri" w:hAnsi="Times New Roman" w:cs="Times New Roman"/>
          <w:color w:val="000000" w:themeColor="text1"/>
          <w:sz w:val="24"/>
          <w:szCs w:val="24"/>
          <w:lang w:eastAsia="lt-LT"/>
        </w:rPr>
        <w:t xml:space="preserve">iznos sredstava </w:t>
      </w:r>
      <w:r w:rsidR="00A306A4" w:rsidRPr="009E7CB2">
        <w:rPr>
          <w:rFonts w:ascii="Times New Roman" w:eastAsia="Calibri" w:hAnsi="Times New Roman" w:cs="Times New Roman"/>
          <w:color w:val="000000" w:themeColor="text1"/>
          <w:sz w:val="24"/>
          <w:szCs w:val="24"/>
          <w:lang w:eastAsia="lt-LT"/>
        </w:rPr>
        <w:t>iz drugih izvora</w:t>
      </w:r>
      <w:r w:rsidR="00A306A4" w:rsidRPr="009E7CB2">
        <w:rPr>
          <w:rFonts w:ascii="Times New Roman" w:eastAsia="Calibri" w:hAnsi="Times New Roman" w:cs="Times New Roman"/>
          <w:sz w:val="24"/>
          <w:szCs w:val="24"/>
          <w:lang w:eastAsia="lt-LT"/>
        </w:rPr>
        <w:t xml:space="preserve"> </w:t>
      </w:r>
      <w:r w:rsidR="00CF0A0E" w:rsidRPr="00CF0A0E">
        <w:rPr>
          <w:rFonts w:ascii="Times New Roman" w:eastAsia="Calibri" w:hAnsi="Times New Roman" w:cs="Times New Roman"/>
          <w:b/>
          <w:sz w:val="24"/>
          <w:szCs w:val="24"/>
          <w:lang w:eastAsia="lt-LT"/>
        </w:rPr>
        <w:t xml:space="preserve">182.800.000 </w:t>
      </w:r>
      <w:r w:rsidR="00871546">
        <w:rPr>
          <w:rFonts w:ascii="Times New Roman" w:eastAsia="Calibri" w:hAnsi="Times New Roman" w:cs="Times New Roman"/>
          <w:b/>
          <w:sz w:val="24"/>
          <w:szCs w:val="24"/>
          <w:lang w:eastAsia="lt-LT"/>
        </w:rPr>
        <w:t>HRK</w:t>
      </w:r>
      <w:r w:rsidR="005946EF" w:rsidRPr="009E7CB2">
        <w:rPr>
          <w:rFonts w:ascii="Times New Roman" w:eastAsia="Calibri" w:hAnsi="Times New Roman" w:cs="Times New Roman"/>
          <w:sz w:val="24"/>
          <w:szCs w:val="24"/>
          <w:lang w:eastAsia="lt-LT"/>
        </w:rPr>
        <w:t xml:space="preserve"> </w:t>
      </w:r>
    </w:p>
    <w:p w14:paraId="3737978C" w14:textId="77777777" w:rsidR="00C31028" w:rsidRPr="00DC6F4B" w:rsidRDefault="00C31028" w:rsidP="00C31028">
      <w:pPr>
        <w:pStyle w:val="NoSpacing"/>
        <w:jc w:val="both"/>
        <w:rPr>
          <w:rFonts w:ascii="Times New Roman" w:hAnsi="Times New Roman" w:cs="Times New Roman"/>
          <w:sz w:val="24"/>
          <w:szCs w:val="24"/>
        </w:rPr>
      </w:pPr>
      <w:r w:rsidRPr="00DC6F4B">
        <w:rPr>
          <w:rFonts w:ascii="Times New Roman" w:hAnsi="Times New Roman" w:cs="Times New Roman"/>
          <w:sz w:val="24"/>
          <w:szCs w:val="24"/>
        </w:rPr>
        <w:t>Poziv je podijeljen u dvije grupe te su tako i podijeljena financijska sredstva:</w:t>
      </w:r>
    </w:p>
    <w:p w14:paraId="5D66DD90" w14:textId="51229BE2" w:rsidR="00C31028" w:rsidRPr="00DC6F4B" w:rsidRDefault="00C31028" w:rsidP="00DC6F4B">
      <w:pPr>
        <w:pStyle w:val="NoSpacing"/>
        <w:numPr>
          <w:ilvl w:val="0"/>
          <w:numId w:val="35"/>
        </w:numPr>
        <w:jc w:val="both"/>
        <w:rPr>
          <w:rFonts w:ascii="Times New Roman" w:hAnsi="Times New Roman" w:cs="Times New Roman"/>
          <w:sz w:val="24"/>
          <w:szCs w:val="24"/>
        </w:rPr>
      </w:pPr>
      <w:r w:rsidRPr="00DC6F4B">
        <w:rPr>
          <w:rFonts w:ascii="Times New Roman" w:hAnsi="Times New Roman" w:cs="Times New Roman"/>
          <w:sz w:val="24"/>
          <w:szCs w:val="24"/>
        </w:rPr>
        <w:t xml:space="preserve">Grupa 1. </w:t>
      </w:r>
      <w:r w:rsidR="00F77242" w:rsidRPr="00DC6F4B">
        <w:rPr>
          <w:rFonts w:ascii="Times New Roman" w:hAnsi="Times New Roman" w:cs="Times New Roman"/>
          <w:sz w:val="24"/>
          <w:szCs w:val="24"/>
        </w:rPr>
        <w:t>–</w:t>
      </w:r>
      <w:r w:rsidRPr="00DC6F4B">
        <w:rPr>
          <w:rFonts w:ascii="Times New Roman" w:hAnsi="Times New Roman" w:cs="Times New Roman"/>
          <w:sz w:val="24"/>
          <w:szCs w:val="24"/>
        </w:rPr>
        <w:t xml:space="preserve"> </w:t>
      </w:r>
      <w:r w:rsidR="00F77242" w:rsidRPr="00DC6F4B">
        <w:rPr>
          <w:rFonts w:ascii="Times New Roman" w:hAnsi="Times New Roman" w:cs="Times New Roman"/>
          <w:sz w:val="24"/>
          <w:szCs w:val="24"/>
        </w:rPr>
        <w:t>iznos sredstava iz FSEU iznosi 30.000.000 HRK</w:t>
      </w:r>
    </w:p>
    <w:p w14:paraId="1B080739" w14:textId="09C9120D" w:rsidR="00F77242" w:rsidRPr="00DC6F4B" w:rsidRDefault="00F77242" w:rsidP="00DC6F4B">
      <w:pPr>
        <w:pStyle w:val="NoSpacing"/>
        <w:numPr>
          <w:ilvl w:val="0"/>
          <w:numId w:val="35"/>
        </w:numPr>
        <w:jc w:val="both"/>
        <w:rPr>
          <w:rFonts w:ascii="Times New Roman" w:hAnsi="Times New Roman" w:cs="Times New Roman"/>
          <w:sz w:val="24"/>
          <w:szCs w:val="24"/>
        </w:rPr>
      </w:pPr>
      <w:r w:rsidRPr="00DC6F4B">
        <w:rPr>
          <w:rFonts w:ascii="Times New Roman" w:hAnsi="Times New Roman" w:cs="Times New Roman"/>
          <w:sz w:val="24"/>
          <w:szCs w:val="24"/>
        </w:rPr>
        <w:t>Grupa 2. – iznos sredstava iz FSEU iznosi 152.800.000 HRK, a iz drugih izvora 182.800.000 HRK</w:t>
      </w:r>
    </w:p>
    <w:p w14:paraId="2B90E92F" w14:textId="77777777" w:rsidR="00C31028" w:rsidRPr="00DC6F4B" w:rsidRDefault="00C31028" w:rsidP="00C31028">
      <w:pPr>
        <w:pStyle w:val="NoSpacing"/>
        <w:jc w:val="both"/>
        <w:rPr>
          <w:rFonts w:ascii="Times New Roman" w:hAnsi="Times New Roman" w:cs="Times New Roman"/>
          <w:sz w:val="24"/>
          <w:szCs w:val="24"/>
        </w:rPr>
      </w:pPr>
    </w:p>
    <w:p w14:paraId="6D472517" w14:textId="77777777" w:rsidR="00C31028" w:rsidRPr="00DC6F4B" w:rsidRDefault="00C31028" w:rsidP="00C31028">
      <w:pPr>
        <w:pStyle w:val="NoSpacing"/>
        <w:jc w:val="both"/>
        <w:rPr>
          <w:rFonts w:ascii="Times New Roman" w:hAnsi="Times New Roman" w:cs="Times New Roman"/>
          <w:sz w:val="24"/>
          <w:szCs w:val="24"/>
        </w:rPr>
      </w:pPr>
    </w:p>
    <w:p w14:paraId="2BD19E29" w14:textId="6E39DE9F" w:rsidR="00C31028" w:rsidRPr="00DC6F4B" w:rsidRDefault="00C31028" w:rsidP="00DC6F4B">
      <w:pPr>
        <w:pStyle w:val="NoSpacing"/>
        <w:numPr>
          <w:ilvl w:val="0"/>
          <w:numId w:val="34"/>
        </w:numPr>
        <w:jc w:val="both"/>
        <w:rPr>
          <w:rFonts w:ascii="Times New Roman" w:hAnsi="Times New Roman" w:cs="Times New Roman"/>
          <w:sz w:val="24"/>
          <w:szCs w:val="24"/>
        </w:rPr>
      </w:pPr>
      <w:r w:rsidRPr="00DC6F4B">
        <w:rPr>
          <w:rFonts w:ascii="Times New Roman" w:hAnsi="Times New Roman" w:cs="Times New Roman"/>
          <w:sz w:val="24"/>
          <w:szCs w:val="24"/>
        </w:rPr>
        <w:t>Grupa 1.</w:t>
      </w:r>
      <w:r w:rsidR="00F77242" w:rsidRPr="00DC6F4B">
        <w:rPr>
          <w:rFonts w:ascii="Times New Roman" w:hAnsi="Times New Roman" w:cs="Times New Roman"/>
          <w:sz w:val="24"/>
          <w:szCs w:val="24"/>
        </w:rPr>
        <w:t xml:space="preserve"> se odnosi na p</w:t>
      </w:r>
      <w:r w:rsidRPr="00DC6F4B">
        <w:rPr>
          <w:rFonts w:ascii="Times New Roman" w:hAnsi="Times New Roman" w:cs="Times New Roman"/>
          <w:sz w:val="24"/>
          <w:szCs w:val="24"/>
        </w:rPr>
        <w:t>rihvatljive aktivnosti i troškovi operacije iz grupe 1. Hitne mjere sanacije</w:t>
      </w:r>
    </w:p>
    <w:p w14:paraId="137446D9" w14:textId="2E276F0F" w:rsidR="00C31028" w:rsidRPr="00DC6F4B" w:rsidRDefault="00C31028" w:rsidP="00DC6F4B">
      <w:pPr>
        <w:pStyle w:val="NoSpacing"/>
        <w:numPr>
          <w:ilvl w:val="0"/>
          <w:numId w:val="34"/>
        </w:numPr>
        <w:jc w:val="both"/>
        <w:rPr>
          <w:rFonts w:ascii="Times New Roman" w:hAnsi="Times New Roman" w:cs="Times New Roman"/>
          <w:sz w:val="24"/>
          <w:szCs w:val="24"/>
        </w:rPr>
      </w:pPr>
      <w:r w:rsidRPr="00DC6F4B">
        <w:rPr>
          <w:rFonts w:ascii="Times New Roman" w:hAnsi="Times New Roman" w:cs="Times New Roman"/>
          <w:sz w:val="24"/>
          <w:szCs w:val="24"/>
        </w:rPr>
        <w:t xml:space="preserve">Grupa 2. </w:t>
      </w:r>
      <w:r w:rsidR="00F77242" w:rsidRPr="00DC6F4B">
        <w:rPr>
          <w:rFonts w:ascii="Times New Roman" w:hAnsi="Times New Roman" w:cs="Times New Roman"/>
          <w:sz w:val="24"/>
          <w:szCs w:val="24"/>
        </w:rPr>
        <w:t>se odnosi na p</w:t>
      </w:r>
      <w:r w:rsidRPr="00DC6F4B">
        <w:rPr>
          <w:rFonts w:ascii="Times New Roman" w:hAnsi="Times New Roman" w:cs="Times New Roman"/>
          <w:sz w:val="24"/>
          <w:szCs w:val="24"/>
        </w:rPr>
        <w:t xml:space="preserve">rihvatljive aktivnosti i troškovi operacije iz grupa: </w:t>
      </w:r>
    </w:p>
    <w:p w14:paraId="0950508E" w14:textId="29F3023C" w:rsidR="00C31028" w:rsidRPr="00DC6F4B" w:rsidRDefault="00C31028" w:rsidP="00DC6F4B">
      <w:pPr>
        <w:pStyle w:val="NoSpacing"/>
        <w:numPr>
          <w:ilvl w:val="1"/>
          <w:numId w:val="34"/>
        </w:numPr>
        <w:jc w:val="both"/>
        <w:rPr>
          <w:rFonts w:ascii="Times New Roman" w:hAnsi="Times New Roman" w:cs="Times New Roman"/>
          <w:sz w:val="24"/>
          <w:szCs w:val="24"/>
        </w:rPr>
      </w:pPr>
      <w:r w:rsidRPr="00DC6F4B">
        <w:rPr>
          <w:rFonts w:ascii="Times New Roman" w:hAnsi="Times New Roman" w:cs="Times New Roman"/>
          <w:sz w:val="24"/>
          <w:szCs w:val="24"/>
        </w:rPr>
        <w:t>2.</w:t>
      </w:r>
      <w:r w:rsidR="00F77242" w:rsidRPr="007B2787">
        <w:t xml:space="preserve"> </w:t>
      </w:r>
      <w:r w:rsidR="00F77242" w:rsidRPr="007B2787">
        <w:rPr>
          <w:rFonts w:ascii="Times New Roman" w:hAnsi="Times New Roman" w:cs="Times New Roman"/>
          <w:sz w:val="24"/>
          <w:szCs w:val="24"/>
        </w:rPr>
        <w:t>Priprema projektne i tehničke dokumentacije</w:t>
      </w:r>
    </w:p>
    <w:p w14:paraId="4DAE2C23" w14:textId="699D51A9" w:rsidR="00C31028" w:rsidRPr="00DC6F4B" w:rsidRDefault="00C31028" w:rsidP="00DC6F4B">
      <w:pPr>
        <w:pStyle w:val="NoSpacing"/>
        <w:numPr>
          <w:ilvl w:val="1"/>
          <w:numId w:val="34"/>
        </w:numPr>
        <w:jc w:val="both"/>
        <w:rPr>
          <w:rFonts w:ascii="Times New Roman" w:hAnsi="Times New Roman" w:cs="Times New Roman"/>
          <w:b/>
          <w:sz w:val="24"/>
          <w:szCs w:val="24"/>
        </w:rPr>
      </w:pPr>
      <w:r w:rsidRPr="00DC6F4B">
        <w:rPr>
          <w:rFonts w:ascii="Times New Roman" w:hAnsi="Times New Roman" w:cs="Times New Roman"/>
          <w:sz w:val="24"/>
          <w:szCs w:val="24"/>
        </w:rPr>
        <w:t>3.</w:t>
      </w:r>
      <w:r w:rsidR="00F77242" w:rsidRPr="007B2787">
        <w:rPr>
          <w:rFonts w:ascii="Times New Roman" w:hAnsi="Times New Roman" w:cs="Times New Roman"/>
          <w:b/>
          <w:sz w:val="24"/>
          <w:szCs w:val="24"/>
        </w:rPr>
        <w:t xml:space="preserve"> </w:t>
      </w:r>
      <w:r w:rsidR="00F77242" w:rsidRPr="00DC6F4B">
        <w:rPr>
          <w:rFonts w:ascii="Times New Roman" w:hAnsi="Times New Roman" w:cs="Times New Roman"/>
          <w:sz w:val="24"/>
          <w:szCs w:val="24"/>
        </w:rPr>
        <w:t>Izvedba radova</w:t>
      </w:r>
    </w:p>
    <w:p w14:paraId="0AC60323" w14:textId="42D54C34" w:rsidR="00C31028" w:rsidRPr="00DC6F4B" w:rsidRDefault="00C31028" w:rsidP="00DC6F4B">
      <w:pPr>
        <w:pStyle w:val="NoSpacing"/>
        <w:numPr>
          <w:ilvl w:val="1"/>
          <w:numId w:val="34"/>
        </w:numPr>
        <w:jc w:val="both"/>
        <w:rPr>
          <w:rFonts w:ascii="Times New Roman" w:hAnsi="Times New Roman" w:cs="Times New Roman"/>
          <w:sz w:val="24"/>
          <w:szCs w:val="24"/>
        </w:rPr>
      </w:pPr>
      <w:r w:rsidRPr="00DC6F4B">
        <w:rPr>
          <w:rFonts w:ascii="Times New Roman" w:hAnsi="Times New Roman" w:cs="Times New Roman"/>
          <w:sz w:val="24"/>
          <w:szCs w:val="24"/>
        </w:rPr>
        <w:t>4.</w:t>
      </w:r>
      <w:r w:rsidR="00F77242" w:rsidRPr="007B2787">
        <w:t xml:space="preserve"> </w:t>
      </w:r>
      <w:r w:rsidR="00F77242" w:rsidRPr="007B2787">
        <w:rPr>
          <w:rFonts w:ascii="Times New Roman" w:hAnsi="Times New Roman" w:cs="Times New Roman"/>
          <w:sz w:val="24"/>
          <w:szCs w:val="24"/>
        </w:rPr>
        <w:t>Upravljanje projektom i administracija</w:t>
      </w:r>
    </w:p>
    <w:p w14:paraId="07FA05CA" w14:textId="062D3ADF" w:rsidR="00C31028" w:rsidRPr="00DC6F4B" w:rsidRDefault="00C31028" w:rsidP="00DC6F4B">
      <w:pPr>
        <w:pStyle w:val="NoSpacing"/>
        <w:numPr>
          <w:ilvl w:val="1"/>
          <w:numId w:val="34"/>
        </w:numPr>
        <w:jc w:val="both"/>
        <w:rPr>
          <w:rFonts w:ascii="Times New Roman" w:hAnsi="Times New Roman" w:cs="Times New Roman"/>
          <w:sz w:val="24"/>
          <w:szCs w:val="24"/>
        </w:rPr>
      </w:pPr>
      <w:r w:rsidRPr="00DC6F4B">
        <w:rPr>
          <w:rFonts w:ascii="Times New Roman" w:hAnsi="Times New Roman" w:cs="Times New Roman"/>
          <w:sz w:val="24"/>
          <w:szCs w:val="24"/>
        </w:rPr>
        <w:t>5.</w:t>
      </w:r>
      <w:r w:rsidR="00F77242" w:rsidRPr="007B2787">
        <w:t xml:space="preserve"> </w:t>
      </w:r>
      <w:r w:rsidR="00F77242" w:rsidRPr="007B2787">
        <w:rPr>
          <w:rFonts w:ascii="Times New Roman" w:hAnsi="Times New Roman" w:cs="Times New Roman"/>
          <w:sz w:val="24"/>
          <w:szCs w:val="24"/>
        </w:rPr>
        <w:t>Promidžba i vidljivost</w:t>
      </w:r>
    </w:p>
    <w:p w14:paraId="4C12C815" w14:textId="77777777" w:rsidR="00C31028" w:rsidRPr="00DC6F4B" w:rsidRDefault="00C31028" w:rsidP="00C31028">
      <w:pPr>
        <w:pStyle w:val="NoSpacing"/>
        <w:jc w:val="both"/>
        <w:rPr>
          <w:rFonts w:ascii="Times New Roman" w:hAnsi="Times New Roman" w:cs="Times New Roman"/>
          <w:sz w:val="24"/>
          <w:szCs w:val="24"/>
        </w:rPr>
      </w:pPr>
    </w:p>
    <w:p w14:paraId="006FE04F" w14:textId="2B29FC6B" w:rsidR="00DB26B8" w:rsidRDefault="00DB26B8" w:rsidP="009820BE">
      <w:pPr>
        <w:pStyle w:val="NoSpacing"/>
        <w:jc w:val="both"/>
        <w:rPr>
          <w:rFonts w:ascii="Times New Roman" w:hAnsi="Times New Roman" w:cs="Times New Roman"/>
          <w:sz w:val="24"/>
          <w:szCs w:val="24"/>
        </w:rPr>
      </w:pPr>
      <w:r>
        <w:rPr>
          <w:rFonts w:ascii="Times New Roman" w:hAnsi="Times New Roman" w:cs="Times New Roman"/>
          <w:sz w:val="24"/>
          <w:szCs w:val="24"/>
        </w:rPr>
        <w:t>Neutrošena sredstva iz grupe 1. mogu se prebaciti u grupu 2. i obratno.</w:t>
      </w:r>
    </w:p>
    <w:p w14:paraId="5EFCDEDD" w14:textId="77777777" w:rsidR="00DB26B8" w:rsidRDefault="00DB26B8" w:rsidP="009820BE">
      <w:pPr>
        <w:pStyle w:val="NoSpacing"/>
        <w:jc w:val="both"/>
        <w:rPr>
          <w:rFonts w:ascii="Times New Roman" w:hAnsi="Times New Roman" w:cs="Times New Roman"/>
          <w:sz w:val="24"/>
          <w:szCs w:val="24"/>
        </w:rPr>
      </w:pPr>
    </w:p>
    <w:p w14:paraId="2D87124D" w14:textId="7DB0177D" w:rsidR="00CA4A8B" w:rsidRPr="00107A4D" w:rsidRDefault="00CA4A8B" w:rsidP="009820BE">
      <w:pPr>
        <w:pStyle w:val="NoSpacing"/>
        <w:jc w:val="both"/>
        <w:rPr>
          <w:rFonts w:ascii="Times New Roman" w:eastAsia="Calibri" w:hAnsi="Times New Roman" w:cs="Times New Roman"/>
          <w:sz w:val="24"/>
          <w:szCs w:val="24"/>
          <w:lang w:eastAsia="lt-LT"/>
        </w:rPr>
      </w:pPr>
      <w:r w:rsidRPr="00107A4D">
        <w:rPr>
          <w:rFonts w:ascii="Times New Roman" w:hAnsi="Times New Roman" w:cs="Times New Roman"/>
          <w:sz w:val="24"/>
          <w:szCs w:val="24"/>
        </w:rPr>
        <w:t>Intenzitet bespovratnih financijskih sredstava po pojedino</w:t>
      </w:r>
      <w:r w:rsidR="001F0F19">
        <w:rPr>
          <w:rFonts w:ascii="Times New Roman" w:hAnsi="Times New Roman" w:cs="Times New Roman"/>
          <w:sz w:val="24"/>
          <w:szCs w:val="24"/>
        </w:rPr>
        <w:t xml:space="preserve">j operaciji </w:t>
      </w:r>
      <w:r w:rsidRPr="00107A4D">
        <w:rPr>
          <w:rFonts w:ascii="Times New Roman" w:hAnsi="Times New Roman" w:cs="Times New Roman"/>
          <w:sz w:val="24"/>
          <w:szCs w:val="24"/>
        </w:rPr>
        <w:t>iznosi 100 % prihvatljivih troškova.</w:t>
      </w:r>
    </w:p>
    <w:p w14:paraId="31D5CC9F" w14:textId="77777777" w:rsidR="00CA4A8B" w:rsidRPr="00596168" w:rsidRDefault="00CA4A8B">
      <w:pPr>
        <w:pStyle w:val="NoSpacing"/>
        <w:jc w:val="both"/>
        <w:rPr>
          <w:rFonts w:ascii="Times New Roman" w:eastAsia="Calibri" w:hAnsi="Times New Roman" w:cs="Times New Roman"/>
          <w:sz w:val="24"/>
          <w:szCs w:val="24"/>
          <w:lang w:eastAsia="lt-LT"/>
        </w:rPr>
      </w:pPr>
    </w:p>
    <w:p w14:paraId="7217AF86" w14:textId="0C2B105B" w:rsidR="00CA4A8B" w:rsidRPr="008E5C15" w:rsidRDefault="00CA4A8B">
      <w:pPr>
        <w:pStyle w:val="NoSpacing"/>
        <w:jc w:val="both"/>
        <w:rPr>
          <w:rFonts w:ascii="Times New Roman" w:eastAsia="Calibri" w:hAnsi="Times New Roman" w:cs="Times New Roman"/>
          <w:sz w:val="24"/>
          <w:szCs w:val="24"/>
          <w:lang w:eastAsia="lt-LT"/>
        </w:rPr>
      </w:pPr>
      <w:r w:rsidRPr="00596168">
        <w:rPr>
          <w:rFonts w:ascii="Times New Roman" w:eastAsia="Calibri" w:hAnsi="Times New Roman" w:cs="Times New Roman"/>
          <w:sz w:val="24"/>
          <w:szCs w:val="24"/>
          <w:lang w:eastAsia="lt-LT"/>
        </w:rPr>
        <w:t xml:space="preserve">Prijavitelji koji prijavljuju projektni prijedlog za </w:t>
      </w:r>
      <w:r w:rsidRPr="009E7CB2">
        <w:rPr>
          <w:rFonts w:ascii="Times New Roman" w:eastAsia="Calibri" w:hAnsi="Times New Roman" w:cs="Times New Roman"/>
          <w:sz w:val="24"/>
          <w:szCs w:val="24"/>
          <w:lang w:eastAsia="lt-LT"/>
        </w:rPr>
        <w:t>cjelovitu</w:t>
      </w:r>
      <w:r w:rsidRPr="00107A4D">
        <w:rPr>
          <w:rFonts w:ascii="Times New Roman" w:eastAsia="Calibri" w:hAnsi="Times New Roman" w:cs="Times New Roman"/>
          <w:sz w:val="24"/>
          <w:szCs w:val="24"/>
          <w:lang w:eastAsia="lt-LT"/>
        </w:rPr>
        <w:t xml:space="preserve"> obnovu </w:t>
      </w:r>
      <w:r w:rsidR="007D2B7E" w:rsidRPr="00107A4D">
        <w:rPr>
          <w:rFonts w:ascii="Times New Roman" w:eastAsia="Calibri" w:hAnsi="Times New Roman" w:cs="Times New Roman"/>
          <w:sz w:val="24"/>
          <w:szCs w:val="24"/>
          <w:lang w:eastAsia="lt-LT"/>
        </w:rPr>
        <w:t xml:space="preserve">zgrade </w:t>
      </w:r>
      <w:r w:rsidRPr="00107A4D">
        <w:rPr>
          <w:rFonts w:ascii="Times New Roman" w:eastAsia="Calibri" w:hAnsi="Times New Roman" w:cs="Times New Roman"/>
          <w:sz w:val="24"/>
          <w:szCs w:val="24"/>
          <w:lang w:eastAsia="lt-LT"/>
        </w:rPr>
        <w:t>moraju predati Izjavu stručnjaka/glavnog projektanta iz koje je vidljivo u kojem postotku cjelokup</w:t>
      </w:r>
      <w:r w:rsidR="002A0BE1">
        <w:rPr>
          <w:rFonts w:ascii="Times New Roman" w:eastAsia="Calibri" w:hAnsi="Times New Roman" w:cs="Times New Roman"/>
          <w:sz w:val="24"/>
          <w:szCs w:val="24"/>
          <w:lang w:eastAsia="lt-LT"/>
        </w:rPr>
        <w:t xml:space="preserve">na operacija </w:t>
      </w:r>
      <w:r w:rsidRPr="00107A4D">
        <w:rPr>
          <w:rFonts w:ascii="Times New Roman" w:eastAsia="Calibri" w:hAnsi="Times New Roman" w:cs="Times New Roman"/>
          <w:sz w:val="24"/>
          <w:szCs w:val="24"/>
          <w:lang w:eastAsia="lt-LT"/>
        </w:rPr>
        <w:t xml:space="preserve">predstavlja radove za </w:t>
      </w:r>
      <w:r w:rsidR="00EF335A" w:rsidRPr="00EF335A">
        <w:rPr>
          <w:rFonts w:ascii="Times New Roman" w:eastAsia="Calibri" w:hAnsi="Times New Roman" w:cs="Times New Roman"/>
          <w:sz w:val="24"/>
          <w:szCs w:val="24"/>
          <w:lang w:eastAsia="lt-LT"/>
        </w:rPr>
        <w:t>vraćanje zgrada u ispravno radno stanje</w:t>
      </w:r>
      <w:r w:rsidRPr="00107A4D">
        <w:rPr>
          <w:rFonts w:ascii="Times New Roman" w:eastAsia="Calibri" w:hAnsi="Times New Roman" w:cs="Times New Roman"/>
          <w:sz w:val="24"/>
          <w:szCs w:val="24"/>
          <w:lang w:eastAsia="lt-LT"/>
        </w:rPr>
        <w:t xml:space="preserve">, a u kojem postotku ostale radove cjelovite obnove koji predstavljaju </w:t>
      </w:r>
      <w:proofErr w:type="spellStart"/>
      <w:r w:rsidRPr="00107A4D">
        <w:rPr>
          <w:rFonts w:ascii="Times New Roman" w:eastAsia="Calibri" w:hAnsi="Times New Roman" w:cs="Times New Roman"/>
          <w:sz w:val="24"/>
          <w:szCs w:val="24"/>
          <w:lang w:eastAsia="lt-LT"/>
        </w:rPr>
        <w:t>poboljšice</w:t>
      </w:r>
      <w:proofErr w:type="spellEnd"/>
      <w:r w:rsidRPr="00107A4D">
        <w:rPr>
          <w:rFonts w:ascii="Times New Roman" w:eastAsia="Calibri" w:hAnsi="Times New Roman" w:cs="Times New Roman"/>
          <w:sz w:val="24"/>
          <w:szCs w:val="24"/>
          <w:lang w:eastAsia="lt-LT"/>
        </w:rPr>
        <w:t xml:space="preserve"> </w:t>
      </w:r>
      <w:r w:rsidRPr="00596168">
        <w:rPr>
          <w:rFonts w:ascii="Times New Roman" w:eastAsia="Calibri" w:hAnsi="Times New Roman" w:cs="Times New Roman"/>
          <w:sz w:val="24"/>
          <w:szCs w:val="24"/>
          <w:lang w:eastAsia="lt-LT"/>
        </w:rPr>
        <w:t xml:space="preserve">na predmetnoj zgradi </w:t>
      </w:r>
      <w:r w:rsidRPr="00596168">
        <w:rPr>
          <w:rFonts w:ascii="Times New Roman" w:eastAsia="Calibri" w:hAnsi="Times New Roman" w:cs="Times New Roman"/>
          <w:i/>
          <w:sz w:val="24"/>
          <w:szCs w:val="24"/>
          <w:lang w:eastAsia="lt-LT"/>
        </w:rPr>
        <w:t>(Obrazac 3. Izjava stručnjaka</w:t>
      </w:r>
      <w:r w:rsidRPr="00BD04B0">
        <w:rPr>
          <w:rFonts w:ascii="Times New Roman" w:eastAsia="Calibri" w:hAnsi="Times New Roman" w:cs="Times New Roman"/>
          <w:i/>
          <w:sz w:val="24"/>
          <w:szCs w:val="24"/>
          <w:lang w:eastAsia="lt-LT"/>
        </w:rPr>
        <w:t xml:space="preserve"> i Obrazac 1a</w:t>
      </w:r>
      <w:r w:rsidRPr="008E5C15">
        <w:rPr>
          <w:rFonts w:ascii="Times New Roman" w:eastAsia="Calibri" w:hAnsi="Times New Roman" w:cs="Times New Roman"/>
          <w:i/>
          <w:sz w:val="24"/>
          <w:szCs w:val="24"/>
          <w:lang w:eastAsia="lt-LT"/>
        </w:rPr>
        <w:t>).</w:t>
      </w:r>
      <w:r w:rsidRPr="008E5C15">
        <w:rPr>
          <w:rFonts w:ascii="Times New Roman" w:eastAsia="Calibri" w:hAnsi="Times New Roman" w:cs="Times New Roman"/>
          <w:sz w:val="24"/>
          <w:szCs w:val="24"/>
          <w:lang w:eastAsia="lt-LT"/>
        </w:rPr>
        <w:t xml:space="preserve"> </w:t>
      </w:r>
      <w:bookmarkStart w:id="17" w:name="_Hlk92216493"/>
      <w:r w:rsidR="00200C0C" w:rsidRPr="008E5C15">
        <w:rPr>
          <w:rFonts w:ascii="Times New Roman" w:eastAsia="Calibri" w:hAnsi="Times New Roman" w:cs="Times New Roman"/>
          <w:sz w:val="24"/>
          <w:szCs w:val="24"/>
          <w:lang w:eastAsia="lt-LT"/>
        </w:rPr>
        <w:t xml:space="preserve">Također, da bi prijavitelj mogao ugovoriti projektni prijedlog za cjelovitu obnovu zgrade, ovlašteni </w:t>
      </w:r>
      <w:r w:rsidR="00605DAC" w:rsidRPr="008E5C15">
        <w:rPr>
          <w:rFonts w:ascii="Times New Roman" w:eastAsia="Calibri" w:hAnsi="Times New Roman" w:cs="Times New Roman"/>
          <w:sz w:val="24"/>
          <w:szCs w:val="24"/>
          <w:lang w:eastAsia="lt-LT"/>
        </w:rPr>
        <w:t>inženjer</w:t>
      </w:r>
      <w:r w:rsidR="0024126F" w:rsidRPr="008E5C15">
        <w:rPr>
          <w:rFonts w:ascii="Times New Roman" w:eastAsia="Calibri" w:hAnsi="Times New Roman" w:cs="Times New Roman"/>
          <w:sz w:val="24"/>
          <w:szCs w:val="24"/>
          <w:lang w:eastAsia="lt-LT"/>
        </w:rPr>
        <w:t xml:space="preserve"> građevinske struke</w:t>
      </w:r>
      <w:r w:rsidR="00200C0C" w:rsidRPr="008E5C15">
        <w:rPr>
          <w:rFonts w:ascii="Times New Roman" w:eastAsia="Calibri" w:hAnsi="Times New Roman" w:cs="Times New Roman"/>
          <w:sz w:val="24"/>
          <w:szCs w:val="24"/>
          <w:lang w:eastAsia="lt-LT"/>
        </w:rPr>
        <w:t xml:space="preserve"> mora potvrditi da je stabilnost nosive konstrukcije zgrade izrazito ugrožena i treba priložiti dokaz njene ugroženosti (</w:t>
      </w:r>
      <w:r w:rsidR="00200C0C" w:rsidRPr="008E5C15">
        <w:rPr>
          <w:rFonts w:ascii="Times New Roman" w:eastAsia="Calibri" w:hAnsi="Times New Roman" w:cs="Times New Roman"/>
          <w:i/>
          <w:sz w:val="24"/>
          <w:szCs w:val="24"/>
          <w:lang w:eastAsia="lt-LT"/>
        </w:rPr>
        <w:t>Obrazac 3. Izjava stručnjaka)</w:t>
      </w:r>
      <w:r w:rsidR="003C164F" w:rsidRPr="008E5C15">
        <w:rPr>
          <w:rFonts w:ascii="Times New Roman" w:eastAsia="Calibri" w:hAnsi="Times New Roman" w:cs="Times New Roman"/>
          <w:i/>
          <w:sz w:val="24"/>
          <w:szCs w:val="24"/>
          <w:lang w:eastAsia="lt-LT"/>
        </w:rPr>
        <w:t xml:space="preserve">. Ako stabilnost nosive konstrukcije nije ugrožena, prijavitelj može ugovoriti samo aktivnosti vraćanja zgrada u ispravno radno stanje. </w:t>
      </w:r>
    </w:p>
    <w:bookmarkEnd w:id="17"/>
    <w:p w14:paraId="11B597A0" w14:textId="77777777" w:rsidR="00CA4A8B" w:rsidRPr="008E5C15" w:rsidRDefault="00CA4A8B">
      <w:pPr>
        <w:pStyle w:val="NoSpacing"/>
        <w:jc w:val="both"/>
        <w:rPr>
          <w:rFonts w:ascii="Times New Roman" w:eastAsia="Calibri" w:hAnsi="Times New Roman" w:cs="Times New Roman"/>
          <w:sz w:val="24"/>
          <w:szCs w:val="24"/>
          <w:lang w:eastAsia="lt-LT"/>
        </w:rPr>
      </w:pPr>
    </w:p>
    <w:p w14:paraId="7E8696FC" w14:textId="11780AA7" w:rsidR="00CA4A8B" w:rsidRPr="00596168" w:rsidRDefault="00CA4A8B" w:rsidP="00CC1AF6">
      <w:pPr>
        <w:pStyle w:val="NoSpacing"/>
        <w:jc w:val="both"/>
        <w:rPr>
          <w:rFonts w:ascii="Times New Roman" w:eastAsia="Calibri" w:hAnsi="Times New Roman" w:cs="Times New Roman"/>
          <w:strike/>
          <w:sz w:val="24"/>
          <w:szCs w:val="24"/>
          <w:lang w:eastAsia="lt-LT"/>
        </w:rPr>
      </w:pPr>
      <w:r w:rsidRPr="008E5C15">
        <w:rPr>
          <w:rFonts w:ascii="Times New Roman" w:eastAsia="Calibri" w:hAnsi="Times New Roman" w:cs="Times New Roman"/>
          <w:sz w:val="24"/>
          <w:szCs w:val="24"/>
          <w:lang w:eastAsia="lt-LT"/>
        </w:rPr>
        <w:t xml:space="preserve">Troškovi za ostale radove koji predstavljaju </w:t>
      </w:r>
      <w:proofErr w:type="spellStart"/>
      <w:r w:rsidRPr="008E5C15">
        <w:rPr>
          <w:rFonts w:ascii="Times New Roman" w:eastAsia="Calibri" w:hAnsi="Times New Roman" w:cs="Times New Roman"/>
          <w:sz w:val="24"/>
          <w:szCs w:val="24"/>
          <w:lang w:eastAsia="lt-LT"/>
        </w:rPr>
        <w:t>poboljšice</w:t>
      </w:r>
      <w:proofErr w:type="spellEnd"/>
      <w:r w:rsidRPr="008E5C15">
        <w:rPr>
          <w:rFonts w:ascii="Times New Roman" w:eastAsia="Calibri" w:hAnsi="Times New Roman" w:cs="Times New Roman"/>
          <w:sz w:val="24"/>
          <w:szCs w:val="24"/>
          <w:lang w:eastAsia="lt-LT"/>
        </w:rPr>
        <w:t xml:space="preserve"> na predmetnoj zgradi neće biti financirani iz FSEU, ali mogu biti sufinancirani iz drugih izvora. </w:t>
      </w:r>
      <w:r w:rsidR="00CC1AF6" w:rsidRPr="008E5C15">
        <w:rPr>
          <w:rFonts w:ascii="Times New Roman" w:eastAsia="Calibri" w:hAnsi="Times New Roman" w:cs="Times New Roman"/>
          <w:sz w:val="24"/>
          <w:szCs w:val="24"/>
          <w:lang w:eastAsia="lt-LT"/>
        </w:rPr>
        <w:t xml:space="preserve">Javni poziv je raspisan na način da se dodjeljuju sredstva korisniku za </w:t>
      </w:r>
      <w:r w:rsidR="00DD41EF" w:rsidRPr="008E5C15">
        <w:rPr>
          <w:rFonts w:ascii="Times New Roman" w:eastAsia="Calibri" w:hAnsi="Times New Roman" w:cs="Times New Roman"/>
          <w:sz w:val="24"/>
          <w:szCs w:val="24"/>
          <w:lang w:eastAsia="lt-LT"/>
        </w:rPr>
        <w:t xml:space="preserve">operaciju </w:t>
      </w:r>
      <w:r w:rsidR="00CC1AF6" w:rsidRPr="008E5C15">
        <w:rPr>
          <w:rFonts w:ascii="Times New Roman" w:eastAsia="Calibri" w:hAnsi="Times New Roman" w:cs="Times New Roman"/>
          <w:sz w:val="24"/>
          <w:szCs w:val="24"/>
          <w:lang w:eastAsia="lt-LT"/>
        </w:rPr>
        <w:t xml:space="preserve">cjelovite obnove (po načinu </w:t>
      </w:r>
      <w:proofErr w:type="spellStart"/>
      <w:r w:rsidR="00CC1AF6" w:rsidRPr="008E5C15">
        <w:rPr>
          <w:rFonts w:ascii="Times New Roman" w:eastAsia="Calibri" w:hAnsi="Times New Roman" w:cs="Times New Roman"/>
          <w:sz w:val="24"/>
          <w:szCs w:val="24"/>
          <w:lang w:eastAsia="lt-LT"/>
        </w:rPr>
        <w:t>build</w:t>
      </w:r>
      <w:proofErr w:type="spellEnd"/>
      <w:r w:rsidR="00CC1AF6" w:rsidRPr="008E5C15">
        <w:rPr>
          <w:rFonts w:ascii="Times New Roman" w:eastAsia="Calibri" w:hAnsi="Times New Roman" w:cs="Times New Roman"/>
          <w:sz w:val="24"/>
          <w:szCs w:val="24"/>
          <w:lang w:eastAsia="lt-LT"/>
        </w:rPr>
        <w:t xml:space="preserve"> </w:t>
      </w:r>
      <w:proofErr w:type="spellStart"/>
      <w:r w:rsidR="00CC1AF6" w:rsidRPr="008E5C15">
        <w:rPr>
          <w:rFonts w:ascii="Times New Roman" w:eastAsia="Calibri" w:hAnsi="Times New Roman" w:cs="Times New Roman"/>
          <w:sz w:val="24"/>
          <w:szCs w:val="24"/>
          <w:lang w:eastAsia="lt-LT"/>
        </w:rPr>
        <w:t>back</w:t>
      </w:r>
      <w:proofErr w:type="spellEnd"/>
      <w:r w:rsidR="00CC1AF6" w:rsidRPr="008E5C15">
        <w:rPr>
          <w:rFonts w:ascii="Times New Roman" w:eastAsia="Calibri" w:hAnsi="Times New Roman" w:cs="Times New Roman"/>
          <w:sz w:val="24"/>
          <w:szCs w:val="24"/>
          <w:lang w:eastAsia="lt-LT"/>
        </w:rPr>
        <w:t xml:space="preserve"> </w:t>
      </w:r>
      <w:proofErr w:type="spellStart"/>
      <w:r w:rsidR="00CC1AF6" w:rsidRPr="008E5C15">
        <w:rPr>
          <w:rFonts w:ascii="Times New Roman" w:eastAsia="Calibri" w:hAnsi="Times New Roman" w:cs="Times New Roman"/>
          <w:sz w:val="24"/>
          <w:szCs w:val="24"/>
          <w:lang w:eastAsia="lt-LT"/>
        </w:rPr>
        <w:t>better</w:t>
      </w:r>
      <w:proofErr w:type="spellEnd"/>
      <w:r w:rsidR="00CC1AF6" w:rsidRPr="008E5C15">
        <w:rPr>
          <w:rFonts w:ascii="Times New Roman" w:eastAsia="Calibri" w:hAnsi="Times New Roman" w:cs="Times New Roman"/>
          <w:sz w:val="24"/>
          <w:szCs w:val="24"/>
          <w:lang w:eastAsia="lt-LT"/>
        </w:rPr>
        <w:t xml:space="preserve"> - BBB). Vraćanje u ispravno radno stanje prepoznaje se kao postotni</w:t>
      </w:r>
      <w:r w:rsidR="00CC1AF6" w:rsidRPr="000B3C5E">
        <w:rPr>
          <w:rFonts w:ascii="Times New Roman" w:eastAsia="Calibri" w:hAnsi="Times New Roman" w:cs="Times New Roman"/>
          <w:sz w:val="24"/>
          <w:szCs w:val="24"/>
          <w:lang w:eastAsia="lt-LT"/>
        </w:rPr>
        <w:t xml:space="preserve"> udio u </w:t>
      </w:r>
      <w:r w:rsidR="00DD41EF">
        <w:rPr>
          <w:rFonts w:ascii="Times New Roman" w:eastAsia="Calibri" w:hAnsi="Times New Roman" w:cs="Times New Roman"/>
          <w:sz w:val="24"/>
          <w:szCs w:val="24"/>
          <w:lang w:eastAsia="lt-LT"/>
        </w:rPr>
        <w:t xml:space="preserve">operaciji </w:t>
      </w:r>
      <w:r w:rsidR="00CC1AF6" w:rsidRPr="000B3C5E">
        <w:rPr>
          <w:rFonts w:ascii="Times New Roman" w:eastAsia="Calibri" w:hAnsi="Times New Roman" w:cs="Times New Roman"/>
          <w:sz w:val="24"/>
          <w:szCs w:val="24"/>
          <w:lang w:eastAsia="lt-LT"/>
        </w:rPr>
        <w:t xml:space="preserve">cjelovite obnove. Ostatak </w:t>
      </w:r>
      <w:r w:rsidR="00DD41EF">
        <w:rPr>
          <w:rFonts w:ascii="Times New Roman" w:eastAsia="Calibri" w:hAnsi="Times New Roman" w:cs="Times New Roman"/>
          <w:sz w:val="24"/>
          <w:szCs w:val="24"/>
          <w:lang w:eastAsia="lt-LT"/>
        </w:rPr>
        <w:t>operacije</w:t>
      </w:r>
      <w:r w:rsidR="00DD41EF" w:rsidRPr="000B3C5E">
        <w:rPr>
          <w:rFonts w:ascii="Times New Roman" w:eastAsia="Calibri" w:hAnsi="Times New Roman" w:cs="Times New Roman"/>
          <w:sz w:val="24"/>
          <w:szCs w:val="24"/>
          <w:lang w:eastAsia="lt-LT"/>
        </w:rPr>
        <w:t xml:space="preserve"> </w:t>
      </w:r>
      <w:r w:rsidR="00CC1AF6" w:rsidRPr="000B3C5E">
        <w:rPr>
          <w:rFonts w:ascii="Times New Roman" w:eastAsia="Calibri" w:hAnsi="Times New Roman" w:cs="Times New Roman"/>
          <w:sz w:val="24"/>
          <w:szCs w:val="24"/>
          <w:lang w:eastAsia="lt-LT"/>
        </w:rPr>
        <w:t xml:space="preserve">uključujući seizmičko ojačavanje i poboljšanje energetske učinkovitosti objekta se financira kroz </w:t>
      </w:r>
      <w:r w:rsidR="00AD3CE3" w:rsidRPr="00AD3CE3">
        <w:rPr>
          <w:rFonts w:ascii="Times New Roman" w:eastAsia="Calibri" w:hAnsi="Times New Roman" w:cs="Times New Roman"/>
          <w:sz w:val="24"/>
          <w:szCs w:val="24"/>
          <w:lang w:eastAsia="lt-LT"/>
        </w:rPr>
        <w:t>Nacionaln</w:t>
      </w:r>
      <w:r w:rsidR="00AD3CE3">
        <w:rPr>
          <w:rFonts w:ascii="Times New Roman" w:eastAsia="Calibri" w:hAnsi="Times New Roman" w:cs="Times New Roman"/>
          <w:sz w:val="24"/>
          <w:szCs w:val="24"/>
          <w:lang w:eastAsia="lt-LT"/>
        </w:rPr>
        <w:t>i</w:t>
      </w:r>
      <w:r w:rsidR="00AD3CE3" w:rsidRPr="00AD3CE3">
        <w:rPr>
          <w:rFonts w:ascii="Times New Roman" w:eastAsia="Calibri" w:hAnsi="Times New Roman" w:cs="Times New Roman"/>
          <w:sz w:val="24"/>
          <w:szCs w:val="24"/>
          <w:lang w:eastAsia="lt-LT"/>
        </w:rPr>
        <w:t xml:space="preserve"> plan oporavka i otpornosti 2021.-2026. (NPOO)</w:t>
      </w:r>
      <w:r w:rsidR="00AD3CE3">
        <w:rPr>
          <w:rFonts w:ascii="Times New Roman" w:eastAsia="Calibri" w:hAnsi="Times New Roman" w:cs="Times New Roman"/>
          <w:sz w:val="24"/>
          <w:szCs w:val="24"/>
          <w:lang w:eastAsia="lt-LT"/>
        </w:rPr>
        <w:t xml:space="preserve"> </w:t>
      </w:r>
      <w:r w:rsidR="00CC1AF6" w:rsidRPr="000B3C5E">
        <w:rPr>
          <w:rFonts w:ascii="Times New Roman" w:eastAsia="Calibri" w:hAnsi="Times New Roman" w:cs="Times New Roman"/>
          <w:sz w:val="24"/>
          <w:szCs w:val="24"/>
          <w:lang w:eastAsia="lt-LT"/>
        </w:rPr>
        <w:t xml:space="preserve"> tj. druge izvore financiranja.</w:t>
      </w:r>
    </w:p>
    <w:p w14:paraId="0C5B34CA" w14:textId="77777777" w:rsidR="00CA4A8B" w:rsidRPr="00BD04B0" w:rsidRDefault="00CA4A8B">
      <w:pPr>
        <w:pStyle w:val="NoSpacing"/>
        <w:jc w:val="both"/>
        <w:rPr>
          <w:rFonts w:ascii="Times New Roman" w:eastAsia="Calibri" w:hAnsi="Times New Roman" w:cs="Times New Roman"/>
          <w:sz w:val="24"/>
          <w:szCs w:val="24"/>
          <w:lang w:eastAsia="lt-LT"/>
        </w:rPr>
      </w:pPr>
    </w:p>
    <w:p w14:paraId="31B61D48" w14:textId="72B3C6FA" w:rsidR="00B52919" w:rsidRDefault="00396180">
      <w:pPr>
        <w:pStyle w:val="NoSpacing"/>
        <w:jc w:val="both"/>
        <w:rPr>
          <w:rFonts w:ascii="Times New Roman" w:eastAsia="Calibri" w:hAnsi="Times New Roman" w:cs="Times New Roman"/>
          <w:sz w:val="24"/>
          <w:szCs w:val="24"/>
          <w:lang w:eastAsia="lt-LT"/>
        </w:rPr>
      </w:pPr>
      <w:r w:rsidRPr="00396180">
        <w:rPr>
          <w:rFonts w:ascii="Times New Roman" w:eastAsia="Calibri" w:hAnsi="Times New Roman" w:cs="Times New Roman"/>
          <w:sz w:val="24"/>
          <w:szCs w:val="24"/>
          <w:lang w:eastAsia="lt-LT"/>
        </w:rPr>
        <w:t xml:space="preserve">Sredstvima FSEU mogu biti sufinancirani troškovi koji se odnose na vraćanje u ispravno radno stanje, odnosno u stanje u kakvom su bili prije prirodne katastrofe. Kada vraćanje u stanje prije prirodne katastrofe nije pravno moguće ili gospodarski opravdano, ili kada država korisnica odluči premjestiti ili poboljšati funkcioniranje pogođene infrastrukture ili pogona kako bi se poboljšala njihova otpornost na buduće prirodne katastrofe, FSEU može doprinijeti troškovima obnavljanja samo do procijenjenog troška za vraćanje u prijašnje stanje. </w:t>
      </w:r>
    </w:p>
    <w:p w14:paraId="75E55FED" w14:textId="77777777" w:rsidR="00A637D4" w:rsidRPr="009E7CB2" w:rsidRDefault="00A637D4">
      <w:pPr>
        <w:pStyle w:val="NoSpacing"/>
        <w:jc w:val="both"/>
        <w:rPr>
          <w:rFonts w:ascii="Times New Roman" w:hAnsi="Times New Roman" w:cs="Times New Roman"/>
          <w:sz w:val="24"/>
          <w:szCs w:val="24"/>
        </w:rPr>
      </w:pPr>
    </w:p>
    <w:p w14:paraId="328E250E" w14:textId="77777777" w:rsidR="001319F5" w:rsidRPr="009E7CB2" w:rsidRDefault="009014CE">
      <w:pPr>
        <w:pStyle w:val="NoSpacing"/>
        <w:jc w:val="both"/>
        <w:rPr>
          <w:rFonts w:ascii="Times New Roman" w:eastAsia="Calibri" w:hAnsi="Times New Roman" w:cs="Times New Roman"/>
          <w:sz w:val="24"/>
          <w:szCs w:val="24"/>
          <w:lang w:eastAsia="lt-LT"/>
        </w:rPr>
      </w:pPr>
      <w:r w:rsidRPr="009E7CB2">
        <w:rPr>
          <w:rFonts w:ascii="Times New Roman" w:eastAsia="Calibri" w:hAnsi="Times New Roman" w:cs="Times New Roman"/>
          <w:sz w:val="24"/>
          <w:szCs w:val="24"/>
          <w:lang w:eastAsia="lt-LT"/>
        </w:rPr>
        <w:t>Z</w:t>
      </w:r>
      <w:r w:rsidR="005946EF" w:rsidRPr="009E7CB2">
        <w:rPr>
          <w:rFonts w:ascii="Times New Roman" w:eastAsia="Calibri" w:hAnsi="Times New Roman" w:cs="Times New Roman"/>
          <w:sz w:val="24"/>
          <w:szCs w:val="24"/>
          <w:lang w:eastAsia="lt-LT"/>
        </w:rPr>
        <w:t>adržava</w:t>
      </w:r>
      <w:r w:rsidRPr="009E7CB2">
        <w:rPr>
          <w:rFonts w:ascii="Times New Roman" w:eastAsia="Calibri" w:hAnsi="Times New Roman" w:cs="Times New Roman"/>
          <w:sz w:val="24"/>
          <w:szCs w:val="24"/>
          <w:lang w:eastAsia="lt-LT"/>
        </w:rPr>
        <w:t xml:space="preserve"> se</w:t>
      </w:r>
      <w:r w:rsidR="005946EF" w:rsidRPr="009E7CB2">
        <w:rPr>
          <w:rFonts w:ascii="Times New Roman" w:eastAsia="Calibri" w:hAnsi="Times New Roman" w:cs="Times New Roman"/>
          <w:sz w:val="24"/>
          <w:szCs w:val="24"/>
          <w:lang w:eastAsia="lt-LT"/>
        </w:rPr>
        <w:t xml:space="preserve"> pravo ne dodijeliti sva raspoloživa sredstva u okviru ovog Poziva.</w:t>
      </w:r>
    </w:p>
    <w:p w14:paraId="12305205" w14:textId="77777777" w:rsidR="00B52919" w:rsidRPr="009E7CB2" w:rsidRDefault="00B52919">
      <w:pPr>
        <w:pStyle w:val="NoSpacing"/>
        <w:jc w:val="both"/>
        <w:rPr>
          <w:rFonts w:ascii="Times New Roman" w:eastAsia="Calibri" w:hAnsi="Times New Roman" w:cs="Times New Roman"/>
          <w:sz w:val="24"/>
          <w:szCs w:val="24"/>
          <w:lang w:eastAsia="lt-LT"/>
        </w:rPr>
      </w:pPr>
    </w:p>
    <w:p w14:paraId="62C74BAD" w14:textId="77777777" w:rsidR="00623F1A" w:rsidRPr="00596168" w:rsidRDefault="00623F1A">
      <w:pPr>
        <w:pStyle w:val="NoSpacing"/>
        <w:jc w:val="both"/>
        <w:rPr>
          <w:rFonts w:ascii="Times New Roman" w:hAnsi="Times New Roman" w:cs="Times New Roman"/>
          <w:b/>
          <w:bCs/>
          <w:sz w:val="24"/>
          <w:szCs w:val="24"/>
        </w:rPr>
      </w:pPr>
      <w:r w:rsidRPr="00107A4D">
        <w:rPr>
          <w:rFonts w:ascii="Times New Roman" w:hAnsi="Times New Roman" w:cs="Times New Roman"/>
          <w:b/>
          <w:bCs/>
          <w:sz w:val="24"/>
          <w:szCs w:val="24"/>
        </w:rPr>
        <w:t xml:space="preserve">Obveze prijavitelja vezane uz financiranje </w:t>
      </w:r>
      <w:r w:rsidR="00631246" w:rsidRPr="00107A4D">
        <w:rPr>
          <w:rFonts w:ascii="Times New Roman" w:hAnsi="Times New Roman" w:cs="Times New Roman"/>
          <w:b/>
          <w:bCs/>
          <w:sz w:val="24"/>
          <w:szCs w:val="24"/>
        </w:rPr>
        <w:t>operacije</w:t>
      </w:r>
    </w:p>
    <w:p w14:paraId="12AF1F17" w14:textId="77777777" w:rsidR="00A15211" w:rsidRPr="00596168" w:rsidRDefault="00A15211">
      <w:pPr>
        <w:pStyle w:val="BodyText"/>
        <w:kinsoku w:val="0"/>
        <w:overflowPunct w:val="0"/>
        <w:spacing w:before="0" w:after="0" w:line="240" w:lineRule="auto"/>
        <w:ind w:left="0"/>
        <w:jc w:val="both"/>
        <w:rPr>
          <w:rFonts w:ascii="Times New Roman" w:hAnsi="Times New Roman" w:cs="Times New Roman"/>
        </w:rPr>
      </w:pPr>
    </w:p>
    <w:p w14:paraId="634876C4" w14:textId="77777777" w:rsidR="00CA4A8B" w:rsidRPr="009E7CB2" w:rsidRDefault="00CA4A8B">
      <w:pPr>
        <w:pStyle w:val="NoSpacing"/>
        <w:jc w:val="both"/>
        <w:rPr>
          <w:rFonts w:ascii="Times New Roman" w:hAnsi="Times New Roman" w:cs="Times New Roman"/>
          <w:sz w:val="24"/>
          <w:szCs w:val="24"/>
        </w:rPr>
      </w:pPr>
      <w:r w:rsidRPr="00BD04B0">
        <w:rPr>
          <w:rFonts w:ascii="Times New Roman" w:hAnsi="Times New Roman" w:cs="Times New Roman"/>
          <w:sz w:val="24"/>
          <w:szCs w:val="24"/>
        </w:rPr>
        <w:t>Prijavitelj se obvezuje iz vlastitih sredstava ili osiguravanjem financiranja na drugi način (sredstvima koja ne p</w:t>
      </w:r>
      <w:r w:rsidRPr="009E7CB2">
        <w:rPr>
          <w:rFonts w:ascii="Times New Roman" w:hAnsi="Times New Roman" w:cs="Times New Roman"/>
          <w:sz w:val="24"/>
          <w:szCs w:val="24"/>
        </w:rPr>
        <w:t>redstavljaju sredstva Unije) osigurati sredstva za financiranje ukupnih neprihvatljivih troškova projektnog prijedloga.</w:t>
      </w:r>
    </w:p>
    <w:p w14:paraId="6E012CFE" w14:textId="77777777" w:rsidR="00763B38" w:rsidRPr="009E7CB2" w:rsidRDefault="00763B38">
      <w:pPr>
        <w:spacing w:after="0" w:line="240" w:lineRule="auto"/>
        <w:jc w:val="both"/>
        <w:rPr>
          <w:rFonts w:ascii="Times New Roman" w:hAnsi="Times New Roman" w:cs="Times New Roman"/>
          <w:sz w:val="24"/>
          <w:szCs w:val="24"/>
        </w:rPr>
      </w:pPr>
    </w:p>
    <w:p w14:paraId="3E280CC7" w14:textId="19229283" w:rsidR="00763B38" w:rsidRPr="009E7CB2" w:rsidRDefault="00122030" w:rsidP="009E23AE">
      <w:pPr>
        <w:pStyle w:val="Heading2"/>
      </w:pPr>
      <w:bookmarkStart w:id="18" w:name="_Hlk89260469"/>
      <w:r>
        <w:tab/>
      </w:r>
      <w:bookmarkStart w:id="19" w:name="_Toc92267884"/>
      <w:r w:rsidR="00F206FC" w:rsidRPr="009E7CB2">
        <w:t xml:space="preserve">1.5. </w:t>
      </w:r>
      <w:r w:rsidR="006E5585" w:rsidRPr="009E7CB2">
        <w:t>Obveze koje se odnose na državne potpore / Vrste, iznos i intenzitet potpore</w:t>
      </w:r>
      <w:bookmarkEnd w:id="19"/>
    </w:p>
    <w:bookmarkEnd w:id="18"/>
    <w:p w14:paraId="217EF58D" w14:textId="77777777" w:rsidR="00C531C7" w:rsidRPr="009E7CB2" w:rsidRDefault="00C531C7">
      <w:pPr>
        <w:pStyle w:val="NoSpacing"/>
        <w:jc w:val="both"/>
        <w:rPr>
          <w:rFonts w:ascii="Times New Roman" w:hAnsi="Times New Roman" w:cs="Times New Roman"/>
          <w:sz w:val="24"/>
          <w:szCs w:val="24"/>
        </w:rPr>
      </w:pPr>
    </w:p>
    <w:p w14:paraId="1E9EF219" w14:textId="77777777" w:rsidR="00CA4A8B" w:rsidRPr="00E75A4C" w:rsidRDefault="00CA4A8B">
      <w:pPr>
        <w:pStyle w:val="NoSpacing"/>
        <w:jc w:val="both"/>
        <w:rPr>
          <w:rFonts w:ascii="Times New Roman" w:hAnsi="Times New Roman" w:cs="Times New Roman"/>
          <w:sz w:val="24"/>
          <w:szCs w:val="24"/>
        </w:rPr>
      </w:pPr>
      <w:r w:rsidRPr="00107A4D">
        <w:rPr>
          <w:rFonts w:ascii="Times New Roman" w:hAnsi="Times New Roman" w:cs="Times New Roman"/>
          <w:sz w:val="24"/>
          <w:szCs w:val="24"/>
        </w:rPr>
        <w:t xml:space="preserve">Potpore dodijeljene u okviru ovog Poziva ne smatraju se državnim potporama/potporama male vrijednosti (de </w:t>
      </w:r>
      <w:proofErr w:type="spellStart"/>
      <w:r w:rsidRPr="00107A4D">
        <w:rPr>
          <w:rFonts w:ascii="Times New Roman" w:hAnsi="Times New Roman" w:cs="Times New Roman"/>
          <w:sz w:val="24"/>
          <w:szCs w:val="24"/>
        </w:rPr>
        <w:t>minimis</w:t>
      </w:r>
      <w:proofErr w:type="spellEnd"/>
      <w:r w:rsidRPr="00107A4D">
        <w:rPr>
          <w:rFonts w:ascii="Times New Roman" w:hAnsi="Times New Roman" w:cs="Times New Roman"/>
          <w:sz w:val="24"/>
          <w:szCs w:val="24"/>
        </w:rPr>
        <w:t xml:space="preserve"> potpore).</w:t>
      </w:r>
      <w:r w:rsidRPr="00E75A4C">
        <w:rPr>
          <w:rFonts w:ascii="Times New Roman" w:hAnsi="Times New Roman" w:cs="Times New Roman"/>
          <w:sz w:val="24"/>
          <w:szCs w:val="24"/>
        </w:rPr>
        <w:t xml:space="preserve"> </w:t>
      </w:r>
    </w:p>
    <w:p w14:paraId="52BA74AF" w14:textId="77777777" w:rsidR="00C531C7" w:rsidRPr="006F3544" w:rsidRDefault="00C531C7">
      <w:pPr>
        <w:pStyle w:val="NoSpacing"/>
        <w:jc w:val="both"/>
        <w:rPr>
          <w:rFonts w:ascii="Times New Roman" w:hAnsi="Times New Roman" w:cs="Times New Roman"/>
          <w:sz w:val="24"/>
          <w:szCs w:val="24"/>
          <w:highlight w:val="cyan"/>
        </w:rPr>
      </w:pPr>
    </w:p>
    <w:p w14:paraId="561B41FA" w14:textId="77777777" w:rsidR="00A15211" w:rsidRDefault="00A15211">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14:paraId="6EBEFCF1" w14:textId="77777777" w:rsidR="000C2B24" w:rsidRPr="00622900" w:rsidRDefault="00F206FC" w:rsidP="009E23AE">
      <w:pPr>
        <w:pStyle w:val="Heading2"/>
      </w:pPr>
      <w:r w:rsidRPr="00622900">
        <w:tab/>
      </w:r>
      <w:bookmarkStart w:id="20" w:name="_Toc92267885"/>
      <w:r w:rsidRPr="00622900">
        <w:t>1.</w:t>
      </w:r>
      <w:r w:rsidR="00A47215" w:rsidRPr="00622900">
        <w:t>6</w:t>
      </w:r>
      <w:r w:rsidRPr="00622900">
        <w:t xml:space="preserve">. </w:t>
      </w:r>
      <w:r w:rsidR="00A15211" w:rsidRPr="00622900">
        <w:t>Dvostruko financiranje</w:t>
      </w:r>
      <w:bookmarkEnd w:id="20"/>
      <w:r w:rsidR="00A15211" w:rsidRPr="00622900">
        <w:t xml:space="preserve"> </w:t>
      </w:r>
    </w:p>
    <w:p w14:paraId="2FFAA3AF" w14:textId="77777777" w:rsidR="008A6617" w:rsidRPr="00FF614A" w:rsidRDefault="008A6617" w:rsidP="009E7CB2">
      <w:pPr>
        <w:pBdr>
          <w:top w:val="nil"/>
          <w:left w:val="nil"/>
          <w:bottom w:val="nil"/>
          <w:right w:val="nil"/>
          <w:between w:val="nil"/>
        </w:pBdr>
        <w:spacing w:after="0" w:line="240" w:lineRule="auto"/>
        <w:jc w:val="both"/>
        <w:rPr>
          <w:rFonts w:ascii="Times New Roman" w:hAnsi="Times New Roman" w:cs="Times New Roman"/>
          <w:sz w:val="24"/>
          <w:szCs w:val="24"/>
        </w:rPr>
      </w:pPr>
      <w:r w:rsidRPr="00FF614A">
        <w:rPr>
          <w:rFonts w:ascii="Times New Roman" w:hAnsi="Times New Roman" w:cs="Times New Roman"/>
          <w:sz w:val="24"/>
          <w:szCs w:val="24"/>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w:t>
      </w:r>
      <w:proofErr w:type="spellStart"/>
      <w:r w:rsidRPr="00FF614A">
        <w:rPr>
          <w:rFonts w:ascii="Times New Roman" w:hAnsi="Times New Roman" w:cs="Times New Roman"/>
          <w:sz w:val="24"/>
          <w:szCs w:val="24"/>
        </w:rPr>
        <w:t>ribarstvene</w:t>
      </w:r>
      <w:proofErr w:type="spellEnd"/>
      <w:r w:rsidRPr="00FF614A">
        <w:rPr>
          <w:rFonts w:ascii="Times New Roman" w:hAnsi="Times New Roman" w:cs="Times New Roman"/>
          <w:sz w:val="24"/>
          <w:szCs w:val="24"/>
        </w:rPr>
        <w:t xml:space="preserve"> politike. </w:t>
      </w:r>
    </w:p>
    <w:p w14:paraId="3D664D69" w14:textId="77777777" w:rsidR="008A6617" w:rsidRPr="00FF614A" w:rsidRDefault="008A6617" w:rsidP="009E7CB2">
      <w:pPr>
        <w:pBdr>
          <w:top w:val="nil"/>
          <w:left w:val="nil"/>
          <w:bottom w:val="nil"/>
          <w:right w:val="nil"/>
          <w:between w:val="nil"/>
        </w:pBdr>
        <w:spacing w:after="0" w:line="240" w:lineRule="auto"/>
        <w:jc w:val="both"/>
        <w:rPr>
          <w:rFonts w:ascii="Times New Roman" w:hAnsi="Times New Roman" w:cs="Times New Roman"/>
          <w:sz w:val="24"/>
          <w:szCs w:val="24"/>
        </w:rPr>
      </w:pPr>
      <w:r w:rsidRPr="00FF614A">
        <w:rPr>
          <w:rFonts w:ascii="Times New Roman" w:hAnsi="Times New Roman" w:cs="Times New Roman"/>
          <w:sz w:val="24"/>
          <w:szCs w:val="24"/>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18B49102" w14:textId="5EBDD4CC" w:rsidR="007906E7" w:rsidRDefault="008A6617" w:rsidP="009E7CB2">
      <w:pPr>
        <w:spacing w:line="240" w:lineRule="auto"/>
        <w:jc w:val="both"/>
        <w:rPr>
          <w:rFonts w:ascii="Times New Roman" w:hAnsi="Times New Roman" w:cs="Times New Roman"/>
          <w:sz w:val="24"/>
          <w:szCs w:val="24"/>
        </w:rPr>
      </w:pPr>
      <w:r w:rsidRPr="00FF614A">
        <w:rPr>
          <w:rFonts w:ascii="Times New Roman" w:hAnsi="Times New Roman" w:cs="Times New Roman"/>
          <w:sz w:val="24"/>
          <w:szCs w:val="24"/>
        </w:rPr>
        <w:t xml:space="preserve">U slučaju da se ustanovi dvostruko financiranje </w:t>
      </w:r>
      <w:r w:rsidR="0052524E">
        <w:rPr>
          <w:rFonts w:ascii="Times New Roman" w:hAnsi="Times New Roman" w:cs="Times New Roman"/>
          <w:sz w:val="24"/>
          <w:szCs w:val="24"/>
        </w:rPr>
        <w:t>operacije</w:t>
      </w:r>
      <w:r w:rsidRPr="00FF614A">
        <w:rPr>
          <w:rFonts w:ascii="Times New Roman" w:hAnsi="Times New Roman" w:cs="Times New Roman"/>
          <w:sz w:val="24"/>
          <w:szCs w:val="24"/>
        </w:rPr>
        <w:t xml:space="preserve">, Prijavitelj/Korisnik će morati vratiti iznos bespovratnih </w:t>
      </w:r>
      <w:r w:rsidR="00F473EA">
        <w:rPr>
          <w:rFonts w:ascii="Times New Roman" w:hAnsi="Times New Roman" w:cs="Times New Roman"/>
          <w:sz w:val="24"/>
          <w:szCs w:val="24"/>
        </w:rPr>
        <w:t xml:space="preserve">financijskih </w:t>
      </w:r>
      <w:r w:rsidRPr="00FF614A">
        <w:rPr>
          <w:rFonts w:ascii="Times New Roman" w:hAnsi="Times New Roman" w:cs="Times New Roman"/>
          <w:sz w:val="24"/>
          <w:szCs w:val="24"/>
        </w:rPr>
        <w:t>sredstva koji odgovara primljenom iznosu bespovratnih</w:t>
      </w:r>
      <w:r w:rsidR="00F473EA">
        <w:rPr>
          <w:rFonts w:ascii="Times New Roman" w:hAnsi="Times New Roman" w:cs="Times New Roman"/>
          <w:sz w:val="24"/>
          <w:szCs w:val="24"/>
        </w:rPr>
        <w:t xml:space="preserve"> financijskih</w:t>
      </w:r>
      <w:r w:rsidRPr="00FF614A">
        <w:rPr>
          <w:rFonts w:ascii="Times New Roman" w:hAnsi="Times New Roman" w:cs="Times New Roman"/>
          <w:sz w:val="24"/>
          <w:szCs w:val="24"/>
        </w:rPr>
        <w:t xml:space="preserve"> sredstava za trošak za koji se utvrdi da je predmet dvostrukog financiranja. </w:t>
      </w:r>
    </w:p>
    <w:p w14:paraId="449A07C8" w14:textId="77777777" w:rsidR="000D0481" w:rsidRPr="006F3544" w:rsidRDefault="000D0481" w:rsidP="009820BE">
      <w:pPr>
        <w:pStyle w:val="NoSpacing"/>
        <w:rPr>
          <w:rFonts w:ascii="Times New Roman" w:hAnsi="Times New Roman" w:cs="Times New Roman"/>
          <w:b/>
          <w:sz w:val="24"/>
          <w:szCs w:val="24"/>
          <w:lang w:eastAsia="en-GB"/>
        </w:rPr>
      </w:pPr>
    </w:p>
    <w:p w14:paraId="64295BFF" w14:textId="77777777" w:rsidR="000D0481" w:rsidRPr="006F3544" w:rsidRDefault="000D0481" w:rsidP="009E7CB2">
      <w:pPr>
        <w:pStyle w:val="Heading1"/>
        <w:spacing w:line="240" w:lineRule="auto"/>
      </w:pPr>
      <w:bookmarkStart w:id="21" w:name="_PRAVILA_POZIVA"/>
      <w:bookmarkStart w:id="22" w:name="_Toc92267886"/>
      <w:bookmarkEnd w:id="21"/>
      <w:r w:rsidRPr="006F3544">
        <w:t>PRAVILA POZIVA</w:t>
      </w:r>
      <w:bookmarkStart w:id="23" w:name="bookmark9"/>
      <w:bookmarkEnd w:id="23"/>
      <w:bookmarkEnd w:id="22"/>
    </w:p>
    <w:p w14:paraId="21BB2566" w14:textId="77777777" w:rsidR="000D0481" w:rsidRPr="006F3544" w:rsidRDefault="000D0481" w:rsidP="009820BE">
      <w:pPr>
        <w:pStyle w:val="NoSpacing"/>
        <w:jc w:val="both"/>
        <w:rPr>
          <w:rFonts w:ascii="Times New Roman" w:hAnsi="Times New Roman" w:cs="Times New Roman"/>
          <w:sz w:val="24"/>
          <w:szCs w:val="24"/>
        </w:rPr>
      </w:pPr>
    </w:p>
    <w:p w14:paraId="239672C7" w14:textId="77777777" w:rsidR="00A0462B" w:rsidRPr="0095563C" w:rsidRDefault="00BB02BB" w:rsidP="009E23AE">
      <w:pPr>
        <w:pStyle w:val="Heading2"/>
      </w:pPr>
      <w:bookmarkStart w:id="24" w:name="_Toc452468691"/>
      <w:r>
        <w:tab/>
      </w:r>
      <w:bookmarkStart w:id="25" w:name="_Toc92267887"/>
      <w:r w:rsidR="00D87829">
        <w:t xml:space="preserve">2.1. </w:t>
      </w:r>
      <w:r w:rsidR="007F3E83" w:rsidRPr="0095563C">
        <w:t>P</w:t>
      </w:r>
      <w:r w:rsidR="00561298" w:rsidRPr="0095563C">
        <w:t>rihvatljivost prijavitelja</w:t>
      </w:r>
      <w:bookmarkEnd w:id="24"/>
      <w:bookmarkEnd w:id="25"/>
    </w:p>
    <w:p w14:paraId="5DBE0306" w14:textId="77777777" w:rsidR="00DB3DD7" w:rsidRPr="006F3544" w:rsidRDefault="00DB3DD7">
      <w:pPr>
        <w:pStyle w:val="NoSpacing"/>
        <w:jc w:val="both"/>
        <w:rPr>
          <w:rFonts w:ascii="Times New Roman" w:hAnsi="Times New Roman" w:cs="Times New Roman"/>
          <w:sz w:val="24"/>
          <w:szCs w:val="24"/>
          <w:highlight w:val="cyan"/>
        </w:rPr>
      </w:pPr>
    </w:p>
    <w:p w14:paraId="5D86E900" w14:textId="77777777" w:rsidR="00DB3DD7" w:rsidRDefault="00902D3D">
      <w:pPr>
        <w:pStyle w:val="NoSpacing"/>
        <w:jc w:val="both"/>
        <w:rPr>
          <w:rFonts w:ascii="Times New Roman" w:hAnsi="Times New Roman" w:cs="Times New Roman"/>
          <w:sz w:val="24"/>
          <w:szCs w:val="24"/>
        </w:rPr>
      </w:pPr>
      <w:r w:rsidRPr="00E561C1">
        <w:rPr>
          <w:rFonts w:ascii="Times New Roman" w:hAnsi="Times New Roman" w:cs="Times New Roman"/>
          <w:sz w:val="24"/>
          <w:szCs w:val="24"/>
        </w:rPr>
        <w:t>Prihvatljivi prijavitelji u okviru ovog Poziva su:</w:t>
      </w:r>
    </w:p>
    <w:p w14:paraId="1BA58D74" w14:textId="77777777" w:rsidR="000E7789" w:rsidRDefault="000E7789">
      <w:pPr>
        <w:pStyle w:val="NoSpacing"/>
        <w:jc w:val="both"/>
        <w:rPr>
          <w:rFonts w:ascii="Times New Roman" w:hAnsi="Times New Roman" w:cs="Times New Roman"/>
          <w:sz w:val="24"/>
          <w:szCs w:val="24"/>
        </w:rPr>
      </w:pPr>
    </w:p>
    <w:p w14:paraId="3930568F" w14:textId="7A849C09" w:rsidR="007906E7" w:rsidRDefault="00596168" w:rsidP="00171950">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V</w:t>
      </w:r>
      <w:r w:rsidR="007906E7" w:rsidRPr="00E75A4C">
        <w:rPr>
          <w:rFonts w:ascii="Times New Roman" w:hAnsi="Times New Roman" w:cs="Times New Roman"/>
          <w:sz w:val="24"/>
          <w:szCs w:val="24"/>
        </w:rPr>
        <w:t xml:space="preserve">isoko učilište (i njegove sastavnice za neintegrirana sveučilišta) osnovano od strane RH, upisano u Upisnik visokih učilišta MZO-a, koje se pretežito financira iz državnog proračuna Republike Hrvatske </w:t>
      </w:r>
    </w:p>
    <w:p w14:paraId="0E75875D" w14:textId="24783F62" w:rsidR="00CD128C" w:rsidRPr="00543834" w:rsidRDefault="00C70244" w:rsidP="00171950">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J</w:t>
      </w:r>
      <w:r w:rsidR="00CD128C" w:rsidRPr="00543834">
        <w:rPr>
          <w:rFonts w:ascii="Times New Roman" w:hAnsi="Times New Roman" w:cs="Times New Roman"/>
          <w:sz w:val="24"/>
          <w:szCs w:val="24"/>
        </w:rPr>
        <w:t>avni znanstveni institut upisan u Upisnik znanstvenih organizacija MZO-a,  odnosno institut koji se pretežito financira iz državnog proračuna Republike Hrvatske, osnovano od strane RH</w:t>
      </w:r>
    </w:p>
    <w:p w14:paraId="71BF3CCD" w14:textId="0DD4591F" w:rsidR="007906E7" w:rsidRDefault="00596168" w:rsidP="00171950">
      <w:pPr>
        <w:pStyle w:val="NoSpacing"/>
        <w:numPr>
          <w:ilvl w:val="0"/>
          <w:numId w:val="13"/>
        </w:numPr>
        <w:jc w:val="both"/>
        <w:rPr>
          <w:rFonts w:ascii="Times New Roman" w:hAnsi="Times New Roman" w:cs="Times New Roman"/>
          <w:sz w:val="24"/>
          <w:szCs w:val="24"/>
        </w:rPr>
      </w:pPr>
      <w:r w:rsidRPr="00596168">
        <w:rPr>
          <w:rFonts w:ascii="Times New Roman" w:hAnsi="Times New Roman" w:cs="Times New Roman"/>
          <w:sz w:val="24"/>
          <w:szCs w:val="24"/>
        </w:rPr>
        <w:t xml:space="preserve">Jedinice lokalne i područne (regionalne) samouprave prema Zakonu o lokalnoj i područnoj (regionalnoj) samoupravi („Narodne novine“, br. 33/01, 60/01, 129/05, 109/07, 125/08, 36/09, 36/09, 150/11, 144/12, 19/13, 137/15, 123/17, 98/19, 144/20) </w:t>
      </w:r>
      <w:r w:rsidR="005B1D21">
        <w:rPr>
          <w:rFonts w:ascii="Times New Roman" w:hAnsi="Times New Roman" w:cs="Times New Roman"/>
          <w:sz w:val="24"/>
          <w:szCs w:val="24"/>
        </w:rPr>
        <w:t>i Zakonu o Gradu Zagrebu (</w:t>
      </w:r>
      <w:r w:rsidR="005B1D21" w:rsidRPr="00596168">
        <w:rPr>
          <w:rFonts w:ascii="Times New Roman" w:hAnsi="Times New Roman" w:cs="Times New Roman"/>
          <w:sz w:val="24"/>
          <w:szCs w:val="24"/>
        </w:rPr>
        <w:t>„Narodne novine“</w:t>
      </w:r>
      <w:r w:rsidR="005B1D21">
        <w:rPr>
          <w:rFonts w:ascii="Times New Roman" w:hAnsi="Times New Roman" w:cs="Times New Roman"/>
          <w:sz w:val="24"/>
          <w:szCs w:val="24"/>
        </w:rPr>
        <w:t xml:space="preserve"> </w:t>
      </w:r>
      <w:r w:rsidR="005F7512">
        <w:rPr>
          <w:rFonts w:ascii="Times New Roman" w:hAnsi="Times New Roman" w:cs="Times New Roman"/>
          <w:sz w:val="24"/>
          <w:szCs w:val="24"/>
        </w:rPr>
        <w:t>br. 62/01, 125/08, 36/09, 119/14</w:t>
      </w:r>
      <w:r w:rsidR="006A7B89">
        <w:rPr>
          <w:rFonts w:ascii="Times New Roman" w:hAnsi="Times New Roman" w:cs="Times New Roman"/>
          <w:sz w:val="24"/>
          <w:szCs w:val="24"/>
        </w:rPr>
        <w:t>, 98/19 i 144/20)</w:t>
      </w:r>
      <w:r w:rsidR="005B1D21" w:rsidRPr="00596168">
        <w:rPr>
          <w:rFonts w:ascii="Times New Roman" w:hAnsi="Times New Roman" w:cs="Times New Roman"/>
          <w:sz w:val="24"/>
          <w:szCs w:val="24"/>
        </w:rPr>
        <w:t xml:space="preserve">, </w:t>
      </w:r>
      <w:r w:rsidRPr="00596168">
        <w:rPr>
          <w:rFonts w:ascii="Times New Roman" w:hAnsi="Times New Roman" w:cs="Times New Roman"/>
          <w:sz w:val="24"/>
          <w:szCs w:val="24"/>
        </w:rPr>
        <w:t>kao osnivači javnih ustanova koje obavljaju djelatnost predškolskog odgoja ili odgoja i obrazovanja</w:t>
      </w:r>
    </w:p>
    <w:p w14:paraId="3818A60C" w14:textId="77777777" w:rsidR="00DB3DD7" w:rsidRPr="006F3544" w:rsidRDefault="00DB3DD7">
      <w:pPr>
        <w:pStyle w:val="NoSpacing"/>
        <w:rPr>
          <w:rFonts w:ascii="Times New Roman" w:hAnsi="Times New Roman" w:cs="Times New Roman"/>
          <w:sz w:val="24"/>
          <w:szCs w:val="24"/>
        </w:rPr>
      </w:pPr>
    </w:p>
    <w:p w14:paraId="24A6FC38" w14:textId="4C62FF07" w:rsidR="00DB3DD7" w:rsidRPr="009E7CB2" w:rsidRDefault="00596168" w:rsidP="009E7CB2">
      <w:pPr>
        <w:pStyle w:val="ListParagraph"/>
        <w:spacing w:after="0" w:line="240" w:lineRule="auto"/>
        <w:jc w:val="both"/>
        <w:rPr>
          <w:rFonts w:ascii="Times New Roman" w:hAnsi="Times New Roman" w:cs="Times New Roman"/>
          <w:sz w:val="24"/>
          <w:szCs w:val="24"/>
        </w:rPr>
      </w:pPr>
      <w:r w:rsidRPr="009E7CB2">
        <w:rPr>
          <w:rFonts w:ascii="Times New Roman" w:hAnsi="Times New Roman" w:cs="Times New Roman"/>
          <w:sz w:val="24"/>
          <w:szCs w:val="24"/>
        </w:rPr>
        <w:t xml:space="preserve">Prihvatljivi prijavitelj mora ispunjavati uvjete propisane za oblik pravne osobnosti sukladno gore navedenim zakonima. Prijavitelj za navedeno ne podnosi dokaze prilikom podnošenja projektnog prijedloga, nego isto utvrđuje TOPFD </w:t>
      </w:r>
      <w:r w:rsidR="001924F2">
        <w:rPr>
          <w:rFonts w:ascii="Times New Roman" w:hAnsi="Times New Roman" w:cs="Times New Roman"/>
          <w:sz w:val="24"/>
          <w:szCs w:val="24"/>
        </w:rPr>
        <w:t>sukladno točki 2.2. Uputa</w:t>
      </w:r>
      <w:r w:rsidR="00BD04B0" w:rsidRPr="009E7CB2">
        <w:rPr>
          <w:rFonts w:ascii="Times New Roman" w:hAnsi="Times New Roman" w:cs="Times New Roman"/>
          <w:sz w:val="24"/>
          <w:szCs w:val="24"/>
        </w:rPr>
        <w:t>.</w:t>
      </w:r>
    </w:p>
    <w:p w14:paraId="3526AC5D" w14:textId="77777777" w:rsidR="00596168" w:rsidRDefault="00596168" w:rsidP="009E7CB2">
      <w:pPr>
        <w:pStyle w:val="NoSpacing"/>
        <w:ind w:left="720"/>
        <w:rPr>
          <w:rFonts w:ascii="Times New Roman" w:hAnsi="Times New Roman" w:cs="Times New Roman"/>
          <w:sz w:val="24"/>
          <w:szCs w:val="24"/>
        </w:rPr>
      </w:pPr>
    </w:p>
    <w:p w14:paraId="27AF3238" w14:textId="342E10D9" w:rsidR="007D04B7" w:rsidRPr="00AE3FB4" w:rsidRDefault="00596168" w:rsidP="009E7CB2">
      <w:pPr>
        <w:pStyle w:val="NoSpacing"/>
        <w:ind w:left="720"/>
        <w:rPr>
          <w:rFonts w:ascii="Times New Roman" w:hAnsi="Times New Roman" w:cs="Times New Roman"/>
          <w:sz w:val="24"/>
          <w:szCs w:val="24"/>
          <w:highlight w:val="yellow"/>
        </w:rPr>
      </w:pPr>
      <w:r w:rsidRPr="006F3544">
        <w:rPr>
          <w:rFonts w:ascii="Times New Roman" w:hAnsi="Times New Roman" w:cs="Times New Roman"/>
          <w:sz w:val="24"/>
          <w:szCs w:val="24"/>
        </w:rPr>
        <w:t>Prijavitelj mora dokazati da</w:t>
      </w:r>
      <w:r>
        <w:rPr>
          <w:rFonts w:ascii="Times New Roman" w:hAnsi="Times New Roman" w:cs="Times New Roman"/>
          <w:sz w:val="24"/>
          <w:szCs w:val="24"/>
        </w:rPr>
        <w:t xml:space="preserve"> </w:t>
      </w:r>
      <w:r w:rsidR="007D04B7" w:rsidRPr="007A476B">
        <w:rPr>
          <w:rFonts w:ascii="Times New Roman" w:hAnsi="Times New Roman" w:cs="Times New Roman"/>
          <w:sz w:val="24"/>
          <w:szCs w:val="24"/>
        </w:rPr>
        <w:t xml:space="preserve">u trenutku prijave nije niti u jednoj situaciji isključenja, </w:t>
      </w:r>
      <w:r w:rsidR="00A67496">
        <w:rPr>
          <w:rFonts w:ascii="Times New Roman" w:hAnsi="Times New Roman" w:cs="Times New Roman"/>
          <w:sz w:val="24"/>
          <w:szCs w:val="24"/>
        </w:rPr>
        <w:t>kako je to definirano ovim Uputama</w:t>
      </w:r>
      <w:r w:rsidR="00DE4A61">
        <w:rPr>
          <w:rFonts w:ascii="Times New Roman" w:hAnsi="Times New Roman" w:cs="Times New Roman"/>
          <w:sz w:val="24"/>
          <w:szCs w:val="24"/>
        </w:rPr>
        <w:t>.</w:t>
      </w:r>
    </w:p>
    <w:p w14:paraId="07265E4C" w14:textId="77777777" w:rsidR="00DB3DD7" w:rsidRPr="006F3544" w:rsidRDefault="00DB3DD7" w:rsidP="009E7CB2">
      <w:pPr>
        <w:pStyle w:val="ListParagraph"/>
        <w:spacing w:after="0" w:line="240" w:lineRule="auto"/>
        <w:rPr>
          <w:rFonts w:ascii="Times New Roman" w:hAnsi="Times New Roman" w:cs="Times New Roman"/>
          <w:sz w:val="24"/>
          <w:szCs w:val="24"/>
        </w:rPr>
      </w:pPr>
    </w:p>
    <w:p w14:paraId="65FC35D1" w14:textId="0CDE8FD4" w:rsidR="00A0462B" w:rsidRPr="006F3544" w:rsidRDefault="00CB20B1" w:rsidP="009820BE">
      <w:pPr>
        <w:pStyle w:val="NoSpacing"/>
        <w:rPr>
          <w:rFonts w:ascii="Times New Roman" w:hAnsi="Times New Roman" w:cs="Times New Roman"/>
          <w:sz w:val="24"/>
          <w:szCs w:val="24"/>
        </w:rPr>
      </w:pPr>
      <w:r w:rsidRPr="006F3544">
        <w:rPr>
          <w:rFonts w:ascii="Times New Roman" w:hAnsi="Times New Roman" w:cs="Times New Roman"/>
          <w:sz w:val="24"/>
          <w:szCs w:val="24"/>
        </w:rPr>
        <w:t>P</w:t>
      </w:r>
      <w:r w:rsidR="007D04B7" w:rsidRPr="006F3544">
        <w:rPr>
          <w:rFonts w:ascii="Times New Roman" w:hAnsi="Times New Roman" w:cs="Times New Roman"/>
          <w:sz w:val="24"/>
          <w:szCs w:val="24"/>
        </w:rPr>
        <w:t xml:space="preserve">rihvatljivost prijavitelja se provjerava sukladno relevantnim dokumentima navedenima </w:t>
      </w:r>
      <w:r w:rsidR="00A67496">
        <w:rPr>
          <w:rFonts w:ascii="Times New Roman" w:hAnsi="Times New Roman" w:cs="Times New Roman"/>
          <w:sz w:val="24"/>
          <w:szCs w:val="24"/>
        </w:rPr>
        <w:t>pod naslovom</w:t>
      </w:r>
      <w:r w:rsidR="007906E7">
        <w:rPr>
          <w:rFonts w:ascii="Times New Roman" w:hAnsi="Times New Roman" w:cs="Times New Roman"/>
          <w:sz w:val="24"/>
          <w:szCs w:val="24"/>
        </w:rPr>
        <w:t xml:space="preserve"> 2.2. </w:t>
      </w:r>
      <w:r w:rsidR="007906E7" w:rsidRPr="009E7CB2">
        <w:rPr>
          <w:rFonts w:ascii="Times New Roman" w:hAnsi="Times New Roman" w:cs="Times New Roman"/>
          <w:sz w:val="24"/>
          <w:szCs w:val="24"/>
        </w:rPr>
        <w:t>Kriteriji za isključenje prijavitelja</w:t>
      </w:r>
      <w:r w:rsidR="00A67496">
        <w:rPr>
          <w:rFonts w:ascii="Times New Roman" w:hAnsi="Times New Roman" w:cs="Times New Roman"/>
          <w:sz w:val="24"/>
          <w:szCs w:val="24"/>
        </w:rPr>
        <w:t xml:space="preserve">, na stranici </w:t>
      </w:r>
      <w:r w:rsidR="005A7650">
        <w:rPr>
          <w:rFonts w:ascii="Times New Roman" w:hAnsi="Times New Roman" w:cs="Times New Roman"/>
          <w:sz w:val="24"/>
          <w:szCs w:val="24"/>
        </w:rPr>
        <w:t xml:space="preserve">9. </w:t>
      </w:r>
      <w:r w:rsidR="00A67496">
        <w:rPr>
          <w:rFonts w:ascii="Times New Roman" w:hAnsi="Times New Roman" w:cs="Times New Roman"/>
          <w:sz w:val="24"/>
          <w:szCs w:val="24"/>
        </w:rPr>
        <w:t>ovih uputa.</w:t>
      </w:r>
    </w:p>
    <w:p w14:paraId="17A97336" w14:textId="77777777" w:rsidR="00C95097" w:rsidRPr="008747AA" w:rsidRDefault="00C95097" w:rsidP="009820BE">
      <w:pPr>
        <w:pStyle w:val="NoSpacing"/>
        <w:jc w:val="both"/>
        <w:rPr>
          <w:rFonts w:ascii="Times New Roman" w:hAnsi="Times New Roman" w:cs="Times New Roman"/>
          <w:sz w:val="24"/>
          <w:szCs w:val="24"/>
        </w:rPr>
      </w:pPr>
    </w:p>
    <w:p w14:paraId="5AB5A1C0" w14:textId="77777777" w:rsidR="00F82135" w:rsidRPr="00821335" w:rsidRDefault="00BB02BB" w:rsidP="009E23AE">
      <w:pPr>
        <w:pStyle w:val="Heading2"/>
      </w:pPr>
      <w:bookmarkStart w:id="26" w:name="_Toc452468693"/>
      <w:r>
        <w:tab/>
      </w:r>
      <w:bookmarkStart w:id="27" w:name="_Toc92267888"/>
      <w:r w:rsidR="00B54347">
        <w:t>2.</w:t>
      </w:r>
      <w:r w:rsidR="007906E7">
        <w:t>2</w:t>
      </w:r>
      <w:r w:rsidR="00B54347">
        <w:t xml:space="preserve">. </w:t>
      </w:r>
      <w:r w:rsidR="00D054D7" w:rsidRPr="008E6F7B">
        <w:t>Kriteriji za isklju</w:t>
      </w:r>
      <w:r w:rsidR="00B959C0" w:rsidRPr="008E6F7B">
        <w:t>č</w:t>
      </w:r>
      <w:r w:rsidR="00F82135" w:rsidRPr="008E6F7B">
        <w:t xml:space="preserve">enje </w:t>
      </w:r>
      <w:r w:rsidR="00EE6EF5" w:rsidRPr="00821335">
        <w:t>prijavitelja</w:t>
      </w:r>
      <w:bookmarkEnd w:id="27"/>
      <w:r w:rsidR="00333311">
        <w:t xml:space="preserve"> </w:t>
      </w:r>
    </w:p>
    <w:p w14:paraId="050B395E" w14:textId="77777777" w:rsidR="00F82135" w:rsidRDefault="00F82135">
      <w:pPr>
        <w:pStyle w:val="NoSpacing"/>
        <w:rPr>
          <w:rStyle w:val="normaltextrun"/>
          <w:rFonts w:ascii="Times New Roman" w:eastAsiaTheme="majorEastAsia" w:hAnsi="Times New Roman" w:cs="Times New Roman"/>
          <w:b/>
          <w:bCs/>
          <w:i/>
          <w:iCs/>
          <w:color w:val="000000"/>
          <w:sz w:val="24"/>
          <w:szCs w:val="24"/>
          <w:shd w:val="clear" w:color="auto" w:fill="FFFFFF"/>
        </w:rPr>
      </w:pPr>
    </w:p>
    <w:p w14:paraId="1AA46CDE" w14:textId="77777777" w:rsidR="00D054D7" w:rsidRPr="006F3544" w:rsidRDefault="00D054D7">
      <w:pPr>
        <w:pStyle w:val="NoSpacing"/>
        <w:rPr>
          <w:rStyle w:val="normaltextrun"/>
          <w:rFonts w:ascii="Times New Roman" w:hAnsi="Times New Roman" w:cs="Times New Roman"/>
          <w:color w:val="000000"/>
          <w:sz w:val="24"/>
          <w:szCs w:val="24"/>
          <w:shd w:val="clear" w:color="auto" w:fill="FFFFFF"/>
        </w:rPr>
      </w:pPr>
      <w:r w:rsidRPr="006F3544">
        <w:rPr>
          <w:rStyle w:val="normaltextrun"/>
          <w:rFonts w:ascii="Times New Roman" w:hAnsi="Times New Roman" w:cs="Times New Roman"/>
          <w:color w:val="000000"/>
          <w:sz w:val="24"/>
          <w:szCs w:val="24"/>
          <w:shd w:val="clear" w:color="auto" w:fill="FFFFFF"/>
        </w:rPr>
        <w:t>U okviru ovog Poziva, potpora se</w:t>
      </w:r>
      <w:r w:rsidRPr="006F3544">
        <w:rPr>
          <w:rStyle w:val="apple-converted-space"/>
          <w:rFonts w:ascii="Times New Roman" w:hAnsi="Times New Roman" w:cs="Times New Roman"/>
          <w:color w:val="000000"/>
          <w:sz w:val="24"/>
          <w:szCs w:val="24"/>
          <w:shd w:val="clear" w:color="auto" w:fill="FFFFFF"/>
        </w:rPr>
        <w:t> </w:t>
      </w:r>
      <w:r w:rsidRPr="006F3544">
        <w:rPr>
          <w:rStyle w:val="normaltextrun"/>
          <w:rFonts w:ascii="Times New Roman" w:hAnsi="Times New Roman" w:cs="Times New Roman"/>
          <w:b/>
          <w:bCs/>
          <w:color w:val="000000"/>
          <w:sz w:val="24"/>
          <w:szCs w:val="24"/>
          <w:shd w:val="clear" w:color="auto" w:fill="FFFFFF"/>
        </w:rPr>
        <w:t>ne</w:t>
      </w:r>
      <w:r w:rsidRPr="006F3544">
        <w:rPr>
          <w:rStyle w:val="apple-converted-space"/>
          <w:rFonts w:ascii="Times New Roman" w:hAnsi="Times New Roman" w:cs="Times New Roman"/>
          <w:b/>
          <w:bCs/>
          <w:color w:val="000000"/>
          <w:sz w:val="24"/>
          <w:szCs w:val="24"/>
          <w:shd w:val="clear" w:color="auto" w:fill="FFFFFF"/>
        </w:rPr>
        <w:t> </w:t>
      </w:r>
      <w:r w:rsidRPr="006F3544">
        <w:rPr>
          <w:rStyle w:val="normaltextrun"/>
          <w:rFonts w:ascii="Times New Roman" w:hAnsi="Times New Roman" w:cs="Times New Roman"/>
          <w:b/>
          <w:bCs/>
          <w:color w:val="000000"/>
          <w:sz w:val="24"/>
          <w:szCs w:val="24"/>
          <w:shd w:val="clear" w:color="auto" w:fill="FFFFFF"/>
        </w:rPr>
        <w:t>može</w:t>
      </w:r>
      <w:r w:rsidRPr="006F3544">
        <w:rPr>
          <w:rStyle w:val="apple-converted-space"/>
          <w:rFonts w:ascii="Times New Roman" w:hAnsi="Times New Roman" w:cs="Times New Roman"/>
          <w:b/>
          <w:bCs/>
          <w:color w:val="000000"/>
          <w:sz w:val="24"/>
          <w:szCs w:val="24"/>
          <w:shd w:val="clear" w:color="auto" w:fill="FFFFFF"/>
        </w:rPr>
        <w:t> </w:t>
      </w:r>
      <w:r w:rsidRPr="006F3544">
        <w:rPr>
          <w:rStyle w:val="normaltextrun"/>
          <w:rFonts w:ascii="Times New Roman" w:hAnsi="Times New Roman" w:cs="Times New Roman"/>
          <w:color w:val="000000"/>
          <w:sz w:val="24"/>
          <w:szCs w:val="24"/>
          <w:shd w:val="clear" w:color="auto" w:fill="FFFFFF"/>
        </w:rPr>
        <w:t>dodijeliti:</w:t>
      </w:r>
    </w:p>
    <w:p w14:paraId="30F15073" w14:textId="77777777" w:rsidR="006C57E1" w:rsidRPr="006F3544" w:rsidRDefault="006C57E1">
      <w:pPr>
        <w:pStyle w:val="NoSpacing"/>
        <w:rPr>
          <w:rStyle w:val="normaltextrun"/>
          <w:rFonts w:ascii="Times New Roman" w:hAnsi="Times New Roman" w:cs="Times New Roman"/>
          <w:color w:val="000000"/>
          <w:sz w:val="24"/>
          <w:szCs w:val="24"/>
          <w:shd w:val="clear" w:color="auto" w:fill="FFFFFF"/>
        </w:rPr>
      </w:pPr>
    </w:p>
    <w:p w14:paraId="34A8106A" w14:textId="72913F70" w:rsidR="004B47DE" w:rsidRPr="005A7650" w:rsidRDefault="001517A1" w:rsidP="00171950">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1517A1">
        <w:rPr>
          <w:rStyle w:val="normaltextrun"/>
          <w:rFonts w:ascii="Times New Roman" w:hAnsi="Times New Roman" w:cs="Times New Roman"/>
          <w:color w:val="000000"/>
          <w:sz w:val="24"/>
          <w:szCs w:val="24"/>
          <w:shd w:val="clear" w:color="auto" w:fill="FFFFFF"/>
        </w:rPr>
        <w:t xml:space="preserve">prijavitelju koji nije prihvatljiv po obliku pravne ili fizičke </w:t>
      </w:r>
      <w:r w:rsidRPr="00D5723D">
        <w:rPr>
          <w:rStyle w:val="normaltextrun"/>
          <w:rFonts w:ascii="Times New Roman" w:hAnsi="Times New Roman" w:cs="Times New Roman"/>
          <w:color w:val="000000"/>
          <w:sz w:val="24"/>
          <w:szCs w:val="24"/>
          <w:shd w:val="clear" w:color="auto" w:fill="FFFFFF"/>
        </w:rPr>
        <w:t xml:space="preserve">osobnosti, </w:t>
      </w:r>
      <w:r w:rsidR="00BD04B0" w:rsidRPr="00D5723D">
        <w:rPr>
          <w:rFonts w:ascii="Times New Roman" w:hAnsi="Times New Roman" w:cs="Times New Roman"/>
          <w:i/>
          <w:iCs/>
          <w:color w:val="000000"/>
          <w:sz w:val="24"/>
          <w:szCs w:val="24"/>
          <w:shd w:val="clear" w:color="auto" w:fill="FFFFFF"/>
        </w:rPr>
        <w:t>za JLP(R)S TOPFD isto utvrđuje sukladno važećem Zakonu o područjima županija, gradova i općina u Republici Hrvatskoj („Narodne novine“, br. 86/06, 125/06 - ispravak, 16/07 - ispravak, 95/08 - Odluka USHR, 46/10 - ispravak, 145/10, 37/13, 44/13, 45/13, 110/15)</w:t>
      </w:r>
      <w:r w:rsidR="00FA3E24" w:rsidRPr="00FA3E24">
        <w:rPr>
          <w:rFonts w:ascii="Times New Roman" w:hAnsi="Times New Roman" w:cs="Times New Roman"/>
          <w:i/>
          <w:iCs/>
          <w:color w:val="000000"/>
          <w:sz w:val="24"/>
          <w:szCs w:val="24"/>
          <w:shd w:val="clear" w:color="auto" w:fill="FFFFFF"/>
        </w:rPr>
        <w:t xml:space="preserve"> </w:t>
      </w:r>
      <w:r w:rsidR="00C57FE8" w:rsidRPr="002C34D7">
        <w:rPr>
          <w:rFonts w:ascii="Times New Roman" w:hAnsi="Times New Roman" w:cs="Times New Roman"/>
          <w:i/>
          <w:iCs/>
          <w:sz w:val="24"/>
          <w:szCs w:val="24"/>
        </w:rPr>
        <w:t>i Zakonu o Gradu Zagrebu („Narodne novine“ br. 62/01, 125/08, 36/09, 119/14, 98/19 i 144/20)</w:t>
      </w:r>
      <w:r w:rsidR="00416459" w:rsidRPr="005A7650">
        <w:rPr>
          <w:rStyle w:val="normaltextrun"/>
          <w:rFonts w:ascii="Times New Roman" w:hAnsi="Times New Roman" w:cs="Times New Roman"/>
          <w:i/>
          <w:iCs/>
          <w:color w:val="000000"/>
          <w:sz w:val="24"/>
          <w:szCs w:val="24"/>
          <w:shd w:val="clear" w:color="auto" w:fill="FFFFFF"/>
        </w:rPr>
        <w:t xml:space="preserve">; </w:t>
      </w:r>
      <w:bookmarkStart w:id="28" w:name="_Hlk66568974"/>
      <w:r w:rsidR="00416459" w:rsidRPr="005A7650">
        <w:rPr>
          <w:rStyle w:val="normaltextrun"/>
          <w:rFonts w:ascii="Times New Roman" w:hAnsi="Times New Roman" w:cs="Times New Roman"/>
          <w:i/>
          <w:iCs/>
          <w:color w:val="000000"/>
          <w:sz w:val="24"/>
          <w:szCs w:val="24"/>
          <w:shd w:val="clear" w:color="auto" w:fill="FFFFFF"/>
        </w:rPr>
        <w:t>za javno visoko učilište osnovano od strane RH dokazuje se uvidom u Upisnik visokih učilišta MZO-a i njegove sastavnice</w:t>
      </w:r>
      <w:bookmarkEnd w:id="28"/>
      <w:r w:rsidR="007C1DB0">
        <w:rPr>
          <w:rStyle w:val="normaltextrun"/>
          <w:rFonts w:ascii="Times New Roman" w:hAnsi="Times New Roman" w:cs="Times New Roman"/>
          <w:i/>
          <w:iCs/>
          <w:color w:val="000000"/>
          <w:sz w:val="24"/>
          <w:szCs w:val="24"/>
          <w:shd w:val="clear" w:color="auto" w:fill="FFFFFF"/>
        </w:rPr>
        <w:t xml:space="preserve"> te uvidom u sudski registar</w:t>
      </w:r>
      <w:r w:rsidR="00444166" w:rsidRPr="005A7650">
        <w:rPr>
          <w:rStyle w:val="normaltextrun"/>
          <w:rFonts w:ascii="Times New Roman" w:hAnsi="Times New Roman" w:cs="Times New Roman"/>
          <w:i/>
          <w:iCs/>
          <w:color w:val="000000"/>
          <w:sz w:val="24"/>
          <w:szCs w:val="24"/>
          <w:shd w:val="clear" w:color="auto" w:fill="FFFFFF"/>
        </w:rPr>
        <w:t xml:space="preserve">, </w:t>
      </w:r>
      <w:r w:rsidR="00416459" w:rsidRPr="005A7650">
        <w:rPr>
          <w:rStyle w:val="normaltextrun"/>
          <w:rFonts w:ascii="Times New Roman" w:hAnsi="Times New Roman" w:cs="Times New Roman"/>
          <w:i/>
          <w:iCs/>
          <w:color w:val="000000"/>
          <w:sz w:val="24"/>
          <w:szCs w:val="24"/>
          <w:shd w:val="clear" w:color="auto" w:fill="FFFFFF"/>
        </w:rPr>
        <w:t>za javni znanstveni institut uvidom u Upisnik znanstvenih organizacija MZO-a</w:t>
      </w:r>
      <w:r w:rsidR="00645AC0">
        <w:rPr>
          <w:rStyle w:val="normaltextrun"/>
          <w:rFonts w:ascii="Times New Roman" w:hAnsi="Times New Roman" w:cs="Times New Roman"/>
          <w:i/>
          <w:iCs/>
          <w:color w:val="000000"/>
          <w:sz w:val="24"/>
          <w:szCs w:val="24"/>
          <w:shd w:val="clear" w:color="auto" w:fill="FFFFFF"/>
        </w:rPr>
        <w:t xml:space="preserve"> te uvidom u sudski registar</w:t>
      </w:r>
      <w:r w:rsidR="00416459" w:rsidRPr="005A7650">
        <w:rPr>
          <w:rStyle w:val="normaltextrun"/>
          <w:rFonts w:ascii="Times New Roman" w:hAnsi="Times New Roman" w:cs="Times New Roman"/>
          <w:i/>
          <w:iCs/>
          <w:color w:val="000000"/>
          <w:sz w:val="24"/>
          <w:szCs w:val="24"/>
          <w:shd w:val="clear" w:color="auto" w:fill="FFFFFF"/>
        </w:rPr>
        <w:t xml:space="preserve">; uvid u navedene Upisnike </w:t>
      </w:r>
      <w:r w:rsidR="00F75FAF">
        <w:rPr>
          <w:rStyle w:val="normaltextrun"/>
          <w:rFonts w:ascii="Times New Roman" w:hAnsi="Times New Roman" w:cs="Times New Roman"/>
          <w:i/>
          <w:iCs/>
          <w:color w:val="000000"/>
          <w:sz w:val="24"/>
          <w:szCs w:val="24"/>
          <w:shd w:val="clear" w:color="auto" w:fill="FFFFFF"/>
        </w:rPr>
        <w:t xml:space="preserve">i sudski registar </w:t>
      </w:r>
      <w:r w:rsidR="00416459" w:rsidRPr="005A7650">
        <w:rPr>
          <w:rStyle w:val="normaltextrun"/>
          <w:rFonts w:ascii="Times New Roman" w:hAnsi="Times New Roman" w:cs="Times New Roman"/>
          <w:i/>
          <w:iCs/>
          <w:color w:val="000000"/>
          <w:sz w:val="24"/>
          <w:szCs w:val="24"/>
          <w:shd w:val="clear" w:color="auto" w:fill="FFFFFF"/>
        </w:rPr>
        <w:t>vrši TOPFD.</w:t>
      </w:r>
    </w:p>
    <w:p w14:paraId="2E8A74AC" w14:textId="77777777" w:rsidR="00BD5821" w:rsidRPr="005A7650" w:rsidRDefault="00BD5821" w:rsidP="009E7CB2">
      <w:pPr>
        <w:pStyle w:val="NoSpacing"/>
        <w:ind w:left="720"/>
        <w:jc w:val="both"/>
        <w:rPr>
          <w:rStyle w:val="normaltextrun"/>
          <w:rFonts w:ascii="Times New Roman" w:hAnsi="Times New Roman" w:cs="Times New Roman"/>
          <w:color w:val="000000"/>
          <w:sz w:val="24"/>
          <w:szCs w:val="24"/>
          <w:shd w:val="clear" w:color="auto" w:fill="FFFFFF"/>
        </w:rPr>
      </w:pPr>
    </w:p>
    <w:p w14:paraId="10AAACE0" w14:textId="0EC44B1F" w:rsidR="00D3405B" w:rsidRPr="005A7650" w:rsidRDefault="00377DA8" w:rsidP="00171950">
      <w:pPr>
        <w:pStyle w:val="NoSpacing"/>
        <w:numPr>
          <w:ilvl w:val="0"/>
          <w:numId w:val="2"/>
        </w:numPr>
        <w:jc w:val="both"/>
        <w:rPr>
          <w:rStyle w:val="eop"/>
          <w:rFonts w:ascii="Times New Roman" w:hAnsi="Times New Roman" w:cs="Times New Roman"/>
          <w:color w:val="000000"/>
          <w:sz w:val="24"/>
          <w:szCs w:val="24"/>
          <w:shd w:val="clear" w:color="auto" w:fill="FFFFFF"/>
        </w:rPr>
      </w:pPr>
      <w:r w:rsidRPr="005A7650">
        <w:rPr>
          <w:rStyle w:val="normaltextrun"/>
          <w:rFonts w:ascii="Times New Roman" w:hAnsi="Times New Roman" w:cs="Times New Roman"/>
          <w:color w:val="000000"/>
          <w:sz w:val="24"/>
          <w:szCs w:val="24"/>
          <w:shd w:val="clear" w:color="auto" w:fill="FFFFFF"/>
        </w:rPr>
        <w:t>p</w:t>
      </w:r>
      <w:r w:rsidR="00D054D7" w:rsidRPr="005A7650">
        <w:rPr>
          <w:rStyle w:val="normaltextrun"/>
          <w:rFonts w:ascii="Times New Roman" w:hAnsi="Times New Roman" w:cs="Times New Roman"/>
          <w:color w:val="000000"/>
          <w:sz w:val="24"/>
          <w:szCs w:val="24"/>
          <w:shd w:val="clear" w:color="auto" w:fill="FFFFFF"/>
        </w:rPr>
        <w:t>rijavitelj</w:t>
      </w:r>
      <w:r w:rsidR="00520D60" w:rsidRPr="005A7650">
        <w:rPr>
          <w:rStyle w:val="normaltextrun"/>
          <w:rFonts w:ascii="Times New Roman" w:hAnsi="Times New Roman" w:cs="Times New Roman"/>
          <w:color w:val="000000"/>
          <w:sz w:val="24"/>
          <w:szCs w:val="24"/>
          <w:shd w:val="clear" w:color="auto" w:fill="FFFFFF"/>
        </w:rPr>
        <w:t>u</w:t>
      </w:r>
      <w:r w:rsidR="00E90B9F" w:rsidRPr="005A7650">
        <w:rPr>
          <w:rStyle w:val="normaltextrun"/>
          <w:rFonts w:ascii="Times New Roman" w:hAnsi="Times New Roman" w:cs="Times New Roman"/>
          <w:color w:val="000000"/>
          <w:sz w:val="24"/>
          <w:szCs w:val="24"/>
          <w:shd w:val="clear" w:color="auto" w:fill="FFFFFF"/>
        </w:rPr>
        <w:t xml:space="preserve"> </w:t>
      </w:r>
      <w:r w:rsidR="00D054D7" w:rsidRPr="005A7650">
        <w:rPr>
          <w:rStyle w:val="normaltextrun"/>
          <w:rFonts w:ascii="Times New Roman" w:hAnsi="Times New Roman" w:cs="Times New Roman"/>
          <w:color w:val="000000"/>
          <w:sz w:val="24"/>
          <w:szCs w:val="24"/>
          <w:shd w:val="clear" w:color="auto" w:fill="FFFFFF"/>
        </w:rPr>
        <w:t>od koj</w:t>
      </w:r>
      <w:r w:rsidR="00520D60" w:rsidRPr="005A7650">
        <w:rPr>
          <w:rStyle w:val="normaltextrun"/>
          <w:rFonts w:ascii="Times New Roman" w:hAnsi="Times New Roman" w:cs="Times New Roman"/>
          <w:color w:val="000000"/>
          <w:sz w:val="24"/>
          <w:szCs w:val="24"/>
          <w:shd w:val="clear" w:color="auto" w:fill="FFFFFF"/>
        </w:rPr>
        <w:t>eg</w:t>
      </w:r>
      <w:r w:rsidR="00D054D7" w:rsidRPr="005A7650">
        <w:rPr>
          <w:rStyle w:val="normaltextrun"/>
          <w:rFonts w:ascii="Times New Roman" w:hAnsi="Times New Roman" w:cs="Times New Roman"/>
          <w:color w:val="000000"/>
          <w:sz w:val="24"/>
          <w:szCs w:val="24"/>
          <w:shd w:val="clear" w:color="auto" w:fill="FFFFFF"/>
        </w:rPr>
        <w:t xml:space="preserve"> j</w:t>
      </w:r>
      <w:r w:rsidR="00AE3FB4" w:rsidRPr="005A7650">
        <w:rPr>
          <w:rStyle w:val="normaltextrun"/>
          <w:rFonts w:ascii="Times New Roman" w:hAnsi="Times New Roman" w:cs="Times New Roman"/>
          <w:color w:val="000000"/>
          <w:sz w:val="24"/>
          <w:szCs w:val="24"/>
          <w:shd w:val="clear" w:color="auto" w:fill="FFFFFF"/>
        </w:rPr>
        <w:t>e, kako je navedeno u članku 1.</w:t>
      </w:r>
      <w:r w:rsidR="00D054D7" w:rsidRPr="005A7650">
        <w:rPr>
          <w:rStyle w:val="normaltextrun"/>
          <w:rFonts w:ascii="Times New Roman" w:hAnsi="Times New Roman" w:cs="Times New Roman"/>
          <w:color w:val="000000"/>
          <w:sz w:val="24"/>
          <w:szCs w:val="24"/>
          <w:shd w:val="clear" w:color="auto" w:fill="FFFFFF"/>
        </w:rPr>
        <w:t xml:space="preserve"> točk</w:t>
      </w:r>
      <w:r w:rsidR="00AE3FB4" w:rsidRPr="005A7650">
        <w:rPr>
          <w:rStyle w:val="normaltextrun"/>
          <w:rFonts w:ascii="Times New Roman" w:hAnsi="Times New Roman" w:cs="Times New Roman"/>
          <w:color w:val="000000"/>
          <w:sz w:val="24"/>
          <w:szCs w:val="24"/>
          <w:shd w:val="clear" w:color="auto" w:fill="FFFFFF"/>
        </w:rPr>
        <w:t>i</w:t>
      </w:r>
      <w:r w:rsidR="00D054D7" w:rsidRPr="005A7650">
        <w:rPr>
          <w:rStyle w:val="normaltextrun"/>
          <w:rFonts w:ascii="Times New Roman" w:hAnsi="Times New Roman" w:cs="Times New Roman"/>
          <w:color w:val="000000"/>
          <w:sz w:val="24"/>
          <w:szCs w:val="24"/>
          <w:shd w:val="clear" w:color="auto" w:fill="FFFFFF"/>
        </w:rPr>
        <w:t xml:space="preserve"> 4.a) Uredbe</w:t>
      </w:r>
      <w:r w:rsidR="0029059C" w:rsidRPr="005A7650">
        <w:rPr>
          <w:rStyle w:val="normaltextrun"/>
          <w:rFonts w:ascii="Times New Roman" w:hAnsi="Times New Roman" w:cs="Times New Roman"/>
          <w:color w:val="000000"/>
          <w:sz w:val="24"/>
          <w:szCs w:val="24"/>
          <w:shd w:val="clear" w:color="auto" w:fill="FFFFFF"/>
        </w:rPr>
        <w:t xml:space="preserve"> (EU)</w:t>
      </w:r>
      <w:r w:rsidR="00D054D7" w:rsidRPr="005A7650">
        <w:rPr>
          <w:rStyle w:val="normaltextrun"/>
          <w:rFonts w:ascii="Times New Roman" w:hAnsi="Times New Roman" w:cs="Times New Roman"/>
          <w:color w:val="000000"/>
          <w:sz w:val="24"/>
          <w:szCs w:val="24"/>
          <w:shd w:val="clear" w:color="auto" w:fill="FFFFFF"/>
        </w:rPr>
        <w:t xml:space="preserve"> </w:t>
      </w:r>
      <w:r w:rsidR="0029059C" w:rsidRPr="005A7650">
        <w:rPr>
          <w:rStyle w:val="normaltextrun"/>
          <w:rFonts w:ascii="Times New Roman" w:hAnsi="Times New Roman" w:cs="Times New Roman"/>
          <w:color w:val="000000"/>
          <w:sz w:val="24"/>
          <w:szCs w:val="24"/>
          <w:shd w:val="clear" w:color="auto" w:fill="FFFFFF"/>
        </w:rPr>
        <w:t xml:space="preserve"> br. </w:t>
      </w:r>
      <w:r w:rsidR="00D054D7" w:rsidRPr="005A7650">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5A7650">
        <w:rPr>
          <w:rStyle w:val="normaltextrun"/>
          <w:rFonts w:ascii="Times New Roman" w:hAnsi="Times New Roman" w:cs="Times New Roman"/>
          <w:color w:val="000000"/>
          <w:sz w:val="24"/>
          <w:szCs w:val="24"/>
          <w:shd w:val="clear" w:color="auto" w:fill="FFFFFF"/>
        </w:rPr>
        <w:t>tem, zatražen povrat sredstava</w:t>
      </w:r>
      <w:r w:rsidR="00D3405B" w:rsidRPr="005A7650">
        <w:rPr>
          <w:rStyle w:val="normaltextrun"/>
          <w:rFonts w:ascii="Times New Roman" w:hAnsi="Times New Roman" w:cs="Times New Roman"/>
          <w:i/>
          <w:iCs/>
          <w:color w:val="000000"/>
          <w:sz w:val="24"/>
          <w:szCs w:val="24"/>
          <w:shd w:val="clear" w:color="auto" w:fill="FFFFFF"/>
        </w:rPr>
        <w:t xml:space="preserve"> dokazuje se Izjavom</w:t>
      </w:r>
      <w:r w:rsidR="00D3405B" w:rsidRPr="005A7650">
        <w:rPr>
          <w:rStyle w:val="apple-converted-space"/>
          <w:rFonts w:ascii="Times New Roman" w:hAnsi="Times New Roman" w:cs="Times New Roman"/>
          <w:i/>
          <w:iCs/>
          <w:color w:val="000000"/>
          <w:sz w:val="24"/>
          <w:szCs w:val="24"/>
          <w:shd w:val="clear" w:color="auto" w:fill="FFFFFF"/>
        </w:rPr>
        <w:t> </w:t>
      </w:r>
      <w:r w:rsidR="00D3405B" w:rsidRPr="005A7650">
        <w:rPr>
          <w:rStyle w:val="normaltextrun"/>
          <w:rFonts w:ascii="Times New Roman" w:hAnsi="Times New Roman" w:cs="Times New Roman"/>
          <w:i/>
          <w:iCs/>
          <w:color w:val="000000"/>
          <w:sz w:val="24"/>
          <w:szCs w:val="24"/>
          <w:shd w:val="clear" w:color="auto" w:fill="FFFFFF"/>
        </w:rPr>
        <w:t>prijavitelja (Obrazac</w:t>
      </w:r>
      <w:r w:rsidR="00D3405B" w:rsidRPr="005A7650">
        <w:rPr>
          <w:rStyle w:val="apple-converted-space"/>
          <w:rFonts w:ascii="Times New Roman" w:hAnsi="Times New Roman" w:cs="Times New Roman"/>
          <w:i/>
          <w:iCs/>
          <w:color w:val="000000"/>
          <w:sz w:val="24"/>
          <w:szCs w:val="24"/>
          <w:shd w:val="clear" w:color="auto" w:fill="FFFFFF"/>
        </w:rPr>
        <w:t> </w:t>
      </w:r>
      <w:r w:rsidR="005A7650" w:rsidRPr="005A7650">
        <w:rPr>
          <w:rStyle w:val="apple-converted-space"/>
          <w:rFonts w:ascii="Times New Roman" w:hAnsi="Times New Roman" w:cs="Times New Roman"/>
          <w:i/>
          <w:iCs/>
          <w:color w:val="000000"/>
          <w:sz w:val="24"/>
          <w:szCs w:val="24"/>
          <w:shd w:val="clear" w:color="auto" w:fill="FFFFFF"/>
        </w:rPr>
        <w:t>2</w:t>
      </w:r>
      <w:r w:rsidR="005B2B58" w:rsidRPr="005A7650">
        <w:rPr>
          <w:rStyle w:val="apple-converted-space"/>
          <w:rFonts w:ascii="Times New Roman" w:hAnsi="Times New Roman" w:cs="Times New Roman"/>
          <w:i/>
          <w:iCs/>
          <w:color w:val="000000"/>
          <w:sz w:val="24"/>
          <w:szCs w:val="24"/>
          <w:shd w:val="clear" w:color="auto" w:fill="FFFFFF"/>
        </w:rPr>
        <w:t>)</w:t>
      </w:r>
    </w:p>
    <w:p w14:paraId="7EB6BE4D" w14:textId="77777777" w:rsidR="007A476B" w:rsidRPr="006F3544" w:rsidRDefault="007A476B" w:rsidP="009820BE">
      <w:pPr>
        <w:pStyle w:val="NoSpacing"/>
        <w:jc w:val="both"/>
        <w:rPr>
          <w:rStyle w:val="eop"/>
          <w:rFonts w:ascii="Times New Roman" w:hAnsi="Times New Roman" w:cs="Times New Roman"/>
          <w:color w:val="000000"/>
          <w:sz w:val="24"/>
          <w:szCs w:val="24"/>
          <w:highlight w:val="yellow"/>
          <w:shd w:val="clear" w:color="auto" w:fill="FFFFFF"/>
        </w:rPr>
      </w:pPr>
    </w:p>
    <w:p w14:paraId="43AF8144" w14:textId="14E74C1C" w:rsidR="00AE3FB4" w:rsidRDefault="00377DA8" w:rsidP="00171950">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F825E4">
        <w:rPr>
          <w:rStyle w:val="normaltextrun"/>
          <w:rFonts w:ascii="Times New Roman" w:hAnsi="Times New Roman" w:cs="Times New Roman"/>
          <w:color w:val="000000"/>
          <w:sz w:val="24"/>
          <w:szCs w:val="24"/>
          <w:shd w:val="clear" w:color="auto" w:fill="FFFFFF"/>
        </w:rPr>
        <w:t>prijavitelj</w:t>
      </w:r>
      <w:r w:rsidR="00520D60" w:rsidRPr="00F825E4">
        <w:rPr>
          <w:rStyle w:val="normaltextrun"/>
          <w:rFonts w:ascii="Times New Roman" w:hAnsi="Times New Roman" w:cs="Times New Roman"/>
          <w:color w:val="000000"/>
          <w:sz w:val="24"/>
          <w:szCs w:val="24"/>
          <w:shd w:val="clear" w:color="auto" w:fill="FFFFFF"/>
        </w:rPr>
        <w:t>u</w:t>
      </w:r>
      <w:r w:rsidRPr="00F825E4">
        <w:rPr>
          <w:rStyle w:val="normaltextrun"/>
          <w:rFonts w:ascii="Times New Roman" w:hAnsi="Times New Roman" w:cs="Times New Roman"/>
          <w:color w:val="000000"/>
          <w:sz w:val="24"/>
          <w:szCs w:val="24"/>
          <w:shd w:val="clear" w:color="auto" w:fill="FFFFFF"/>
        </w:rPr>
        <w:t xml:space="preserve"> koji </w:t>
      </w:r>
      <w:r w:rsidR="00520D60" w:rsidRPr="00F825E4">
        <w:rPr>
          <w:rStyle w:val="normaltextrun"/>
          <w:rFonts w:ascii="Times New Roman" w:hAnsi="Times New Roman" w:cs="Times New Roman"/>
          <w:color w:val="000000"/>
          <w:sz w:val="24"/>
          <w:szCs w:val="24"/>
          <w:shd w:val="clear" w:color="auto" w:fill="FFFFFF"/>
        </w:rPr>
        <w:t>je</w:t>
      </w:r>
      <w:r w:rsidRPr="00F825E4">
        <w:rPr>
          <w:rStyle w:val="normaltextrun"/>
          <w:rFonts w:ascii="Times New Roman" w:hAnsi="Times New Roman" w:cs="Times New Roman"/>
          <w:color w:val="000000"/>
          <w:sz w:val="24"/>
          <w:szCs w:val="24"/>
          <w:shd w:val="clear" w:color="auto" w:fill="FFFFFF"/>
        </w:rPr>
        <w:t xml:space="preserve"> u teškoćama</w:t>
      </w:r>
      <w:r w:rsidR="00E0785A">
        <w:rPr>
          <w:rStyle w:val="normaltextrun"/>
          <w:rFonts w:ascii="Times New Roman" w:hAnsi="Times New Roman" w:cs="Times New Roman"/>
          <w:color w:val="000000"/>
          <w:sz w:val="24"/>
          <w:szCs w:val="24"/>
          <w:shd w:val="clear" w:color="auto" w:fill="FFFFFF"/>
        </w:rPr>
        <w:t xml:space="preserve"> kako je definirano u članku 2.</w:t>
      </w:r>
      <w:r w:rsidRPr="00F825E4">
        <w:rPr>
          <w:rStyle w:val="normaltextrun"/>
          <w:rFonts w:ascii="Times New Roman" w:hAnsi="Times New Roman" w:cs="Times New Roman"/>
          <w:color w:val="000000"/>
          <w:sz w:val="24"/>
          <w:szCs w:val="24"/>
          <w:shd w:val="clear" w:color="auto" w:fill="FFFFFF"/>
        </w:rPr>
        <w:t xml:space="preserve"> točki 18. </w:t>
      </w:r>
      <w:r w:rsidR="0029059C" w:rsidRPr="00F825E4">
        <w:rPr>
          <w:rStyle w:val="normaltextrun"/>
          <w:rFonts w:ascii="Times New Roman" w:hAnsi="Times New Roman" w:cs="Times New Roman"/>
          <w:color w:val="000000"/>
          <w:sz w:val="24"/>
          <w:szCs w:val="24"/>
          <w:shd w:val="clear" w:color="auto" w:fill="FFFFFF"/>
        </w:rPr>
        <w:t>U</w:t>
      </w:r>
      <w:r w:rsidR="0029059C" w:rsidRPr="00734118">
        <w:rPr>
          <w:rStyle w:val="normaltextrun"/>
          <w:rFonts w:ascii="Times New Roman" w:hAnsi="Times New Roman" w:cs="Times New Roman"/>
          <w:color w:val="000000"/>
          <w:sz w:val="24"/>
          <w:szCs w:val="24"/>
          <w:shd w:val="clear" w:color="auto" w:fill="FFFFFF"/>
        </w:rPr>
        <w:t>redbe</w:t>
      </w:r>
      <w:r w:rsidR="0029059C" w:rsidRPr="00F825E4">
        <w:rPr>
          <w:rStyle w:val="normaltextrun"/>
          <w:rFonts w:ascii="Times New Roman" w:hAnsi="Times New Roman" w:cs="Times New Roman"/>
          <w:color w:val="000000"/>
          <w:sz w:val="24"/>
          <w:szCs w:val="24"/>
          <w:shd w:val="clear" w:color="auto" w:fill="FFFFFF"/>
        </w:rPr>
        <w:t xml:space="preserve"> </w:t>
      </w:r>
      <w:r w:rsidR="0029059C" w:rsidRPr="00734118">
        <w:rPr>
          <w:rStyle w:val="normaltextrun"/>
          <w:rFonts w:ascii="Times New Roman" w:hAnsi="Times New Roman" w:cs="Times New Roman"/>
          <w:color w:val="000000"/>
          <w:sz w:val="24"/>
          <w:szCs w:val="24"/>
          <w:shd w:val="clear" w:color="auto" w:fill="FFFFFF"/>
        </w:rPr>
        <w:t>(EU)  br. 651/2014</w:t>
      </w:r>
      <w:r w:rsidR="007A0C4D" w:rsidRPr="007A0C4D">
        <w:rPr>
          <w:rStyle w:val="normaltextrun"/>
          <w:rFonts w:ascii="Times New Roman" w:hAnsi="Times New Roman" w:cs="Times New Roman"/>
          <w:i/>
          <w:iCs/>
          <w:color w:val="000000"/>
          <w:sz w:val="24"/>
          <w:szCs w:val="24"/>
          <w:shd w:val="clear" w:color="auto" w:fill="FFFFFF"/>
        </w:rPr>
        <w:t xml:space="preserve"> </w:t>
      </w:r>
      <w:r w:rsidR="007A0C4D" w:rsidRPr="006F3544">
        <w:rPr>
          <w:rStyle w:val="normaltextrun"/>
          <w:rFonts w:ascii="Times New Roman" w:hAnsi="Times New Roman" w:cs="Times New Roman"/>
          <w:i/>
          <w:iCs/>
          <w:color w:val="000000"/>
          <w:sz w:val="24"/>
          <w:szCs w:val="24"/>
          <w:shd w:val="clear" w:color="auto" w:fill="FFFFFF"/>
        </w:rPr>
        <w:t>dokazuje se Izjavom</w:t>
      </w:r>
      <w:r w:rsidR="007A0C4D" w:rsidRPr="006F3544">
        <w:rPr>
          <w:rStyle w:val="apple-converted-space"/>
          <w:rFonts w:ascii="Times New Roman" w:hAnsi="Times New Roman" w:cs="Times New Roman"/>
          <w:i/>
          <w:iCs/>
          <w:color w:val="000000"/>
          <w:sz w:val="24"/>
          <w:szCs w:val="24"/>
          <w:shd w:val="clear" w:color="auto" w:fill="FFFFFF"/>
        </w:rPr>
        <w:t> </w:t>
      </w:r>
      <w:r w:rsidR="007A0C4D" w:rsidRPr="006F3544">
        <w:rPr>
          <w:rStyle w:val="normaltextrun"/>
          <w:rFonts w:ascii="Times New Roman" w:hAnsi="Times New Roman" w:cs="Times New Roman"/>
          <w:i/>
          <w:iCs/>
          <w:color w:val="000000"/>
          <w:sz w:val="24"/>
          <w:szCs w:val="24"/>
          <w:shd w:val="clear" w:color="auto" w:fill="FFFFFF"/>
        </w:rPr>
        <w:t>prijavitelja (Obrazac</w:t>
      </w:r>
      <w:r w:rsidR="007A0C4D" w:rsidRPr="006F3544">
        <w:rPr>
          <w:rStyle w:val="apple-converted-space"/>
          <w:rFonts w:ascii="Times New Roman" w:hAnsi="Times New Roman" w:cs="Times New Roman"/>
          <w:i/>
          <w:iCs/>
          <w:color w:val="000000"/>
          <w:sz w:val="24"/>
          <w:szCs w:val="24"/>
          <w:shd w:val="clear" w:color="auto" w:fill="FFFFFF"/>
        </w:rPr>
        <w:t> </w:t>
      </w:r>
      <w:r w:rsidR="005A7650">
        <w:rPr>
          <w:rStyle w:val="apple-converted-space"/>
          <w:rFonts w:ascii="Times New Roman" w:hAnsi="Times New Roman" w:cs="Times New Roman"/>
          <w:i/>
          <w:iCs/>
          <w:color w:val="000000"/>
          <w:sz w:val="24"/>
          <w:szCs w:val="24"/>
          <w:shd w:val="clear" w:color="auto" w:fill="FFFFFF"/>
        </w:rPr>
        <w:t>2</w:t>
      </w:r>
      <w:r w:rsidR="005B2B58">
        <w:rPr>
          <w:rFonts w:ascii="Times New Roman" w:hAnsi="Times New Roman" w:cs="Times New Roman"/>
          <w:sz w:val="24"/>
          <w:szCs w:val="24"/>
        </w:rPr>
        <w:t>)</w:t>
      </w:r>
      <w:r w:rsidR="007A0C4D" w:rsidRPr="006F3544">
        <w:rPr>
          <w:rStyle w:val="apple-converted-space"/>
          <w:rFonts w:ascii="Times New Roman" w:hAnsi="Times New Roman" w:cs="Times New Roman"/>
          <w:i/>
          <w:iCs/>
          <w:color w:val="000000"/>
          <w:sz w:val="24"/>
          <w:szCs w:val="24"/>
          <w:shd w:val="clear" w:color="auto" w:fill="FFFFFF"/>
        </w:rPr>
        <w:t> </w:t>
      </w:r>
    </w:p>
    <w:p w14:paraId="3EFED9C1" w14:textId="77777777" w:rsidR="00AE3FB4" w:rsidRDefault="00AE3FB4">
      <w:pPr>
        <w:pStyle w:val="NoSpacing"/>
        <w:ind w:left="720"/>
        <w:jc w:val="both"/>
        <w:rPr>
          <w:rStyle w:val="normaltextrun"/>
          <w:rFonts w:ascii="Times New Roman" w:hAnsi="Times New Roman" w:cs="Times New Roman"/>
          <w:color w:val="000000"/>
          <w:sz w:val="24"/>
          <w:szCs w:val="24"/>
          <w:shd w:val="clear" w:color="auto" w:fill="FFFFFF"/>
        </w:rPr>
      </w:pPr>
    </w:p>
    <w:p w14:paraId="51F4A8F7" w14:textId="77777777" w:rsidR="007A476B" w:rsidRPr="006F3544" w:rsidRDefault="007A476B">
      <w:pPr>
        <w:pStyle w:val="NoSpacing"/>
        <w:ind w:left="720"/>
        <w:jc w:val="both"/>
        <w:rPr>
          <w:rStyle w:val="eop"/>
          <w:rFonts w:ascii="Times New Roman" w:hAnsi="Times New Roman" w:cs="Times New Roman"/>
          <w:color w:val="000000"/>
          <w:sz w:val="24"/>
          <w:szCs w:val="24"/>
          <w:shd w:val="clear" w:color="auto" w:fill="FFFFFF"/>
        </w:rPr>
      </w:pPr>
    </w:p>
    <w:p w14:paraId="3202DC21" w14:textId="7F203B81" w:rsidR="00975AB8" w:rsidRPr="00975AB8" w:rsidRDefault="00414A4A" w:rsidP="00171950">
      <w:pPr>
        <w:pStyle w:val="NoSpacing"/>
        <w:numPr>
          <w:ilvl w:val="0"/>
          <w:numId w:val="2"/>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 xml:space="preserve">ako </w:t>
      </w:r>
      <w:r w:rsidR="00975AB8" w:rsidRPr="00975AB8">
        <w:rPr>
          <w:rStyle w:val="eop"/>
          <w:rFonts w:ascii="Times New Roman" w:hAnsi="Times New Roman" w:cs="Times New Roman"/>
          <w:color w:val="000000"/>
          <w:sz w:val="24"/>
          <w:szCs w:val="24"/>
          <w:shd w:val="clear" w:color="auto" w:fill="FFFFFF"/>
        </w:rPr>
        <w:t xml:space="preserve">je </w:t>
      </w:r>
      <w:r w:rsidR="00975AB8">
        <w:rPr>
          <w:rStyle w:val="eop"/>
          <w:rFonts w:ascii="Times New Roman" w:hAnsi="Times New Roman" w:cs="Times New Roman"/>
          <w:color w:val="000000"/>
          <w:sz w:val="24"/>
          <w:szCs w:val="24"/>
          <w:shd w:val="clear" w:color="auto" w:fill="FFFFFF"/>
        </w:rPr>
        <w:t xml:space="preserve">prijavitelj </w:t>
      </w:r>
      <w:r w:rsidR="00975AB8" w:rsidRPr="00975AB8">
        <w:rPr>
          <w:rStyle w:val="eop"/>
          <w:rFonts w:ascii="Times New Roman" w:hAnsi="Times New Roman" w:cs="Times New Roman"/>
          <w:color w:val="000000"/>
          <w:sz w:val="24"/>
          <w:szCs w:val="24"/>
          <w:shd w:val="clear" w:color="auto" w:fill="FFFFFF"/>
        </w:rPr>
        <w:t xml:space="preserve">ili osoba ovlaštena po zakonu za zastupanje </w:t>
      </w:r>
      <w:r w:rsidR="00975AB8">
        <w:rPr>
          <w:rStyle w:val="eop"/>
          <w:rFonts w:ascii="Times New Roman" w:hAnsi="Times New Roman" w:cs="Times New Roman"/>
          <w:color w:val="000000"/>
          <w:sz w:val="24"/>
          <w:szCs w:val="24"/>
          <w:shd w:val="clear" w:color="auto" w:fill="FFFFFF"/>
        </w:rPr>
        <w:t xml:space="preserve">prijavitelja </w:t>
      </w:r>
      <w:r w:rsidR="00975AB8" w:rsidRPr="00975AB8">
        <w:rPr>
          <w:rStyle w:val="eop"/>
          <w:rFonts w:ascii="Times New Roman" w:hAnsi="Times New Roman" w:cs="Times New Roman"/>
          <w:color w:val="000000"/>
          <w:sz w:val="24"/>
          <w:szCs w:val="24"/>
          <w:shd w:val="clear" w:color="auto" w:fill="FFFFFF"/>
        </w:rPr>
        <w:t xml:space="preserve">(osobe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w:t>
      </w:r>
      <w:r w:rsidR="00975AB8">
        <w:rPr>
          <w:rStyle w:val="eop"/>
          <w:rFonts w:ascii="Times New Roman" w:hAnsi="Times New Roman" w:cs="Times New Roman"/>
          <w:color w:val="000000"/>
          <w:sz w:val="24"/>
          <w:szCs w:val="24"/>
          <w:shd w:val="clear" w:color="auto" w:fill="FFFFFF"/>
        </w:rPr>
        <w:t xml:space="preserve">njihovo </w:t>
      </w:r>
      <w:r w:rsidR="00975AB8" w:rsidRPr="00975AB8">
        <w:rPr>
          <w:rStyle w:val="eop"/>
          <w:rFonts w:ascii="Times New Roman" w:hAnsi="Times New Roman" w:cs="Times New Roman"/>
          <w:color w:val="000000"/>
          <w:sz w:val="24"/>
          <w:szCs w:val="24"/>
          <w:shd w:val="clear" w:color="auto" w:fill="FFFFFF"/>
        </w:rPr>
        <w:t>zastupanje</w:t>
      </w:r>
      <w:r w:rsidR="001517A1">
        <w:rPr>
          <w:rStyle w:val="eop"/>
          <w:rFonts w:ascii="Times New Roman" w:hAnsi="Times New Roman" w:cs="Times New Roman"/>
          <w:color w:val="000000"/>
          <w:sz w:val="24"/>
          <w:szCs w:val="24"/>
          <w:shd w:val="clear" w:color="auto" w:fill="FFFFFF"/>
        </w:rPr>
        <w:t xml:space="preserve">, </w:t>
      </w:r>
      <w:r w:rsidR="001517A1" w:rsidRPr="006F3544">
        <w:rPr>
          <w:rStyle w:val="normaltextrun"/>
          <w:rFonts w:ascii="Times New Roman" w:hAnsi="Times New Roman" w:cs="Times New Roman"/>
          <w:i/>
          <w:iCs/>
          <w:color w:val="000000"/>
          <w:sz w:val="24"/>
          <w:szCs w:val="24"/>
          <w:shd w:val="clear" w:color="auto" w:fill="FFFFFF"/>
        </w:rPr>
        <w:t>dokazuje se Izjavom</w:t>
      </w:r>
      <w:r w:rsidR="001517A1" w:rsidRPr="006F3544">
        <w:rPr>
          <w:rStyle w:val="apple-converted-space"/>
          <w:rFonts w:ascii="Times New Roman" w:hAnsi="Times New Roman" w:cs="Times New Roman"/>
          <w:i/>
          <w:iCs/>
          <w:color w:val="000000"/>
          <w:sz w:val="24"/>
          <w:szCs w:val="24"/>
          <w:shd w:val="clear" w:color="auto" w:fill="FFFFFF"/>
        </w:rPr>
        <w:t> </w:t>
      </w:r>
      <w:r w:rsidR="001517A1" w:rsidRPr="006F3544">
        <w:rPr>
          <w:rStyle w:val="normaltextrun"/>
          <w:rFonts w:ascii="Times New Roman" w:hAnsi="Times New Roman" w:cs="Times New Roman"/>
          <w:i/>
          <w:iCs/>
          <w:color w:val="000000"/>
          <w:sz w:val="24"/>
          <w:szCs w:val="24"/>
          <w:shd w:val="clear" w:color="auto" w:fill="FFFFFF"/>
        </w:rPr>
        <w:t>prijavitelja (Obrazac</w:t>
      </w:r>
      <w:r w:rsidR="001517A1" w:rsidRPr="006F3544">
        <w:rPr>
          <w:rStyle w:val="apple-converted-space"/>
          <w:rFonts w:ascii="Times New Roman" w:hAnsi="Times New Roman" w:cs="Times New Roman"/>
          <w:i/>
          <w:iCs/>
          <w:color w:val="000000"/>
          <w:sz w:val="24"/>
          <w:szCs w:val="24"/>
          <w:shd w:val="clear" w:color="auto" w:fill="FFFFFF"/>
        </w:rPr>
        <w:t> </w:t>
      </w:r>
      <w:r w:rsidR="005A7650">
        <w:rPr>
          <w:rStyle w:val="apple-converted-space"/>
          <w:rFonts w:ascii="Times New Roman" w:hAnsi="Times New Roman" w:cs="Times New Roman"/>
          <w:i/>
          <w:iCs/>
          <w:color w:val="000000"/>
          <w:sz w:val="24"/>
          <w:szCs w:val="24"/>
          <w:shd w:val="clear" w:color="auto" w:fill="FFFFFF"/>
        </w:rPr>
        <w:t>2</w:t>
      </w:r>
      <w:r w:rsidR="001517A1">
        <w:rPr>
          <w:rStyle w:val="normaltextrun"/>
          <w:rFonts w:ascii="Times New Roman" w:hAnsi="Times New Roman" w:cs="Times New Roman"/>
          <w:i/>
          <w:iCs/>
          <w:color w:val="000000"/>
          <w:sz w:val="24"/>
          <w:szCs w:val="24"/>
          <w:shd w:val="clear" w:color="auto" w:fill="FFFFFF"/>
        </w:rPr>
        <w:t>)</w:t>
      </w:r>
      <w:r w:rsidR="00975AB8" w:rsidRPr="00975AB8">
        <w:rPr>
          <w:rStyle w:val="eop"/>
          <w:rFonts w:ascii="Times New Roman" w:hAnsi="Times New Roman" w:cs="Times New Roman"/>
          <w:color w:val="000000"/>
          <w:sz w:val="24"/>
          <w:szCs w:val="24"/>
          <w:shd w:val="clear" w:color="auto" w:fill="FFFFFF"/>
        </w:rPr>
        <w:t xml:space="preserve">: </w:t>
      </w:r>
    </w:p>
    <w:p w14:paraId="32C3B402" w14:textId="77777777" w:rsidR="00975AB8" w:rsidRDefault="00975AB8">
      <w:pPr>
        <w:pStyle w:val="NoSpacing"/>
        <w:ind w:left="720"/>
        <w:jc w:val="both"/>
        <w:rPr>
          <w:rStyle w:val="eop"/>
          <w:rFonts w:ascii="Times New Roman" w:hAnsi="Times New Roman" w:cs="Times New Roman"/>
          <w:color w:val="000000"/>
          <w:sz w:val="24"/>
          <w:szCs w:val="24"/>
          <w:shd w:val="clear" w:color="auto" w:fill="FFFFFF"/>
        </w:rPr>
      </w:pPr>
    </w:p>
    <w:p w14:paraId="18DD7849" w14:textId="77777777" w:rsidR="007C2150" w:rsidRPr="00CB1BA8" w:rsidRDefault="007C2150" w:rsidP="00171950">
      <w:pPr>
        <w:pStyle w:val="NoSpacing"/>
        <w:numPr>
          <w:ilvl w:val="1"/>
          <w:numId w:val="2"/>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9" w:name="_Hlk535996705"/>
      <w:r w:rsidR="00027229">
        <w:rPr>
          <w:rFonts w:ascii="Times New Roman" w:hAnsi="Times New Roman" w:cs="Times New Roman"/>
          <w:color w:val="000000"/>
          <w:sz w:val="24"/>
          <w:szCs w:val="24"/>
          <w:shd w:val="clear" w:color="auto" w:fill="FFFFFF"/>
        </w:rPr>
        <w:t>, 118/</w:t>
      </w:r>
      <w:r w:rsidR="00DB2517">
        <w:rPr>
          <w:rFonts w:ascii="Times New Roman" w:hAnsi="Times New Roman" w:cs="Times New Roman"/>
          <w:color w:val="000000"/>
          <w:sz w:val="24"/>
          <w:szCs w:val="24"/>
          <w:shd w:val="clear" w:color="auto" w:fill="FFFFFF"/>
        </w:rPr>
        <w:t>18</w:t>
      </w:r>
      <w:bookmarkEnd w:id="29"/>
      <w:r w:rsidR="00164FDD">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sidR="00027229">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035C4DE8" w14:textId="77777777" w:rsidR="007C2150" w:rsidRPr="00CB1BA8" w:rsidRDefault="007C2150">
      <w:pPr>
        <w:pStyle w:val="NoSpacing"/>
        <w:jc w:val="both"/>
        <w:rPr>
          <w:rFonts w:ascii="Times New Roman" w:hAnsi="Times New Roman" w:cs="Times New Roman"/>
          <w:color w:val="000000"/>
          <w:sz w:val="24"/>
          <w:szCs w:val="24"/>
          <w:shd w:val="clear" w:color="auto" w:fill="FFFFFF"/>
        </w:rPr>
      </w:pPr>
    </w:p>
    <w:p w14:paraId="07257867" w14:textId="77777777" w:rsidR="00027229" w:rsidRPr="00CB1BA8" w:rsidRDefault="007C2150" w:rsidP="00171950">
      <w:pPr>
        <w:pStyle w:val="NoSpacing"/>
        <w:numPr>
          <w:ilvl w:val="1"/>
          <w:numId w:val="2"/>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Pr>
          <w:rFonts w:ascii="Times New Roman" w:hAnsi="Times New Roman" w:cs="Times New Roman"/>
          <w:color w:val="000000"/>
          <w:sz w:val="24"/>
          <w:szCs w:val="24"/>
          <w:shd w:val="clear" w:color="auto" w:fill="FFFFFF"/>
        </w:rPr>
        <w:t xml:space="preserve">, </w:t>
      </w:r>
      <w:r w:rsidR="00A940C6" w:rsidRPr="00A940C6">
        <w:rPr>
          <w:rFonts w:ascii="Times New Roman" w:eastAsia="Times New Roman" w:hAnsi="Times New Roman" w:cs="Times New Roman"/>
          <w:sz w:val="24"/>
          <w:szCs w:val="24"/>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w:t>
      </w:r>
      <w:r w:rsidR="00027229" w:rsidRPr="00027229">
        <w:rPr>
          <w:rFonts w:ascii="Times New Roman" w:hAnsi="Times New Roman" w:cs="Times New Roman"/>
          <w:color w:val="000000"/>
          <w:sz w:val="24"/>
          <w:szCs w:val="24"/>
          <w:shd w:val="clear" w:color="auto" w:fill="FFFFFF"/>
        </w:rPr>
        <w:t>(NN, br. 125/11, 144/12, 56/15, 61/15, 101/17, 118/18</w:t>
      </w:r>
      <w:r w:rsidR="00164FDD">
        <w:rPr>
          <w:rFonts w:ascii="Times New Roman" w:hAnsi="Times New Roman" w:cs="Times New Roman"/>
          <w:color w:val="000000"/>
          <w:sz w:val="24"/>
          <w:szCs w:val="24"/>
          <w:shd w:val="clear" w:color="auto" w:fill="FFFFFF"/>
        </w:rPr>
        <w:t>, 126/19</w:t>
      </w:r>
      <w:r w:rsidR="00027229" w:rsidRPr="00027229">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4388C6F5" w14:textId="77777777" w:rsidR="007C2150" w:rsidRPr="00027229" w:rsidRDefault="007C2150">
      <w:pPr>
        <w:pStyle w:val="NoSpacing"/>
        <w:ind w:left="1418" w:hanging="567"/>
        <w:jc w:val="both"/>
        <w:rPr>
          <w:rFonts w:ascii="Times New Roman" w:hAnsi="Times New Roman" w:cs="Times New Roman"/>
          <w:color w:val="000000"/>
          <w:sz w:val="24"/>
          <w:szCs w:val="24"/>
          <w:shd w:val="clear" w:color="auto" w:fill="FFFFFF"/>
        </w:rPr>
      </w:pPr>
    </w:p>
    <w:p w14:paraId="7145800A" w14:textId="77777777" w:rsidR="00027229" w:rsidRPr="00CB1BA8" w:rsidRDefault="007C2150" w:rsidP="00171950">
      <w:pPr>
        <w:pStyle w:val="NoSpacing"/>
        <w:numPr>
          <w:ilvl w:val="1"/>
          <w:numId w:val="2"/>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027229">
        <w:rPr>
          <w:rFonts w:ascii="Times New Roman" w:hAnsi="Times New Roman" w:cs="Times New Roman"/>
          <w:color w:val="000000"/>
          <w:sz w:val="24"/>
          <w:szCs w:val="24"/>
          <w:shd w:val="clear" w:color="auto" w:fill="FFFFFF"/>
        </w:rPr>
        <w:t>, 118/2018</w:t>
      </w:r>
      <w:r w:rsidR="00164FDD">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124DF413" w14:textId="77777777" w:rsidR="007C2150" w:rsidRPr="00027229" w:rsidRDefault="007C2150">
      <w:pPr>
        <w:pStyle w:val="NoSpacing"/>
        <w:ind w:left="720"/>
        <w:jc w:val="both"/>
        <w:rPr>
          <w:rFonts w:ascii="Times New Roman" w:hAnsi="Times New Roman" w:cs="Times New Roman"/>
          <w:color w:val="000000"/>
          <w:sz w:val="24"/>
          <w:szCs w:val="24"/>
          <w:shd w:val="clear" w:color="auto" w:fill="FFFFFF"/>
        </w:rPr>
      </w:pPr>
    </w:p>
    <w:p w14:paraId="53993ADE" w14:textId="77777777" w:rsidR="00027229" w:rsidRPr="00CB1BA8" w:rsidRDefault="007C2150" w:rsidP="00171950">
      <w:pPr>
        <w:pStyle w:val="NoSpacing"/>
        <w:numPr>
          <w:ilvl w:val="1"/>
          <w:numId w:val="2"/>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Pr>
          <w:rFonts w:ascii="Times New Roman" w:hAnsi="Times New Roman" w:cs="Times New Roman"/>
          <w:color w:val="000000"/>
          <w:sz w:val="24"/>
          <w:szCs w:val="24"/>
          <w:shd w:val="clear" w:color="auto" w:fill="FFFFFF"/>
        </w:rPr>
        <w:t>(NN, br. 125/11, 144/12, 56/15, 61/15, 101/</w:t>
      </w:r>
      <w:r w:rsidR="00027229" w:rsidRPr="00CB1BA8">
        <w:rPr>
          <w:rFonts w:ascii="Times New Roman" w:hAnsi="Times New Roman" w:cs="Times New Roman"/>
          <w:color w:val="000000"/>
          <w:sz w:val="24"/>
          <w:szCs w:val="24"/>
          <w:shd w:val="clear" w:color="auto" w:fill="FFFFFF"/>
        </w:rPr>
        <w:t>17</w:t>
      </w:r>
      <w:r w:rsidR="00027229">
        <w:rPr>
          <w:rFonts w:ascii="Times New Roman" w:hAnsi="Times New Roman" w:cs="Times New Roman"/>
          <w:color w:val="000000"/>
          <w:sz w:val="24"/>
          <w:szCs w:val="24"/>
          <w:shd w:val="clear" w:color="auto" w:fill="FFFFFF"/>
        </w:rPr>
        <w:t>, 118/18</w:t>
      </w:r>
      <w:r w:rsidR="00164FDD">
        <w:rPr>
          <w:rFonts w:ascii="Times New Roman" w:hAnsi="Times New Roman" w:cs="Times New Roman"/>
          <w:color w:val="000000"/>
          <w:sz w:val="24"/>
          <w:szCs w:val="24"/>
          <w:shd w:val="clear" w:color="auto" w:fill="FFFFFF"/>
        </w:rPr>
        <w:t>, 126/19</w:t>
      </w:r>
      <w:r w:rsidR="00027229" w:rsidRPr="00CB1BA8">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387438CE" w14:textId="77777777" w:rsidR="007C2150" w:rsidRPr="00027229" w:rsidRDefault="007C2150">
      <w:pPr>
        <w:pStyle w:val="NoSpacing"/>
        <w:ind w:left="1418" w:hanging="567"/>
        <w:jc w:val="both"/>
        <w:rPr>
          <w:rFonts w:ascii="Times New Roman" w:hAnsi="Times New Roman" w:cs="Times New Roman"/>
          <w:color w:val="000000"/>
          <w:sz w:val="24"/>
          <w:szCs w:val="24"/>
          <w:shd w:val="clear" w:color="auto" w:fill="FFFFFF"/>
        </w:rPr>
      </w:pPr>
    </w:p>
    <w:p w14:paraId="5DB40EBA" w14:textId="77777777" w:rsidR="00027229" w:rsidRPr="00CB1BA8" w:rsidRDefault="007C2150" w:rsidP="00171950">
      <w:pPr>
        <w:pStyle w:val="NoSpacing"/>
        <w:numPr>
          <w:ilvl w:val="1"/>
          <w:numId w:val="2"/>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Pr>
          <w:rFonts w:ascii="Times New Roman" w:hAnsi="Times New Roman" w:cs="Times New Roman"/>
          <w:color w:val="000000"/>
          <w:sz w:val="24"/>
          <w:szCs w:val="24"/>
          <w:shd w:val="clear" w:color="auto" w:fill="FFFFFF"/>
        </w:rPr>
        <w:t>(NN, br. 125/11, 144/12, 56/15, 61/15, 101/</w:t>
      </w:r>
      <w:r w:rsidR="00027229" w:rsidRPr="00CB1BA8">
        <w:rPr>
          <w:rFonts w:ascii="Times New Roman" w:hAnsi="Times New Roman" w:cs="Times New Roman"/>
          <w:color w:val="000000"/>
          <w:sz w:val="24"/>
          <w:szCs w:val="24"/>
          <w:shd w:val="clear" w:color="auto" w:fill="FFFFFF"/>
        </w:rPr>
        <w:t>17</w:t>
      </w:r>
      <w:r w:rsidR="00027229">
        <w:rPr>
          <w:rFonts w:ascii="Times New Roman" w:hAnsi="Times New Roman" w:cs="Times New Roman"/>
          <w:color w:val="000000"/>
          <w:sz w:val="24"/>
          <w:szCs w:val="24"/>
          <w:shd w:val="clear" w:color="auto" w:fill="FFFFFF"/>
        </w:rPr>
        <w:t>, 118/18</w:t>
      </w:r>
      <w:r w:rsidR="00164FDD">
        <w:rPr>
          <w:rFonts w:ascii="Times New Roman" w:hAnsi="Times New Roman" w:cs="Times New Roman"/>
          <w:color w:val="000000"/>
          <w:sz w:val="24"/>
          <w:szCs w:val="24"/>
          <w:shd w:val="clear" w:color="auto" w:fill="FFFFFF"/>
        </w:rPr>
        <w:t>, 126/19</w:t>
      </w:r>
      <w:r w:rsidR="00027229" w:rsidRPr="00CB1BA8">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5FA5D1E1" w14:textId="77777777" w:rsidR="007C2150" w:rsidRPr="00CB1BA8" w:rsidRDefault="007C2150">
      <w:pPr>
        <w:pStyle w:val="NoSpacing"/>
        <w:ind w:left="1418" w:hanging="567"/>
        <w:jc w:val="both"/>
        <w:rPr>
          <w:rFonts w:ascii="Times New Roman" w:hAnsi="Times New Roman" w:cs="Times New Roman"/>
          <w:color w:val="000000"/>
          <w:sz w:val="24"/>
          <w:szCs w:val="24"/>
          <w:shd w:val="clear" w:color="auto" w:fill="FFFFFF"/>
        </w:rPr>
      </w:pPr>
    </w:p>
    <w:p w14:paraId="77719C8C" w14:textId="77777777" w:rsidR="00027229" w:rsidRPr="00CB1BA8" w:rsidRDefault="007C2150" w:rsidP="00171950">
      <w:pPr>
        <w:pStyle w:val="NoSpacing"/>
        <w:numPr>
          <w:ilvl w:val="1"/>
          <w:numId w:val="2"/>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Pr>
          <w:rFonts w:ascii="Times New Roman" w:hAnsi="Times New Roman" w:cs="Times New Roman"/>
          <w:color w:val="000000"/>
          <w:sz w:val="24"/>
          <w:szCs w:val="24"/>
          <w:shd w:val="clear" w:color="auto" w:fill="FFFFFF"/>
        </w:rPr>
        <w:t>(NN, br. 125/11, 144/12, 56/15, 61/15, 101/</w:t>
      </w:r>
      <w:r w:rsidR="00027229" w:rsidRPr="00CB1BA8">
        <w:rPr>
          <w:rFonts w:ascii="Times New Roman" w:hAnsi="Times New Roman" w:cs="Times New Roman"/>
          <w:color w:val="000000"/>
          <w:sz w:val="24"/>
          <w:szCs w:val="24"/>
          <w:shd w:val="clear" w:color="auto" w:fill="FFFFFF"/>
        </w:rPr>
        <w:t>17</w:t>
      </w:r>
      <w:r w:rsidR="00027229">
        <w:rPr>
          <w:rFonts w:ascii="Times New Roman" w:hAnsi="Times New Roman" w:cs="Times New Roman"/>
          <w:color w:val="000000"/>
          <w:sz w:val="24"/>
          <w:szCs w:val="24"/>
          <w:shd w:val="clear" w:color="auto" w:fill="FFFFFF"/>
        </w:rPr>
        <w:t>, 118/18</w:t>
      </w:r>
      <w:r w:rsidR="00164FDD">
        <w:rPr>
          <w:rFonts w:ascii="Times New Roman" w:hAnsi="Times New Roman" w:cs="Times New Roman"/>
          <w:color w:val="000000"/>
          <w:sz w:val="24"/>
          <w:szCs w:val="24"/>
          <w:shd w:val="clear" w:color="auto" w:fill="FFFFFF"/>
        </w:rPr>
        <w:t>, 126/19</w:t>
      </w:r>
      <w:r w:rsidR="00027229" w:rsidRPr="00CB1BA8">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5C8F91B5" w14:textId="77777777" w:rsidR="007A476B" w:rsidRPr="00975AB8" w:rsidRDefault="007A476B">
      <w:pPr>
        <w:pStyle w:val="NoSpacing"/>
        <w:jc w:val="both"/>
        <w:rPr>
          <w:rStyle w:val="eop"/>
          <w:rFonts w:ascii="Times New Roman" w:hAnsi="Times New Roman" w:cs="Times New Roman"/>
          <w:color w:val="000000"/>
          <w:sz w:val="24"/>
          <w:szCs w:val="24"/>
          <w:shd w:val="clear" w:color="auto" w:fill="FFFFFF"/>
        </w:rPr>
      </w:pPr>
    </w:p>
    <w:p w14:paraId="0AD5A77F" w14:textId="5701C082" w:rsidR="00BA3690" w:rsidRPr="005A7650" w:rsidRDefault="00BA3690" w:rsidP="00171950">
      <w:pPr>
        <w:pStyle w:val="NoSpacing"/>
        <w:numPr>
          <w:ilvl w:val="0"/>
          <w:numId w:val="2"/>
        </w:numPr>
        <w:jc w:val="both"/>
        <w:rPr>
          <w:rStyle w:val="eop"/>
          <w:rFonts w:ascii="Times New Roman" w:hAnsi="Times New Roman" w:cs="Times New Roman"/>
          <w:color w:val="000000"/>
          <w:sz w:val="24"/>
          <w:szCs w:val="24"/>
          <w:shd w:val="clear" w:color="auto" w:fill="FFFFFF"/>
        </w:rPr>
      </w:pPr>
      <w:r w:rsidRPr="005A7650">
        <w:rPr>
          <w:rStyle w:val="eop"/>
          <w:rFonts w:ascii="Times New Roman" w:hAnsi="Times New Roman" w:cs="Times New Roman"/>
          <w:color w:val="000000"/>
          <w:sz w:val="24"/>
          <w:szCs w:val="24"/>
          <w:shd w:val="clear" w:color="auto" w:fill="FFFFFF"/>
        </w:rPr>
        <w:t>prijavitelj</w:t>
      </w:r>
      <w:r w:rsidR="00A67496" w:rsidRPr="005A7650">
        <w:rPr>
          <w:rStyle w:val="eop"/>
          <w:rFonts w:ascii="Times New Roman" w:hAnsi="Times New Roman" w:cs="Times New Roman"/>
          <w:color w:val="000000"/>
          <w:sz w:val="24"/>
          <w:szCs w:val="24"/>
          <w:shd w:val="clear" w:color="auto" w:fill="FFFFFF"/>
        </w:rPr>
        <w:t>u</w:t>
      </w:r>
      <w:r w:rsidRPr="005A7650">
        <w:rPr>
          <w:rStyle w:val="eop"/>
          <w:rFonts w:ascii="Times New Roman" w:hAnsi="Times New Roman" w:cs="Times New Roman"/>
          <w:color w:val="000000"/>
          <w:sz w:val="24"/>
          <w:szCs w:val="24"/>
          <w:shd w:val="clear" w:color="auto" w:fill="FFFFFF"/>
        </w:rPr>
        <w:t xml:space="preserve"> kojem je utvrđeno teško kršenje </w:t>
      </w:r>
      <w:r w:rsidR="00BE21A0" w:rsidRPr="005A7650">
        <w:rPr>
          <w:rStyle w:val="eop"/>
          <w:rFonts w:ascii="Times New Roman" w:hAnsi="Times New Roman" w:cs="Times New Roman"/>
          <w:color w:val="000000"/>
          <w:sz w:val="24"/>
          <w:szCs w:val="24"/>
          <w:shd w:val="clear" w:color="auto" w:fill="FFFFFF"/>
        </w:rPr>
        <w:t>u</w:t>
      </w:r>
      <w:r w:rsidRPr="005A7650">
        <w:rPr>
          <w:rStyle w:val="eop"/>
          <w:rFonts w:ascii="Times New Roman" w:hAnsi="Times New Roman" w:cs="Times New Roman"/>
          <w:color w:val="000000"/>
          <w:sz w:val="24"/>
          <w:szCs w:val="24"/>
          <w:shd w:val="clear" w:color="auto" w:fill="FFFFFF"/>
        </w:rPr>
        <w:t>govora</w:t>
      </w:r>
      <w:r w:rsidR="00E90B9F" w:rsidRPr="005A7650">
        <w:rPr>
          <w:rStyle w:val="FootnoteReference"/>
          <w:rFonts w:ascii="Times New Roman" w:hAnsi="Times New Roman" w:cs="Times New Roman"/>
          <w:color w:val="000000"/>
          <w:sz w:val="24"/>
          <w:szCs w:val="24"/>
          <w:shd w:val="clear" w:color="auto" w:fill="FFFFFF"/>
        </w:rPr>
        <w:footnoteReference w:id="2"/>
      </w:r>
      <w:r w:rsidRPr="005A7650">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w:t>
      </w:r>
      <w:r w:rsidR="0069359F">
        <w:rPr>
          <w:rStyle w:val="eop"/>
          <w:rFonts w:ascii="Times New Roman" w:hAnsi="Times New Roman" w:cs="Times New Roman"/>
          <w:color w:val="000000"/>
          <w:sz w:val="24"/>
          <w:szCs w:val="24"/>
          <w:shd w:val="clear" w:color="auto" w:fill="FFFFFF"/>
        </w:rPr>
        <w:t xml:space="preserve">financijskih </w:t>
      </w:r>
      <w:r w:rsidRPr="005A7650">
        <w:rPr>
          <w:rStyle w:val="eop"/>
          <w:rFonts w:ascii="Times New Roman" w:hAnsi="Times New Roman" w:cs="Times New Roman"/>
          <w:color w:val="000000"/>
          <w:sz w:val="24"/>
          <w:szCs w:val="24"/>
          <w:shd w:val="clear" w:color="auto" w:fill="FFFFFF"/>
        </w:rPr>
        <w:t xml:space="preserve">sredstava i bio je (su)financiran sredstvima EU; </w:t>
      </w:r>
      <w:r w:rsidR="00D35BCF" w:rsidRPr="005A7650">
        <w:rPr>
          <w:rStyle w:val="normaltextrun"/>
          <w:rFonts w:ascii="Times New Roman" w:hAnsi="Times New Roman" w:cs="Times New Roman"/>
          <w:i/>
          <w:iCs/>
          <w:color w:val="000000"/>
          <w:sz w:val="24"/>
          <w:szCs w:val="24"/>
          <w:shd w:val="clear" w:color="auto" w:fill="FFFFFF"/>
        </w:rPr>
        <w:t>dokazuje se Izjavom</w:t>
      </w:r>
      <w:r w:rsidR="00D35BCF" w:rsidRPr="005A7650">
        <w:rPr>
          <w:rStyle w:val="apple-converted-space"/>
          <w:rFonts w:ascii="Times New Roman" w:hAnsi="Times New Roman" w:cs="Times New Roman"/>
          <w:i/>
          <w:iCs/>
          <w:color w:val="000000"/>
          <w:sz w:val="24"/>
          <w:szCs w:val="24"/>
          <w:shd w:val="clear" w:color="auto" w:fill="FFFFFF"/>
        </w:rPr>
        <w:t> </w:t>
      </w:r>
      <w:r w:rsidR="00D35BCF" w:rsidRPr="005A7650">
        <w:rPr>
          <w:rStyle w:val="normaltextrun"/>
          <w:rFonts w:ascii="Times New Roman" w:hAnsi="Times New Roman" w:cs="Times New Roman"/>
          <w:i/>
          <w:iCs/>
          <w:color w:val="000000"/>
          <w:sz w:val="24"/>
          <w:szCs w:val="24"/>
          <w:shd w:val="clear" w:color="auto" w:fill="FFFFFF"/>
        </w:rPr>
        <w:t>prijavitelja (Obrazac</w:t>
      </w:r>
      <w:r w:rsidR="005A7650" w:rsidRPr="005A7650">
        <w:rPr>
          <w:rStyle w:val="apple-converted-space"/>
          <w:rFonts w:ascii="Times New Roman" w:hAnsi="Times New Roman" w:cs="Times New Roman"/>
          <w:i/>
          <w:iCs/>
          <w:color w:val="000000"/>
          <w:sz w:val="24"/>
          <w:szCs w:val="24"/>
          <w:shd w:val="clear" w:color="auto" w:fill="FFFFFF"/>
        </w:rPr>
        <w:t xml:space="preserve"> 2)</w:t>
      </w:r>
    </w:p>
    <w:p w14:paraId="41876557" w14:textId="77777777" w:rsidR="007A476B" w:rsidRPr="005A7650" w:rsidRDefault="007A476B">
      <w:pPr>
        <w:pStyle w:val="NoSpacing"/>
        <w:ind w:left="720"/>
        <w:jc w:val="both"/>
        <w:rPr>
          <w:rStyle w:val="eop"/>
          <w:rFonts w:ascii="Times New Roman" w:hAnsi="Times New Roman" w:cs="Times New Roman"/>
          <w:color w:val="000000"/>
          <w:sz w:val="24"/>
          <w:szCs w:val="24"/>
          <w:shd w:val="clear" w:color="auto" w:fill="FFFFFF"/>
        </w:rPr>
      </w:pPr>
    </w:p>
    <w:p w14:paraId="024788E9" w14:textId="38E258F7" w:rsidR="00BD15BF" w:rsidRPr="005A7650" w:rsidRDefault="00BD15BF" w:rsidP="00171950">
      <w:pPr>
        <w:pStyle w:val="NoSpacing"/>
        <w:numPr>
          <w:ilvl w:val="0"/>
          <w:numId w:val="2"/>
        </w:numPr>
        <w:jc w:val="both"/>
        <w:rPr>
          <w:rStyle w:val="eop"/>
          <w:rFonts w:ascii="Times New Roman" w:hAnsi="Times New Roman" w:cs="Times New Roman"/>
          <w:color w:val="000000"/>
          <w:sz w:val="24"/>
          <w:szCs w:val="24"/>
          <w:shd w:val="clear" w:color="auto" w:fill="FFFFFF"/>
        </w:rPr>
      </w:pPr>
      <w:r w:rsidRPr="005A7650">
        <w:rPr>
          <w:rStyle w:val="eop"/>
          <w:rFonts w:ascii="Times New Roman" w:hAnsi="Times New Roman" w:cs="Times New Roman"/>
          <w:color w:val="000000"/>
          <w:sz w:val="24"/>
          <w:szCs w:val="24"/>
          <w:shd w:val="clear" w:color="auto" w:fill="FFFFFF"/>
        </w:rPr>
        <w:t>prijavitelj</w:t>
      </w:r>
      <w:r w:rsidR="00A67496" w:rsidRPr="005A7650">
        <w:rPr>
          <w:rStyle w:val="eop"/>
          <w:rFonts w:ascii="Times New Roman" w:hAnsi="Times New Roman" w:cs="Times New Roman"/>
          <w:color w:val="000000"/>
          <w:sz w:val="24"/>
          <w:szCs w:val="24"/>
          <w:shd w:val="clear" w:color="auto" w:fill="FFFFFF"/>
        </w:rPr>
        <w:t>u</w:t>
      </w:r>
      <w:r w:rsidRPr="005A7650">
        <w:rPr>
          <w:rStyle w:val="eop"/>
          <w:rFonts w:ascii="Times New Roman" w:hAnsi="Times New Roman" w:cs="Times New Roman"/>
          <w:color w:val="000000"/>
          <w:sz w:val="24"/>
          <w:szCs w:val="24"/>
          <w:shd w:val="clear" w:color="auto" w:fill="FFFFFF"/>
        </w:rPr>
        <w:t xml:space="preserve"> koji je u sukobu interesa u predmetnom postupku dodjele bespovratnih </w:t>
      </w:r>
      <w:r w:rsidR="005413E9" w:rsidRPr="005A7650">
        <w:rPr>
          <w:rStyle w:val="eop"/>
          <w:rFonts w:ascii="Times New Roman" w:hAnsi="Times New Roman" w:cs="Times New Roman"/>
          <w:color w:val="000000"/>
          <w:sz w:val="24"/>
          <w:szCs w:val="24"/>
          <w:shd w:val="clear" w:color="auto" w:fill="FFFFFF"/>
        </w:rPr>
        <w:t xml:space="preserve">financijskih </w:t>
      </w:r>
      <w:r w:rsidRPr="005A7650">
        <w:rPr>
          <w:rStyle w:val="eop"/>
          <w:rFonts w:ascii="Times New Roman" w:hAnsi="Times New Roman" w:cs="Times New Roman"/>
          <w:color w:val="000000"/>
          <w:sz w:val="24"/>
          <w:szCs w:val="24"/>
          <w:shd w:val="clear" w:color="auto" w:fill="FFFFFF"/>
        </w:rPr>
        <w:t xml:space="preserve">sredstava; </w:t>
      </w:r>
      <w:r w:rsidRPr="005A7650">
        <w:rPr>
          <w:rStyle w:val="eop"/>
          <w:rFonts w:ascii="Times New Roman" w:hAnsi="Times New Roman" w:cs="Times New Roman"/>
          <w:i/>
          <w:color w:val="000000"/>
          <w:sz w:val="24"/>
          <w:szCs w:val="24"/>
          <w:shd w:val="clear" w:color="auto" w:fill="FFFFFF"/>
        </w:rPr>
        <w:t>dokazuje se Izjavom prijavitel</w:t>
      </w:r>
      <w:r w:rsidR="007A476B" w:rsidRPr="005A7650">
        <w:rPr>
          <w:rStyle w:val="eop"/>
          <w:rFonts w:ascii="Times New Roman" w:hAnsi="Times New Roman" w:cs="Times New Roman"/>
          <w:i/>
          <w:color w:val="000000"/>
          <w:sz w:val="24"/>
          <w:szCs w:val="24"/>
          <w:shd w:val="clear" w:color="auto" w:fill="FFFFFF"/>
        </w:rPr>
        <w:t xml:space="preserve">ja (Obrazac </w:t>
      </w:r>
      <w:r w:rsidR="005A7650" w:rsidRPr="005A7650">
        <w:rPr>
          <w:rStyle w:val="eop"/>
          <w:rFonts w:ascii="Times New Roman" w:hAnsi="Times New Roman" w:cs="Times New Roman"/>
          <w:i/>
          <w:color w:val="000000"/>
          <w:sz w:val="24"/>
          <w:szCs w:val="24"/>
          <w:shd w:val="clear" w:color="auto" w:fill="FFFFFF"/>
        </w:rPr>
        <w:t>2</w:t>
      </w:r>
      <w:r w:rsidR="007A476B" w:rsidRPr="005A7650">
        <w:rPr>
          <w:rStyle w:val="eop"/>
          <w:rFonts w:ascii="Times New Roman" w:hAnsi="Times New Roman" w:cs="Times New Roman"/>
          <w:i/>
          <w:color w:val="000000"/>
          <w:sz w:val="24"/>
          <w:szCs w:val="24"/>
          <w:shd w:val="clear" w:color="auto" w:fill="FFFFFF"/>
        </w:rPr>
        <w:t>)</w:t>
      </w:r>
    </w:p>
    <w:p w14:paraId="0D5BFF01" w14:textId="77777777" w:rsidR="007A476B" w:rsidRPr="005A7650" w:rsidRDefault="007A476B">
      <w:pPr>
        <w:pStyle w:val="NoSpacing"/>
        <w:ind w:left="720"/>
        <w:jc w:val="both"/>
        <w:rPr>
          <w:rStyle w:val="eop"/>
          <w:rFonts w:ascii="Times New Roman" w:hAnsi="Times New Roman" w:cs="Times New Roman"/>
          <w:color w:val="000000"/>
          <w:sz w:val="24"/>
          <w:szCs w:val="24"/>
          <w:shd w:val="clear" w:color="auto" w:fill="FFFFFF"/>
        </w:rPr>
      </w:pPr>
    </w:p>
    <w:p w14:paraId="1D529139" w14:textId="34CD29B1" w:rsidR="007A476B" w:rsidRPr="005A7650" w:rsidRDefault="00D35BCF" w:rsidP="00171950">
      <w:pPr>
        <w:pStyle w:val="ListParagraph"/>
        <w:numPr>
          <w:ilvl w:val="0"/>
          <w:numId w:val="2"/>
        </w:numPr>
        <w:spacing w:line="240" w:lineRule="auto"/>
        <w:jc w:val="both"/>
        <w:rPr>
          <w:rFonts w:ascii="Times New Roman" w:eastAsia="Times New Roman" w:hAnsi="Times New Roman" w:cs="Times New Roman"/>
          <w:b/>
          <w:sz w:val="24"/>
          <w:szCs w:val="24"/>
        </w:rPr>
      </w:pPr>
      <w:r w:rsidRPr="005A7650">
        <w:rPr>
          <w:rFonts w:ascii="Times New Roman" w:eastAsia="Times New Roman" w:hAnsi="Times New Roman" w:cs="Times New Roman"/>
          <w:sz w:val="24"/>
          <w:szCs w:val="24"/>
        </w:rPr>
        <w:t>prijavitelj</w:t>
      </w:r>
      <w:r w:rsidR="00A67496" w:rsidRPr="005A7650">
        <w:rPr>
          <w:rFonts w:ascii="Times New Roman" w:eastAsia="Times New Roman" w:hAnsi="Times New Roman" w:cs="Times New Roman"/>
          <w:sz w:val="24"/>
          <w:szCs w:val="24"/>
        </w:rPr>
        <w:t>u koji</w:t>
      </w:r>
      <w:r w:rsidRPr="005A7650">
        <w:rPr>
          <w:rFonts w:ascii="Times New Roman" w:eastAsia="Times New Roman" w:hAnsi="Times New Roman" w:cs="Times New Roman"/>
          <w:sz w:val="24"/>
          <w:szCs w:val="24"/>
        </w:rPr>
        <w:t xml:space="preserve"> nije izvršio povrat sredstava prema odluci nadležnog tijela, kako je navedeno u</w:t>
      </w:r>
      <w:r w:rsidRPr="005A7650">
        <w:t xml:space="preserve"> </w:t>
      </w:r>
      <w:r w:rsidRPr="005A7650">
        <w:rPr>
          <w:rFonts w:ascii="Times New Roman" w:eastAsia="Times New Roman" w:hAnsi="Times New Roman" w:cs="Times New Roman"/>
          <w:sz w:val="24"/>
          <w:szCs w:val="24"/>
        </w:rPr>
        <w:t>Obrascu izjave prijavitelja o istinitosti podataka, izbjegavanju dvostrukog financiranja i ispunjavanju preduvjeta za sudjelovanje u postupku dodjele</w:t>
      </w:r>
      <w:r w:rsidR="00F74CE8">
        <w:rPr>
          <w:rFonts w:ascii="Times New Roman" w:eastAsia="Times New Roman" w:hAnsi="Times New Roman" w:cs="Times New Roman"/>
          <w:sz w:val="24"/>
          <w:szCs w:val="24"/>
        </w:rPr>
        <w:t>;</w:t>
      </w:r>
      <w:r w:rsidRPr="005A7650">
        <w:rPr>
          <w:rFonts w:ascii="Times New Roman" w:eastAsia="Times New Roman" w:hAnsi="Times New Roman" w:cs="Times New Roman"/>
          <w:sz w:val="24"/>
          <w:szCs w:val="24"/>
        </w:rPr>
        <w:t xml:space="preserve"> </w:t>
      </w:r>
      <w:r w:rsidRPr="005A7650">
        <w:rPr>
          <w:rFonts w:ascii="Times New Roman" w:eastAsia="Times New Roman" w:hAnsi="Times New Roman" w:cs="Times New Roman"/>
          <w:i/>
          <w:sz w:val="24"/>
          <w:szCs w:val="24"/>
        </w:rPr>
        <w:t xml:space="preserve">dokazuje se Izjavom prijavitelja (Obrazac </w:t>
      </w:r>
      <w:r w:rsidR="005A7650" w:rsidRPr="005A7650">
        <w:rPr>
          <w:rFonts w:ascii="Times New Roman" w:eastAsia="Times New Roman" w:hAnsi="Times New Roman" w:cs="Times New Roman"/>
          <w:i/>
          <w:sz w:val="24"/>
          <w:szCs w:val="24"/>
        </w:rPr>
        <w:t>2</w:t>
      </w:r>
      <w:r w:rsidRPr="005A7650">
        <w:rPr>
          <w:rFonts w:ascii="Times New Roman" w:eastAsia="Times New Roman" w:hAnsi="Times New Roman" w:cs="Times New Roman"/>
          <w:i/>
          <w:sz w:val="24"/>
          <w:szCs w:val="24"/>
        </w:rPr>
        <w:t>)</w:t>
      </w:r>
    </w:p>
    <w:p w14:paraId="039A099C" w14:textId="08CAC678" w:rsidR="00662A99" w:rsidRDefault="00662A99" w:rsidP="00171950">
      <w:pPr>
        <w:pStyle w:val="NoSpacing"/>
        <w:numPr>
          <w:ilvl w:val="0"/>
          <w:numId w:val="2"/>
        </w:numPr>
        <w:jc w:val="both"/>
        <w:rPr>
          <w:rFonts w:ascii="Times New Roman" w:hAnsi="Times New Roman" w:cs="Times New Roman"/>
          <w:color w:val="000000"/>
          <w:sz w:val="24"/>
          <w:szCs w:val="24"/>
          <w:shd w:val="clear" w:color="auto" w:fill="FFFFFF"/>
        </w:rPr>
      </w:pPr>
      <w:r w:rsidRPr="006F3544">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Pr>
          <w:rFonts w:ascii="Times New Roman" w:hAnsi="Times New Roman" w:cs="Times New Roman"/>
          <w:color w:val="000000"/>
          <w:sz w:val="24"/>
          <w:szCs w:val="24"/>
          <w:shd w:val="clear" w:color="auto" w:fill="FFFFFF"/>
        </w:rPr>
        <w:t>H</w:t>
      </w:r>
      <w:r w:rsidRPr="006F3544">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Pr>
          <w:rFonts w:ascii="Times New Roman" w:hAnsi="Times New Roman" w:cs="Times New Roman"/>
          <w:color w:val="000000"/>
          <w:sz w:val="24"/>
          <w:szCs w:val="24"/>
          <w:shd w:val="clear" w:color="auto" w:fill="FFFFFF"/>
        </w:rPr>
        <w:t xml:space="preserve">financijskih </w:t>
      </w:r>
      <w:r w:rsidRPr="006F3544">
        <w:rPr>
          <w:rFonts w:ascii="Times New Roman" w:hAnsi="Times New Roman" w:cs="Times New Roman"/>
          <w:color w:val="000000"/>
          <w:sz w:val="24"/>
          <w:szCs w:val="24"/>
          <w:shd w:val="clear" w:color="auto" w:fill="FFFFFF"/>
        </w:rPr>
        <w:t xml:space="preserve">sredstava i u skladu s propisima države poslovnog </w:t>
      </w:r>
      <w:proofErr w:type="spellStart"/>
      <w:r w:rsidRPr="006F3544">
        <w:rPr>
          <w:rFonts w:ascii="Times New Roman" w:hAnsi="Times New Roman" w:cs="Times New Roman"/>
          <w:color w:val="000000"/>
          <w:sz w:val="24"/>
          <w:szCs w:val="24"/>
          <w:shd w:val="clear" w:color="auto" w:fill="FFFFFF"/>
        </w:rPr>
        <w:t>nastana</w:t>
      </w:r>
      <w:proofErr w:type="spellEnd"/>
      <w:r w:rsidRPr="006F3544">
        <w:rPr>
          <w:rFonts w:ascii="Times New Roman" w:hAnsi="Times New Roman" w:cs="Times New Roman"/>
          <w:color w:val="000000"/>
          <w:sz w:val="24"/>
          <w:szCs w:val="24"/>
          <w:shd w:val="clear" w:color="auto" w:fill="FFFFFF"/>
        </w:rPr>
        <w:t xml:space="preserve"> prijavitelja (ako oni nemaju poslovni </w:t>
      </w:r>
      <w:proofErr w:type="spellStart"/>
      <w:r w:rsidR="00CA7C0B" w:rsidRPr="006F3544">
        <w:rPr>
          <w:rFonts w:ascii="Times New Roman" w:hAnsi="Times New Roman" w:cs="Times New Roman"/>
          <w:color w:val="000000"/>
          <w:sz w:val="24"/>
          <w:szCs w:val="24"/>
          <w:shd w:val="clear" w:color="auto" w:fill="FFFFFF"/>
        </w:rPr>
        <w:t>nastan</w:t>
      </w:r>
      <w:proofErr w:type="spellEnd"/>
      <w:r w:rsidR="00CA7C0B" w:rsidRPr="006F3544">
        <w:rPr>
          <w:rFonts w:ascii="Times New Roman" w:hAnsi="Times New Roman" w:cs="Times New Roman"/>
          <w:color w:val="000000"/>
          <w:sz w:val="24"/>
          <w:szCs w:val="24"/>
          <w:shd w:val="clear" w:color="auto" w:fill="FFFFFF"/>
        </w:rPr>
        <w:t xml:space="preserve"> u R</w:t>
      </w:r>
      <w:r w:rsidR="00EF4E83">
        <w:rPr>
          <w:rFonts w:ascii="Times New Roman" w:hAnsi="Times New Roman" w:cs="Times New Roman"/>
          <w:color w:val="000000"/>
          <w:sz w:val="24"/>
          <w:szCs w:val="24"/>
          <w:shd w:val="clear" w:color="auto" w:fill="FFFFFF"/>
        </w:rPr>
        <w:t>H</w:t>
      </w:r>
      <w:r w:rsidR="00CA7C0B" w:rsidRPr="006F3544">
        <w:rPr>
          <w:rFonts w:ascii="Times New Roman" w:hAnsi="Times New Roman" w:cs="Times New Roman"/>
          <w:color w:val="000000"/>
          <w:sz w:val="24"/>
          <w:szCs w:val="24"/>
          <w:shd w:val="clear" w:color="auto" w:fill="FFFFFF"/>
        </w:rPr>
        <w:t>).</w:t>
      </w:r>
      <w:r w:rsidR="007556AF" w:rsidRPr="006F3544">
        <w:rPr>
          <w:rFonts w:ascii="Times New Roman" w:hAnsi="Times New Roman" w:cs="Times New Roman"/>
          <w:color w:val="000000"/>
          <w:sz w:val="24"/>
          <w:szCs w:val="24"/>
          <w:shd w:val="clear" w:color="auto" w:fill="FFFFFF"/>
        </w:rPr>
        <w:t xml:space="preserve"> </w:t>
      </w:r>
      <w:r w:rsidR="0072376E" w:rsidRPr="006F3544">
        <w:rPr>
          <w:rFonts w:ascii="Times New Roman" w:hAnsi="Times New Roman" w:cs="Times New Roman"/>
          <w:color w:val="000000"/>
          <w:sz w:val="24"/>
          <w:szCs w:val="24"/>
          <w:shd w:val="clear" w:color="auto" w:fill="FFFFFF"/>
        </w:rPr>
        <w:t xml:space="preserve">U </w:t>
      </w:r>
      <w:r w:rsidRPr="006F3544">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Pr>
          <w:rFonts w:ascii="Times New Roman" w:hAnsi="Times New Roman" w:cs="Times New Roman"/>
          <w:color w:val="000000"/>
          <w:sz w:val="24"/>
          <w:szCs w:val="24"/>
          <w:shd w:val="clear" w:color="auto" w:fill="FFFFFF"/>
        </w:rPr>
        <w:t xml:space="preserve"> mu je odobrena odgoda plaćanja</w:t>
      </w:r>
      <w:r w:rsidR="00F74CE8">
        <w:rPr>
          <w:rFonts w:ascii="Times New Roman" w:hAnsi="Times New Roman" w:cs="Times New Roman"/>
          <w:color w:val="000000"/>
          <w:sz w:val="24"/>
          <w:szCs w:val="24"/>
          <w:shd w:val="clear" w:color="auto" w:fill="FFFFFF"/>
        </w:rPr>
        <w:t>;</w:t>
      </w:r>
      <w:r w:rsidR="00EF335A">
        <w:rPr>
          <w:rFonts w:ascii="Times New Roman" w:hAnsi="Times New Roman" w:cs="Times New Roman"/>
          <w:color w:val="000000"/>
          <w:sz w:val="24"/>
          <w:szCs w:val="24"/>
          <w:shd w:val="clear" w:color="auto" w:fill="FFFFFF"/>
        </w:rPr>
        <w:t xml:space="preserve"> </w:t>
      </w:r>
      <w:r w:rsidR="00EF335A" w:rsidRPr="00380101">
        <w:rPr>
          <w:rFonts w:ascii="Times New Roman" w:hAnsi="Times New Roman" w:cs="Times New Roman"/>
          <w:i/>
          <w:color w:val="000000"/>
          <w:sz w:val="24"/>
          <w:szCs w:val="24"/>
          <w:shd w:val="clear" w:color="auto" w:fill="FFFFFF"/>
        </w:rPr>
        <w:t>dokazuje se Izjavom prijavitelja (Obrazac 2.)</w:t>
      </w:r>
    </w:p>
    <w:p w14:paraId="476F473D" w14:textId="77777777" w:rsidR="008C1108" w:rsidRPr="006F3544" w:rsidRDefault="008C1108" w:rsidP="009E7CB2">
      <w:pPr>
        <w:pStyle w:val="NoSpacing"/>
        <w:ind w:left="720"/>
        <w:jc w:val="both"/>
        <w:rPr>
          <w:rFonts w:ascii="Times New Roman" w:hAnsi="Times New Roman" w:cs="Times New Roman"/>
          <w:color w:val="000000"/>
          <w:sz w:val="24"/>
          <w:szCs w:val="24"/>
          <w:shd w:val="clear" w:color="auto" w:fill="FFFFFF"/>
        </w:rPr>
      </w:pPr>
    </w:p>
    <w:p w14:paraId="130CD763" w14:textId="6922E354" w:rsidR="008C1108" w:rsidRPr="00E75A4C" w:rsidRDefault="008C1108" w:rsidP="00171950">
      <w:pPr>
        <w:pStyle w:val="NoSpacing"/>
        <w:numPr>
          <w:ilvl w:val="0"/>
          <w:numId w:val="2"/>
        </w:numPr>
        <w:spacing w:after="120"/>
        <w:jc w:val="both"/>
        <w:rPr>
          <w:rFonts w:ascii="Times New Roman" w:hAnsi="Times New Roman" w:cs="Times New Roman"/>
          <w:color w:val="000000"/>
          <w:sz w:val="24"/>
          <w:szCs w:val="24"/>
          <w:shd w:val="clear" w:color="auto" w:fill="FFFFFF"/>
        </w:rPr>
      </w:pPr>
      <w:r w:rsidRPr="00E75A4C">
        <w:rPr>
          <w:rFonts w:ascii="Times New Roman" w:hAnsi="Times New Roman" w:cs="Times New Roman"/>
          <w:color w:val="000000"/>
          <w:sz w:val="24"/>
          <w:szCs w:val="24"/>
          <w:shd w:val="clear" w:color="auto" w:fill="FFFFFF"/>
        </w:rPr>
        <w:t xml:space="preserve">Prijavitelju koji je u postupku </w:t>
      </w:r>
      <w:proofErr w:type="spellStart"/>
      <w:r w:rsidRPr="00E75A4C">
        <w:rPr>
          <w:rFonts w:ascii="Times New Roman" w:hAnsi="Times New Roman" w:cs="Times New Roman"/>
          <w:color w:val="000000"/>
          <w:sz w:val="24"/>
          <w:szCs w:val="24"/>
          <w:shd w:val="clear" w:color="auto" w:fill="FFFFFF"/>
        </w:rPr>
        <w:t>predstečajne</w:t>
      </w:r>
      <w:proofErr w:type="spellEnd"/>
      <w:r w:rsidRPr="00E75A4C">
        <w:rPr>
          <w:rFonts w:ascii="Times New Roman" w:hAnsi="Times New Roman" w:cs="Times New Roman"/>
          <w:color w:val="000000"/>
          <w:sz w:val="24"/>
          <w:szCs w:val="24"/>
          <w:shd w:val="clear" w:color="auto" w:fill="FFFFFF"/>
        </w:rPr>
        <w:t xml:space="preserve"> nagodbe, stečajnom postupku, postupku zatvaranja, postupku prisilne naplate ili u postupku likvidacije, </w:t>
      </w:r>
      <w:r w:rsidRPr="00E75A4C">
        <w:rPr>
          <w:rFonts w:ascii="Times New Roman" w:eastAsia="Times New Roman" w:hAnsi="Times New Roman" w:cs="Times New Roman"/>
          <w:i/>
          <w:sz w:val="24"/>
          <w:szCs w:val="24"/>
        </w:rPr>
        <w:t xml:space="preserve">dokazuje se Izjavom </w:t>
      </w:r>
      <w:r w:rsidRPr="005A7650">
        <w:rPr>
          <w:rFonts w:ascii="Times New Roman" w:eastAsia="Times New Roman" w:hAnsi="Times New Roman" w:cs="Times New Roman"/>
          <w:i/>
          <w:sz w:val="24"/>
          <w:szCs w:val="24"/>
        </w:rPr>
        <w:t>prijavitelja (</w:t>
      </w:r>
      <w:r w:rsidRPr="005A7650">
        <w:rPr>
          <w:rFonts w:ascii="Times New Roman" w:eastAsia="Times New Roman" w:hAnsi="Times New Roman" w:cs="Times New Roman"/>
          <w:i/>
          <w:iCs/>
          <w:sz w:val="24"/>
          <w:szCs w:val="24"/>
        </w:rPr>
        <w:t>Obrazac </w:t>
      </w:r>
      <w:r w:rsidRPr="005A7650">
        <w:rPr>
          <w:rFonts w:ascii="Times New Roman" w:eastAsia="Times New Roman" w:hAnsi="Times New Roman" w:cs="Times New Roman"/>
          <w:i/>
          <w:sz w:val="24"/>
          <w:szCs w:val="24"/>
        </w:rPr>
        <w:t>2.)</w:t>
      </w:r>
    </w:p>
    <w:p w14:paraId="6EAFBDD7" w14:textId="77777777" w:rsidR="008C1108" w:rsidRPr="00E75A4C" w:rsidRDefault="008C1108" w:rsidP="00171950">
      <w:pPr>
        <w:pStyle w:val="NoSpacing"/>
        <w:numPr>
          <w:ilvl w:val="0"/>
          <w:numId w:val="2"/>
        </w:numPr>
        <w:spacing w:after="120"/>
        <w:jc w:val="both"/>
        <w:rPr>
          <w:rFonts w:ascii="Times New Roman" w:hAnsi="Times New Roman" w:cs="Times New Roman"/>
          <w:color w:val="000000"/>
          <w:sz w:val="24"/>
          <w:szCs w:val="24"/>
          <w:shd w:val="clear" w:color="auto" w:fill="FFFFFF"/>
        </w:rPr>
      </w:pPr>
      <w:r w:rsidRPr="00E75A4C">
        <w:rPr>
          <w:rFonts w:ascii="Times New Roman" w:hAnsi="Times New Roman" w:cs="Times New Roman"/>
          <w:color w:val="000000"/>
          <w:sz w:val="24"/>
          <w:szCs w:val="24"/>
          <w:shd w:val="clear" w:color="auto" w:fill="FFFFFF"/>
        </w:rPr>
        <w:t xml:space="preserve">Prijavitelju koji se pretežito ne financira iz Državnog proračuna Republike Hrvatske, </w:t>
      </w:r>
      <w:r w:rsidRPr="00E75A4C">
        <w:rPr>
          <w:rFonts w:ascii="Times New Roman" w:hAnsi="Times New Roman" w:cs="Times New Roman"/>
          <w:i/>
          <w:iCs/>
          <w:color w:val="000000"/>
          <w:sz w:val="24"/>
          <w:szCs w:val="24"/>
          <w:shd w:val="clear" w:color="auto" w:fill="FFFFFF"/>
        </w:rPr>
        <w:t>dokazuje se Financijskim izvješćem za prethodnu godinu</w:t>
      </w:r>
    </w:p>
    <w:p w14:paraId="6712C8E1" w14:textId="6647BCCD" w:rsidR="008C1108" w:rsidRPr="00E75A4C" w:rsidRDefault="008C1108" w:rsidP="00171950">
      <w:pPr>
        <w:pStyle w:val="NoSpacing"/>
        <w:numPr>
          <w:ilvl w:val="0"/>
          <w:numId w:val="2"/>
        </w:numPr>
        <w:jc w:val="both"/>
        <w:rPr>
          <w:rFonts w:ascii="Times New Roman" w:hAnsi="Times New Roman" w:cs="Times New Roman"/>
          <w:color w:val="000000"/>
          <w:sz w:val="24"/>
          <w:szCs w:val="24"/>
          <w:shd w:val="clear" w:color="auto" w:fill="FFFFFF"/>
        </w:rPr>
      </w:pPr>
      <w:r w:rsidRPr="00E75A4C">
        <w:rPr>
          <w:rFonts w:ascii="Times New Roman" w:hAnsi="Times New Roman" w:cs="Times New Roman"/>
          <w:color w:val="000000"/>
          <w:sz w:val="24"/>
          <w:szCs w:val="24"/>
          <w:shd w:val="clear" w:color="auto" w:fill="FFFFFF"/>
        </w:rPr>
        <w:t xml:space="preserve">Prijavitelju koji nema imenovanog voditelja operacije, </w:t>
      </w:r>
      <w:r w:rsidRPr="00E75A4C">
        <w:rPr>
          <w:rFonts w:ascii="Times New Roman" w:hAnsi="Times New Roman" w:cs="Times New Roman"/>
          <w:i/>
          <w:iCs/>
          <w:color w:val="000000"/>
          <w:sz w:val="24"/>
          <w:szCs w:val="24"/>
          <w:shd w:val="clear" w:color="auto" w:fill="FFFFFF"/>
        </w:rPr>
        <w:t xml:space="preserve">dokazuje se Izjavom o imenovanju voditelja </w:t>
      </w:r>
      <w:r w:rsidRPr="005A7650">
        <w:rPr>
          <w:rFonts w:ascii="Times New Roman" w:hAnsi="Times New Roman" w:cs="Times New Roman"/>
          <w:i/>
          <w:iCs/>
          <w:color w:val="000000"/>
          <w:sz w:val="24"/>
          <w:szCs w:val="24"/>
          <w:shd w:val="clear" w:color="auto" w:fill="FFFFFF"/>
        </w:rPr>
        <w:t>operacije  (Obrazac 4)</w:t>
      </w:r>
    </w:p>
    <w:p w14:paraId="56B14F9B" w14:textId="77777777" w:rsidR="00BC579A" w:rsidRPr="006F3544" w:rsidRDefault="00BC579A">
      <w:pPr>
        <w:pStyle w:val="NoSpacing"/>
        <w:ind w:left="720"/>
        <w:jc w:val="both"/>
        <w:rPr>
          <w:rStyle w:val="normaltextrun"/>
          <w:rFonts w:ascii="Times New Roman" w:hAnsi="Times New Roman" w:cs="Times New Roman"/>
          <w:sz w:val="24"/>
          <w:szCs w:val="24"/>
        </w:rPr>
      </w:pPr>
    </w:p>
    <w:p w14:paraId="6B47CE6A" w14:textId="77777777" w:rsidR="00EE6EF5" w:rsidRDefault="00EE6EF5" w:rsidP="009E23AE">
      <w:pPr>
        <w:pStyle w:val="Heading2"/>
      </w:pPr>
    </w:p>
    <w:p w14:paraId="3CC6A1EF" w14:textId="77777777" w:rsidR="00A0462B" w:rsidRDefault="00BB02BB" w:rsidP="009E23AE">
      <w:pPr>
        <w:pStyle w:val="Heading2"/>
      </w:pPr>
      <w:r>
        <w:tab/>
      </w:r>
      <w:bookmarkStart w:id="31" w:name="_Toc92267889"/>
      <w:r w:rsidR="0058480E">
        <w:t>2.</w:t>
      </w:r>
      <w:r w:rsidR="008C1108">
        <w:t>3</w:t>
      </w:r>
      <w:r w:rsidR="0058480E">
        <w:t xml:space="preserve">. </w:t>
      </w:r>
      <w:r w:rsidR="00A0462B" w:rsidRPr="006F3544">
        <w:t>Broj projektnih</w:t>
      </w:r>
      <w:r w:rsidR="002A2B32" w:rsidRPr="006F3544">
        <w:t xml:space="preserve"> </w:t>
      </w:r>
      <w:r w:rsidR="00A0462B" w:rsidRPr="006F3544">
        <w:t xml:space="preserve">prijedloga </w:t>
      </w:r>
      <w:bookmarkEnd w:id="26"/>
      <w:r w:rsidR="003E4C36">
        <w:t>i ugovora o dodjeli bespo</w:t>
      </w:r>
      <w:r w:rsidR="001101B6">
        <w:t xml:space="preserve">vratnih </w:t>
      </w:r>
      <w:r w:rsidR="00FA5889">
        <w:t xml:space="preserve">financijskih </w:t>
      </w:r>
      <w:r w:rsidR="001101B6">
        <w:t xml:space="preserve">sredstava po </w:t>
      </w:r>
      <w:r w:rsidR="00E92376">
        <w:t>p</w:t>
      </w:r>
      <w:r w:rsidR="001101B6">
        <w:t>rijavitelju</w:t>
      </w:r>
      <w:bookmarkEnd w:id="31"/>
    </w:p>
    <w:p w14:paraId="2B3F172E" w14:textId="77777777" w:rsidR="00B412A3" w:rsidRPr="00B412A3" w:rsidRDefault="00B412A3" w:rsidP="009E7CB2">
      <w:pPr>
        <w:spacing w:line="240" w:lineRule="auto"/>
      </w:pPr>
    </w:p>
    <w:p w14:paraId="2E6912E2" w14:textId="77777777" w:rsidR="0047549C" w:rsidRPr="00D5723D" w:rsidRDefault="00A1105F" w:rsidP="009820BE">
      <w:pPr>
        <w:pStyle w:val="NoSpacing"/>
        <w:jc w:val="both"/>
        <w:rPr>
          <w:rFonts w:ascii="Times New Roman" w:hAnsi="Times New Roman" w:cs="Times New Roman"/>
          <w:sz w:val="24"/>
          <w:szCs w:val="24"/>
        </w:rPr>
      </w:pPr>
      <w:r w:rsidRPr="00D5723D">
        <w:rPr>
          <w:rFonts w:ascii="Times New Roman" w:hAnsi="Times New Roman" w:cs="Times New Roman"/>
          <w:sz w:val="24"/>
          <w:szCs w:val="24"/>
        </w:rPr>
        <w:t xml:space="preserve">Prijavitelj po Pozivu može podnijeti </w:t>
      </w:r>
      <w:r w:rsidR="008C1108" w:rsidRPr="00D5723D">
        <w:rPr>
          <w:rFonts w:ascii="Times New Roman" w:hAnsi="Times New Roman" w:cs="Times New Roman"/>
          <w:sz w:val="24"/>
          <w:szCs w:val="24"/>
        </w:rPr>
        <w:t>više projektnih prijedloga</w:t>
      </w:r>
      <w:r w:rsidR="009D6F7D" w:rsidRPr="00D5723D">
        <w:rPr>
          <w:rFonts w:ascii="Times New Roman" w:hAnsi="Times New Roman" w:cs="Times New Roman"/>
          <w:sz w:val="24"/>
          <w:szCs w:val="24"/>
        </w:rPr>
        <w:t xml:space="preserve">, s napomenom da se pojedinom korisniku bespovratna </w:t>
      </w:r>
      <w:r w:rsidR="001517A1" w:rsidRPr="00D5723D">
        <w:rPr>
          <w:rFonts w:ascii="Times New Roman" w:hAnsi="Times New Roman" w:cs="Times New Roman"/>
          <w:sz w:val="24"/>
          <w:szCs w:val="24"/>
        </w:rPr>
        <w:t xml:space="preserve">financijska </w:t>
      </w:r>
      <w:r w:rsidR="009D6F7D" w:rsidRPr="00D5723D">
        <w:rPr>
          <w:rFonts w:ascii="Times New Roman" w:hAnsi="Times New Roman" w:cs="Times New Roman"/>
          <w:sz w:val="24"/>
          <w:szCs w:val="24"/>
        </w:rPr>
        <w:t>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00F20B43" w:rsidRPr="00D5723D">
        <w:rPr>
          <w:rFonts w:ascii="Times New Roman" w:hAnsi="Times New Roman" w:cs="Times New Roman"/>
          <w:sz w:val="24"/>
          <w:szCs w:val="24"/>
        </w:rPr>
        <w:t xml:space="preserve">, izuzev okolnosti navedenih pod točkom 1.6. Dvostruko financiranje ovih Uputa.  </w:t>
      </w:r>
      <w:r w:rsidR="009D6F7D" w:rsidRPr="00D5723D">
        <w:rPr>
          <w:rFonts w:ascii="Times New Roman" w:hAnsi="Times New Roman" w:cs="Times New Roman"/>
          <w:sz w:val="24"/>
          <w:szCs w:val="24"/>
        </w:rPr>
        <w:t xml:space="preserve"> </w:t>
      </w:r>
      <w:r w:rsidRPr="00D5723D">
        <w:rPr>
          <w:rFonts w:ascii="Times New Roman" w:hAnsi="Times New Roman" w:cs="Times New Roman"/>
          <w:sz w:val="24"/>
          <w:szCs w:val="24"/>
        </w:rPr>
        <w:t xml:space="preserve"> </w:t>
      </w:r>
    </w:p>
    <w:p w14:paraId="10063368" w14:textId="77777777" w:rsidR="00E97EFD" w:rsidRDefault="00E97EFD" w:rsidP="009820BE">
      <w:pPr>
        <w:pStyle w:val="NoSpacing"/>
        <w:jc w:val="both"/>
        <w:rPr>
          <w:rFonts w:ascii="Times New Roman" w:hAnsi="Times New Roman" w:cs="Times New Roman"/>
          <w:sz w:val="24"/>
          <w:szCs w:val="24"/>
        </w:rPr>
      </w:pPr>
    </w:p>
    <w:p w14:paraId="58EEE550" w14:textId="1FBD80E6" w:rsidR="00D24BD6" w:rsidRPr="00D5723D" w:rsidRDefault="00D24BD6" w:rsidP="009820BE">
      <w:pPr>
        <w:pStyle w:val="NoSpacing"/>
        <w:jc w:val="both"/>
        <w:rPr>
          <w:rFonts w:ascii="Times New Roman" w:hAnsi="Times New Roman" w:cs="Times New Roman"/>
          <w:sz w:val="24"/>
          <w:szCs w:val="24"/>
        </w:rPr>
      </w:pPr>
      <w:r w:rsidRPr="00D5723D">
        <w:rPr>
          <w:rFonts w:ascii="Times New Roman" w:hAnsi="Times New Roman" w:cs="Times New Roman"/>
          <w:sz w:val="24"/>
          <w:szCs w:val="24"/>
        </w:rPr>
        <w:t>Po završetku postupka dodjele, nakon što mu je prethodna prijava isključena prijavitelj može podnijeti novu projektnu prijavu</w:t>
      </w:r>
      <w:r w:rsidR="00C84FF6">
        <w:rPr>
          <w:rFonts w:ascii="Times New Roman" w:hAnsi="Times New Roman" w:cs="Times New Roman"/>
          <w:sz w:val="24"/>
          <w:szCs w:val="24"/>
        </w:rPr>
        <w:t xml:space="preserve"> za isto djelovanje</w:t>
      </w:r>
      <w:r w:rsidRPr="00D5723D">
        <w:rPr>
          <w:rFonts w:ascii="Times New Roman" w:hAnsi="Times New Roman" w:cs="Times New Roman"/>
          <w:sz w:val="24"/>
          <w:szCs w:val="24"/>
        </w:rPr>
        <w:t>. Prijavitelj neće imati mogućnost podnošenja novog projektnog prijedloga</w:t>
      </w:r>
      <w:r w:rsidR="009629B0">
        <w:rPr>
          <w:rFonts w:ascii="Times New Roman" w:hAnsi="Times New Roman" w:cs="Times New Roman"/>
          <w:sz w:val="24"/>
          <w:szCs w:val="24"/>
        </w:rPr>
        <w:t xml:space="preserve"> za isto djelovanje</w:t>
      </w:r>
      <w:r w:rsidRPr="00D5723D">
        <w:rPr>
          <w:rFonts w:ascii="Times New Roman" w:hAnsi="Times New Roman" w:cs="Times New Roman"/>
          <w:sz w:val="24"/>
          <w:szCs w:val="24"/>
        </w:rPr>
        <w:t xml:space="preserve"> dok je prvotni još uvijek u postupku dodjele.</w:t>
      </w:r>
    </w:p>
    <w:p w14:paraId="5FE0014E" w14:textId="77777777" w:rsidR="0047549C" w:rsidRPr="00D5723D" w:rsidRDefault="0047549C" w:rsidP="009820BE">
      <w:pPr>
        <w:pStyle w:val="NoSpacing"/>
        <w:jc w:val="both"/>
        <w:rPr>
          <w:rFonts w:ascii="Times New Roman" w:hAnsi="Times New Roman" w:cs="Times New Roman"/>
          <w:sz w:val="24"/>
          <w:szCs w:val="24"/>
        </w:rPr>
      </w:pPr>
    </w:p>
    <w:p w14:paraId="2F9F05F9" w14:textId="77777777" w:rsidR="00423EF3" w:rsidRDefault="00EE6EF5" w:rsidP="009820BE">
      <w:pPr>
        <w:pStyle w:val="NoSpacing"/>
        <w:jc w:val="both"/>
        <w:rPr>
          <w:rFonts w:ascii="Times New Roman" w:hAnsi="Times New Roman" w:cs="Times New Roman"/>
          <w:sz w:val="24"/>
          <w:szCs w:val="24"/>
        </w:rPr>
      </w:pPr>
      <w:r w:rsidRPr="00D5723D">
        <w:rPr>
          <w:rFonts w:ascii="Times New Roman" w:hAnsi="Times New Roman" w:cs="Times New Roman"/>
          <w:sz w:val="24"/>
          <w:szCs w:val="24"/>
        </w:rPr>
        <w:t>S</w:t>
      </w:r>
      <w:r w:rsidR="007D2709" w:rsidRPr="00D5723D">
        <w:rPr>
          <w:rFonts w:ascii="Times New Roman" w:hAnsi="Times New Roman" w:cs="Times New Roman"/>
          <w:sz w:val="24"/>
          <w:szCs w:val="24"/>
        </w:rPr>
        <w:t xml:space="preserve"> jednim prijaviteljem se može sklopiti</w:t>
      </w:r>
      <w:r w:rsidR="00A1105F" w:rsidRPr="00D5723D">
        <w:rPr>
          <w:rFonts w:ascii="Times New Roman" w:hAnsi="Times New Roman" w:cs="Times New Roman"/>
          <w:sz w:val="24"/>
          <w:szCs w:val="24"/>
        </w:rPr>
        <w:t xml:space="preserve"> </w:t>
      </w:r>
      <w:r w:rsidR="008C1108" w:rsidRPr="00D5723D">
        <w:rPr>
          <w:rFonts w:ascii="Times New Roman" w:hAnsi="Times New Roman" w:cs="Times New Roman"/>
          <w:sz w:val="24"/>
          <w:szCs w:val="24"/>
        </w:rPr>
        <w:t xml:space="preserve">jedan ili više </w:t>
      </w:r>
      <w:r w:rsidR="00A1105F" w:rsidRPr="00D5723D">
        <w:rPr>
          <w:rFonts w:ascii="Times New Roman" w:hAnsi="Times New Roman" w:cs="Times New Roman"/>
          <w:sz w:val="24"/>
          <w:szCs w:val="24"/>
        </w:rPr>
        <w:t>Ugovor</w:t>
      </w:r>
      <w:r w:rsidR="007D2709" w:rsidRPr="00D5723D">
        <w:rPr>
          <w:rFonts w:ascii="Times New Roman" w:hAnsi="Times New Roman" w:cs="Times New Roman"/>
          <w:sz w:val="24"/>
          <w:szCs w:val="24"/>
        </w:rPr>
        <w:t>a</w:t>
      </w:r>
      <w:r w:rsidR="00A1105F" w:rsidRPr="00D5723D">
        <w:rPr>
          <w:rFonts w:ascii="Times New Roman" w:hAnsi="Times New Roman" w:cs="Times New Roman"/>
          <w:sz w:val="24"/>
          <w:szCs w:val="24"/>
        </w:rPr>
        <w:t xml:space="preserve"> o dodjeli bespovratnih </w:t>
      </w:r>
      <w:r w:rsidR="005F5981" w:rsidRPr="00D5723D">
        <w:rPr>
          <w:rFonts w:ascii="Times New Roman" w:hAnsi="Times New Roman" w:cs="Times New Roman"/>
          <w:sz w:val="24"/>
          <w:szCs w:val="24"/>
        </w:rPr>
        <w:t xml:space="preserve">financijskih </w:t>
      </w:r>
      <w:r w:rsidR="00A1105F" w:rsidRPr="00D5723D">
        <w:rPr>
          <w:rFonts w:ascii="Times New Roman" w:hAnsi="Times New Roman" w:cs="Times New Roman"/>
          <w:sz w:val="24"/>
          <w:szCs w:val="24"/>
        </w:rPr>
        <w:t xml:space="preserve">sredstava </w:t>
      </w:r>
      <w:r w:rsidR="00022B4E" w:rsidRPr="00D5723D">
        <w:rPr>
          <w:rFonts w:ascii="Times New Roman" w:hAnsi="Times New Roman" w:cs="Times New Roman"/>
          <w:sz w:val="24"/>
          <w:szCs w:val="24"/>
        </w:rPr>
        <w:t>(u daljnjem tekstu: Ugovor)</w:t>
      </w:r>
      <w:r w:rsidR="00A1105F" w:rsidRPr="00D5723D">
        <w:rPr>
          <w:rFonts w:ascii="Times New Roman" w:hAnsi="Times New Roman" w:cs="Times New Roman"/>
          <w:sz w:val="24"/>
          <w:szCs w:val="24"/>
        </w:rPr>
        <w:t>.</w:t>
      </w:r>
    </w:p>
    <w:p w14:paraId="1F299AFD" w14:textId="77777777" w:rsidR="007B2787" w:rsidRDefault="007B2787" w:rsidP="009820BE">
      <w:pPr>
        <w:pStyle w:val="NoSpacing"/>
        <w:jc w:val="both"/>
        <w:rPr>
          <w:rFonts w:ascii="Times New Roman" w:hAnsi="Times New Roman" w:cs="Times New Roman"/>
          <w:sz w:val="24"/>
          <w:szCs w:val="24"/>
        </w:rPr>
      </w:pPr>
    </w:p>
    <w:p w14:paraId="1A2B92FC" w14:textId="0BAD5123" w:rsidR="007B2787" w:rsidRDefault="007B2787" w:rsidP="009820BE">
      <w:pPr>
        <w:pStyle w:val="NoSpacing"/>
        <w:jc w:val="both"/>
        <w:rPr>
          <w:rFonts w:ascii="Times New Roman" w:hAnsi="Times New Roman" w:cs="Times New Roman"/>
          <w:sz w:val="24"/>
          <w:szCs w:val="24"/>
        </w:rPr>
      </w:pPr>
      <w:r>
        <w:rPr>
          <w:rFonts w:ascii="Times New Roman" w:hAnsi="Times New Roman" w:cs="Times New Roman"/>
          <w:sz w:val="24"/>
          <w:szCs w:val="24"/>
        </w:rPr>
        <w:t xml:space="preserve">Ukoliko prijavitelj potražuje sredstva za </w:t>
      </w:r>
      <w:r w:rsidR="00A10853">
        <w:rPr>
          <w:rFonts w:ascii="Times New Roman" w:hAnsi="Times New Roman" w:cs="Times New Roman"/>
          <w:sz w:val="24"/>
          <w:szCs w:val="24"/>
        </w:rPr>
        <w:t>više</w:t>
      </w:r>
      <w:r>
        <w:rPr>
          <w:rFonts w:ascii="Times New Roman" w:hAnsi="Times New Roman" w:cs="Times New Roman"/>
          <w:sz w:val="24"/>
          <w:szCs w:val="24"/>
        </w:rPr>
        <w:t xml:space="preserve"> grup</w:t>
      </w:r>
      <w:r w:rsidR="00A10853">
        <w:rPr>
          <w:rFonts w:ascii="Times New Roman" w:hAnsi="Times New Roman" w:cs="Times New Roman"/>
          <w:sz w:val="24"/>
          <w:szCs w:val="24"/>
        </w:rPr>
        <w:t>a</w:t>
      </w:r>
      <w:r>
        <w:rPr>
          <w:rFonts w:ascii="Times New Roman" w:hAnsi="Times New Roman" w:cs="Times New Roman"/>
          <w:sz w:val="24"/>
          <w:szCs w:val="24"/>
        </w:rPr>
        <w:t xml:space="preserve"> prihvatljivih aktivnosti i troškova, zasebno dostavlja projektni prijedlog za grupu 1. </w:t>
      </w:r>
      <w:r w:rsidR="00A10853">
        <w:rPr>
          <w:rFonts w:ascii="Times New Roman" w:hAnsi="Times New Roman" w:cs="Times New Roman"/>
          <w:sz w:val="24"/>
          <w:szCs w:val="24"/>
        </w:rPr>
        <w:t xml:space="preserve">(Hitne mjere sanacije) </w:t>
      </w:r>
      <w:r>
        <w:rPr>
          <w:rFonts w:ascii="Times New Roman" w:hAnsi="Times New Roman" w:cs="Times New Roman"/>
          <w:sz w:val="24"/>
          <w:szCs w:val="24"/>
        </w:rPr>
        <w:t>iz točke 1.4. ovih Uputa, a zasebn</w:t>
      </w:r>
      <w:r w:rsidR="00A10853">
        <w:rPr>
          <w:rFonts w:ascii="Times New Roman" w:hAnsi="Times New Roman" w:cs="Times New Roman"/>
          <w:sz w:val="24"/>
          <w:szCs w:val="24"/>
        </w:rPr>
        <w:t>i projektni prijedlog</w:t>
      </w:r>
      <w:r>
        <w:rPr>
          <w:rFonts w:ascii="Times New Roman" w:hAnsi="Times New Roman" w:cs="Times New Roman"/>
          <w:sz w:val="24"/>
          <w:szCs w:val="24"/>
        </w:rPr>
        <w:t xml:space="preserve"> za sve ostale grupe prihvatljivih aktivnosti i troškova (</w:t>
      </w:r>
      <w:r w:rsidR="00A10853">
        <w:rPr>
          <w:rFonts w:ascii="Times New Roman" w:hAnsi="Times New Roman" w:cs="Times New Roman"/>
          <w:sz w:val="24"/>
          <w:szCs w:val="24"/>
        </w:rPr>
        <w:t xml:space="preserve">grupe </w:t>
      </w:r>
      <w:r>
        <w:rPr>
          <w:rFonts w:ascii="Times New Roman" w:hAnsi="Times New Roman" w:cs="Times New Roman"/>
          <w:sz w:val="24"/>
          <w:szCs w:val="24"/>
        </w:rPr>
        <w:t>2.-5.)</w:t>
      </w:r>
    </w:p>
    <w:p w14:paraId="61FF533E" w14:textId="77777777" w:rsidR="00985D2D" w:rsidRDefault="00985D2D" w:rsidP="009820BE">
      <w:pPr>
        <w:pStyle w:val="NoSpacing"/>
        <w:jc w:val="both"/>
        <w:rPr>
          <w:rFonts w:ascii="Times New Roman" w:hAnsi="Times New Roman" w:cs="Times New Roman"/>
          <w:sz w:val="24"/>
          <w:szCs w:val="24"/>
        </w:rPr>
      </w:pPr>
    </w:p>
    <w:p w14:paraId="70E34944" w14:textId="77777777" w:rsidR="00EE6EF5" w:rsidRDefault="00EE6EF5" w:rsidP="009E23AE">
      <w:pPr>
        <w:pStyle w:val="Heading2"/>
      </w:pPr>
      <w:bookmarkStart w:id="32" w:name="bookmark10"/>
      <w:bookmarkStart w:id="33" w:name="_Toc452468695"/>
      <w:bookmarkEnd w:id="32"/>
    </w:p>
    <w:p w14:paraId="5A7EAAD1" w14:textId="236900B5" w:rsidR="000206FE" w:rsidRDefault="00BB02BB" w:rsidP="009E23AE">
      <w:pPr>
        <w:pStyle w:val="Heading2"/>
      </w:pPr>
      <w:r>
        <w:tab/>
      </w:r>
      <w:bookmarkStart w:id="34" w:name="_Toc92267890"/>
      <w:r w:rsidR="0058480E">
        <w:t>2.</w:t>
      </w:r>
      <w:r w:rsidR="008C1108">
        <w:t>4</w:t>
      </w:r>
      <w:r w:rsidR="0058480E">
        <w:t xml:space="preserve">. </w:t>
      </w:r>
      <w:r w:rsidR="00EB3E40" w:rsidRPr="006F3544">
        <w:t>Zahtjevi koji se odnose na s</w:t>
      </w:r>
      <w:r w:rsidR="00F82135" w:rsidRPr="006F3544">
        <w:t xml:space="preserve">posobnost </w:t>
      </w:r>
      <w:r w:rsidR="00EE6EF5">
        <w:t>p</w:t>
      </w:r>
      <w:r w:rsidR="00F82135" w:rsidRPr="006F3544">
        <w:t xml:space="preserve">rijavitelja, </w:t>
      </w:r>
      <w:r w:rsidR="00A0462B" w:rsidRPr="006F3544">
        <w:t xml:space="preserve">učinkovito korištenje sredstava i </w:t>
      </w:r>
      <w:r w:rsidR="0047549C" w:rsidRPr="006F3544">
        <w:t xml:space="preserve">održivost  </w:t>
      </w:r>
      <w:bookmarkEnd w:id="33"/>
      <w:r w:rsidR="00EE6EF5">
        <w:t>operacije</w:t>
      </w:r>
      <w:bookmarkEnd w:id="34"/>
    </w:p>
    <w:p w14:paraId="486C0119" w14:textId="2D53D3BD" w:rsidR="006D01C9" w:rsidRPr="006D01C9" w:rsidRDefault="00370BD9" w:rsidP="009820BE">
      <w:pPr>
        <w:pStyle w:val="NoSpacing"/>
        <w:jc w:val="both"/>
        <w:rPr>
          <w:rFonts w:ascii="Times New Roman" w:hAnsi="Times New Roman" w:cs="Times New Roman"/>
          <w:sz w:val="24"/>
          <w:szCs w:val="24"/>
        </w:rPr>
      </w:pPr>
      <w:r w:rsidRPr="006F3544">
        <w:rPr>
          <w:rFonts w:ascii="Times New Roman" w:hAnsi="Times New Roman" w:cs="Times New Roman"/>
          <w:sz w:val="24"/>
          <w:szCs w:val="24"/>
        </w:rPr>
        <w:t xml:space="preserve">A) </w:t>
      </w:r>
      <w:r w:rsidR="00A0462B" w:rsidRPr="006F3544">
        <w:rPr>
          <w:rFonts w:ascii="Times New Roman" w:hAnsi="Times New Roman" w:cs="Times New Roman"/>
          <w:sz w:val="24"/>
          <w:szCs w:val="24"/>
        </w:rPr>
        <w:t>Prijavitelj prov</w:t>
      </w:r>
      <w:r w:rsidR="00EE6EF5">
        <w:rPr>
          <w:rFonts w:ascii="Times New Roman" w:hAnsi="Times New Roman" w:cs="Times New Roman"/>
          <w:sz w:val="24"/>
          <w:szCs w:val="24"/>
        </w:rPr>
        <w:t>odi</w:t>
      </w:r>
      <w:r w:rsidR="00A0462B" w:rsidRPr="006F3544">
        <w:rPr>
          <w:rFonts w:ascii="Times New Roman" w:hAnsi="Times New Roman" w:cs="Times New Roman"/>
          <w:sz w:val="24"/>
          <w:szCs w:val="24"/>
        </w:rPr>
        <w:t xml:space="preserve"> </w:t>
      </w:r>
      <w:r w:rsidR="00EE6EF5">
        <w:rPr>
          <w:rFonts w:ascii="Times New Roman" w:hAnsi="Times New Roman" w:cs="Times New Roman"/>
          <w:sz w:val="24"/>
          <w:szCs w:val="24"/>
        </w:rPr>
        <w:t>operaciju</w:t>
      </w:r>
      <w:r w:rsidR="00A0462B" w:rsidRPr="006F3544">
        <w:rPr>
          <w:rFonts w:ascii="Times New Roman" w:hAnsi="Times New Roman" w:cs="Times New Roman"/>
          <w:sz w:val="24"/>
          <w:szCs w:val="24"/>
        </w:rPr>
        <w:t xml:space="preserve"> pravovremeno i u skladu sa zahtjevima utvrđenim</w:t>
      </w:r>
      <w:r w:rsidR="00896F4C" w:rsidRPr="006F3544">
        <w:rPr>
          <w:rFonts w:ascii="Times New Roman" w:hAnsi="Times New Roman" w:cs="Times New Roman"/>
          <w:sz w:val="24"/>
          <w:szCs w:val="24"/>
        </w:rPr>
        <w:t>a</w:t>
      </w:r>
      <w:r w:rsidR="00A0462B" w:rsidRPr="006F3544">
        <w:rPr>
          <w:rFonts w:ascii="Times New Roman" w:hAnsi="Times New Roman" w:cs="Times New Roman"/>
          <w:sz w:val="24"/>
          <w:szCs w:val="24"/>
        </w:rPr>
        <w:t xml:space="preserve"> u ovim Uputama. </w:t>
      </w:r>
      <w:r w:rsidR="00FD3679" w:rsidRPr="006F3544">
        <w:rPr>
          <w:rFonts w:ascii="Times New Roman" w:hAnsi="Times New Roman" w:cs="Times New Roman"/>
          <w:sz w:val="24"/>
          <w:szCs w:val="24"/>
        </w:rPr>
        <w:t xml:space="preserve">Prijavitelj mora osigurati odgovarajuće kapacitete za provedbu </w:t>
      </w:r>
      <w:r w:rsidR="00EE6EF5">
        <w:rPr>
          <w:rFonts w:ascii="Times New Roman" w:hAnsi="Times New Roman" w:cs="Times New Roman"/>
          <w:sz w:val="24"/>
          <w:szCs w:val="24"/>
        </w:rPr>
        <w:t>operacije</w:t>
      </w:r>
      <w:r w:rsidR="00FD3679" w:rsidRPr="006F3544">
        <w:rPr>
          <w:rFonts w:ascii="Times New Roman" w:hAnsi="Times New Roman" w:cs="Times New Roman"/>
          <w:sz w:val="24"/>
          <w:szCs w:val="24"/>
        </w:rPr>
        <w:t xml:space="preserve"> na način </w:t>
      </w:r>
      <w:r w:rsidR="006D01C9" w:rsidRPr="006D01C9">
        <w:rPr>
          <w:rFonts w:ascii="Times New Roman" w:hAnsi="Times New Roman" w:cs="Times New Roman"/>
          <w:sz w:val="24"/>
          <w:szCs w:val="24"/>
        </w:rPr>
        <w:t xml:space="preserve">da u trenutku predaje (prijave) projektnog prijedloga mora imati imenovanu odgovornu operativnu osobu za provedbu </w:t>
      </w:r>
      <w:r w:rsidR="00B274E0">
        <w:rPr>
          <w:rFonts w:ascii="Times New Roman" w:hAnsi="Times New Roman" w:cs="Times New Roman"/>
          <w:sz w:val="24"/>
          <w:szCs w:val="24"/>
        </w:rPr>
        <w:t>operacije</w:t>
      </w:r>
      <w:r w:rsidR="00B274E0" w:rsidRPr="006D01C9">
        <w:rPr>
          <w:rFonts w:ascii="Times New Roman" w:hAnsi="Times New Roman" w:cs="Times New Roman"/>
          <w:sz w:val="24"/>
          <w:szCs w:val="24"/>
        </w:rPr>
        <w:t xml:space="preserve"> </w:t>
      </w:r>
      <w:r w:rsidR="006D01C9" w:rsidRPr="006D01C9">
        <w:rPr>
          <w:rFonts w:ascii="Times New Roman" w:hAnsi="Times New Roman" w:cs="Times New Roman"/>
          <w:sz w:val="24"/>
          <w:szCs w:val="24"/>
        </w:rPr>
        <w:t xml:space="preserve">(voditelj </w:t>
      </w:r>
      <w:r w:rsidR="00553A52">
        <w:rPr>
          <w:rFonts w:ascii="Times New Roman" w:hAnsi="Times New Roman" w:cs="Times New Roman"/>
          <w:sz w:val="24"/>
          <w:szCs w:val="24"/>
        </w:rPr>
        <w:t>operacije</w:t>
      </w:r>
      <w:r w:rsidR="006D01C9" w:rsidRPr="00AA5869">
        <w:rPr>
          <w:rFonts w:ascii="Times New Roman" w:hAnsi="Times New Roman" w:cs="Times New Roman"/>
          <w:sz w:val="24"/>
          <w:szCs w:val="24"/>
        </w:rPr>
        <w:t>) (</w:t>
      </w:r>
      <w:r w:rsidR="006D01C9" w:rsidRPr="00AA5869">
        <w:rPr>
          <w:rFonts w:ascii="Times New Roman" w:hAnsi="Times New Roman" w:cs="Times New Roman"/>
          <w:i/>
          <w:sz w:val="24"/>
          <w:szCs w:val="24"/>
        </w:rPr>
        <w:t>Obrazac 4.).</w:t>
      </w:r>
      <w:r w:rsidR="006D01C9" w:rsidRPr="00AA5869">
        <w:rPr>
          <w:rFonts w:ascii="Times New Roman" w:hAnsi="Times New Roman" w:cs="Times New Roman"/>
          <w:sz w:val="24"/>
          <w:szCs w:val="24"/>
        </w:rPr>
        <w:t xml:space="preserve"> Voditelj</w:t>
      </w:r>
      <w:r w:rsidR="006D01C9" w:rsidRPr="006D01C9">
        <w:rPr>
          <w:rFonts w:ascii="Times New Roman" w:hAnsi="Times New Roman" w:cs="Times New Roman"/>
          <w:sz w:val="24"/>
          <w:szCs w:val="24"/>
        </w:rPr>
        <w:t xml:space="preserve"> </w:t>
      </w:r>
      <w:r w:rsidR="00DE7FD2">
        <w:rPr>
          <w:rFonts w:ascii="Times New Roman" w:hAnsi="Times New Roman" w:cs="Times New Roman"/>
          <w:sz w:val="24"/>
          <w:szCs w:val="24"/>
        </w:rPr>
        <w:t>operacije</w:t>
      </w:r>
      <w:r w:rsidR="006D01C9" w:rsidRPr="006D01C9">
        <w:rPr>
          <w:rFonts w:ascii="Times New Roman" w:hAnsi="Times New Roman" w:cs="Times New Roman"/>
          <w:sz w:val="24"/>
          <w:szCs w:val="24"/>
        </w:rPr>
        <w:t xml:space="preserve"> upravlja </w:t>
      </w:r>
      <w:r w:rsidR="00B274E0">
        <w:rPr>
          <w:rFonts w:ascii="Times New Roman" w:hAnsi="Times New Roman" w:cs="Times New Roman"/>
          <w:sz w:val="24"/>
          <w:szCs w:val="24"/>
        </w:rPr>
        <w:t>operacijom</w:t>
      </w:r>
      <w:r w:rsidR="00B274E0" w:rsidRPr="006D01C9">
        <w:rPr>
          <w:rFonts w:ascii="Times New Roman" w:hAnsi="Times New Roman" w:cs="Times New Roman"/>
          <w:sz w:val="24"/>
          <w:szCs w:val="24"/>
        </w:rPr>
        <w:t xml:space="preserve"> </w:t>
      </w:r>
      <w:r w:rsidR="006D01C9" w:rsidRPr="006D01C9">
        <w:rPr>
          <w:rFonts w:ascii="Times New Roman" w:hAnsi="Times New Roman" w:cs="Times New Roman"/>
          <w:sz w:val="24"/>
          <w:szCs w:val="24"/>
        </w:rPr>
        <w:t xml:space="preserve">i obavlja poslove administriranja, a ti poslovi uključuju sve aktivnosti planiranja, organiziranja, praćenja, kontrole i upravljanja ljudskim, materijalnim, financijskim i vremenskim resursima u svrhu provedbe aktivnosti </w:t>
      </w:r>
      <w:r w:rsidR="00B274E0">
        <w:rPr>
          <w:rFonts w:ascii="Times New Roman" w:hAnsi="Times New Roman" w:cs="Times New Roman"/>
          <w:sz w:val="24"/>
          <w:szCs w:val="24"/>
        </w:rPr>
        <w:t xml:space="preserve">operacije </w:t>
      </w:r>
      <w:r w:rsidR="006D01C9" w:rsidRPr="006D01C9">
        <w:rPr>
          <w:rFonts w:ascii="Times New Roman" w:hAnsi="Times New Roman" w:cs="Times New Roman"/>
          <w:sz w:val="24"/>
          <w:szCs w:val="24"/>
        </w:rPr>
        <w:t xml:space="preserve">kako bi se ostvarili rezultati </w:t>
      </w:r>
      <w:r w:rsidR="00B274E0">
        <w:rPr>
          <w:rFonts w:ascii="Times New Roman" w:hAnsi="Times New Roman" w:cs="Times New Roman"/>
          <w:sz w:val="24"/>
          <w:szCs w:val="24"/>
        </w:rPr>
        <w:t>iste</w:t>
      </w:r>
      <w:r w:rsidR="006D01C9" w:rsidRPr="006D01C9">
        <w:rPr>
          <w:rFonts w:ascii="Times New Roman" w:hAnsi="Times New Roman" w:cs="Times New Roman"/>
          <w:sz w:val="24"/>
          <w:szCs w:val="24"/>
        </w:rPr>
        <w:t xml:space="preserve">. </w:t>
      </w:r>
    </w:p>
    <w:p w14:paraId="7272E882" w14:textId="77777777" w:rsidR="006D01C9" w:rsidRDefault="006D01C9" w:rsidP="009820BE">
      <w:pPr>
        <w:pStyle w:val="NoSpacing"/>
        <w:jc w:val="both"/>
        <w:rPr>
          <w:rFonts w:ascii="Times New Roman" w:hAnsi="Times New Roman" w:cs="Times New Roman"/>
          <w:sz w:val="24"/>
          <w:szCs w:val="24"/>
          <w:highlight w:val="yellow"/>
        </w:rPr>
      </w:pPr>
    </w:p>
    <w:p w14:paraId="3D4EA78E" w14:textId="7EC8DA27" w:rsidR="00080C9C" w:rsidRPr="00AA5869" w:rsidRDefault="00080C9C">
      <w:pPr>
        <w:spacing w:after="0" w:line="240" w:lineRule="auto"/>
        <w:jc w:val="both"/>
        <w:rPr>
          <w:rFonts w:ascii="Times New Roman" w:hAnsi="Times New Roman" w:cs="Times New Roman"/>
          <w:i/>
          <w:sz w:val="24"/>
          <w:szCs w:val="24"/>
        </w:rPr>
      </w:pPr>
      <w:r w:rsidRPr="00080C9C">
        <w:rPr>
          <w:rFonts w:ascii="Times New Roman" w:hAnsi="Times New Roman" w:cs="Times New Roman"/>
          <w:sz w:val="24"/>
          <w:szCs w:val="24"/>
        </w:rPr>
        <w:t xml:space="preserve">B) Prijavitelj </w:t>
      </w:r>
      <w:r w:rsidR="00EE6EF5">
        <w:rPr>
          <w:rFonts w:ascii="Times New Roman" w:hAnsi="Times New Roman" w:cs="Times New Roman"/>
          <w:sz w:val="24"/>
          <w:szCs w:val="24"/>
        </w:rPr>
        <w:t>postupa</w:t>
      </w:r>
      <w:r w:rsidRPr="00080C9C">
        <w:rPr>
          <w:rFonts w:ascii="Times New Roman" w:hAnsi="Times New Roman" w:cs="Times New Roman"/>
          <w:sz w:val="24"/>
          <w:szCs w:val="24"/>
        </w:rPr>
        <w:t xml:space="preserve"> u skladu s načelima ekonomičnosti, učinkovitosti i djelotvornosti. Prijavitelj mora imati stabilne i dostatne izvore financiranja što Prijavitelj dokazuje </w:t>
      </w:r>
      <w:r w:rsidR="006D01C9" w:rsidRPr="00AA5869">
        <w:rPr>
          <w:rFonts w:ascii="Times New Roman" w:hAnsi="Times New Roman" w:cs="Times New Roman"/>
          <w:i/>
          <w:sz w:val="24"/>
          <w:szCs w:val="24"/>
        </w:rPr>
        <w:t xml:space="preserve">Izjavom prijavitelja (Obrazac </w:t>
      </w:r>
      <w:r w:rsidR="00AA5869" w:rsidRPr="00AA5869">
        <w:rPr>
          <w:rFonts w:ascii="Times New Roman" w:hAnsi="Times New Roman" w:cs="Times New Roman"/>
          <w:i/>
          <w:sz w:val="24"/>
          <w:szCs w:val="24"/>
        </w:rPr>
        <w:t>2</w:t>
      </w:r>
      <w:r w:rsidR="006D01C9" w:rsidRPr="00AA5869">
        <w:rPr>
          <w:rFonts w:ascii="Times New Roman" w:hAnsi="Times New Roman" w:cs="Times New Roman"/>
          <w:i/>
          <w:sz w:val="24"/>
          <w:szCs w:val="24"/>
        </w:rPr>
        <w:t>)</w:t>
      </w:r>
      <w:r w:rsidRPr="00AA5869">
        <w:rPr>
          <w:rFonts w:ascii="Times New Roman" w:hAnsi="Times New Roman" w:cs="Times New Roman"/>
          <w:i/>
          <w:sz w:val="24"/>
          <w:szCs w:val="24"/>
        </w:rPr>
        <w:t xml:space="preserve">. </w:t>
      </w:r>
      <w:r w:rsidRPr="00AA5869" w:rsidDel="00FE5E13">
        <w:rPr>
          <w:rFonts w:ascii="Times New Roman" w:hAnsi="Times New Roman" w:cs="Times New Roman"/>
          <w:i/>
          <w:sz w:val="24"/>
          <w:szCs w:val="24"/>
        </w:rPr>
        <w:t xml:space="preserve"> </w:t>
      </w:r>
    </w:p>
    <w:p w14:paraId="0D7ED4D2" w14:textId="77777777" w:rsidR="00080C9C" w:rsidRPr="00080C9C" w:rsidRDefault="00080C9C">
      <w:pPr>
        <w:spacing w:after="0" w:line="240" w:lineRule="auto"/>
        <w:jc w:val="both"/>
        <w:rPr>
          <w:rFonts w:ascii="Times New Roman" w:hAnsi="Times New Roman" w:cs="Times New Roman"/>
          <w:sz w:val="24"/>
          <w:szCs w:val="24"/>
        </w:rPr>
      </w:pPr>
    </w:p>
    <w:p w14:paraId="55B734C9" w14:textId="77777777" w:rsidR="00A0462B" w:rsidRPr="006F3544" w:rsidRDefault="002C3960" w:rsidP="009E7CB2">
      <w:pPr>
        <w:spacing w:after="15" w:line="240" w:lineRule="auto"/>
        <w:ind w:left="696" w:right="1"/>
        <w:jc w:val="both"/>
        <w:rPr>
          <w:rFonts w:ascii="Times New Roman" w:hAnsi="Times New Roman" w:cs="Times New Roman"/>
        </w:rPr>
      </w:pPr>
      <w:r w:rsidRPr="002C3960">
        <w:rPr>
          <w:rFonts w:ascii="Times New Roman" w:hAnsi="Times New Roman" w:cs="Times New Roman"/>
        </w:rPr>
        <w:t xml:space="preserve">                                                                                                                                                                    </w:t>
      </w:r>
      <w:r w:rsidR="00A0462B" w:rsidRPr="006F3544">
        <w:rPr>
          <w:rFonts w:ascii="Times New Roman" w:hAnsi="Times New Roman" w:cs="Times New Roman"/>
        </w:rPr>
        <w:t xml:space="preserve">                                                                                                                                                   </w:t>
      </w:r>
    </w:p>
    <w:p w14:paraId="7070DB35" w14:textId="77777777" w:rsidR="000B7710" w:rsidRPr="006F3544" w:rsidRDefault="000B7710" w:rsidP="009820BE">
      <w:pPr>
        <w:pStyle w:val="NoSpacing"/>
        <w:jc w:val="both"/>
        <w:rPr>
          <w:rFonts w:ascii="Times New Roman" w:hAnsi="Times New Roman" w:cs="Times New Roman"/>
          <w:sz w:val="24"/>
          <w:szCs w:val="24"/>
        </w:rPr>
      </w:pPr>
    </w:p>
    <w:p w14:paraId="34967871" w14:textId="77777777" w:rsidR="000369F5" w:rsidRPr="006F3544" w:rsidRDefault="00BB02BB" w:rsidP="009E23AE">
      <w:pPr>
        <w:pStyle w:val="Heading2"/>
      </w:pPr>
      <w:bookmarkStart w:id="35" w:name="bookmark14"/>
      <w:bookmarkStart w:id="36" w:name="_Toc452468697"/>
      <w:bookmarkEnd w:id="35"/>
      <w:r>
        <w:tab/>
      </w:r>
      <w:bookmarkStart w:id="37" w:name="_Toc92267891"/>
      <w:r w:rsidR="0058480E">
        <w:t>2.</w:t>
      </w:r>
      <w:r w:rsidR="006D01C9">
        <w:t>5</w:t>
      </w:r>
      <w:r w:rsidR="0058480E">
        <w:t xml:space="preserve">. </w:t>
      </w:r>
      <w:r w:rsidR="00185021" w:rsidRPr="006F3544">
        <w:t xml:space="preserve">Prihvatljivost </w:t>
      </w:r>
      <w:bookmarkEnd w:id="36"/>
      <w:r w:rsidR="00A67496">
        <w:t>operacije</w:t>
      </w:r>
      <w:bookmarkEnd w:id="37"/>
    </w:p>
    <w:p w14:paraId="0B974804" w14:textId="77777777" w:rsidR="002321B8" w:rsidRPr="006F3544" w:rsidRDefault="00185021">
      <w:pPr>
        <w:pStyle w:val="NoSpacing"/>
        <w:jc w:val="both"/>
        <w:rPr>
          <w:rFonts w:ascii="Times New Roman" w:hAnsi="Times New Roman" w:cs="Times New Roman"/>
        </w:rPr>
      </w:pPr>
      <w:r w:rsidRPr="006F3544">
        <w:rPr>
          <w:rFonts w:ascii="Times New Roman" w:hAnsi="Times New Roman" w:cs="Times New Roman"/>
        </w:rPr>
        <w:t xml:space="preserve">  </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2321B8" w:rsidRPr="002321B8" w14:paraId="6D02A030" w14:textId="77777777" w:rsidTr="008E6F7B">
        <w:trPr>
          <w:trHeight w:val="438"/>
        </w:trPr>
        <w:tc>
          <w:tcPr>
            <w:tcW w:w="9039" w:type="dxa"/>
            <w:shd w:val="clear" w:color="auto" w:fill="D6F8D7"/>
          </w:tcPr>
          <w:p w14:paraId="45B28770" w14:textId="5902E0FF" w:rsidR="002321B8" w:rsidRPr="002321B8" w:rsidRDefault="002321B8" w:rsidP="00AA5869">
            <w:pPr>
              <w:spacing w:after="0" w:line="240" w:lineRule="auto"/>
              <w:contextualSpacing/>
              <w:jc w:val="both"/>
              <w:rPr>
                <w:rFonts w:ascii="Times New Roman" w:eastAsiaTheme="minorHAnsi" w:hAnsi="Times New Roman" w:cs="Times New Roman"/>
                <w:i/>
              </w:rPr>
            </w:pPr>
            <w:r w:rsidRPr="002321B8">
              <w:rPr>
                <w:rFonts w:ascii="Times New Roman" w:eastAsiaTheme="minorHAnsi" w:hAnsi="Times New Roman" w:cs="Times New Roman"/>
                <w:b/>
                <w:i/>
              </w:rPr>
              <w:t xml:space="preserve">Napomena: </w:t>
            </w:r>
            <w:r w:rsidRPr="002321B8">
              <w:rPr>
                <w:rFonts w:ascii="Times New Roman" w:eastAsiaTheme="minorHAnsi" w:hAnsi="Times New Roman" w:cs="Times New Roman"/>
                <w:i/>
              </w:rPr>
              <w:t xml:space="preserve">Kriteriji prihvatljivosti </w:t>
            </w:r>
            <w:r w:rsidR="00F61E2A">
              <w:rPr>
                <w:rFonts w:ascii="Times New Roman" w:eastAsiaTheme="minorHAnsi" w:hAnsi="Times New Roman" w:cs="Times New Roman"/>
                <w:i/>
              </w:rPr>
              <w:t>operacije</w:t>
            </w:r>
            <w:r w:rsidR="00F61E2A" w:rsidRPr="002321B8">
              <w:rPr>
                <w:rFonts w:ascii="Times New Roman" w:eastAsiaTheme="minorHAnsi" w:hAnsi="Times New Roman" w:cs="Times New Roman"/>
                <w:i/>
              </w:rPr>
              <w:t xml:space="preserve"> </w:t>
            </w:r>
            <w:r w:rsidRPr="002321B8">
              <w:rPr>
                <w:rFonts w:ascii="Times New Roman" w:eastAsiaTheme="minorHAnsi" w:hAnsi="Times New Roman" w:cs="Times New Roman"/>
                <w:i/>
              </w:rPr>
              <w:t xml:space="preserve">(navedeni niže) provjeravaju se tijekom odgovarajuće faze postupka dodjele (kako je opisano u točki </w:t>
            </w:r>
            <w:r w:rsidR="00AA5869">
              <w:rPr>
                <w:rFonts w:ascii="Times New Roman" w:eastAsiaTheme="minorHAnsi" w:hAnsi="Times New Roman" w:cs="Times New Roman"/>
                <w:i/>
              </w:rPr>
              <w:t>4.2.</w:t>
            </w:r>
            <w:r w:rsidRPr="002321B8">
              <w:rPr>
                <w:rFonts w:ascii="Times New Roman" w:eastAsiaTheme="minorHAnsi" w:hAnsi="Times New Roman" w:cs="Times New Roman"/>
                <w:i/>
              </w:rPr>
              <w:t xml:space="preserve"> ovih Uputa). </w:t>
            </w:r>
          </w:p>
        </w:tc>
      </w:tr>
    </w:tbl>
    <w:p w14:paraId="18C83CBD" w14:textId="77777777" w:rsidR="00E11CF6" w:rsidRPr="006F3544" w:rsidRDefault="002321B8" w:rsidP="009820BE">
      <w:pPr>
        <w:pStyle w:val="NoSpacing"/>
        <w:jc w:val="both"/>
        <w:rPr>
          <w:rFonts w:ascii="Times New Roman" w:hAnsi="Times New Roman" w:cs="Times New Roman"/>
          <w:sz w:val="24"/>
          <w:szCs w:val="24"/>
        </w:rPr>
      </w:pPr>
      <w:r w:rsidRPr="002321B8">
        <w:rPr>
          <w:rFonts w:ascii="Times New Roman" w:hAnsi="Times New Roman" w:cs="Times New Roman"/>
        </w:rPr>
        <w:t xml:space="preserve">                                                                                                                                                                                 </w:t>
      </w:r>
      <w:r w:rsidR="00185021" w:rsidRPr="006F3544">
        <w:rPr>
          <w:rFonts w:ascii="Times New Roman" w:hAnsi="Times New Roman" w:cs="Times New Roman"/>
        </w:rPr>
        <w:t xml:space="preserve">                                                                                                                                                                               </w:t>
      </w:r>
      <w:r w:rsidR="00185021" w:rsidRPr="006F3544">
        <w:rPr>
          <w:rFonts w:ascii="Times New Roman" w:hAnsi="Times New Roman" w:cs="Times New Roman"/>
          <w:sz w:val="24"/>
          <w:szCs w:val="24"/>
        </w:rPr>
        <w:t>Kako bi bio prihvatljiv, projektni prijedlog mora udovoljavati svim utvrđenim kriterijima prihvatljivosti</w:t>
      </w:r>
      <w:r w:rsidR="0095265C" w:rsidRPr="006F3544">
        <w:rPr>
          <w:rFonts w:ascii="Times New Roman" w:hAnsi="Times New Roman" w:cs="Times New Roman"/>
          <w:sz w:val="24"/>
          <w:szCs w:val="24"/>
        </w:rPr>
        <w:t>, kako slijede:</w:t>
      </w:r>
    </w:p>
    <w:p w14:paraId="54CED655" w14:textId="77777777" w:rsidR="007F6331" w:rsidRPr="006F3544" w:rsidRDefault="007F6331" w:rsidP="009820BE">
      <w:pPr>
        <w:pStyle w:val="NoSpacing"/>
        <w:jc w:val="both"/>
        <w:rPr>
          <w:rFonts w:ascii="Times New Roman" w:hAnsi="Times New Roman" w:cs="Times New Roman"/>
          <w:sz w:val="24"/>
          <w:szCs w:val="24"/>
        </w:rPr>
      </w:pPr>
    </w:p>
    <w:p w14:paraId="1E015326" w14:textId="77777777" w:rsidR="006D01C9" w:rsidRPr="00D5723D" w:rsidRDefault="006D01C9" w:rsidP="00171950">
      <w:pPr>
        <w:numPr>
          <w:ilvl w:val="0"/>
          <w:numId w:val="15"/>
        </w:numPr>
        <w:spacing w:after="120" w:line="240" w:lineRule="auto"/>
        <w:ind w:left="714" w:hanging="357"/>
        <w:jc w:val="both"/>
        <w:rPr>
          <w:rFonts w:ascii="Times New Roman" w:eastAsia="Times New Roman" w:hAnsi="Times New Roman" w:cs="Times New Roman"/>
          <w:sz w:val="24"/>
          <w:szCs w:val="24"/>
        </w:rPr>
      </w:pPr>
      <w:r w:rsidRPr="00E75A4C">
        <w:rPr>
          <w:rFonts w:ascii="Times New Roman" w:eastAsia="Times New Roman" w:hAnsi="Times New Roman" w:cs="Times New Roman"/>
          <w:sz w:val="24"/>
          <w:szCs w:val="24"/>
        </w:rPr>
        <w:t xml:space="preserve">Operacija je u skladu s ciljevima Poziva </w:t>
      </w:r>
      <w:r w:rsidRPr="00E75A4C">
        <w:rPr>
          <w:rFonts w:ascii="Times New Roman" w:eastAsia="Times New Roman" w:hAnsi="Times New Roman" w:cs="Times New Roman"/>
          <w:i/>
          <w:iCs/>
          <w:sz w:val="24"/>
          <w:szCs w:val="24"/>
        </w:rPr>
        <w:t xml:space="preserve">dokazuje se Prijavnim obrascem (Obrazac 1) </w:t>
      </w:r>
      <w:r w:rsidRPr="00D5723D">
        <w:rPr>
          <w:rFonts w:ascii="Times New Roman" w:eastAsia="Times New Roman" w:hAnsi="Times New Roman" w:cs="Times New Roman"/>
          <w:i/>
          <w:iCs/>
          <w:sz w:val="24"/>
          <w:szCs w:val="24"/>
        </w:rPr>
        <w:t>i Izjavom prijavitelja (Obrazac 2);</w:t>
      </w:r>
    </w:p>
    <w:p w14:paraId="33DF8B3C" w14:textId="77777777" w:rsidR="006D01C9" w:rsidRPr="00E75A4C" w:rsidRDefault="006D01C9" w:rsidP="00171950">
      <w:pPr>
        <w:numPr>
          <w:ilvl w:val="0"/>
          <w:numId w:val="15"/>
        </w:numPr>
        <w:spacing w:after="120" w:line="240" w:lineRule="auto"/>
        <w:ind w:left="714" w:hanging="357"/>
        <w:jc w:val="both"/>
        <w:rPr>
          <w:rFonts w:ascii="Times New Roman" w:eastAsia="Times New Roman" w:hAnsi="Times New Roman" w:cs="Times New Roman"/>
          <w:sz w:val="24"/>
          <w:szCs w:val="24"/>
        </w:rPr>
      </w:pPr>
      <w:r w:rsidRPr="00D5723D">
        <w:rPr>
          <w:rFonts w:ascii="Times New Roman" w:eastAsia="Times New Roman" w:hAnsi="Times New Roman" w:cs="Times New Roman"/>
          <w:sz w:val="24"/>
          <w:szCs w:val="24"/>
        </w:rPr>
        <w:t xml:space="preserve">Operacija se provodi u potpunosti na području </w:t>
      </w:r>
      <w:r w:rsidR="00D5723D" w:rsidRPr="00D5723D">
        <w:rPr>
          <w:rFonts w:ascii="Times New Roman" w:eastAsia="Times New Roman" w:hAnsi="Times New Roman" w:cs="Times New Roman"/>
          <w:bCs/>
          <w:sz w:val="24"/>
          <w:szCs w:val="24"/>
        </w:rPr>
        <w:t>Grada Zagreba, Krapinsko-zagorske županije, Zagrebačke županije, Sisačko-moslavačke županije, Karlovačke županije, Varaždinske županije, Međimurske županije, Brodsko-posavske županije</w:t>
      </w:r>
      <w:r w:rsidR="005E2316">
        <w:rPr>
          <w:rFonts w:ascii="Times New Roman" w:eastAsia="Times New Roman" w:hAnsi="Times New Roman" w:cs="Times New Roman"/>
          <w:bCs/>
          <w:sz w:val="24"/>
          <w:szCs w:val="24"/>
        </w:rPr>
        <w:t>, Koprivničko-križevačke županije</w:t>
      </w:r>
      <w:r w:rsidR="00D5723D" w:rsidRPr="00D5723D">
        <w:rPr>
          <w:rFonts w:ascii="Times New Roman" w:eastAsia="Times New Roman" w:hAnsi="Times New Roman" w:cs="Times New Roman"/>
          <w:bCs/>
          <w:sz w:val="24"/>
          <w:szCs w:val="24"/>
        </w:rPr>
        <w:t xml:space="preserve"> ili Bjelovarsko-bilogorske županije</w:t>
      </w:r>
      <w:r w:rsidRPr="00D5723D">
        <w:rPr>
          <w:rFonts w:ascii="Times New Roman" w:eastAsia="Times New Roman" w:hAnsi="Times New Roman" w:cs="Times New Roman"/>
          <w:sz w:val="24"/>
          <w:szCs w:val="24"/>
        </w:rPr>
        <w:t xml:space="preserve">; </w:t>
      </w:r>
      <w:r w:rsidRPr="00D5723D">
        <w:rPr>
          <w:rFonts w:ascii="Times New Roman" w:eastAsia="Times New Roman" w:hAnsi="Times New Roman" w:cs="Times New Roman"/>
          <w:i/>
          <w:iCs/>
          <w:sz w:val="24"/>
          <w:szCs w:val="24"/>
        </w:rPr>
        <w:t>dokazuje se Prijavnim obrascem (Obrazac</w:t>
      </w:r>
      <w:r w:rsidRPr="00E75A4C">
        <w:rPr>
          <w:rFonts w:ascii="Times New Roman" w:eastAsia="Times New Roman" w:hAnsi="Times New Roman" w:cs="Times New Roman"/>
          <w:i/>
          <w:iCs/>
          <w:sz w:val="24"/>
          <w:szCs w:val="24"/>
        </w:rPr>
        <w:t xml:space="preserve"> 1);</w:t>
      </w:r>
    </w:p>
    <w:p w14:paraId="5A09F2FE" w14:textId="03EEC844" w:rsidR="00687E46" w:rsidRPr="00687E46" w:rsidRDefault="006D01C9" w:rsidP="00171950">
      <w:pPr>
        <w:numPr>
          <w:ilvl w:val="0"/>
          <w:numId w:val="15"/>
        </w:numPr>
        <w:spacing w:after="120" w:line="240" w:lineRule="auto"/>
        <w:ind w:left="714" w:hanging="357"/>
        <w:jc w:val="both"/>
        <w:rPr>
          <w:rFonts w:ascii="Times New Roman" w:eastAsia="Times New Roman" w:hAnsi="Times New Roman" w:cs="Times New Roman"/>
          <w:sz w:val="24"/>
          <w:szCs w:val="24"/>
        </w:rPr>
      </w:pPr>
      <w:r w:rsidRPr="00E75A4C">
        <w:rPr>
          <w:rFonts w:ascii="Times New Roman" w:eastAsia="Times New Roman" w:hAnsi="Times New Roman" w:cs="Times New Roman"/>
          <w:sz w:val="24"/>
          <w:szCs w:val="24"/>
        </w:rPr>
        <w:t xml:space="preserve">Operacija se odnosi na zgradu koja je oštećena u </w:t>
      </w:r>
      <w:r w:rsidR="00911017">
        <w:rPr>
          <w:rFonts w:ascii="Times New Roman" w:eastAsia="Times New Roman" w:hAnsi="Times New Roman" w:cs="Times New Roman"/>
          <w:sz w:val="24"/>
          <w:szCs w:val="24"/>
        </w:rPr>
        <w:t>seriji potresa od</w:t>
      </w:r>
      <w:r w:rsidRPr="00E75A4C">
        <w:rPr>
          <w:rFonts w:ascii="Times New Roman" w:eastAsia="Times New Roman" w:hAnsi="Times New Roman" w:cs="Times New Roman"/>
          <w:sz w:val="24"/>
          <w:szCs w:val="24"/>
        </w:rPr>
        <w:t xml:space="preserve"> </w:t>
      </w:r>
      <w:r w:rsidR="00F37DA4" w:rsidRPr="00E75A4C">
        <w:rPr>
          <w:rFonts w:ascii="Times New Roman" w:eastAsia="Times New Roman" w:hAnsi="Times New Roman" w:cs="Times New Roman"/>
          <w:sz w:val="24"/>
          <w:szCs w:val="24"/>
        </w:rPr>
        <w:t>2</w:t>
      </w:r>
      <w:r w:rsidR="00F37DA4">
        <w:rPr>
          <w:rFonts w:ascii="Times New Roman" w:eastAsia="Times New Roman" w:hAnsi="Times New Roman" w:cs="Times New Roman"/>
          <w:sz w:val="24"/>
          <w:szCs w:val="24"/>
        </w:rPr>
        <w:t>8</w:t>
      </w:r>
      <w:r w:rsidRPr="00E75A4C">
        <w:rPr>
          <w:rFonts w:ascii="Times New Roman" w:eastAsia="Times New Roman" w:hAnsi="Times New Roman" w:cs="Times New Roman"/>
          <w:sz w:val="24"/>
          <w:szCs w:val="24"/>
        </w:rPr>
        <w:t xml:space="preserve">. </w:t>
      </w:r>
      <w:r w:rsidR="00911017">
        <w:rPr>
          <w:rFonts w:ascii="Times New Roman" w:eastAsia="Times New Roman" w:hAnsi="Times New Roman" w:cs="Times New Roman"/>
          <w:sz w:val="24"/>
          <w:szCs w:val="24"/>
        </w:rPr>
        <w:t>prosinca</w:t>
      </w:r>
      <w:r w:rsidRPr="00E75A4C">
        <w:rPr>
          <w:rFonts w:ascii="Times New Roman" w:eastAsia="Times New Roman" w:hAnsi="Times New Roman" w:cs="Times New Roman"/>
          <w:sz w:val="24"/>
          <w:szCs w:val="24"/>
        </w:rPr>
        <w:t xml:space="preserve"> 2020. godine. </w:t>
      </w:r>
      <w:r w:rsidRPr="00E75A4C">
        <w:rPr>
          <w:rFonts w:ascii="Times New Roman" w:hAnsi="Times New Roman" w:cs="Times New Roman"/>
          <w:sz w:val="24"/>
          <w:szCs w:val="24"/>
        </w:rPr>
        <w:t xml:space="preserve">Prihvatljiva su ulaganja u zgrade </w:t>
      </w:r>
      <w:r w:rsidR="00687E46" w:rsidRPr="00E75A4C">
        <w:rPr>
          <w:rFonts w:ascii="Times New Roman" w:hAnsi="Times New Roman" w:cs="Times New Roman"/>
          <w:sz w:val="24"/>
          <w:szCs w:val="24"/>
        </w:rPr>
        <w:t>koj</w:t>
      </w:r>
      <w:r w:rsidR="00687E46">
        <w:rPr>
          <w:rFonts w:ascii="Times New Roman" w:hAnsi="Times New Roman" w:cs="Times New Roman"/>
          <w:sz w:val="24"/>
          <w:szCs w:val="24"/>
        </w:rPr>
        <w:t>e</w:t>
      </w:r>
      <w:r w:rsidR="00687E46" w:rsidRPr="00E75A4C">
        <w:rPr>
          <w:rFonts w:ascii="Times New Roman" w:hAnsi="Times New Roman" w:cs="Times New Roman"/>
          <w:sz w:val="24"/>
          <w:szCs w:val="24"/>
        </w:rPr>
        <w:t xml:space="preserve"> </w:t>
      </w:r>
      <w:r w:rsidRPr="00E75A4C">
        <w:rPr>
          <w:rFonts w:ascii="Times New Roman" w:hAnsi="Times New Roman" w:cs="Times New Roman"/>
          <w:sz w:val="24"/>
          <w:szCs w:val="24"/>
        </w:rPr>
        <w:t>su</w:t>
      </w:r>
      <w:r w:rsidR="00687E46">
        <w:rPr>
          <w:rFonts w:ascii="Times New Roman" w:hAnsi="Times New Roman" w:cs="Times New Roman"/>
          <w:sz w:val="24"/>
          <w:szCs w:val="24"/>
        </w:rPr>
        <w:t>:</w:t>
      </w:r>
    </w:p>
    <w:p w14:paraId="4025D893" w14:textId="7A857A91" w:rsidR="00C7520D" w:rsidRPr="00C7520D" w:rsidRDefault="006D01C9" w:rsidP="00171950">
      <w:pPr>
        <w:pStyle w:val="ListParagraph"/>
        <w:numPr>
          <w:ilvl w:val="0"/>
          <w:numId w:val="29"/>
        </w:numPr>
        <w:spacing w:after="120" w:line="240" w:lineRule="auto"/>
        <w:ind w:left="1134"/>
        <w:jc w:val="both"/>
        <w:rPr>
          <w:rFonts w:ascii="Times New Roman" w:eastAsia="Times New Roman" w:hAnsi="Times New Roman" w:cs="Times New Roman"/>
          <w:sz w:val="24"/>
          <w:szCs w:val="24"/>
        </w:rPr>
      </w:pPr>
      <w:r w:rsidRPr="00687E46">
        <w:rPr>
          <w:rFonts w:ascii="Times New Roman" w:hAnsi="Times New Roman" w:cs="Times New Roman"/>
          <w:sz w:val="24"/>
          <w:szCs w:val="24"/>
        </w:rPr>
        <w:t>tijekom preliminarnog pregleda zgrada oštećenih potresom ocijenjena neuporabljivima</w:t>
      </w:r>
      <w:r w:rsidR="00536BA1">
        <w:rPr>
          <w:rFonts w:ascii="Times New Roman" w:hAnsi="Times New Roman" w:cs="Times New Roman"/>
          <w:sz w:val="24"/>
          <w:szCs w:val="24"/>
        </w:rPr>
        <w:t xml:space="preserve">, </w:t>
      </w:r>
      <w:r w:rsidRPr="00687E46">
        <w:rPr>
          <w:rFonts w:ascii="Times New Roman" w:hAnsi="Times New Roman" w:cs="Times New Roman"/>
          <w:sz w:val="24"/>
          <w:szCs w:val="24"/>
        </w:rPr>
        <w:t>privremeno neuporabljivima</w:t>
      </w:r>
      <w:r w:rsidR="00536BA1">
        <w:rPr>
          <w:rFonts w:ascii="Times New Roman" w:hAnsi="Times New Roman" w:cs="Times New Roman"/>
          <w:sz w:val="24"/>
          <w:szCs w:val="24"/>
        </w:rPr>
        <w:t xml:space="preserve"> ili uporabljivima s preporukom</w:t>
      </w:r>
      <w:r w:rsidR="005E28D6">
        <w:rPr>
          <w:rFonts w:ascii="Times New Roman" w:hAnsi="Times New Roman" w:cs="Times New Roman"/>
          <w:sz w:val="24"/>
          <w:szCs w:val="24"/>
        </w:rPr>
        <w:t>;</w:t>
      </w:r>
      <w:r w:rsidR="004C3647" w:rsidRPr="004C3647">
        <w:rPr>
          <w:rFonts w:ascii="Times New Roman" w:hAnsi="Times New Roman" w:cs="Times New Roman"/>
          <w:i/>
          <w:sz w:val="24"/>
          <w:szCs w:val="24"/>
        </w:rPr>
        <w:t xml:space="preserve"> </w:t>
      </w:r>
      <w:r w:rsidR="004C3647">
        <w:rPr>
          <w:rFonts w:ascii="Times New Roman" w:hAnsi="Times New Roman" w:cs="Times New Roman"/>
          <w:i/>
          <w:sz w:val="24"/>
          <w:szCs w:val="24"/>
        </w:rPr>
        <w:t>dokazuje se Dokazom o preliminarnoj procjeni štete</w:t>
      </w:r>
      <w:r w:rsidR="004C3647">
        <w:rPr>
          <w:rFonts w:ascii="Times New Roman" w:hAnsi="Times New Roman" w:cs="Times New Roman"/>
          <w:sz w:val="24"/>
          <w:szCs w:val="24"/>
        </w:rPr>
        <w:t xml:space="preserve"> ili</w:t>
      </w:r>
    </w:p>
    <w:p w14:paraId="21ED39A4" w14:textId="58EA9D41" w:rsidR="006D01C9" w:rsidRDefault="005F3D94" w:rsidP="00171950">
      <w:pPr>
        <w:pStyle w:val="ListParagraph"/>
        <w:numPr>
          <w:ilvl w:val="0"/>
          <w:numId w:val="29"/>
        </w:numPr>
        <w:spacing w:after="120" w:line="240" w:lineRule="auto"/>
        <w:ind w:left="1134"/>
        <w:jc w:val="both"/>
        <w:rPr>
          <w:rFonts w:ascii="Times New Roman" w:eastAsia="Times New Roman" w:hAnsi="Times New Roman" w:cs="Times New Roman"/>
          <w:sz w:val="24"/>
          <w:szCs w:val="24"/>
        </w:rPr>
      </w:pPr>
      <w:r>
        <w:rPr>
          <w:rFonts w:ascii="Times New Roman" w:hAnsi="Times New Roman" w:cs="Times New Roman"/>
          <w:sz w:val="24"/>
          <w:szCs w:val="24"/>
        </w:rPr>
        <w:t xml:space="preserve">za koje </w:t>
      </w:r>
      <w:r w:rsidR="002D3CC6">
        <w:rPr>
          <w:rFonts w:ascii="Times New Roman" w:hAnsi="Times New Roman" w:cs="Times New Roman"/>
          <w:sz w:val="24"/>
          <w:szCs w:val="24"/>
        </w:rPr>
        <w:t xml:space="preserve">je </w:t>
      </w:r>
      <w:r w:rsidR="00252002">
        <w:rPr>
          <w:rFonts w:ascii="Times New Roman" w:hAnsi="Times New Roman" w:cs="Times New Roman"/>
          <w:sz w:val="24"/>
          <w:szCs w:val="24"/>
        </w:rPr>
        <w:t>izrađen</w:t>
      </w:r>
      <w:r w:rsidR="006D01C9" w:rsidRPr="00687E46">
        <w:rPr>
          <w:rFonts w:ascii="Times New Roman" w:hAnsi="Times New Roman" w:cs="Times New Roman"/>
          <w:sz w:val="24"/>
          <w:szCs w:val="24"/>
        </w:rPr>
        <w:t xml:space="preserve"> nalaz </w:t>
      </w:r>
      <w:r w:rsidR="00FF159E">
        <w:rPr>
          <w:rFonts w:ascii="Times New Roman" w:hAnsi="Times New Roman" w:cs="Times New Roman"/>
          <w:sz w:val="24"/>
          <w:szCs w:val="24"/>
        </w:rPr>
        <w:t xml:space="preserve">ili izjava </w:t>
      </w:r>
      <w:r w:rsidR="006D01C9" w:rsidRPr="00687E46">
        <w:rPr>
          <w:rFonts w:ascii="Times New Roman" w:hAnsi="Times New Roman" w:cs="Times New Roman"/>
          <w:sz w:val="24"/>
          <w:szCs w:val="24"/>
        </w:rPr>
        <w:t xml:space="preserve">od </w:t>
      </w:r>
      <w:r w:rsidR="00FF159E">
        <w:rPr>
          <w:rFonts w:ascii="Times New Roman" w:hAnsi="Times New Roman" w:cs="Times New Roman"/>
          <w:sz w:val="24"/>
          <w:szCs w:val="24"/>
        </w:rPr>
        <w:t xml:space="preserve">strane </w:t>
      </w:r>
      <w:r w:rsidR="006D01C9" w:rsidRPr="00687E46">
        <w:rPr>
          <w:rFonts w:ascii="Times New Roman" w:hAnsi="Times New Roman" w:cs="Times New Roman"/>
          <w:sz w:val="24"/>
          <w:szCs w:val="24"/>
        </w:rPr>
        <w:t xml:space="preserve">ovlaštenog inženjera građevinske struke ili sudskog vještaka građevinske struke u kojem je utvrđeno da je zgrada oštećena </w:t>
      </w:r>
      <w:r w:rsidR="00911017" w:rsidRPr="00687E46">
        <w:rPr>
          <w:rFonts w:ascii="Times New Roman" w:hAnsi="Times New Roman" w:cs="Times New Roman"/>
          <w:sz w:val="24"/>
          <w:szCs w:val="24"/>
        </w:rPr>
        <w:t xml:space="preserve">serijom </w:t>
      </w:r>
      <w:r w:rsidR="006D01C9" w:rsidRPr="00687E46">
        <w:rPr>
          <w:rFonts w:ascii="Times New Roman" w:hAnsi="Times New Roman" w:cs="Times New Roman"/>
          <w:sz w:val="24"/>
          <w:szCs w:val="24"/>
        </w:rPr>
        <w:t>potres</w:t>
      </w:r>
      <w:r w:rsidR="00911017" w:rsidRPr="00687E46">
        <w:rPr>
          <w:rFonts w:ascii="Times New Roman" w:hAnsi="Times New Roman" w:cs="Times New Roman"/>
          <w:sz w:val="24"/>
          <w:szCs w:val="24"/>
        </w:rPr>
        <w:t>a</w:t>
      </w:r>
      <w:r w:rsidR="006D01C9" w:rsidRPr="00687E46">
        <w:rPr>
          <w:rFonts w:ascii="Times New Roman" w:hAnsi="Times New Roman" w:cs="Times New Roman"/>
          <w:sz w:val="24"/>
          <w:szCs w:val="24"/>
        </w:rPr>
        <w:t xml:space="preserve"> od 28. prosinca 2020. g. te</w:t>
      </w:r>
      <w:r w:rsidR="001A5A69">
        <w:rPr>
          <w:rFonts w:ascii="Times New Roman" w:hAnsi="Times New Roman" w:cs="Times New Roman"/>
          <w:sz w:val="24"/>
          <w:szCs w:val="24"/>
        </w:rPr>
        <w:t>, ako je primjenjivo</w:t>
      </w:r>
      <w:r w:rsidR="00816C09">
        <w:rPr>
          <w:rFonts w:ascii="Times New Roman" w:hAnsi="Times New Roman" w:cs="Times New Roman"/>
          <w:sz w:val="24"/>
          <w:szCs w:val="24"/>
        </w:rPr>
        <w:t>, za koju postoji</w:t>
      </w:r>
      <w:r w:rsidR="006D01C9" w:rsidRPr="00687E46">
        <w:rPr>
          <w:rFonts w:ascii="Times New Roman" w:hAnsi="Times New Roman" w:cs="Times New Roman"/>
          <w:sz w:val="24"/>
          <w:szCs w:val="24"/>
        </w:rPr>
        <w:t xml:space="preserve"> </w:t>
      </w:r>
      <w:r w:rsidR="00DB3444" w:rsidRPr="00687E46">
        <w:rPr>
          <w:rFonts w:ascii="Times New Roman" w:hAnsi="Times New Roman" w:cs="Times New Roman"/>
          <w:sz w:val="24"/>
          <w:szCs w:val="24"/>
        </w:rPr>
        <w:t>fotodokumentacij</w:t>
      </w:r>
      <w:r w:rsidR="00DB3444">
        <w:rPr>
          <w:rFonts w:ascii="Times New Roman" w:hAnsi="Times New Roman" w:cs="Times New Roman"/>
          <w:sz w:val="24"/>
          <w:szCs w:val="24"/>
        </w:rPr>
        <w:t>a</w:t>
      </w:r>
      <w:r w:rsidR="00DB3444" w:rsidRPr="00687E46">
        <w:rPr>
          <w:rFonts w:ascii="Times New Roman" w:hAnsi="Times New Roman" w:cs="Times New Roman"/>
          <w:sz w:val="24"/>
          <w:szCs w:val="24"/>
        </w:rPr>
        <w:t xml:space="preserve"> </w:t>
      </w:r>
      <w:r w:rsidR="006D01C9" w:rsidRPr="00687E46">
        <w:rPr>
          <w:rFonts w:ascii="Times New Roman" w:hAnsi="Times New Roman" w:cs="Times New Roman"/>
          <w:sz w:val="24"/>
          <w:szCs w:val="24"/>
        </w:rPr>
        <w:t>kao dokaz oštećenja zgrade odnosno njenih dijelova</w:t>
      </w:r>
      <w:r w:rsidR="006D01C9" w:rsidRPr="00687E46">
        <w:rPr>
          <w:rFonts w:ascii="Times New Roman" w:eastAsia="Times New Roman" w:hAnsi="Times New Roman" w:cs="Times New Roman"/>
          <w:sz w:val="24"/>
          <w:szCs w:val="24"/>
        </w:rPr>
        <w:t xml:space="preserve">; </w:t>
      </w:r>
      <w:r w:rsidR="006D01C9" w:rsidRPr="00687E46">
        <w:rPr>
          <w:rFonts w:ascii="Times New Roman" w:eastAsia="Times New Roman" w:hAnsi="Times New Roman" w:cs="Times New Roman"/>
          <w:i/>
          <w:iCs/>
          <w:sz w:val="24"/>
          <w:szCs w:val="24"/>
        </w:rPr>
        <w:t>dokazuje se nalazom</w:t>
      </w:r>
      <w:r w:rsidR="005A150B">
        <w:rPr>
          <w:rFonts w:ascii="Times New Roman" w:eastAsia="Times New Roman" w:hAnsi="Times New Roman" w:cs="Times New Roman"/>
          <w:i/>
          <w:iCs/>
          <w:sz w:val="24"/>
          <w:szCs w:val="24"/>
        </w:rPr>
        <w:t>/izjavom</w:t>
      </w:r>
      <w:r w:rsidR="006D01C9" w:rsidRPr="00687E46">
        <w:rPr>
          <w:rFonts w:ascii="Times New Roman" w:eastAsia="Times New Roman" w:hAnsi="Times New Roman" w:cs="Times New Roman"/>
          <w:i/>
          <w:iCs/>
          <w:sz w:val="24"/>
          <w:szCs w:val="24"/>
        </w:rPr>
        <w:t xml:space="preserve"> ovlaštenog </w:t>
      </w:r>
      <w:r w:rsidR="003D3659">
        <w:rPr>
          <w:rFonts w:ascii="Times New Roman" w:eastAsia="Times New Roman" w:hAnsi="Times New Roman" w:cs="Times New Roman"/>
          <w:i/>
          <w:iCs/>
          <w:sz w:val="24"/>
          <w:szCs w:val="24"/>
        </w:rPr>
        <w:t>inženjera ili sudskog vještaka građevinske struke</w:t>
      </w:r>
      <w:r w:rsidR="006D01C9" w:rsidRPr="00687E46">
        <w:rPr>
          <w:rFonts w:ascii="Times New Roman" w:eastAsia="Times New Roman" w:hAnsi="Times New Roman" w:cs="Times New Roman"/>
          <w:i/>
          <w:iCs/>
          <w:sz w:val="24"/>
          <w:szCs w:val="24"/>
        </w:rPr>
        <w:t>;</w:t>
      </w:r>
      <w:r w:rsidR="006D01C9" w:rsidRPr="00687E46">
        <w:rPr>
          <w:rFonts w:ascii="Times New Roman" w:eastAsia="Times New Roman" w:hAnsi="Times New Roman" w:cs="Times New Roman"/>
          <w:sz w:val="24"/>
          <w:szCs w:val="24"/>
        </w:rPr>
        <w:t xml:space="preserve"> </w:t>
      </w:r>
    </w:p>
    <w:p w14:paraId="633BFC8D" w14:textId="77777777" w:rsidR="00FB578B" w:rsidRPr="00FB578B" w:rsidRDefault="00FB578B" w:rsidP="00FB578B">
      <w:pPr>
        <w:pStyle w:val="ListParagraph"/>
        <w:spacing w:after="120" w:line="240" w:lineRule="auto"/>
        <w:ind w:left="1134"/>
        <w:jc w:val="both"/>
        <w:rPr>
          <w:rFonts w:ascii="Times New Roman" w:eastAsia="Times New Roman" w:hAnsi="Times New Roman" w:cs="Times New Roman"/>
          <w:sz w:val="12"/>
          <w:szCs w:val="12"/>
        </w:rPr>
      </w:pPr>
    </w:p>
    <w:p w14:paraId="24C90EF0" w14:textId="79D7F4C6" w:rsidR="006D01C9" w:rsidRPr="00E75A4C" w:rsidRDefault="006D01C9" w:rsidP="00171950">
      <w:pPr>
        <w:numPr>
          <w:ilvl w:val="0"/>
          <w:numId w:val="15"/>
        </w:numPr>
        <w:spacing w:after="120" w:line="240" w:lineRule="auto"/>
        <w:ind w:left="714" w:hanging="357"/>
        <w:jc w:val="both"/>
        <w:rPr>
          <w:rFonts w:ascii="Times New Roman" w:eastAsia="Times New Roman" w:hAnsi="Times New Roman" w:cs="Times New Roman"/>
          <w:sz w:val="24"/>
          <w:szCs w:val="24"/>
        </w:rPr>
      </w:pPr>
      <w:r w:rsidRPr="00E75A4C">
        <w:rPr>
          <w:rFonts w:ascii="Times New Roman" w:eastAsia="Times New Roman" w:hAnsi="Times New Roman" w:cs="Times New Roman"/>
          <w:sz w:val="24"/>
          <w:szCs w:val="24"/>
        </w:rPr>
        <w:t xml:space="preserve">Aktivnosti operacije su u skladu s prihvatljivim aktivnostima u sklopu ovog Poziva; </w:t>
      </w:r>
      <w:r w:rsidRPr="00E75A4C">
        <w:rPr>
          <w:rFonts w:ascii="Times New Roman" w:eastAsia="Times New Roman" w:hAnsi="Times New Roman" w:cs="Times New Roman"/>
          <w:i/>
          <w:iCs/>
          <w:sz w:val="24"/>
          <w:szCs w:val="24"/>
        </w:rPr>
        <w:t>dokazuje se Prijavnim obrascem (Obrazac 1 i Obrazac 1.a);</w:t>
      </w:r>
    </w:p>
    <w:p w14:paraId="504ED62B" w14:textId="3B9FADA4" w:rsidR="006D01C9" w:rsidRPr="00E75A4C" w:rsidRDefault="006D01C9" w:rsidP="00171950">
      <w:pPr>
        <w:numPr>
          <w:ilvl w:val="0"/>
          <w:numId w:val="15"/>
        </w:numPr>
        <w:spacing w:after="120" w:line="240" w:lineRule="auto"/>
        <w:jc w:val="both"/>
        <w:rPr>
          <w:rFonts w:ascii="Times New Roman" w:eastAsia="Times New Roman" w:hAnsi="Times New Roman" w:cs="Times New Roman"/>
          <w:sz w:val="24"/>
          <w:szCs w:val="24"/>
        </w:rPr>
      </w:pPr>
      <w:r w:rsidRPr="00E75A4C">
        <w:rPr>
          <w:rFonts w:ascii="Times New Roman" w:eastAsia="Times New Roman" w:hAnsi="Times New Roman" w:cs="Times New Roman"/>
          <w:sz w:val="24"/>
          <w:szCs w:val="24"/>
        </w:rPr>
        <w:t xml:space="preserve">Operacija ne uključuje aktivnosti koje su bile dio operacije koja je, ili je trebala biti, podložna postupku povrata sredstava; </w:t>
      </w:r>
      <w:r w:rsidRPr="00E75A4C">
        <w:rPr>
          <w:rFonts w:ascii="Times New Roman" w:eastAsia="Times New Roman" w:hAnsi="Times New Roman" w:cs="Times New Roman"/>
          <w:i/>
          <w:iCs/>
          <w:sz w:val="24"/>
          <w:szCs w:val="24"/>
        </w:rPr>
        <w:t xml:space="preserve">dokazuje se Prijavnim obrascem (Obrazac 1 i Obrazac 1.a) i Izjavom prijavitelja (Obrazac 2); </w:t>
      </w:r>
    </w:p>
    <w:p w14:paraId="7B7B064F" w14:textId="77777777" w:rsidR="006D01C9" w:rsidRPr="00E75A4C" w:rsidRDefault="006D01C9" w:rsidP="00171950">
      <w:pPr>
        <w:numPr>
          <w:ilvl w:val="0"/>
          <w:numId w:val="15"/>
        </w:numPr>
        <w:spacing w:after="120" w:line="240" w:lineRule="auto"/>
        <w:ind w:left="714" w:hanging="357"/>
        <w:jc w:val="both"/>
        <w:rPr>
          <w:rFonts w:ascii="Times New Roman" w:hAnsi="Times New Roman" w:cs="Times New Roman"/>
          <w:sz w:val="24"/>
          <w:szCs w:val="24"/>
        </w:rPr>
      </w:pPr>
      <w:r w:rsidRPr="00E75A4C">
        <w:rPr>
          <w:rFonts w:ascii="Times New Roman" w:eastAsia="Times New Roman" w:hAnsi="Times New Roman" w:cs="Times New Roman"/>
          <w:sz w:val="24"/>
          <w:szCs w:val="24"/>
        </w:rPr>
        <w:t xml:space="preserve">Operacija je u skladu s odredbama svih relevantnih zakonodavnih akata; </w:t>
      </w:r>
      <w:r w:rsidRPr="00E75A4C">
        <w:rPr>
          <w:rFonts w:ascii="Times New Roman" w:eastAsia="Times New Roman" w:hAnsi="Times New Roman" w:cs="Times New Roman"/>
          <w:i/>
          <w:iCs/>
          <w:sz w:val="24"/>
          <w:szCs w:val="24"/>
        </w:rPr>
        <w:t>dokazuje se Izjavom prijavitelja (Obrazac 2);</w:t>
      </w:r>
    </w:p>
    <w:p w14:paraId="39AE0AF9" w14:textId="7A76F52B" w:rsidR="006D01C9" w:rsidRPr="00E75A4C" w:rsidRDefault="006D01C9" w:rsidP="00171950">
      <w:pPr>
        <w:numPr>
          <w:ilvl w:val="0"/>
          <w:numId w:val="15"/>
        </w:numPr>
        <w:spacing w:after="120" w:line="240" w:lineRule="auto"/>
        <w:ind w:left="714" w:hanging="357"/>
        <w:jc w:val="both"/>
        <w:rPr>
          <w:rFonts w:ascii="Times New Roman" w:hAnsi="Times New Roman" w:cs="Times New Roman"/>
          <w:sz w:val="24"/>
          <w:szCs w:val="24"/>
        </w:rPr>
      </w:pPr>
      <w:r w:rsidRPr="00E75A4C">
        <w:rPr>
          <w:rFonts w:ascii="Times New Roman" w:eastAsia="Times New Roman" w:hAnsi="Times New Roman" w:cs="Times New Roman"/>
          <w:sz w:val="24"/>
          <w:szCs w:val="24"/>
        </w:rPr>
        <w:t xml:space="preserve">Operacija poštuje načelo </w:t>
      </w:r>
      <w:proofErr w:type="spellStart"/>
      <w:r w:rsidRPr="00E75A4C">
        <w:rPr>
          <w:rFonts w:ascii="Times New Roman" w:eastAsia="Times New Roman" w:hAnsi="Times New Roman" w:cs="Times New Roman"/>
          <w:sz w:val="24"/>
          <w:szCs w:val="24"/>
        </w:rPr>
        <w:t>nekumulativnosti</w:t>
      </w:r>
      <w:proofErr w:type="spellEnd"/>
      <w:r w:rsidRPr="00E75A4C">
        <w:rPr>
          <w:rFonts w:ascii="Times New Roman" w:eastAsia="Times New Roman" w:hAnsi="Times New Roman" w:cs="Times New Roman"/>
          <w:sz w:val="24"/>
          <w:szCs w:val="24"/>
        </w:rPr>
        <w:t xml:space="preserve">, odnosno ne predstavlja dvostruko financiranje – prihvatljivi izdaci nisu prethodno (su)financirani bespovratnim </w:t>
      </w:r>
      <w:r w:rsidR="0028304C">
        <w:rPr>
          <w:rFonts w:ascii="Times New Roman" w:eastAsia="Times New Roman" w:hAnsi="Times New Roman" w:cs="Times New Roman"/>
          <w:sz w:val="24"/>
          <w:szCs w:val="24"/>
        </w:rPr>
        <w:t xml:space="preserve">financijskim </w:t>
      </w:r>
      <w:r w:rsidRPr="00E75A4C">
        <w:rPr>
          <w:rFonts w:ascii="Times New Roman" w:eastAsia="Times New Roman" w:hAnsi="Times New Roman" w:cs="Times New Roman"/>
          <w:sz w:val="24"/>
          <w:szCs w:val="24"/>
        </w:rPr>
        <w:t>sredstvima iz bilo kojeg j</w:t>
      </w:r>
      <w:r w:rsidR="00911017">
        <w:rPr>
          <w:rFonts w:ascii="Times New Roman" w:eastAsia="Times New Roman" w:hAnsi="Times New Roman" w:cs="Times New Roman"/>
          <w:sz w:val="24"/>
          <w:szCs w:val="24"/>
        </w:rPr>
        <w:t>avnog izvora (uključujući iz EU)</w:t>
      </w:r>
      <w:r w:rsidRPr="00E75A4C">
        <w:rPr>
          <w:rFonts w:ascii="Times New Roman" w:eastAsia="Times New Roman" w:hAnsi="Times New Roman" w:cs="Times New Roman"/>
          <w:sz w:val="24"/>
          <w:szCs w:val="24"/>
        </w:rPr>
        <w:t xml:space="preserve">, niti će biti više od jednom (su)financirani nakon potencijalno uspješnog okončanja dvaju ili više postupaka dodjele bespovratnih financijskih sredstava; </w:t>
      </w:r>
      <w:r w:rsidRPr="00E75A4C">
        <w:rPr>
          <w:rFonts w:ascii="Times New Roman" w:eastAsia="Times New Roman" w:hAnsi="Times New Roman" w:cs="Times New Roman"/>
          <w:i/>
          <w:iCs/>
          <w:sz w:val="24"/>
          <w:szCs w:val="24"/>
        </w:rPr>
        <w:t>dokazuje se Izjavom prijavitelja (Obrazac 2);</w:t>
      </w:r>
    </w:p>
    <w:p w14:paraId="64E7B91D" w14:textId="77D53D0C" w:rsidR="006D01C9" w:rsidRPr="00E75A4C" w:rsidRDefault="006D01C9" w:rsidP="00171950">
      <w:pPr>
        <w:numPr>
          <w:ilvl w:val="0"/>
          <w:numId w:val="15"/>
        </w:numPr>
        <w:spacing w:after="120" w:line="240" w:lineRule="auto"/>
        <w:ind w:left="714" w:hanging="357"/>
        <w:jc w:val="both"/>
        <w:rPr>
          <w:rFonts w:ascii="Times New Roman" w:hAnsi="Times New Roman" w:cs="Times New Roman"/>
          <w:sz w:val="24"/>
          <w:szCs w:val="24"/>
        </w:rPr>
      </w:pPr>
      <w:r w:rsidRPr="00E75A4C">
        <w:rPr>
          <w:rFonts w:ascii="Times New Roman" w:eastAsia="Times New Roman" w:hAnsi="Times New Roman" w:cs="Times New Roman"/>
          <w:sz w:val="24"/>
          <w:szCs w:val="24"/>
        </w:rPr>
        <w:t xml:space="preserve">Operacija sadrži potvrdu stručnjaka o potrebnim zahvatima, procijenjenoj vrijednosti </w:t>
      </w:r>
      <w:r w:rsidR="00B274E0">
        <w:rPr>
          <w:rFonts w:ascii="Times New Roman" w:eastAsia="Times New Roman" w:hAnsi="Times New Roman" w:cs="Times New Roman"/>
          <w:sz w:val="24"/>
          <w:szCs w:val="24"/>
        </w:rPr>
        <w:t>operacije</w:t>
      </w:r>
      <w:r w:rsidR="00B274E0" w:rsidRPr="00E75A4C">
        <w:rPr>
          <w:rFonts w:ascii="Times New Roman" w:eastAsia="Times New Roman" w:hAnsi="Times New Roman" w:cs="Times New Roman"/>
          <w:sz w:val="24"/>
          <w:szCs w:val="24"/>
        </w:rPr>
        <w:t xml:space="preserve"> </w:t>
      </w:r>
      <w:r w:rsidRPr="00E75A4C">
        <w:rPr>
          <w:rFonts w:ascii="Times New Roman" w:eastAsia="Times New Roman" w:hAnsi="Times New Roman" w:cs="Times New Roman"/>
          <w:sz w:val="24"/>
          <w:szCs w:val="24"/>
        </w:rPr>
        <w:t xml:space="preserve">i potrebnoj dokumentaciji; </w:t>
      </w:r>
      <w:r w:rsidRPr="00E75A4C">
        <w:rPr>
          <w:rFonts w:ascii="Times New Roman" w:eastAsia="Times New Roman" w:hAnsi="Times New Roman" w:cs="Times New Roman"/>
          <w:i/>
          <w:iCs/>
          <w:sz w:val="24"/>
          <w:szCs w:val="24"/>
        </w:rPr>
        <w:t>dokazuje se Izjavom stručnjaka (</w:t>
      </w:r>
      <w:r w:rsidRPr="00E75A4C">
        <w:rPr>
          <w:rFonts w:ascii="Times New Roman" w:hAnsi="Times New Roman" w:cs="Times New Roman"/>
          <w:i/>
          <w:iCs/>
          <w:sz w:val="24"/>
          <w:szCs w:val="24"/>
        </w:rPr>
        <w:t>glavnog projektanta</w:t>
      </w:r>
      <w:r w:rsidRPr="00E75A4C">
        <w:rPr>
          <w:rStyle w:val="FootnoteReference"/>
          <w:rFonts w:ascii="Times New Roman" w:hAnsi="Times New Roman" w:cs="Times New Roman"/>
          <w:i/>
          <w:iCs/>
          <w:sz w:val="24"/>
          <w:szCs w:val="24"/>
        </w:rPr>
        <w:footnoteReference w:id="3"/>
      </w:r>
      <w:r w:rsidRPr="00E75A4C">
        <w:rPr>
          <w:rFonts w:ascii="Times New Roman" w:hAnsi="Times New Roman" w:cs="Times New Roman"/>
          <w:i/>
          <w:iCs/>
          <w:sz w:val="24"/>
          <w:szCs w:val="24"/>
        </w:rPr>
        <w:t>) (Obrazac 3);</w:t>
      </w:r>
    </w:p>
    <w:p w14:paraId="28B57264" w14:textId="29B921A1" w:rsidR="006D01C9" w:rsidRPr="00D5723D" w:rsidRDefault="006D01C9" w:rsidP="00171950">
      <w:pPr>
        <w:numPr>
          <w:ilvl w:val="0"/>
          <w:numId w:val="15"/>
        </w:numPr>
        <w:spacing w:after="120" w:line="240" w:lineRule="auto"/>
        <w:jc w:val="both"/>
        <w:rPr>
          <w:rFonts w:ascii="Times New Roman" w:hAnsi="Times New Roman" w:cs="Times New Roman"/>
          <w:i/>
          <w:iCs/>
          <w:sz w:val="24"/>
          <w:szCs w:val="24"/>
        </w:rPr>
      </w:pPr>
      <w:r w:rsidRPr="00D5723D">
        <w:rPr>
          <w:rFonts w:ascii="Times New Roman" w:hAnsi="Times New Roman" w:cs="Times New Roman"/>
          <w:sz w:val="24"/>
          <w:szCs w:val="24"/>
        </w:rPr>
        <w:t xml:space="preserve">Prijavitelj je vlasnik ili ima pravo korištenja zgrade i pripadajućeg zemljišta na kojem se provodi operacija; </w:t>
      </w:r>
      <w:r w:rsidRPr="00D5723D">
        <w:rPr>
          <w:rFonts w:ascii="Times New Roman" w:hAnsi="Times New Roman" w:cs="Times New Roman"/>
          <w:i/>
          <w:iCs/>
          <w:sz w:val="24"/>
          <w:szCs w:val="24"/>
        </w:rPr>
        <w:t>dokazuje se</w:t>
      </w:r>
      <w:r w:rsidRPr="00D5723D">
        <w:rPr>
          <w:rFonts w:ascii="Times New Roman" w:hAnsi="Times New Roman" w:cs="Times New Roman"/>
          <w:sz w:val="24"/>
          <w:szCs w:val="24"/>
        </w:rPr>
        <w:t xml:space="preserve"> </w:t>
      </w:r>
      <w:r w:rsidRPr="00D5723D">
        <w:rPr>
          <w:rFonts w:ascii="Times New Roman" w:hAnsi="Times New Roman" w:cs="Times New Roman"/>
          <w:i/>
          <w:iCs/>
          <w:sz w:val="24"/>
          <w:szCs w:val="24"/>
        </w:rPr>
        <w:t xml:space="preserve">Dokazom o vlasništvu zgrade i pripadajućeg zemljišta ili pravu korištenja zgrade i pripadajućeg zemljišta za realizaciju projektnog prijedloga, a koji mogu biti sljedeći: (I) izvadak iz zemljišne knjige iz kojeg je vidljivo da je prijavitelj vlasnik nekretnine ili nositelj prava građenja na zemljištu bez upisanih prava trećih osoba, plombi, zabilježbi i predbilježbi koje bi mogle dovesti u pitanje vlasništvo prijavitelja ili realizaciju </w:t>
      </w:r>
      <w:r w:rsidR="00B274E0">
        <w:rPr>
          <w:rFonts w:ascii="Times New Roman" w:hAnsi="Times New Roman" w:cs="Times New Roman"/>
          <w:i/>
          <w:iCs/>
          <w:sz w:val="24"/>
          <w:szCs w:val="24"/>
        </w:rPr>
        <w:t>operacije</w:t>
      </w:r>
      <w:r w:rsidRPr="00D5723D">
        <w:rPr>
          <w:rFonts w:ascii="Times New Roman" w:hAnsi="Times New Roman" w:cs="Times New Roman"/>
          <w:i/>
          <w:iCs/>
          <w:sz w:val="24"/>
          <w:szCs w:val="24"/>
        </w:rPr>
        <w:t xml:space="preserve">;(II) ugovor na temelju kojega je prijavitelj stekao pravo vlasništva ili pravo građenja; ugovor treba biti potpisan i ovjeren kod javnog bilježnika te je potrebno dostaviti dokaz o vlasništvu potpisnika u vidu izvatka iz zemljišne knjige;(III) odluka nadležne državne vlasti na temelju koje je prijavitelj stekao pravo vlasništva, pravo građenja ili pravo služnosti te je potrebno dostaviti dokaz o vlasništvu u vidu izvatka iz zemljišne knjige; (IV) pisana suglasnost vlasnika nekretnine na sve zahvate koji su predviđeni </w:t>
      </w:r>
      <w:r w:rsidR="00B274E0">
        <w:rPr>
          <w:rFonts w:ascii="Times New Roman" w:hAnsi="Times New Roman" w:cs="Times New Roman"/>
          <w:i/>
          <w:iCs/>
          <w:sz w:val="24"/>
          <w:szCs w:val="24"/>
        </w:rPr>
        <w:t>operacijom</w:t>
      </w:r>
      <w:r w:rsidRPr="00D5723D">
        <w:rPr>
          <w:rFonts w:ascii="Times New Roman" w:hAnsi="Times New Roman" w:cs="Times New Roman"/>
          <w:i/>
          <w:iCs/>
          <w:sz w:val="24"/>
          <w:szCs w:val="24"/>
        </w:rPr>
        <w:t>; suglasnost treba biti potpisana te je potrebno dostaviti dokaz o vlasništvu potpisnika u vidu izvatka iz zemljišne knjige</w:t>
      </w:r>
      <w:r w:rsidRPr="00D5723D">
        <w:rPr>
          <w:rStyle w:val="FootnoteReference"/>
          <w:rFonts w:ascii="Times New Roman" w:hAnsi="Times New Roman" w:cs="Times New Roman"/>
          <w:i/>
          <w:iCs/>
          <w:sz w:val="24"/>
          <w:szCs w:val="24"/>
        </w:rPr>
        <w:footnoteReference w:id="4"/>
      </w:r>
    </w:p>
    <w:p w14:paraId="53F22C89" w14:textId="629DADE3" w:rsidR="006D01C9" w:rsidRPr="00E75A4C" w:rsidRDefault="006D01C9" w:rsidP="00171950">
      <w:pPr>
        <w:numPr>
          <w:ilvl w:val="0"/>
          <w:numId w:val="15"/>
        </w:numPr>
        <w:spacing w:after="120" w:line="240" w:lineRule="auto"/>
        <w:ind w:left="714" w:hanging="357"/>
        <w:jc w:val="both"/>
        <w:rPr>
          <w:rFonts w:ascii="Times New Roman" w:hAnsi="Times New Roman" w:cs="Times New Roman"/>
          <w:sz w:val="24"/>
          <w:szCs w:val="24"/>
        </w:rPr>
      </w:pPr>
      <w:r w:rsidRPr="00E75A4C">
        <w:rPr>
          <w:rFonts w:ascii="Times New Roman" w:hAnsi="Times New Roman" w:cs="Times New Roman"/>
          <w:iCs/>
          <w:sz w:val="24"/>
          <w:szCs w:val="24"/>
        </w:rPr>
        <w:t xml:space="preserve">Ako je primjenjivo, operacija za provedbu aktivnosti iz Grupe 3. prihvatljivih aktivnosti je spremna za provedbu; </w:t>
      </w:r>
      <w:r w:rsidRPr="00E75A4C">
        <w:rPr>
          <w:rFonts w:ascii="Times New Roman" w:hAnsi="Times New Roman" w:cs="Times New Roman"/>
          <w:i/>
          <w:sz w:val="24"/>
          <w:szCs w:val="24"/>
        </w:rPr>
        <w:t xml:space="preserve">dokazuje se </w:t>
      </w:r>
      <w:r w:rsidR="00F60E13">
        <w:rPr>
          <w:rFonts w:ascii="Times New Roman" w:hAnsi="Times New Roman" w:cs="Times New Roman"/>
          <w:i/>
          <w:sz w:val="24"/>
          <w:szCs w:val="24"/>
        </w:rPr>
        <w:t>p</w:t>
      </w:r>
      <w:r w:rsidR="00F60E13" w:rsidRPr="00E75A4C">
        <w:rPr>
          <w:rFonts w:ascii="Times New Roman" w:hAnsi="Times New Roman" w:cs="Times New Roman"/>
          <w:i/>
          <w:sz w:val="24"/>
          <w:szCs w:val="24"/>
        </w:rPr>
        <w:t>rojektno</w:t>
      </w:r>
      <w:r w:rsidRPr="00E75A4C">
        <w:rPr>
          <w:rFonts w:ascii="Times New Roman" w:hAnsi="Times New Roman" w:cs="Times New Roman"/>
          <w:i/>
          <w:sz w:val="24"/>
          <w:szCs w:val="24"/>
        </w:rPr>
        <w:t>-tehničkom dokumentacijom</w:t>
      </w:r>
      <w:r w:rsidRPr="00E75A4C">
        <w:rPr>
          <w:rFonts w:ascii="Times New Roman" w:hAnsi="Times New Roman" w:cs="Times New Roman"/>
          <w:sz w:val="24"/>
          <w:szCs w:val="24"/>
        </w:rPr>
        <w:t>;</w:t>
      </w:r>
    </w:p>
    <w:p w14:paraId="0CA3652E" w14:textId="5624D81F" w:rsidR="006D01C9" w:rsidRDefault="006D01C9" w:rsidP="00171950">
      <w:pPr>
        <w:numPr>
          <w:ilvl w:val="0"/>
          <w:numId w:val="15"/>
        </w:numPr>
        <w:spacing w:after="0" w:line="240" w:lineRule="auto"/>
        <w:jc w:val="both"/>
        <w:rPr>
          <w:rFonts w:ascii="Times New Roman" w:hAnsi="Times New Roman" w:cs="Times New Roman"/>
          <w:iCs/>
          <w:sz w:val="24"/>
          <w:szCs w:val="24"/>
        </w:rPr>
      </w:pPr>
      <w:r w:rsidRPr="00E75A4C">
        <w:rPr>
          <w:rFonts w:ascii="Times New Roman" w:hAnsi="Times New Roman" w:cs="Times New Roman"/>
          <w:sz w:val="24"/>
          <w:szCs w:val="24"/>
        </w:rPr>
        <w:t xml:space="preserve">Ako je primjenjivo, </w:t>
      </w:r>
      <w:r w:rsidRPr="00E75A4C">
        <w:rPr>
          <w:rFonts w:ascii="Times New Roman" w:hAnsi="Times New Roman" w:cs="Times New Roman"/>
          <w:iCs/>
          <w:sz w:val="24"/>
          <w:szCs w:val="24"/>
        </w:rPr>
        <w:t xml:space="preserve">Operacija doprinosi horizontalnom načelu </w:t>
      </w:r>
      <w:r w:rsidRPr="00E75A4C">
        <w:rPr>
          <w:rFonts w:ascii="Times New Roman" w:eastAsia="Times New Roman" w:hAnsi="Times New Roman" w:cs="Times New Roman"/>
          <w:bCs/>
          <w:sz w:val="24"/>
          <w:szCs w:val="24"/>
        </w:rPr>
        <w:t>„</w:t>
      </w:r>
      <w:r w:rsidRPr="00E75A4C">
        <w:rPr>
          <w:rFonts w:ascii="Times New Roman" w:hAnsi="Times New Roman" w:cs="Times New Roman"/>
          <w:sz w:val="24"/>
          <w:szCs w:val="24"/>
        </w:rPr>
        <w:t>Pristupačnost za osobe s invaliditetom</w:t>
      </w:r>
      <w:r w:rsidRPr="00E75A4C">
        <w:rPr>
          <w:rFonts w:ascii="Times New Roman" w:eastAsia="Times New Roman" w:hAnsi="Times New Roman" w:cs="Times New Roman"/>
          <w:bCs/>
          <w:sz w:val="24"/>
          <w:szCs w:val="24"/>
        </w:rPr>
        <w:t>“</w:t>
      </w:r>
      <w:r w:rsidRPr="00E75A4C">
        <w:rPr>
          <w:rFonts w:ascii="Times New Roman" w:hAnsi="Times New Roman" w:cs="Times New Roman"/>
          <w:sz w:val="24"/>
          <w:szCs w:val="24"/>
        </w:rPr>
        <w:t xml:space="preserve">; </w:t>
      </w:r>
      <w:r w:rsidRPr="00E75A4C">
        <w:rPr>
          <w:rFonts w:ascii="Times New Roman" w:hAnsi="Times New Roman" w:cs="Times New Roman"/>
          <w:i/>
          <w:sz w:val="24"/>
          <w:szCs w:val="24"/>
        </w:rPr>
        <w:t xml:space="preserve">dokazuje se </w:t>
      </w:r>
      <w:r w:rsidR="00F60E13">
        <w:rPr>
          <w:rFonts w:ascii="Times New Roman" w:hAnsi="Times New Roman" w:cs="Times New Roman"/>
          <w:i/>
          <w:sz w:val="24"/>
          <w:szCs w:val="24"/>
        </w:rPr>
        <w:t>p</w:t>
      </w:r>
      <w:r w:rsidR="00F60E13" w:rsidRPr="00E75A4C">
        <w:rPr>
          <w:rFonts w:ascii="Times New Roman" w:hAnsi="Times New Roman" w:cs="Times New Roman"/>
          <w:i/>
          <w:sz w:val="24"/>
          <w:szCs w:val="24"/>
        </w:rPr>
        <w:t>rojektno</w:t>
      </w:r>
      <w:r w:rsidRPr="00E75A4C">
        <w:rPr>
          <w:rFonts w:ascii="Times New Roman" w:hAnsi="Times New Roman" w:cs="Times New Roman"/>
          <w:i/>
          <w:sz w:val="24"/>
          <w:szCs w:val="24"/>
        </w:rPr>
        <w:t>-tehničkom dokumentacijom</w:t>
      </w:r>
      <w:r w:rsidRPr="00E75A4C" w:rsidDel="009B6776">
        <w:rPr>
          <w:rFonts w:ascii="Times New Roman" w:hAnsi="Times New Roman" w:cs="Times New Roman"/>
          <w:iCs/>
          <w:sz w:val="24"/>
          <w:szCs w:val="24"/>
        </w:rPr>
        <w:t xml:space="preserve"> </w:t>
      </w:r>
    </w:p>
    <w:p w14:paraId="4F5AE042" w14:textId="77777777" w:rsidR="009B2846" w:rsidRPr="009B2846" w:rsidRDefault="009B2846" w:rsidP="009B2846">
      <w:pPr>
        <w:spacing w:after="0" w:line="240" w:lineRule="auto"/>
        <w:ind w:left="720"/>
        <w:jc w:val="both"/>
        <w:rPr>
          <w:rFonts w:ascii="Times New Roman" w:hAnsi="Times New Roman" w:cs="Times New Roman"/>
          <w:iCs/>
          <w:sz w:val="12"/>
          <w:szCs w:val="12"/>
        </w:rPr>
      </w:pPr>
    </w:p>
    <w:p w14:paraId="3815B59E" w14:textId="7DA7E20E" w:rsidR="009B2846" w:rsidRPr="000D4C17" w:rsidRDefault="00145C13" w:rsidP="00171950">
      <w:pPr>
        <w:numPr>
          <w:ilvl w:val="0"/>
          <w:numId w:val="15"/>
        </w:numPr>
        <w:spacing w:after="0" w:line="240" w:lineRule="auto"/>
        <w:jc w:val="both"/>
        <w:rPr>
          <w:rFonts w:ascii="Times New Roman" w:hAnsi="Times New Roman" w:cs="Times New Roman"/>
          <w:i/>
          <w:sz w:val="24"/>
          <w:szCs w:val="24"/>
        </w:rPr>
      </w:pPr>
      <w:r>
        <w:rPr>
          <w:rFonts w:ascii="Times New Roman" w:hAnsi="Times New Roman" w:cs="Times New Roman"/>
          <w:iCs/>
          <w:sz w:val="24"/>
          <w:szCs w:val="24"/>
        </w:rPr>
        <w:t>Z</w:t>
      </w:r>
      <w:r w:rsidR="00CB16B7" w:rsidRPr="00CB16B7">
        <w:rPr>
          <w:rFonts w:ascii="Times New Roman" w:hAnsi="Times New Roman" w:cs="Times New Roman"/>
          <w:iCs/>
          <w:sz w:val="24"/>
          <w:szCs w:val="24"/>
        </w:rPr>
        <w:t>grada za koju se podnosi projektni prijedlog za cjelovitu obnovu ima izrazito ugroženu stabilnost nosive konstrukcij</w:t>
      </w:r>
      <w:r w:rsidR="003F4168">
        <w:rPr>
          <w:rFonts w:ascii="Times New Roman" w:hAnsi="Times New Roman" w:cs="Times New Roman"/>
          <w:iCs/>
          <w:sz w:val="24"/>
          <w:szCs w:val="24"/>
        </w:rPr>
        <w:t>e</w:t>
      </w:r>
      <w:r w:rsidR="00A32C0F">
        <w:rPr>
          <w:rFonts w:ascii="Times New Roman" w:hAnsi="Times New Roman" w:cs="Times New Roman"/>
          <w:iCs/>
          <w:sz w:val="24"/>
          <w:szCs w:val="24"/>
        </w:rPr>
        <w:t xml:space="preserve">; </w:t>
      </w:r>
      <w:r w:rsidR="00A32C0F" w:rsidRPr="000D4C17">
        <w:rPr>
          <w:rFonts w:ascii="Times New Roman" w:hAnsi="Times New Roman" w:cs="Times New Roman"/>
          <w:i/>
          <w:sz w:val="24"/>
          <w:szCs w:val="24"/>
        </w:rPr>
        <w:t>dokazuje se Izjavom stručnjaka (glavnog projektanta) (Obrazac 3)</w:t>
      </w:r>
    </w:p>
    <w:p w14:paraId="736D4E47" w14:textId="77777777" w:rsidR="006D01C9" w:rsidRPr="00C011D4" w:rsidRDefault="006D01C9">
      <w:pPr>
        <w:spacing w:after="0" w:line="240" w:lineRule="auto"/>
        <w:ind w:left="720"/>
        <w:jc w:val="both"/>
        <w:rPr>
          <w:rFonts w:ascii="Times New Roman" w:hAnsi="Times New Roman" w:cs="Times New Roman"/>
          <w:iCs/>
          <w:sz w:val="12"/>
          <w:szCs w:val="12"/>
        </w:rPr>
      </w:pPr>
    </w:p>
    <w:p w14:paraId="4360FF51" w14:textId="016519D3" w:rsidR="006D01C9" w:rsidRPr="00E75A4C" w:rsidRDefault="006D01C9" w:rsidP="00171950">
      <w:pPr>
        <w:numPr>
          <w:ilvl w:val="0"/>
          <w:numId w:val="15"/>
        </w:numPr>
        <w:spacing w:after="0" w:line="240" w:lineRule="auto"/>
        <w:jc w:val="both"/>
        <w:rPr>
          <w:rFonts w:ascii="Times New Roman" w:eastAsia="Times New Roman" w:hAnsi="Times New Roman" w:cs="Times New Roman"/>
          <w:sz w:val="24"/>
          <w:szCs w:val="24"/>
        </w:rPr>
      </w:pPr>
      <w:r w:rsidRPr="00E75A4C">
        <w:rPr>
          <w:rFonts w:ascii="Times New Roman" w:eastAsia="Times New Roman" w:hAnsi="Times New Roman" w:cs="Times New Roman"/>
          <w:sz w:val="24"/>
          <w:szCs w:val="24"/>
        </w:rPr>
        <w:t>Kod podnošenja projektnog prijedloga za cjelovitu obnovu zgrade, predmet operacije je cjelovita obnova koja će rezultirati:</w:t>
      </w:r>
    </w:p>
    <w:p w14:paraId="6B583711" w14:textId="37DAFDDD" w:rsidR="0050647C" w:rsidRPr="00122030" w:rsidRDefault="00323376" w:rsidP="00171950">
      <w:pPr>
        <w:pStyle w:val="ListParagraph"/>
        <w:numPr>
          <w:ilvl w:val="0"/>
          <w:numId w:val="31"/>
        </w:numPr>
        <w:spacing w:line="240" w:lineRule="auto"/>
        <w:ind w:left="1276" w:hanging="283"/>
        <w:jc w:val="both"/>
        <w:rPr>
          <w:rFonts w:ascii="Times New Roman" w:hAnsi="Times New Roman" w:cs="Times New Roman"/>
          <w:iCs/>
          <w:sz w:val="24"/>
          <w:szCs w:val="24"/>
        </w:rPr>
      </w:pPr>
      <w:r>
        <w:rPr>
          <w:rFonts w:ascii="Times New Roman" w:hAnsi="Times New Roman" w:cs="Times New Roman"/>
          <w:iCs/>
          <w:sz w:val="24"/>
          <w:szCs w:val="24"/>
        </w:rPr>
        <w:t>uštedom godišnje potrebne</w:t>
      </w:r>
      <w:r w:rsidR="000A08BB">
        <w:rPr>
          <w:rFonts w:ascii="Times New Roman" w:hAnsi="Times New Roman" w:cs="Times New Roman"/>
          <w:iCs/>
          <w:sz w:val="24"/>
          <w:szCs w:val="24"/>
        </w:rPr>
        <w:t xml:space="preserve"> </w:t>
      </w:r>
      <w:r w:rsidR="00F23A7D">
        <w:rPr>
          <w:rFonts w:ascii="Times New Roman" w:hAnsi="Times New Roman" w:cs="Times New Roman"/>
          <w:iCs/>
          <w:sz w:val="24"/>
          <w:szCs w:val="24"/>
        </w:rPr>
        <w:t xml:space="preserve">toplinske </w:t>
      </w:r>
      <w:r w:rsidR="006D01C9" w:rsidRPr="00622900">
        <w:rPr>
          <w:rFonts w:ascii="Times New Roman" w:hAnsi="Times New Roman" w:cs="Times New Roman"/>
          <w:iCs/>
          <w:sz w:val="24"/>
          <w:szCs w:val="24"/>
        </w:rPr>
        <w:t>energije za grijanje (</w:t>
      </w:r>
      <w:proofErr w:type="spellStart"/>
      <w:r w:rsidR="006D01C9" w:rsidRPr="00622900">
        <w:rPr>
          <w:rFonts w:ascii="Times New Roman" w:hAnsi="Times New Roman" w:cs="Times New Roman"/>
          <w:iCs/>
          <w:sz w:val="24"/>
          <w:szCs w:val="24"/>
        </w:rPr>
        <w:t>Q</w:t>
      </w:r>
      <w:r w:rsidR="006D01C9" w:rsidRPr="00622900">
        <w:rPr>
          <w:rFonts w:ascii="Times New Roman" w:hAnsi="Times New Roman" w:cs="Times New Roman"/>
          <w:iCs/>
          <w:sz w:val="24"/>
          <w:szCs w:val="24"/>
          <w:vertAlign w:val="subscript"/>
        </w:rPr>
        <w:t>H,nd</w:t>
      </w:r>
      <w:proofErr w:type="spellEnd"/>
      <w:r w:rsidR="006D01C9" w:rsidRPr="00622900">
        <w:rPr>
          <w:rFonts w:ascii="Times New Roman" w:hAnsi="Times New Roman" w:cs="Times New Roman"/>
          <w:iCs/>
          <w:sz w:val="24"/>
          <w:szCs w:val="24"/>
        </w:rPr>
        <w:t>) od najmanje 50%</w:t>
      </w:r>
      <w:r w:rsidR="00EB0669">
        <w:rPr>
          <w:rFonts w:ascii="Times New Roman" w:hAnsi="Times New Roman" w:cs="Times New Roman"/>
          <w:iCs/>
          <w:sz w:val="24"/>
          <w:szCs w:val="24"/>
        </w:rPr>
        <w:t xml:space="preserve"> </w:t>
      </w:r>
      <w:r w:rsidR="00B831A9">
        <w:rPr>
          <w:rFonts w:ascii="Times New Roman" w:hAnsi="Times New Roman" w:cs="Times New Roman"/>
          <w:iCs/>
          <w:sz w:val="24"/>
          <w:szCs w:val="24"/>
        </w:rPr>
        <w:t>te</w:t>
      </w:r>
      <w:r w:rsidR="009A756F">
        <w:rPr>
          <w:rFonts w:ascii="Times New Roman" w:hAnsi="Times New Roman" w:cs="Times New Roman"/>
          <w:iCs/>
          <w:sz w:val="24"/>
          <w:szCs w:val="24"/>
        </w:rPr>
        <w:t xml:space="preserve"> </w:t>
      </w:r>
      <w:r w:rsidR="009A756F" w:rsidRPr="00122030">
        <w:rPr>
          <w:rFonts w:ascii="Times New Roman" w:hAnsi="Times New Roman" w:cs="Times New Roman"/>
          <w:iCs/>
          <w:sz w:val="24"/>
          <w:szCs w:val="24"/>
        </w:rPr>
        <w:t>primarne energije (</w:t>
      </w:r>
      <w:proofErr w:type="spellStart"/>
      <w:r w:rsidR="009A756F" w:rsidRPr="00122030">
        <w:rPr>
          <w:rFonts w:ascii="Times New Roman" w:hAnsi="Times New Roman" w:cs="Times New Roman"/>
          <w:iCs/>
          <w:sz w:val="24"/>
          <w:szCs w:val="24"/>
        </w:rPr>
        <w:t>E</w:t>
      </w:r>
      <w:r w:rsidR="009A756F" w:rsidRPr="009A756F">
        <w:rPr>
          <w:rFonts w:ascii="Times New Roman" w:hAnsi="Times New Roman" w:cs="Times New Roman"/>
          <w:iCs/>
          <w:sz w:val="24"/>
          <w:szCs w:val="24"/>
          <w:vertAlign w:val="subscript"/>
        </w:rPr>
        <w:t>prim</w:t>
      </w:r>
      <w:proofErr w:type="spellEnd"/>
      <w:r w:rsidR="009A756F" w:rsidRPr="00122030">
        <w:rPr>
          <w:rFonts w:ascii="Times New Roman" w:hAnsi="Times New Roman" w:cs="Times New Roman"/>
          <w:iCs/>
          <w:sz w:val="24"/>
          <w:szCs w:val="24"/>
        </w:rPr>
        <w:t>)</w:t>
      </w:r>
      <w:r w:rsidR="009A756F">
        <w:rPr>
          <w:rFonts w:ascii="Times New Roman" w:hAnsi="Times New Roman" w:cs="Times New Roman"/>
          <w:iCs/>
          <w:sz w:val="24"/>
          <w:szCs w:val="24"/>
        </w:rPr>
        <w:t xml:space="preserve"> </w:t>
      </w:r>
      <w:r w:rsidR="00B831A9">
        <w:rPr>
          <w:rFonts w:ascii="Times New Roman" w:hAnsi="Times New Roman" w:cs="Times New Roman"/>
          <w:iCs/>
          <w:sz w:val="24"/>
          <w:szCs w:val="24"/>
        </w:rPr>
        <w:t xml:space="preserve">na godišnjoj razini </w:t>
      </w:r>
      <w:r w:rsidR="009A756F" w:rsidRPr="00122030">
        <w:rPr>
          <w:rFonts w:ascii="Times New Roman" w:hAnsi="Times New Roman" w:cs="Times New Roman"/>
          <w:iCs/>
          <w:sz w:val="24"/>
          <w:szCs w:val="24"/>
        </w:rPr>
        <w:t>od najmanje 30%</w:t>
      </w:r>
      <w:r w:rsidR="005234A9">
        <w:rPr>
          <w:rFonts w:ascii="Times New Roman" w:hAnsi="Times New Roman" w:cs="Times New Roman"/>
          <w:iCs/>
          <w:sz w:val="24"/>
          <w:szCs w:val="24"/>
        </w:rPr>
        <w:t>,</w:t>
      </w:r>
      <w:r w:rsidR="009A756F" w:rsidRPr="00122030">
        <w:rPr>
          <w:rFonts w:ascii="Times New Roman" w:hAnsi="Times New Roman" w:cs="Times New Roman"/>
          <w:iCs/>
          <w:sz w:val="24"/>
          <w:szCs w:val="24"/>
        </w:rPr>
        <w:t xml:space="preserve"> u odnosu na stanje prije obnove</w:t>
      </w:r>
      <w:r w:rsidR="005234A9">
        <w:rPr>
          <w:rFonts w:ascii="Times New Roman" w:hAnsi="Times New Roman" w:cs="Times New Roman"/>
          <w:iCs/>
          <w:sz w:val="24"/>
          <w:szCs w:val="24"/>
        </w:rPr>
        <w:t xml:space="preserve">, </w:t>
      </w:r>
      <w:r w:rsidR="006D01C9" w:rsidRPr="00622900">
        <w:rPr>
          <w:rFonts w:ascii="Times New Roman" w:hAnsi="Times New Roman" w:cs="Times New Roman"/>
          <w:iCs/>
          <w:sz w:val="24"/>
          <w:szCs w:val="24"/>
        </w:rPr>
        <w:t xml:space="preserve"> za zgrade koje nisu upisane u Registar kulturnih dobara</w:t>
      </w:r>
      <w:r w:rsidR="000C254A">
        <w:rPr>
          <w:rFonts w:ascii="Times New Roman" w:hAnsi="Times New Roman" w:cs="Times New Roman"/>
          <w:iCs/>
          <w:sz w:val="24"/>
          <w:szCs w:val="24"/>
        </w:rPr>
        <w:t xml:space="preserve"> RH</w:t>
      </w:r>
      <w:r w:rsidR="005234A9">
        <w:rPr>
          <w:rFonts w:ascii="Times New Roman" w:hAnsi="Times New Roman" w:cs="Times New Roman"/>
          <w:iCs/>
          <w:sz w:val="24"/>
          <w:szCs w:val="24"/>
        </w:rPr>
        <w:t xml:space="preserve">; </w:t>
      </w:r>
      <w:r w:rsidR="0050647C" w:rsidRPr="00622900">
        <w:rPr>
          <w:rFonts w:ascii="Times New Roman" w:hAnsi="Times New Roman" w:cs="Times New Roman"/>
          <w:i/>
          <w:sz w:val="24"/>
          <w:szCs w:val="24"/>
        </w:rPr>
        <w:t>dokazuje se Izjavom prijavitelja (Obrazac 2) te, ako je primjenjivo, projektno-tehničkom dokumentacijom koja je u odnosu na racionalnu uporabu energije i toplinsku zaštitu izrađena u skladu s važećim Tehničkim propisom o racionalnoj uporabi energije i toplinskoj zaštiti u zgradama</w:t>
      </w:r>
    </w:p>
    <w:p w14:paraId="2BB01C4E" w14:textId="4F5C9A7F" w:rsidR="0050647C" w:rsidRPr="00097393" w:rsidRDefault="00E922D8" w:rsidP="00171950">
      <w:pPr>
        <w:pStyle w:val="ListParagraph"/>
        <w:numPr>
          <w:ilvl w:val="0"/>
          <w:numId w:val="16"/>
        </w:numPr>
        <w:spacing w:line="240" w:lineRule="auto"/>
        <w:ind w:left="1276" w:hanging="283"/>
        <w:jc w:val="both"/>
        <w:rPr>
          <w:rFonts w:ascii="Times New Roman" w:hAnsi="Times New Roman" w:cs="Times New Roman"/>
          <w:i/>
          <w:sz w:val="24"/>
          <w:szCs w:val="24"/>
        </w:rPr>
      </w:pPr>
      <w:r>
        <w:rPr>
          <w:rFonts w:ascii="Times New Roman" w:hAnsi="Times New Roman" w:cs="Times New Roman"/>
          <w:iCs/>
          <w:sz w:val="24"/>
          <w:szCs w:val="24"/>
        </w:rPr>
        <w:t>iznimno, za</w:t>
      </w:r>
      <w:r w:rsidR="0050647C" w:rsidRPr="00FB7157">
        <w:rPr>
          <w:rFonts w:ascii="Times New Roman" w:hAnsi="Times New Roman" w:cs="Times New Roman"/>
          <w:iCs/>
          <w:sz w:val="24"/>
          <w:szCs w:val="24"/>
        </w:rPr>
        <w:t xml:space="preserve"> zgrade </w:t>
      </w:r>
      <w:r w:rsidR="00A93656">
        <w:rPr>
          <w:rFonts w:ascii="Times New Roman" w:hAnsi="Times New Roman" w:cs="Times New Roman"/>
          <w:iCs/>
          <w:sz w:val="24"/>
          <w:szCs w:val="24"/>
        </w:rPr>
        <w:t>energetskog razreda C ili višeg</w:t>
      </w:r>
      <w:r w:rsidR="00697FB7">
        <w:rPr>
          <w:rFonts w:ascii="Times New Roman" w:hAnsi="Times New Roman" w:cs="Times New Roman"/>
          <w:iCs/>
          <w:sz w:val="24"/>
          <w:szCs w:val="24"/>
        </w:rPr>
        <w:t>, pri čemu se energetski razred</w:t>
      </w:r>
      <w:r w:rsidR="0002276F">
        <w:rPr>
          <w:rFonts w:ascii="Times New Roman" w:hAnsi="Times New Roman" w:cs="Times New Roman"/>
          <w:iCs/>
          <w:sz w:val="24"/>
          <w:szCs w:val="24"/>
        </w:rPr>
        <w:t xml:space="preserve"> zgrade promatra u odnosu na specifičnu </w:t>
      </w:r>
      <w:r w:rsidR="008E7DFB">
        <w:rPr>
          <w:rFonts w:ascii="Times New Roman" w:hAnsi="Times New Roman" w:cs="Times New Roman"/>
          <w:iCs/>
          <w:sz w:val="24"/>
          <w:szCs w:val="24"/>
        </w:rPr>
        <w:t>godišnju potrebnu toplinsku energiju za grijanje</w:t>
      </w:r>
      <w:r w:rsidR="00041B73">
        <w:rPr>
          <w:rFonts w:ascii="Times New Roman" w:hAnsi="Times New Roman" w:cs="Times New Roman"/>
          <w:iCs/>
          <w:sz w:val="24"/>
          <w:szCs w:val="24"/>
        </w:rPr>
        <w:t xml:space="preserve"> (Q</w:t>
      </w:r>
      <w:r w:rsidR="00DA130B">
        <w:rPr>
          <w:rFonts w:ascii="Times New Roman" w:hAnsi="Times New Roman" w:cs="Times New Roman"/>
          <w:iCs/>
          <w:sz w:val="24"/>
          <w:szCs w:val="24"/>
        </w:rPr>
        <w:t>''</w:t>
      </w:r>
      <w:proofErr w:type="spellStart"/>
      <w:r w:rsidR="00041B73" w:rsidRPr="00DA130B">
        <w:rPr>
          <w:rFonts w:ascii="Times New Roman" w:hAnsi="Times New Roman" w:cs="Times New Roman"/>
          <w:iCs/>
          <w:sz w:val="24"/>
          <w:szCs w:val="24"/>
          <w:vertAlign w:val="subscript"/>
        </w:rPr>
        <w:t>H,nd</w:t>
      </w:r>
      <w:proofErr w:type="spellEnd"/>
      <w:r w:rsidR="00041B73">
        <w:rPr>
          <w:rFonts w:ascii="Times New Roman" w:hAnsi="Times New Roman" w:cs="Times New Roman"/>
          <w:iCs/>
          <w:sz w:val="24"/>
          <w:szCs w:val="24"/>
        </w:rPr>
        <w:t>)</w:t>
      </w:r>
      <w:r w:rsidR="00DB1FB5" w:rsidRPr="00FB7157">
        <w:rPr>
          <w:rFonts w:ascii="Times New Roman" w:hAnsi="Times New Roman" w:cs="Times New Roman"/>
          <w:iCs/>
          <w:sz w:val="24"/>
          <w:szCs w:val="24"/>
        </w:rPr>
        <w:t xml:space="preserve">, </w:t>
      </w:r>
      <w:r w:rsidR="003E6942">
        <w:rPr>
          <w:rFonts w:ascii="Times New Roman" w:hAnsi="Times New Roman" w:cs="Times New Roman"/>
          <w:iCs/>
          <w:sz w:val="24"/>
          <w:szCs w:val="24"/>
        </w:rPr>
        <w:t>cjelovita obnova treba rezultirati</w:t>
      </w:r>
      <w:r w:rsidR="004351B4" w:rsidRPr="00543834">
        <w:rPr>
          <w:rFonts w:ascii="Times New Roman" w:hAnsi="Times New Roman" w:cs="Times New Roman"/>
          <w:iCs/>
          <w:sz w:val="24"/>
          <w:szCs w:val="24"/>
        </w:rPr>
        <w:t xml:space="preserve"> </w:t>
      </w:r>
      <w:r w:rsidR="009715D4">
        <w:rPr>
          <w:rFonts w:ascii="Times New Roman" w:hAnsi="Times New Roman" w:cs="Times New Roman"/>
          <w:iCs/>
          <w:sz w:val="24"/>
          <w:szCs w:val="24"/>
        </w:rPr>
        <w:t>ušted</w:t>
      </w:r>
      <w:r w:rsidR="003E6942">
        <w:rPr>
          <w:rFonts w:ascii="Times New Roman" w:hAnsi="Times New Roman" w:cs="Times New Roman"/>
          <w:iCs/>
          <w:sz w:val="24"/>
          <w:szCs w:val="24"/>
        </w:rPr>
        <w:t>om</w:t>
      </w:r>
      <w:r w:rsidR="009715D4">
        <w:rPr>
          <w:rFonts w:ascii="Times New Roman" w:hAnsi="Times New Roman" w:cs="Times New Roman"/>
          <w:iCs/>
          <w:sz w:val="24"/>
          <w:szCs w:val="24"/>
        </w:rPr>
        <w:t xml:space="preserve"> </w:t>
      </w:r>
      <w:r w:rsidR="0050647C" w:rsidRPr="00543834">
        <w:rPr>
          <w:rFonts w:ascii="Times New Roman" w:hAnsi="Times New Roman" w:cs="Times New Roman"/>
          <w:iCs/>
          <w:sz w:val="24"/>
          <w:szCs w:val="24"/>
        </w:rPr>
        <w:t>primarne energije (</w:t>
      </w:r>
      <w:proofErr w:type="spellStart"/>
      <w:r w:rsidR="0050647C" w:rsidRPr="00543834">
        <w:rPr>
          <w:rFonts w:ascii="Times New Roman" w:hAnsi="Times New Roman" w:cs="Times New Roman"/>
          <w:iCs/>
          <w:sz w:val="24"/>
          <w:szCs w:val="24"/>
        </w:rPr>
        <w:t>E</w:t>
      </w:r>
      <w:r w:rsidR="0050647C" w:rsidRPr="0083472A">
        <w:rPr>
          <w:rFonts w:ascii="Times New Roman" w:hAnsi="Times New Roman" w:cs="Times New Roman"/>
          <w:iCs/>
          <w:sz w:val="24"/>
          <w:szCs w:val="24"/>
          <w:vertAlign w:val="subscript"/>
        </w:rPr>
        <w:t>prim</w:t>
      </w:r>
      <w:proofErr w:type="spellEnd"/>
      <w:r w:rsidR="0050647C" w:rsidRPr="00543834">
        <w:rPr>
          <w:rFonts w:ascii="Times New Roman" w:hAnsi="Times New Roman" w:cs="Times New Roman"/>
          <w:iCs/>
          <w:sz w:val="24"/>
          <w:szCs w:val="24"/>
        </w:rPr>
        <w:t xml:space="preserve">) </w:t>
      </w:r>
      <w:r w:rsidR="003E6942">
        <w:rPr>
          <w:rFonts w:ascii="Times New Roman" w:hAnsi="Times New Roman" w:cs="Times New Roman"/>
          <w:iCs/>
          <w:sz w:val="24"/>
          <w:szCs w:val="24"/>
        </w:rPr>
        <w:t xml:space="preserve">na godišnjoj razini </w:t>
      </w:r>
      <w:r w:rsidR="0050647C" w:rsidRPr="00543834">
        <w:rPr>
          <w:rFonts w:ascii="Times New Roman" w:hAnsi="Times New Roman" w:cs="Times New Roman"/>
          <w:iCs/>
          <w:sz w:val="24"/>
          <w:szCs w:val="24"/>
        </w:rPr>
        <w:t>od najmanje 30% u odnosu na stanje prije obnove</w:t>
      </w:r>
      <w:r w:rsidR="00097393">
        <w:rPr>
          <w:rFonts w:ascii="Times New Roman" w:hAnsi="Times New Roman" w:cs="Times New Roman"/>
          <w:iCs/>
          <w:sz w:val="24"/>
          <w:szCs w:val="24"/>
        </w:rPr>
        <w:t xml:space="preserve">; </w:t>
      </w:r>
      <w:r w:rsidR="00097393" w:rsidRPr="00097393">
        <w:rPr>
          <w:rFonts w:ascii="Times New Roman" w:hAnsi="Times New Roman" w:cs="Times New Roman"/>
          <w:i/>
          <w:sz w:val="24"/>
          <w:szCs w:val="24"/>
        </w:rPr>
        <w:t>dokazuje se Izjavom prijavitelja (Obrazac 2)</w:t>
      </w:r>
      <w:r w:rsidR="00381C32">
        <w:rPr>
          <w:rFonts w:ascii="Times New Roman" w:hAnsi="Times New Roman" w:cs="Times New Roman"/>
          <w:i/>
          <w:sz w:val="24"/>
          <w:szCs w:val="24"/>
        </w:rPr>
        <w:t xml:space="preserve"> te</w:t>
      </w:r>
      <w:r w:rsidR="00097393" w:rsidRPr="00097393">
        <w:rPr>
          <w:rFonts w:ascii="Times New Roman" w:hAnsi="Times New Roman" w:cs="Times New Roman"/>
          <w:i/>
          <w:sz w:val="24"/>
          <w:szCs w:val="24"/>
        </w:rPr>
        <w:t>, ako je primjenjivo, projektno-tehničkom dokumentacijom koja je u odnosu na racionalnu uporabu energije i toplinsku zaštitu izrađena u skladu s važećim Tehničkim propisom o racionalnoj uporabi energije i toplinskoj zaštiti u zgradama te energetskim certifikatom zgrade prije cjelovite obnove iz kojeg je vidljivo da je zgrada energetskog razreda C ili višeg</w:t>
      </w:r>
    </w:p>
    <w:p w14:paraId="1E3A9AD4" w14:textId="46151E2A" w:rsidR="006D01C9" w:rsidRDefault="00F23A7D" w:rsidP="00F47A64">
      <w:pPr>
        <w:pStyle w:val="ListParagraph"/>
        <w:numPr>
          <w:ilvl w:val="0"/>
          <w:numId w:val="16"/>
        </w:numPr>
        <w:spacing w:after="120" w:line="240" w:lineRule="auto"/>
        <w:ind w:left="1276" w:hanging="284"/>
        <w:jc w:val="both"/>
        <w:rPr>
          <w:rFonts w:ascii="Times New Roman" w:hAnsi="Times New Roman" w:cs="Times New Roman"/>
          <w:i/>
          <w:sz w:val="24"/>
          <w:szCs w:val="24"/>
        </w:rPr>
      </w:pPr>
      <w:r>
        <w:rPr>
          <w:rFonts w:ascii="Times New Roman" w:hAnsi="Times New Roman" w:cs="Times New Roman"/>
          <w:iCs/>
          <w:sz w:val="24"/>
          <w:szCs w:val="24"/>
        </w:rPr>
        <w:t>uštedom godišnje potrebne</w:t>
      </w:r>
      <w:r w:rsidR="006D01C9" w:rsidRPr="00E75A4C">
        <w:rPr>
          <w:rFonts w:ascii="Times New Roman" w:hAnsi="Times New Roman" w:cs="Times New Roman"/>
          <w:iCs/>
          <w:sz w:val="24"/>
          <w:szCs w:val="24"/>
        </w:rPr>
        <w:t xml:space="preserve"> </w:t>
      </w:r>
      <w:r>
        <w:rPr>
          <w:rFonts w:ascii="Times New Roman" w:hAnsi="Times New Roman" w:cs="Times New Roman"/>
          <w:iCs/>
          <w:sz w:val="24"/>
          <w:szCs w:val="24"/>
        </w:rPr>
        <w:t xml:space="preserve">toplinske </w:t>
      </w:r>
      <w:r w:rsidR="006D01C9" w:rsidRPr="00E75A4C">
        <w:rPr>
          <w:rFonts w:ascii="Times New Roman" w:hAnsi="Times New Roman" w:cs="Times New Roman"/>
          <w:iCs/>
          <w:sz w:val="24"/>
          <w:szCs w:val="24"/>
        </w:rPr>
        <w:t>energije za grijanje (</w:t>
      </w:r>
      <w:proofErr w:type="spellStart"/>
      <w:r w:rsidR="006D01C9" w:rsidRPr="00E75A4C">
        <w:rPr>
          <w:rFonts w:ascii="Times New Roman" w:hAnsi="Times New Roman" w:cs="Times New Roman"/>
          <w:iCs/>
          <w:sz w:val="24"/>
          <w:szCs w:val="24"/>
        </w:rPr>
        <w:t>Q</w:t>
      </w:r>
      <w:r w:rsidR="006D01C9" w:rsidRPr="00E75A4C">
        <w:rPr>
          <w:rFonts w:ascii="Times New Roman" w:hAnsi="Times New Roman" w:cs="Times New Roman"/>
          <w:iCs/>
          <w:sz w:val="24"/>
          <w:szCs w:val="24"/>
          <w:vertAlign w:val="subscript"/>
        </w:rPr>
        <w:t>H,nd</w:t>
      </w:r>
      <w:proofErr w:type="spellEnd"/>
      <w:r w:rsidR="006D01C9" w:rsidRPr="00E75A4C">
        <w:rPr>
          <w:rFonts w:ascii="Times New Roman" w:hAnsi="Times New Roman" w:cs="Times New Roman"/>
          <w:iCs/>
          <w:sz w:val="24"/>
          <w:szCs w:val="24"/>
        </w:rPr>
        <w:t>) ili primarne energije (</w:t>
      </w:r>
      <w:proofErr w:type="spellStart"/>
      <w:r w:rsidR="006D01C9" w:rsidRPr="00E75A4C">
        <w:rPr>
          <w:rFonts w:ascii="Times New Roman" w:hAnsi="Times New Roman" w:cs="Times New Roman"/>
          <w:iCs/>
          <w:sz w:val="24"/>
          <w:szCs w:val="24"/>
        </w:rPr>
        <w:t>E</w:t>
      </w:r>
      <w:r w:rsidR="006D01C9" w:rsidRPr="00E75A4C">
        <w:rPr>
          <w:rFonts w:ascii="Times New Roman" w:hAnsi="Times New Roman" w:cs="Times New Roman"/>
          <w:iCs/>
          <w:sz w:val="24"/>
          <w:szCs w:val="24"/>
          <w:vertAlign w:val="subscript"/>
        </w:rPr>
        <w:t>prim</w:t>
      </w:r>
      <w:proofErr w:type="spellEnd"/>
      <w:r w:rsidR="006D01C9" w:rsidRPr="00E75A4C">
        <w:rPr>
          <w:rFonts w:ascii="Times New Roman" w:hAnsi="Times New Roman" w:cs="Times New Roman"/>
          <w:iCs/>
          <w:sz w:val="24"/>
          <w:szCs w:val="24"/>
        </w:rPr>
        <w:t>) na godišnjoj razini od najmanje 20%</w:t>
      </w:r>
      <w:r w:rsidR="00A1380F">
        <w:rPr>
          <w:rFonts w:ascii="Times New Roman" w:hAnsi="Times New Roman" w:cs="Times New Roman"/>
          <w:iCs/>
          <w:sz w:val="24"/>
          <w:szCs w:val="24"/>
        </w:rPr>
        <w:t>,</w:t>
      </w:r>
      <w:r w:rsidR="006D01C9" w:rsidRPr="00E75A4C">
        <w:rPr>
          <w:rFonts w:ascii="Times New Roman" w:hAnsi="Times New Roman" w:cs="Times New Roman"/>
          <w:iCs/>
          <w:sz w:val="24"/>
          <w:szCs w:val="24"/>
        </w:rPr>
        <w:t xml:space="preserve"> u odnosu na </w:t>
      </w:r>
      <w:r w:rsidR="0035366E">
        <w:rPr>
          <w:rFonts w:ascii="Times New Roman" w:hAnsi="Times New Roman" w:cs="Times New Roman"/>
          <w:iCs/>
          <w:sz w:val="24"/>
          <w:szCs w:val="24"/>
        </w:rPr>
        <w:t>stanje</w:t>
      </w:r>
      <w:r w:rsidR="006D01C9" w:rsidRPr="00E75A4C">
        <w:rPr>
          <w:rFonts w:ascii="Times New Roman" w:hAnsi="Times New Roman" w:cs="Times New Roman"/>
          <w:iCs/>
          <w:sz w:val="24"/>
          <w:szCs w:val="24"/>
        </w:rPr>
        <w:t xml:space="preserve"> prije obnove</w:t>
      </w:r>
      <w:r w:rsidR="00A1380F">
        <w:rPr>
          <w:rFonts w:ascii="Times New Roman" w:hAnsi="Times New Roman" w:cs="Times New Roman"/>
          <w:iCs/>
          <w:sz w:val="24"/>
          <w:szCs w:val="24"/>
        </w:rPr>
        <w:t>,</w:t>
      </w:r>
      <w:r w:rsidR="006D01C9" w:rsidRPr="00E75A4C">
        <w:rPr>
          <w:rFonts w:ascii="Times New Roman" w:hAnsi="Times New Roman" w:cs="Times New Roman"/>
          <w:iCs/>
          <w:sz w:val="24"/>
          <w:szCs w:val="24"/>
        </w:rPr>
        <w:t xml:space="preserve"> za zgrade koje su upisane u Registar kulturnih dobara</w:t>
      </w:r>
      <w:r w:rsidR="004B4148">
        <w:rPr>
          <w:rFonts w:ascii="Times New Roman" w:hAnsi="Times New Roman" w:cs="Times New Roman"/>
          <w:iCs/>
          <w:sz w:val="24"/>
          <w:szCs w:val="24"/>
        </w:rPr>
        <w:t xml:space="preserve"> RH</w:t>
      </w:r>
      <w:r w:rsidR="006D01C9" w:rsidRPr="00E75A4C">
        <w:rPr>
          <w:rFonts w:ascii="Times New Roman" w:hAnsi="Times New Roman" w:cs="Times New Roman"/>
          <w:iCs/>
          <w:sz w:val="24"/>
          <w:szCs w:val="24"/>
        </w:rPr>
        <w:t xml:space="preserve">; </w:t>
      </w:r>
      <w:r w:rsidR="006D01C9" w:rsidRPr="00E75A4C">
        <w:rPr>
          <w:rFonts w:ascii="Times New Roman" w:hAnsi="Times New Roman" w:cs="Times New Roman"/>
          <w:i/>
          <w:sz w:val="24"/>
          <w:szCs w:val="24"/>
        </w:rPr>
        <w:t>dokazuje se Izjavom prijavitelja (Obrazac 2) te, ako je primjenjivo, projektno-tehničkom dokumentacijom koja je u odnosu na racionalnu uporabu energije i toplinsku zaštitu izrađena u skladu s važećim Tehničkim propisom o racionalnoj uporabi energije i toplinskoj zaštiti u zgradama</w:t>
      </w:r>
    </w:p>
    <w:p w14:paraId="599B66DC" w14:textId="77777777" w:rsidR="00C011D4" w:rsidRPr="00C011D4" w:rsidRDefault="00C011D4" w:rsidP="00C011D4">
      <w:pPr>
        <w:pStyle w:val="ListParagraph"/>
        <w:spacing w:after="120" w:line="240" w:lineRule="auto"/>
        <w:ind w:left="1276"/>
        <w:jc w:val="both"/>
        <w:rPr>
          <w:rFonts w:ascii="Times New Roman" w:hAnsi="Times New Roman" w:cs="Times New Roman"/>
          <w:i/>
          <w:sz w:val="12"/>
          <w:szCs w:val="12"/>
        </w:rPr>
      </w:pPr>
    </w:p>
    <w:p w14:paraId="106F7601" w14:textId="77777777" w:rsidR="00870BBE" w:rsidRPr="00995671" w:rsidRDefault="00870BBE" w:rsidP="00870BBE">
      <w:pPr>
        <w:pStyle w:val="ListParagraph"/>
        <w:spacing w:line="240" w:lineRule="auto"/>
        <w:ind w:left="714"/>
        <w:jc w:val="both"/>
        <w:rPr>
          <w:rFonts w:ascii="Times New Roman" w:hAnsi="Times New Roman" w:cs="Times New Roman"/>
          <w:iCs/>
          <w:sz w:val="12"/>
          <w:szCs w:val="12"/>
        </w:rPr>
      </w:pPr>
    </w:p>
    <w:p w14:paraId="49527D39" w14:textId="7438A7A1" w:rsidR="008B2A77" w:rsidRPr="002102FB" w:rsidRDefault="008B2A77" w:rsidP="00171950">
      <w:pPr>
        <w:pStyle w:val="ListParagraph"/>
        <w:numPr>
          <w:ilvl w:val="0"/>
          <w:numId w:val="15"/>
        </w:numPr>
        <w:jc w:val="both"/>
        <w:rPr>
          <w:rFonts w:ascii="Times New Roman" w:hAnsi="Times New Roman" w:cs="Times New Roman"/>
          <w:iCs/>
          <w:sz w:val="24"/>
          <w:szCs w:val="24"/>
        </w:rPr>
      </w:pPr>
      <w:r w:rsidRPr="002102FB">
        <w:rPr>
          <w:rFonts w:ascii="Times New Roman" w:hAnsi="Times New Roman" w:cs="Times New Roman"/>
          <w:iCs/>
          <w:sz w:val="24"/>
          <w:szCs w:val="24"/>
        </w:rPr>
        <w:t>Kod projektnog prijedloga za cjelovitu obnovu</w:t>
      </w:r>
      <w:r w:rsidR="00613143">
        <w:rPr>
          <w:rFonts w:ascii="Times New Roman" w:hAnsi="Times New Roman" w:cs="Times New Roman"/>
          <w:iCs/>
          <w:sz w:val="24"/>
          <w:szCs w:val="24"/>
        </w:rPr>
        <w:t xml:space="preserve"> zgrade</w:t>
      </w:r>
      <w:r w:rsidRPr="002102FB">
        <w:rPr>
          <w:rFonts w:ascii="Times New Roman" w:hAnsi="Times New Roman" w:cs="Times New Roman"/>
          <w:iCs/>
          <w:sz w:val="24"/>
          <w:szCs w:val="24"/>
        </w:rPr>
        <w:t xml:space="preserve"> </w:t>
      </w:r>
      <w:r w:rsidR="001A57BB">
        <w:rPr>
          <w:rFonts w:ascii="Times New Roman" w:hAnsi="Times New Roman" w:cs="Times New Roman"/>
          <w:iCs/>
          <w:sz w:val="24"/>
          <w:szCs w:val="24"/>
        </w:rPr>
        <w:t>operacija</w:t>
      </w:r>
      <w:r w:rsidR="003E676A">
        <w:rPr>
          <w:rFonts w:ascii="Times New Roman" w:hAnsi="Times New Roman" w:cs="Times New Roman"/>
          <w:iCs/>
          <w:sz w:val="24"/>
          <w:szCs w:val="24"/>
        </w:rPr>
        <w:t xml:space="preserve"> mora biti u skladu s načelom</w:t>
      </w:r>
      <w:r w:rsidR="006A6E67">
        <w:rPr>
          <w:rFonts w:ascii="Times New Roman" w:hAnsi="Times New Roman" w:cs="Times New Roman"/>
          <w:iCs/>
          <w:sz w:val="24"/>
          <w:szCs w:val="24"/>
        </w:rPr>
        <w:t xml:space="preserve"> </w:t>
      </w:r>
      <w:proofErr w:type="spellStart"/>
      <w:r w:rsidR="006A6E67">
        <w:rPr>
          <w:rFonts w:ascii="Times New Roman" w:hAnsi="Times New Roman" w:cs="Times New Roman"/>
          <w:iCs/>
          <w:sz w:val="24"/>
          <w:szCs w:val="24"/>
        </w:rPr>
        <w:t>nenanošenja</w:t>
      </w:r>
      <w:proofErr w:type="spellEnd"/>
      <w:r w:rsidR="006A6E67">
        <w:rPr>
          <w:rFonts w:ascii="Times New Roman" w:hAnsi="Times New Roman" w:cs="Times New Roman"/>
          <w:iCs/>
          <w:sz w:val="24"/>
          <w:szCs w:val="24"/>
        </w:rPr>
        <w:t xml:space="preserve"> bitne štete</w:t>
      </w:r>
      <w:r w:rsidR="00AC7A24">
        <w:rPr>
          <w:rFonts w:ascii="Times New Roman" w:hAnsi="Times New Roman" w:cs="Times New Roman"/>
          <w:iCs/>
          <w:sz w:val="24"/>
          <w:szCs w:val="24"/>
        </w:rPr>
        <w:t xml:space="preserve"> okolišnim ciljevima</w:t>
      </w:r>
      <w:r w:rsidR="006A6E67">
        <w:rPr>
          <w:rFonts w:ascii="Times New Roman" w:hAnsi="Times New Roman" w:cs="Times New Roman"/>
          <w:iCs/>
          <w:sz w:val="24"/>
          <w:szCs w:val="24"/>
        </w:rPr>
        <w:t xml:space="preserve"> (</w:t>
      </w:r>
      <w:r w:rsidR="006A6E67" w:rsidRPr="002102FB">
        <w:rPr>
          <w:rFonts w:ascii="Times New Roman" w:hAnsi="Times New Roman" w:cs="Times New Roman"/>
          <w:iCs/>
          <w:sz w:val="24"/>
          <w:szCs w:val="24"/>
        </w:rPr>
        <w:t xml:space="preserve">„Do no </w:t>
      </w:r>
      <w:proofErr w:type="spellStart"/>
      <w:r w:rsidR="006A6E67" w:rsidRPr="002102FB">
        <w:rPr>
          <w:rFonts w:ascii="Times New Roman" w:hAnsi="Times New Roman" w:cs="Times New Roman"/>
          <w:iCs/>
          <w:sz w:val="24"/>
          <w:szCs w:val="24"/>
        </w:rPr>
        <w:t>significant</w:t>
      </w:r>
      <w:proofErr w:type="spellEnd"/>
      <w:r w:rsidR="006A6E67" w:rsidRPr="002102FB">
        <w:rPr>
          <w:rFonts w:ascii="Times New Roman" w:hAnsi="Times New Roman" w:cs="Times New Roman"/>
          <w:iCs/>
          <w:sz w:val="24"/>
          <w:szCs w:val="24"/>
        </w:rPr>
        <w:t xml:space="preserve"> </w:t>
      </w:r>
      <w:proofErr w:type="spellStart"/>
      <w:r w:rsidR="006A6E67" w:rsidRPr="002102FB">
        <w:rPr>
          <w:rFonts w:ascii="Times New Roman" w:hAnsi="Times New Roman" w:cs="Times New Roman"/>
          <w:iCs/>
          <w:sz w:val="24"/>
          <w:szCs w:val="24"/>
        </w:rPr>
        <w:t>harm</w:t>
      </w:r>
      <w:proofErr w:type="spellEnd"/>
      <w:r w:rsidR="006A6E67" w:rsidRPr="002102FB">
        <w:rPr>
          <w:rFonts w:ascii="Times New Roman" w:hAnsi="Times New Roman" w:cs="Times New Roman"/>
          <w:iCs/>
          <w:sz w:val="24"/>
          <w:szCs w:val="24"/>
        </w:rPr>
        <w:t>“</w:t>
      </w:r>
      <w:r w:rsidR="006A6E67">
        <w:rPr>
          <w:rFonts w:ascii="Times New Roman" w:hAnsi="Times New Roman" w:cs="Times New Roman"/>
          <w:iCs/>
          <w:sz w:val="24"/>
          <w:szCs w:val="24"/>
        </w:rPr>
        <w:t xml:space="preserve">) </w:t>
      </w:r>
      <w:r w:rsidR="006A6E67" w:rsidRPr="000020D6">
        <w:rPr>
          <w:rFonts w:ascii="Times New Roman" w:hAnsi="Times New Roman" w:cs="Times New Roman"/>
          <w:iCs/>
          <w:sz w:val="24"/>
          <w:szCs w:val="24"/>
        </w:rPr>
        <w:t xml:space="preserve">iz članka 17. </w:t>
      </w:r>
      <w:r w:rsidR="006A6E67" w:rsidRPr="000020D6">
        <w:rPr>
          <w:rFonts w:ascii="Times New Roman" w:hAnsi="Times New Roman" w:cs="Times New Roman"/>
          <w:sz w:val="24"/>
          <w:szCs w:val="24"/>
        </w:rPr>
        <w:t>Uredbe (EU) 2020/852 Europskog parlamenta i Vijeća od 18. lipnja 2020. o uspostavi okvira za olakšavanje održivih ulaganja</w:t>
      </w:r>
      <w:r w:rsidR="00225419" w:rsidRPr="00225419">
        <w:t xml:space="preserve"> </w:t>
      </w:r>
      <w:r w:rsidR="00225419" w:rsidRPr="00225419">
        <w:rPr>
          <w:rFonts w:ascii="Times New Roman" w:hAnsi="Times New Roman" w:cs="Times New Roman"/>
          <w:sz w:val="24"/>
          <w:szCs w:val="24"/>
        </w:rPr>
        <w:t xml:space="preserve">i izmjeni Uredbe </w:t>
      </w:r>
      <w:r w:rsidR="00AE3C6D" w:rsidRPr="00AE3C6D">
        <w:rPr>
          <w:rFonts w:ascii="Times New Roman" w:hAnsi="Times New Roman" w:cs="Times New Roman"/>
          <w:sz w:val="24"/>
          <w:szCs w:val="24"/>
        </w:rPr>
        <w:t>(EU) 2019/2088 Europskog Parlamenta i Vijeća od 27.studenoga 2019. o objavama povezanim s održivosti u sektoru financijskih usluga</w:t>
      </w:r>
      <w:r w:rsidR="00EA6E8D">
        <w:rPr>
          <w:rFonts w:ascii="Times New Roman" w:hAnsi="Times New Roman" w:cs="Times New Roman"/>
          <w:iCs/>
          <w:sz w:val="24"/>
          <w:szCs w:val="24"/>
        </w:rPr>
        <w:t xml:space="preserve">; </w:t>
      </w:r>
      <w:r w:rsidR="00EA6E8D" w:rsidRPr="00F83D52">
        <w:rPr>
          <w:rFonts w:ascii="Times New Roman" w:hAnsi="Times New Roman" w:cs="Times New Roman"/>
          <w:i/>
          <w:sz w:val="24"/>
          <w:szCs w:val="24"/>
        </w:rPr>
        <w:t xml:space="preserve">dokazuje se </w:t>
      </w:r>
      <w:r w:rsidR="002C75D5">
        <w:rPr>
          <w:rFonts w:ascii="Times New Roman" w:hAnsi="Times New Roman" w:cs="Times New Roman"/>
          <w:i/>
          <w:sz w:val="24"/>
          <w:szCs w:val="24"/>
        </w:rPr>
        <w:t>Izjavom prijavitelja o</w:t>
      </w:r>
      <w:r w:rsidR="00AE04D7" w:rsidRPr="005D3CB4">
        <w:rPr>
          <w:rFonts w:ascii="Times New Roman" w:hAnsi="Times New Roman" w:cs="Times New Roman"/>
          <w:i/>
          <w:sz w:val="24"/>
          <w:szCs w:val="24"/>
        </w:rPr>
        <w:t xml:space="preserve"> usklađenosti operacije s načelom </w:t>
      </w:r>
      <w:proofErr w:type="spellStart"/>
      <w:r w:rsidR="00AE04D7" w:rsidRPr="005D3CB4">
        <w:rPr>
          <w:rFonts w:ascii="Times New Roman" w:hAnsi="Times New Roman" w:cs="Times New Roman"/>
          <w:i/>
          <w:sz w:val="24"/>
          <w:szCs w:val="24"/>
        </w:rPr>
        <w:t>nenanošenja</w:t>
      </w:r>
      <w:proofErr w:type="spellEnd"/>
      <w:r w:rsidR="00AE04D7" w:rsidRPr="005D3CB4">
        <w:rPr>
          <w:rFonts w:ascii="Times New Roman" w:hAnsi="Times New Roman" w:cs="Times New Roman"/>
          <w:i/>
          <w:sz w:val="24"/>
          <w:szCs w:val="24"/>
        </w:rPr>
        <w:t xml:space="preserve"> bitne štete </w:t>
      </w:r>
      <w:r w:rsidR="00F74744" w:rsidRPr="005D3CB4">
        <w:rPr>
          <w:rFonts w:ascii="Times New Roman" w:hAnsi="Times New Roman" w:cs="Times New Roman"/>
          <w:i/>
          <w:sz w:val="24"/>
          <w:szCs w:val="24"/>
        </w:rPr>
        <w:t xml:space="preserve">(Obrazac </w:t>
      </w:r>
      <w:r w:rsidR="00DA7679">
        <w:rPr>
          <w:rFonts w:ascii="Times New Roman" w:hAnsi="Times New Roman" w:cs="Times New Roman"/>
          <w:i/>
          <w:sz w:val="24"/>
          <w:szCs w:val="24"/>
        </w:rPr>
        <w:t>8</w:t>
      </w:r>
      <w:r w:rsidR="00877FC4" w:rsidRPr="005D3CB4">
        <w:rPr>
          <w:rFonts w:ascii="Times New Roman" w:hAnsi="Times New Roman" w:cs="Times New Roman"/>
          <w:i/>
          <w:sz w:val="24"/>
          <w:szCs w:val="24"/>
        </w:rPr>
        <w:t>)</w:t>
      </w:r>
    </w:p>
    <w:p w14:paraId="7C9AD51C" w14:textId="6810C386" w:rsidR="008B2A77" w:rsidRPr="002102FB" w:rsidRDefault="008B2A77" w:rsidP="00F80AC4">
      <w:pPr>
        <w:pStyle w:val="ListParagraph"/>
        <w:jc w:val="both"/>
        <w:rPr>
          <w:rFonts w:ascii="Times New Roman" w:eastAsiaTheme="minorHAnsi" w:hAnsi="Times New Roman" w:cs="Times New Roman"/>
          <w:i/>
          <w:iCs/>
        </w:rPr>
      </w:pPr>
    </w:p>
    <w:p w14:paraId="5AEE9878" w14:textId="77777777" w:rsidR="00162709" w:rsidRPr="00F80AC4" w:rsidRDefault="00162709" w:rsidP="00F80AC4">
      <w:pPr>
        <w:spacing w:after="0" w:line="240" w:lineRule="auto"/>
        <w:ind w:left="709"/>
        <w:jc w:val="both"/>
        <w:rPr>
          <w:rFonts w:ascii="Times New Roman" w:hAnsi="Times New Roman" w:cs="Times New Roman"/>
          <w:i/>
          <w:sz w:val="24"/>
          <w:szCs w:val="24"/>
        </w:rPr>
      </w:pPr>
    </w:p>
    <w:p w14:paraId="0E5C12D5" w14:textId="77777777" w:rsidR="00EE6EF5" w:rsidRDefault="00EE6EF5" w:rsidP="009E23AE">
      <w:pPr>
        <w:pStyle w:val="Heading2"/>
      </w:pPr>
      <w:bookmarkStart w:id="38" w:name="bookmark15"/>
      <w:bookmarkStart w:id="39" w:name="_Toc452468698"/>
      <w:bookmarkEnd w:id="38"/>
    </w:p>
    <w:p w14:paraId="7D4B23AE" w14:textId="77777777" w:rsidR="006D336D" w:rsidRPr="006F3544" w:rsidRDefault="00BB02BB" w:rsidP="009E23AE">
      <w:pPr>
        <w:pStyle w:val="Heading2"/>
      </w:pPr>
      <w:r>
        <w:tab/>
      </w:r>
      <w:bookmarkStart w:id="40" w:name="_Toc92267892"/>
      <w:r w:rsidR="0058480E">
        <w:t>2.</w:t>
      </w:r>
      <w:r w:rsidR="00911017">
        <w:t>6</w:t>
      </w:r>
      <w:r w:rsidR="0058480E">
        <w:t xml:space="preserve">. </w:t>
      </w:r>
      <w:r w:rsidR="003502B6" w:rsidRPr="006F3544">
        <w:t xml:space="preserve">Prihvatljive </w:t>
      </w:r>
      <w:r w:rsidR="00C9127E" w:rsidRPr="006F3544">
        <w:t>aktivnosti</w:t>
      </w:r>
      <w:r w:rsidR="00EE6EF5">
        <w:t xml:space="preserve"> operacije</w:t>
      </w:r>
      <w:bookmarkEnd w:id="39"/>
      <w:bookmarkEnd w:id="40"/>
    </w:p>
    <w:p w14:paraId="46A4D427" w14:textId="77777777" w:rsidR="00CD3C47" w:rsidRDefault="000E7525">
      <w:pPr>
        <w:pStyle w:val="NoSpacing"/>
        <w:jc w:val="both"/>
        <w:rPr>
          <w:rFonts w:ascii="Times New Roman" w:hAnsi="Times New Roman" w:cs="Times New Roman"/>
          <w:sz w:val="24"/>
          <w:szCs w:val="24"/>
        </w:rPr>
      </w:pPr>
      <w:r w:rsidRPr="006F3544">
        <w:rPr>
          <w:rFonts w:ascii="Times New Roman" w:hAnsi="Times New Roman" w:cs="Times New Roman"/>
          <w:sz w:val="24"/>
          <w:szCs w:val="24"/>
        </w:rPr>
        <w:t xml:space="preserve">Prihvatljive aktivnosti koje se mogu financirati u okviru ovog Poziva su: </w:t>
      </w:r>
    </w:p>
    <w:p w14:paraId="3C6BC571" w14:textId="77777777" w:rsidR="00EE6EF5" w:rsidRDefault="00EE6EF5">
      <w:pPr>
        <w:pStyle w:val="NoSpacing"/>
        <w:jc w:val="both"/>
        <w:rPr>
          <w:rFonts w:ascii="Times New Roman" w:hAnsi="Times New Roman" w:cs="Times New Roman"/>
          <w:sz w:val="24"/>
          <w:szCs w:val="24"/>
        </w:rPr>
      </w:pPr>
    </w:p>
    <w:p w14:paraId="0D8261C3" w14:textId="77777777" w:rsidR="00911017" w:rsidRPr="00E75A4C" w:rsidRDefault="00911017" w:rsidP="00171950">
      <w:pPr>
        <w:pStyle w:val="NoSpacing"/>
        <w:numPr>
          <w:ilvl w:val="0"/>
          <w:numId w:val="17"/>
        </w:numPr>
        <w:jc w:val="both"/>
        <w:rPr>
          <w:rFonts w:ascii="Times New Roman" w:hAnsi="Times New Roman" w:cs="Times New Roman"/>
          <w:b/>
          <w:sz w:val="24"/>
          <w:szCs w:val="24"/>
        </w:rPr>
      </w:pPr>
      <w:bookmarkStart w:id="41" w:name="_Hlk62636996"/>
      <w:r w:rsidRPr="00E75A4C">
        <w:rPr>
          <w:rFonts w:ascii="Times New Roman" w:hAnsi="Times New Roman" w:cs="Times New Roman"/>
          <w:b/>
          <w:sz w:val="24"/>
          <w:szCs w:val="24"/>
        </w:rPr>
        <w:t xml:space="preserve">Grupa 1.: Hitne mjere sanacije </w:t>
      </w:r>
    </w:p>
    <w:p w14:paraId="5DED23EB" w14:textId="6629C79D" w:rsidR="00911017" w:rsidRPr="00E75A4C" w:rsidRDefault="00911017" w:rsidP="00171950">
      <w:pPr>
        <w:pStyle w:val="NoSpacing"/>
        <w:numPr>
          <w:ilvl w:val="0"/>
          <w:numId w:val="17"/>
        </w:numPr>
        <w:jc w:val="both"/>
        <w:rPr>
          <w:rFonts w:ascii="Times New Roman" w:hAnsi="Times New Roman" w:cs="Times New Roman"/>
          <w:b/>
          <w:sz w:val="24"/>
          <w:szCs w:val="24"/>
        </w:rPr>
      </w:pPr>
      <w:r w:rsidRPr="00E75A4C">
        <w:rPr>
          <w:rFonts w:ascii="Times New Roman" w:hAnsi="Times New Roman" w:cs="Times New Roman"/>
          <w:b/>
          <w:sz w:val="24"/>
          <w:szCs w:val="24"/>
        </w:rPr>
        <w:t>Grupa 2.: Priprema projektn</w:t>
      </w:r>
      <w:r w:rsidR="00A367FB">
        <w:rPr>
          <w:rFonts w:ascii="Times New Roman" w:hAnsi="Times New Roman" w:cs="Times New Roman"/>
          <w:b/>
          <w:sz w:val="24"/>
          <w:szCs w:val="24"/>
        </w:rPr>
        <w:t>o-</w:t>
      </w:r>
      <w:r w:rsidRPr="00E75A4C">
        <w:rPr>
          <w:rFonts w:ascii="Times New Roman" w:hAnsi="Times New Roman" w:cs="Times New Roman"/>
          <w:b/>
          <w:sz w:val="24"/>
          <w:szCs w:val="24"/>
        </w:rPr>
        <w:t xml:space="preserve">tehničke dokumentacije </w:t>
      </w:r>
    </w:p>
    <w:p w14:paraId="6D87E368" w14:textId="77777777" w:rsidR="00911017" w:rsidRPr="00E75A4C" w:rsidRDefault="00911017" w:rsidP="00171950">
      <w:pPr>
        <w:pStyle w:val="NoSpacing"/>
        <w:numPr>
          <w:ilvl w:val="0"/>
          <w:numId w:val="17"/>
        </w:numPr>
        <w:jc w:val="both"/>
        <w:rPr>
          <w:rFonts w:ascii="Times New Roman" w:hAnsi="Times New Roman" w:cs="Times New Roman"/>
          <w:b/>
          <w:sz w:val="24"/>
          <w:szCs w:val="24"/>
        </w:rPr>
      </w:pPr>
      <w:r w:rsidRPr="00E75A4C">
        <w:rPr>
          <w:rFonts w:ascii="Times New Roman" w:hAnsi="Times New Roman" w:cs="Times New Roman"/>
          <w:b/>
          <w:sz w:val="24"/>
          <w:szCs w:val="24"/>
        </w:rPr>
        <w:t>Grupa 3.: Izvedba radova</w:t>
      </w:r>
    </w:p>
    <w:bookmarkEnd w:id="41"/>
    <w:p w14:paraId="112C0259" w14:textId="77777777" w:rsidR="00911017" w:rsidRPr="00E75A4C" w:rsidRDefault="00911017" w:rsidP="00171950">
      <w:pPr>
        <w:pStyle w:val="NoSpacing"/>
        <w:numPr>
          <w:ilvl w:val="0"/>
          <w:numId w:val="17"/>
        </w:numPr>
        <w:jc w:val="both"/>
        <w:rPr>
          <w:rFonts w:ascii="Times New Roman" w:hAnsi="Times New Roman" w:cs="Times New Roman"/>
          <w:b/>
          <w:sz w:val="24"/>
          <w:szCs w:val="24"/>
        </w:rPr>
      </w:pPr>
      <w:r w:rsidRPr="00E75A4C">
        <w:rPr>
          <w:rFonts w:ascii="Times New Roman" w:hAnsi="Times New Roman" w:cs="Times New Roman"/>
          <w:b/>
          <w:sz w:val="24"/>
          <w:szCs w:val="24"/>
        </w:rPr>
        <w:t xml:space="preserve">Grupa </w:t>
      </w:r>
      <w:r>
        <w:rPr>
          <w:rFonts w:ascii="Times New Roman" w:hAnsi="Times New Roman" w:cs="Times New Roman"/>
          <w:b/>
          <w:sz w:val="24"/>
          <w:szCs w:val="24"/>
        </w:rPr>
        <w:t>4</w:t>
      </w:r>
      <w:r w:rsidRPr="00E75A4C">
        <w:rPr>
          <w:rFonts w:ascii="Times New Roman" w:hAnsi="Times New Roman" w:cs="Times New Roman"/>
          <w:b/>
          <w:sz w:val="24"/>
          <w:szCs w:val="24"/>
        </w:rPr>
        <w:t>.: Upravljanje projektom i administracija</w:t>
      </w:r>
    </w:p>
    <w:p w14:paraId="6062C3A8" w14:textId="77777777" w:rsidR="00911017" w:rsidRPr="00E75A4C" w:rsidRDefault="00911017" w:rsidP="00171950">
      <w:pPr>
        <w:pStyle w:val="NoSpacing"/>
        <w:numPr>
          <w:ilvl w:val="0"/>
          <w:numId w:val="17"/>
        </w:numPr>
        <w:jc w:val="both"/>
        <w:rPr>
          <w:rFonts w:ascii="Times New Roman" w:hAnsi="Times New Roman" w:cs="Times New Roman"/>
          <w:b/>
          <w:bCs/>
          <w:sz w:val="24"/>
          <w:szCs w:val="24"/>
        </w:rPr>
      </w:pPr>
      <w:r w:rsidRPr="00E75A4C">
        <w:rPr>
          <w:rFonts w:ascii="Times New Roman" w:hAnsi="Times New Roman" w:cs="Times New Roman"/>
          <w:b/>
          <w:bCs/>
          <w:sz w:val="24"/>
          <w:szCs w:val="24"/>
        </w:rPr>
        <w:t xml:space="preserve">Grupa </w:t>
      </w:r>
      <w:r>
        <w:rPr>
          <w:rFonts w:ascii="Times New Roman" w:hAnsi="Times New Roman" w:cs="Times New Roman"/>
          <w:b/>
          <w:bCs/>
          <w:sz w:val="24"/>
          <w:szCs w:val="24"/>
        </w:rPr>
        <w:t>5</w:t>
      </w:r>
      <w:r w:rsidRPr="00E75A4C">
        <w:rPr>
          <w:rFonts w:ascii="Times New Roman" w:hAnsi="Times New Roman" w:cs="Times New Roman"/>
          <w:b/>
          <w:bCs/>
          <w:sz w:val="24"/>
          <w:szCs w:val="24"/>
        </w:rPr>
        <w:t>.: Promidžba i vidljivost</w:t>
      </w:r>
    </w:p>
    <w:p w14:paraId="47F8EE21" w14:textId="77777777" w:rsidR="00911017" w:rsidRPr="00E75A4C" w:rsidRDefault="00911017">
      <w:pPr>
        <w:pStyle w:val="NoSpacing"/>
        <w:jc w:val="both"/>
        <w:rPr>
          <w:rFonts w:ascii="Times New Roman" w:hAnsi="Times New Roman" w:cs="Times New Roman"/>
          <w:sz w:val="24"/>
          <w:szCs w:val="24"/>
        </w:rPr>
      </w:pPr>
    </w:p>
    <w:p w14:paraId="33D4499F" w14:textId="77777777" w:rsidR="00911017" w:rsidRPr="00E75A4C" w:rsidRDefault="00911017">
      <w:pPr>
        <w:pStyle w:val="NoSpacing"/>
        <w:spacing w:after="120"/>
        <w:jc w:val="both"/>
        <w:rPr>
          <w:rFonts w:ascii="Times New Roman" w:hAnsi="Times New Roman" w:cs="Times New Roman"/>
          <w:b/>
          <w:i/>
          <w:sz w:val="24"/>
          <w:szCs w:val="24"/>
        </w:rPr>
      </w:pPr>
      <w:r w:rsidRPr="00E75A4C">
        <w:rPr>
          <w:rFonts w:ascii="Times New Roman" w:hAnsi="Times New Roman" w:cs="Times New Roman"/>
          <w:b/>
          <w:i/>
          <w:sz w:val="24"/>
          <w:szCs w:val="24"/>
        </w:rPr>
        <w:t>Grupa 1.: Hitne mjere sanacije</w:t>
      </w:r>
    </w:p>
    <w:p w14:paraId="75EE5184" w14:textId="77777777" w:rsidR="007A2943" w:rsidRDefault="00911017" w:rsidP="008E5C15">
      <w:pPr>
        <w:pStyle w:val="NoSpacing"/>
        <w:jc w:val="both"/>
        <w:rPr>
          <w:rFonts w:ascii="Times New Roman" w:hAnsi="Times New Roman" w:cs="Times New Roman"/>
          <w:sz w:val="24"/>
          <w:szCs w:val="24"/>
        </w:rPr>
      </w:pPr>
      <w:bookmarkStart w:id="42" w:name="_Hlk62637064"/>
      <w:r w:rsidRPr="00E75A4C">
        <w:rPr>
          <w:rFonts w:ascii="Times New Roman" w:hAnsi="Times New Roman" w:cs="Times New Roman"/>
          <w:sz w:val="24"/>
          <w:szCs w:val="24"/>
        </w:rPr>
        <w:t xml:space="preserve">Aktivnosti Grupe 1 uključuje aktivnosti iz Grupe 2. i Grupe 3. koje su provedene kao hitne mjere nakon potresa, a za koje prijavitelj posjeduje dokumentaciju o </w:t>
      </w:r>
      <w:r w:rsidR="009365B3">
        <w:rPr>
          <w:rFonts w:ascii="Times New Roman" w:hAnsi="Times New Roman" w:cs="Times New Roman"/>
          <w:sz w:val="24"/>
          <w:szCs w:val="24"/>
        </w:rPr>
        <w:t>nastalim</w:t>
      </w:r>
      <w:r w:rsidR="009365B3" w:rsidRPr="00E75A4C">
        <w:rPr>
          <w:rFonts w:ascii="Times New Roman" w:hAnsi="Times New Roman" w:cs="Times New Roman"/>
          <w:sz w:val="24"/>
          <w:szCs w:val="24"/>
        </w:rPr>
        <w:t xml:space="preserve"> </w:t>
      </w:r>
      <w:r w:rsidRPr="00E75A4C">
        <w:rPr>
          <w:rFonts w:ascii="Times New Roman" w:hAnsi="Times New Roman" w:cs="Times New Roman"/>
          <w:sz w:val="24"/>
          <w:szCs w:val="24"/>
        </w:rPr>
        <w:t xml:space="preserve">troškovima. </w:t>
      </w:r>
    </w:p>
    <w:p w14:paraId="3C83B536" w14:textId="77777777" w:rsidR="00E87889" w:rsidRDefault="00E87889" w:rsidP="008E5C15">
      <w:pPr>
        <w:pStyle w:val="NoSpacing"/>
        <w:jc w:val="both"/>
        <w:rPr>
          <w:rFonts w:ascii="Times New Roman" w:hAnsi="Times New Roman" w:cs="Times New Roman"/>
          <w:sz w:val="24"/>
          <w:szCs w:val="24"/>
        </w:rPr>
      </w:pPr>
    </w:p>
    <w:p w14:paraId="23CBBDD9" w14:textId="5A3EF084" w:rsidR="00E87889" w:rsidRDefault="00E87889" w:rsidP="008E5C15">
      <w:pPr>
        <w:pStyle w:val="NoSpacing"/>
        <w:jc w:val="both"/>
        <w:rPr>
          <w:rFonts w:ascii="Times New Roman" w:hAnsi="Times New Roman" w:cs="Times New Roman"/>
          <w:sz w:val="24"/>
          <w:szCs w:val="24"/>
        </w:rPr>
      </w:pPr>
      <w:r>
        <w:rPr>
          <w:rFonts w:ascii="Times New Roman" w:hAnsi="Times New Roman" w:cs="Times New Roman"/>
          <w:sz w:val="24"/>
          <w:szCs w:val="24"/>
        </w:rPr>
        <w:t>Ova grupa prijavljuje se kao zasebni projektni prijedlog.</w:t>
      </w:r>
    </w:p>
    <w:p w14:paraId="49AD92B3" w14:textId="77777777" w:rsidR="007A2943" w:rsidRDefault="007A2943" w:rsidP="008E5C15">
      <w:pPr>
        <w:pStyle w:val="NoSpacing"/>
        <w:jc w:val="both"/>
        <w:rPr>
          <w:rFonts w:ascii="Times New Roman" w:hAnsi="Times New Roman" w:cs="Times New Roman"/>
          <w:sz w:val="24"/>
          <w:szCs w:val="24"/>
        </w:rPr>
      </w:pPr>
    </w:p>
    <w:bookmarkEnd w:id="42"/>
    <w:p w14:paraId="49DCC4F5" w14:textId="77777777" w:rsidR="00911017" w:rsidRPr="00E75A4C" w:rsidRDefault="00911017">
      <w:pPr>
        <w:pStyle w:val="NoSpacing"/>
        <w:jc w:val="both"/>
        <w:rPr>
          <w:rFonts w:ascii="Times New Roman" w:hAnsi="Times New Roman" w:cs="Times New Roman"/>
          <w:sz w:val="24"/>
          <w:szCs w:val="24"/>
        </w:rPr>
      </w:pPr>
    </w:p>
    <w:p w14:paraId="357CB9E8" w14:textId="6B2C0D7A" w:rsidR="00911017" w:rsidRPr="00E75A4C" w:rsidRDefault="00911017">
      <w:pPr>
        <w:pStyle w:val="NoSpacing"/>
        <w:spacing w:after="120"/>
        <w:jc w:val="both"/>
        <w:rPr>
          <w:rFonts w:ascii="Times New Roman" w:hAnsi="Times New Roman" w:cs="Times New Roman"/>
          <w:sz w:val="24"/>
          <w:szCs w:val="24"/>
        </w:rPr>
      </w:pPr>
      <w:r w:rsidRPr="00E75A4C">
        <w:rPr>
          <w:rFonts w:ascii="Times New Roman" w:hAnsi="Times New Roman" w:cs="Times New Roman"/>
          <w:b/>
          <w:i/>
          <w:sz w:val="24"/>
          <w:szCs w:val="24"/>
        </w:rPr>
        <w:t>Grupa 2.: Priprema projektn</w:t>
      </w:r>
      <w:r w:rsidR="00A367FB">
        <w:rPr>
          <w:rFonts w:ascii="Times New Roman" w:hAnsi="Times New Roman" w:cs="Times New Roman"/>
          <w:b/>
          <w:i/>
          <w:sz w:val="24"/>
          <w:szCs w:val="24"/>
        </w:rPr>
        <w:t>o-</w:t>
      </w:r>
      <w:r w:rsidRPr="00E75A4C">
        <w:rPr>
          <w:rFonts w:ascii="Times New Roman" w:hAnsi="Times New Roman" w:cs="Times New Roman"/>
          <w:b/>
          <w:i/>
          <w:sz w:val="24"/>
          <w:szCs w:val="24"/>
        </w:rPr>
        <w:t>tehničke dokumentacije</w:t>
      </w:r>
      <w:r w:rsidRPr="00E75A4C">
        <w:rPr>
          <w:rFonts w:ascii="Times New Roman" w:hAnsi="Times New Roman" w:cs="Times New Roman"/>
          <w:sz w:val="24"/>
          <w:szCs w:val="24"/>
        </w:rPr>
        <w:t xml:space="preserve"> </w:t>
      </w:r>
    </w:p>
    <w:p w14:paraId="0CF4B707" w14:textId="55E1F4A6" w:rsidR="00911017" w:rsidRPr="00E75A4C" w:rsidRDefault="00911017">
      <w:pPr>
        <w:pStyle w:val="NoSpacing"/>
        <w:jc w:val="both"/>
        <w:rPr>
          <w:rFonts w:ascii="Times New Roman" w:hAnsi="Times New Roman" w:cs="Times New Roman"/>
          <w:sz w:val="24"/>
          <w:szCs w:val="24"/>
        </w:rPr>
      </w:pPr>
      <w:r w:rsidRPr="00E75A4C">
        <w:rPr>
          <w:rFonts w:ascii="Times New Roman" w:hAnsi="Times New Roman" w:cs="Times New Roman"/>
          <w:sz w:val="24"/>
          <w:szCs w:val="24"/>
        </w:rPr>
        <w:t xml:space="preserve">Aktivnosti Grupe 2 uključuju pripremu projekta </w:t>
      </w:r>
      <w:r w:rsidR="00EE53C8">
        <w:rPr>
          <w:rFonts w:ascii="Times New Roman" w:hAnsi="Times New Roman" w:cs="Times New Roman"/>
          <w:sz w:val="24"/>
          <w:szCs w:val="24"/>
        </w:rPr>
        <w:t xml:space="preserve">rušenja i </w:t>
      </w:r>
      <w:r w:rsidRPr="00E75A4C">
        <w:rPr>
          <w:rFonts w:ascii="Times New Roman" w:hAnsi="Times New Roman" w:cs="Times New Roman"/>
          <w:sz w:val="24"/>
          <w:szCs w:val="24"/>
        </w:rPr>
        <w:t xml:space="preserve">uklanjanja </w:t>
      </w:r>
      <w:r w:rsidR="00EE53C8">
        <w:rPr>
          <w:rFonts w:ascii="Times New Roman" w:hAnsi="Times New Roman" w:cs="Times New Roman"/>
          <w:sz w:val="24"/>
          <w:szCs w:val="24"/>
        </w:rPr>
        <w:t xml:space="preserve">oštećene zgrade </w:t>
      </w:r>
      <w:r w:rsidRPr="00E75A4C">
        <w:rPr>
          <w:rFonts w:ascii="Times New Roman" w:hAnsi="Times New Roman" w:cs="Times New Roman"/>
          <w:sz w:val="24"/>
          <w:szCs w:val="24"/>
        </w:rPr>
        <w:t>te projektn</w:t>
      </w:r>
      <w:r w:rsidR="00A367FB">
        <w:rPr>
          <w:rFonts w:ascii="Times New Roman" w:hAnsi="Times New Roman" w:cs="Times New Roman"/>
          <w:sz w:val="24"/>
          <w:szCs w:val="24"/>
        </w:rPr>
        <w:t>o-</w:t>
      </w:r>
      <w:r w:rsidRPr="00E75A4C">
        <w:rPr>
          <w:rFonts w:ascii="Times New Roman" w:hAnsi="Times New Roman" w:cs="Times New Roman"/>
          <w:sz w:val="24"/>
          <w:szCs w:val="24"/>
        </w:rPr>
        <w:t xml:space="preserve">tehničke dokumentacije za dovođenje zgrada </w:t>
      </w:r>
      <w:r w:rsidR="00A774F9" w:rsidRPr="00A774F9">
        <w:rPr>
          <w:rFonts w:ascii="Times New Roman" w:hAnsi="Times New Roman" w:cs="Times New Roman"/>
          <w:sz w:val="24"/>
          <w:szCs w:val="24"/>
        </w:rPr>
        <w:t>u ispravno radno stanje</w:t>
      </w:r>
      <w:r w:rsidR="008476B3">
        <w:rPr>
          <w:rFonts w:ascii="Times New Roman" w:hAnsi="Times New Roman" w:cs="Times New Roman"/>
          <w:sz w:val="24"/>
          <w:szCs w:val="24"/>
        </w:rPr>
        <w:t xml:space="preserve"> i</w:t>
      </w:r>
      <w:r w:rsidR="00EE53C8">
        <w:rPr>
          <w:rFonts w:ascii="Times New Roman" w:hAnsi="Times New Roman" w:cs="Times New Roman"/>
          <w:sz w:val="24"/>
          <w:szCs w:val="24"/>
        </w:rPr>
        <w:t xml:space="preserve"> </w:t>
      </w:r>
      <w:r w:rsidRPr="00E75A4C">
        <w:rPr>
          <w:rFonts w:ascii="Times New Roman" w:hAnsi="Times New Roman" w:cs="Times New Roman"/>
          <w:sz w:val="24"/>
          <w:szCs w:val="24"/>
        </w:rPr>
        <w:t xml:space="preserve">cjelovitu obnovu zgrade oštećene u potresu. Projektna dokumentacija uključuje izradu elaborata, studija i ostale projektne dokumentacije potrebne za obnovu zgrada oštećenih u potresu u području znanosti i obrazovanja sukladno </w:t>
      </w:r>
      <w:r w:rsidR="00EE53C8">
        <w:rPr>
          <w:rFonts w:ascii="Times New Roman" w:hAnsi="Times New Roman" w:cs="Times New Roman"/>
          <w:sz w:val="24"/>
          <w:szCs w:val="24"/>
        </w:rPr>
        <w:t>propisima važećim u vrijeme izrade dokumentacije</w:t>
      </w:r>
      <w:r w:rsidRPr="00CF2E27">
        <w:rPr>
          <w:rFonts w:ascii="Times New Roman" w:hAnsi="Times New Roman" w:cs="Times New Roman"/>
          <w:sz w:val="24"/>
          <w:szCs w:val="24"/>
        </w:rPr>
        <w:t>.</w:t>
      </w:r>
    </w:p>
    <w:p w14:paraId="231E2E6F" w14:textId="77777777" w:rsidR="00911017" w:rsidRPr="00E75A4C" w:rsidRDefault="00911017">
      <w:pPr>
        <w:pStyle w:val="NoSpacing"/>
        <w:jc w:val="both"/>
        <w:rPr>
          <w:rFonts w:ascii="Times New Roman" w:hAnsi="Times New Roman" w:cs="Times New Roman"/>
          <w:sz w:val="24"/>
          <w:szCs w:val="24"/>
        </w:rPr>
      </w:pPr>
    </w:p>
    <w:p w14:paraId="57E81637" w14:textId="5BC7706F" w:rsidR="00911017" w:rsidRPr="00E75A4C" w:rsidRDefault="00911017">
      <w:pPr>
        <w:pStyle w:val="NoSpacing"/>
        <w:jc w:val="both"/>
        <w:rPr>
          <w:rFonts w:ascii="Times New Roman" w:eastAsia="Calibri" w:hAnsi="Times New Roman" w:cs="Times New Roman"/>
          <w:sz w:val="24"/>
          <w:szCs w:val="24"/>
          <w:lang w:eastAsia="lt-LT"/>
        </w:rPr>
      </w:pPr>
      <w:r w:rsidRPr="00E75A4C">
        <w:rPr>
          <w:rFonts w:ascii="Times New Roman" w:hAnsi="Times New Roman" w:cs="Times New Roman"/>
          <w:sz w:val="24"/>
          <w:szCs w:val="24"/>
        </w:rPr>
        <w:t xml:space="preserve">Projektna dokumentacija izrađuje se za cijelu zgradu, no na način da se posebno izrazi trošak koji se odnosi na vraćanje zgrade </w:t>
      </w:r>
      <w:r w:rsidR="00A774F9" w:rsidRPr="00A774F9">
        <w:rPr>
          <w:rFonts w:ascii="Times New Roman" w:hAnsi="Times New Roman" w:cs="Times New Roman"/>
          <w:sz w:val="24"/>
          <w:szCs w:val="24"/>
        </w:rPr>
        <w:t>u ispravno radno stanje</w:t>
      </w:r>
      <w:r w:rsidR="00A774F9">
        <w:rPr>
          <w:rFonts w:ascii="Times New Roman" w:hAnsi="Times New Roman" w:cs="Times New Roman"/>
          <w:sz w:val="24"/>
          <w:szCs w:val="24"/>
        </w:rPr>
        <w:t xml:space="preserve"> </w:t>
      </w:r>
      <w:r w:rsidRPr="00E75A4C">
        <w:rPr>
          <w:rFonts w:ascii="Times New Roman" w:hAnsi="Times New Roman" w:cs="Times New Roman"/>
          <w:sz w:val="24"/>
          <w:szCs w:val="24"/>
        </w:rPr>
        <w:t xml:space="preserve">ukoliko se </w:t>
      </w:r>
      <w:r w:rsidR="00061EDA">
        <w:rPr>
          <w:rFonts w:ascii="Times New Roman" w:hAnsi="Times New Roman" w:cs="Times New Roman"/>
          <w:sz w:val="24"/>
          <w:szCs w:val="24"/>
        </w:rPr>
        <w:t>ista</w:t>
      </w:r>
      <w:r w:rsidR="00061EDA" w:rsidRPr="00E75A4C">
        <w:rPr>
          <w:rFonts w:ascii="Times New Roman" w:hAnsi="Times New Roman" w:cs="Times New Roman"/>
          <w:sz w:val="24"/>
          <w:szCs w:val="24"/>
        </w:rPr>
        <w:t xml:space="preserve"> </w:t>
      </w:r>
      <w:r w:rsidRPr="00E75A4C">
        <w:rPr>
          <w:rFonts w:ascii="Times New Roman" w:hAnsi="Times New Roman" w:cs="Times New Roman"/>
          <w:sz w:val="24"/>
          <w:szCs w:val="24"/>
        </w:rPr>
        <w:t>prijavljuje za cjelovitu obnovu</w:t>
      </w:r>
      <w:r w:rsidR="00EE53C8">
        <w:rPr>
          <w:rFonts w:ascii="Times New Roman" w:hAnsi="Times New Roman" w:cs="Times New Roman"/>
          <w:sz w:val="24"/>
          <w:szCs w:val="24"/>
        </w:rPr>
        <w:t xml:space="preserve"> </w:t>
      </w:r>
      <w:r w:rsidRPr="00E75A4C">
        <w:rPr>
          <w:rFonts w:ascii="Times New Roman" w:hAnsi="Times New Roman" w:cs="Times New Roman"/>
          <w:sz w:val="24"/>
          <w:szCs w:val="24"/>
        </w:rPr>
        <w:t xml:space="preserve">(dokazuje se </w:t>
      </w:r>
      <w:r w:rsidRPr="00E75A4C">
        <w:rPr>
          <w:rFonts w:ascii="Times New Roman" w:eastAsia="Calibri" w:hAnsi="Times New Roman" w:cs="Times New Roman"/>
          <w:sz w:val="24"/>
          <w:szCs w:val="24"/>
          <w:lang w:eastAsia="lt-LT"/>
        </w:rPr>
        <w:t xml:space="preserve">Izjavom stručnjaka/glavnog projektanta u kojem postotku </w:t>
      </w:r>
      <w:r w:rsidR="00061EDA" w:rsidRPr="00E75A4C">
        <w:rPr>
          <w:rFonts w:ascii="Times New Roman" w:eastAsia="Calibri" w:hAnsi="Times New Roman" w:cs="Times New Roman"/>
          <w:sz w:val="24"/>
          <w:szCs w:val="24"/>
          <w:lang w:eastAsia="lt-LT"/>
        </w:rPr>
        <w:t>cjelokup</w:t>
      </w:r>
      <w:r w:rsidR="00061EDA">
        <w:rPr>
          <w:rFonts w:ascii="Times New Roman" w:eastAsia="Calibri" w:hAnsi="Times New Roman" w:cs="Times New Roman"/>
          <w:sz w:val="24"/>
          <w:szCs w:val="24"/>
          <w:lang w:eastAsia="lt-LT"/>
        </w:rPr>
        <w:t>na</w:t>
      </w:r>
      <w:r w:rsidR="00061EDA" w:rsidRPr="00E75A4C">
        <w:rPr>
          <w:rFonts w:ascii="Times New Roman" w:eastAsia="Calibri" w:hAnsi="Times New Roman" w:cs="Times New Roman"/>
          <w:sz w:val="24"/>
          <w:szCs w:val="24"/>
          <w:lang w:eastAsia="lt-LT"/>
        </w:rPr>
        <w:t xml:space="preserve"> </w:t>
      </w:r>
      <w:r w:rsidR="00061EDA">
        <w:rPr>
          <w:rFonts w:ascii="Times New Roman" w:eastAsia="Calibri" w:hAnsi="Times New Roman" w:cs="Times New Roman"/>
          <w:sz w:val="24"/>
          <w:szCs w:val="24"/>
          <w:lang w:eastAsia="lt-LT"/>
        </w:rPr>
        <w:t>operacija</w:t>
      </w:r>
      <w:r w:rsidR="00061EDA" w:rsidRPr="00E75A4C">
        <w:rPr>
          <w:rFonts w:ascii="Times New Roman" w:eastAsia="Calibri" w:hAnsi="Times New Roman" w:cs="Times New Roman"/>
          <w:sz w:val="24"/>
          <w:szCs w:val="24"/>
          <w:lang w:eastAsia="lt-LT"/>
        </w:rPr>
        <w:t xml:space="preserve"> </w:t>
      </w:r>
      <w:r w:rsidRPr="00E75A4C">
        <w:rPr>
          <w:rFonts w:ascii="Times New Roman" w:eastAsia="Calibri" w:hAnsi="Times New Roman" w:cs="Times New Roman"/>
          <w:sz w:val="24"/>
          <w:szCs w:val="24"/>
          <w:lang w:eastAsia="lt-LT"/>
        </w:rPr>
        <w:t xml:space="preserve">predstavlja radove za </w:t>
      </w:r>
      <w:r w:rsidR="00A774F9" w:rsidRPr="00A774F9">
        <w:rPr>
          <w:rFonts w:ascii="Times New Roman" w:eastAsia="Calibri" w:hAnsi="Times New Roman" w:cs="Times New Roman"/>
          <w:sz w:val="24"/>
          <w:szCs w:val="24"/>
          <w:lang w:eastAsia="lt-LT"/>
        </w:rPr>
        <w:t>vraćanje zgrade u ispravno radno stanje</w:t>
      </w:r>
      <w:r w:rsidRPr="00E75A4C">
        <w:rPr>
          <w:rFonts w:ascii="Times New Roman" w:eastAsia="Calibri" w:hAnsi="Times New Roman" w:cs="Times New Roman"/>
          <w:sz w:val="24"/>
          <w:szCs w:val="24"/>
          <w:lang w:eastAsia="lt-LT"/>
        </w:rPr>
        <w:t xml:space="preserve">, a u kojem postotku ostale radove cjelovite obnove koji predstavljaju </w:t>
      </w:r>
      <w:proofErr w:type="spellStart"/>
      <w:r w:rsidRPr="00E75A4C">
        <w:rPr>
          <w:rFonts w:ascii="Times New Roman" w:eastAsia="Calibri" w:hAnsi="Times New Roman" w:cs="Times New Roman"/>
          <w:sz w:val="24"/>
          <w:szCs w:val="24"/>
          <w:lang w:eastAsia="lt-LT"/>
        </w:rPr>
        <w:t>poboljšice</w:t>
      </w:r>
      <w:proofErr w:type="spellEnd"/>
      <w:r w:rsidRPr="00E75A4C">
        <w:rPr>
          <w:rFonts w:ascii="Times New Roman" w:eastAsia="Calibri" w:hAnsi="Times New Roman" w:cs="Times New Roman"/>
          <w:sz w:val="24"/>
          <w:szCs w:val="24"/>
          <w:lang w:eastAsia="lt-LT"/>
        </w:rPr>
        <w:t xml:space="preserve"> na predmetno</w:t>
      </w:r>
      <w:r w:rsidR="000E1432">
        <w:rPr>
          <w:rFonts w:ascii="Times New Roman" w:eastAsia="Calibri" w:hAnsi="Times New Roman" w:cs="Times New Roman"/>
          <w:sz w:val="24"/>
          <w:szCs w:val="24"/>
          <w:lang w:eastAsia="lt-LT"/>
        </w:rPr>
        <w:t>j zgrad</w:t>
      </w:r>
      <w:r w:rsidR="00A063EC">
        <w:rPr>
          <w:rFonts w:ascii="Times New Roman" w:eastAsia="Calibri" w:hAnsi="Times New Roman" w:cs="Times New Roman"/>
          <w:sz w:val="24"/>
          <w:szCs w:val="24"/>
          <w:lang w:eastAsia="lt-LT"/>
        </w:rPr>
        <w:t xml:space="preserve">i </w:t>
      </w:r>
      <w:r w:rsidRPr="00E75A4C">
        <w:rPr>
          <w:rFonts w:ascii="Times New Roman" w:eastAsia="Calibri" w:hAnsi="Times New Roman" w:cs="Times New Roman"/>
          <w:i/>
          <w:sz w:val="24"/>
          <w:szCs w:val="24"/>
          <w:lang w:eastAsia="lt-LT"/>
        </w:rPr>
        <w:t>(Obrazac 3. Izjava stručnjaka</w:t>
      </w:r>
      <w:r>
        <w:rPr>
          <w:rFonts w:ascii="Times New Roman" w:eastAsia="Calibri" w:hAnsi="Times New Roman" w:cs="Times New Roman"/>
          <w:sz w:val="24"/>
          <w:szCs w:val="24"/>
          <w:lang w:eastAsia="lt-LT"/>
        </w:rPr>
        <w:t xml:space="preserve"> i Obrazac 1a</w:t>
      </w:r>
      <w:r w:rsidRPr="00E75A4C">
        <w:rPr>
          <w:rFonts w:ascii="Times New Roman" w:eastAsia="Calibri" w:hAnsi="Times New Roman" w:cs="Times New Roman"/>
          <w:sz w:val="24"/>
          <w:szCs w:val="24"/>
          <w:lang w:eastAsia="lt-LT"/>
        </w:rPr>
        <w:t xml:space="preserve">). </w:t>
      </w:r>
    </w:p>
    <w:p w14:paraId="7DA9172A" w14:textId="77777777" w:rsidR="00911017" w:rsidRDefault="00911017">
      <w:pPr>
        <w:pStyle w:val="NoSpacing"/>
        <w:jc w:val="both"/>
        <w:rPr>
          <w:rFonts w:ascii="Times New Roman" w:hAnsi="Times New Roman" w:cs="Times New Roman"/>
          <w:sz w:val="24"/>
          <w:szCs w:val="24"/>
        </w:rPr>
      </w:pPr>
    </w:p>
    <w:p w14:paraId="5AEAA8A2" w14:textId="52BF35E1" w:rsidR="00911017" w:rsidRPr="00E75A4C" w:rsidRDefault="00911017">
      <w:pPr>
        <w:pStyle w:val="NoSpacing"/>
        <w:jc w:val="both"/>
        <w:rPr>
          <w:rFonts w:ascii="Times New Roman" w:hAnsi="Times New Roman" w:cs="Times New Roman"/>
          <w:sz w:val="24"/>
          <w:szCs w:val="24"/>
        </w:rPr>
      </w:pPr>
      <w:r w:rsidRPr="00E75A4C">
        <w:rPr>
          <w:rFonts w:ascii="Times New Roman" w:hAnsi="Times New Roman" w:cs="Times New Roman"/>
          <w:sz w:val="24"/>
          <w:szCs w:val="24"/>
        </w:rPr>
        <w:t xml:space="preserve">Projektna dokumentacija za cjelovitu obnovu zgrade koja nije upisana u Registar kulturnih dobara </w:t>
      </w:r>
      <w:r w:rsidR="00566E79">
        <w:rPr>
          <w:rFonts w:ascii="Times New Roman" w:hAnsi="Times New Roman" w:cs="Times New Roman"/>
          <w:sz w:val="24"/>
          <w:szCs w:val="24"/>
        </w:rPr>
        <w:t xml:space="preserve">RH </w:t>
      </w:r>
      <w:r w:rsidRPr="00E75A4C">
        <w:rPr>
          <w:rFonts w:ascii="Times New Roman" w:hAnsi="Times New Roman" w:cs="Times New Roman"/>
          <w:sz w:val="24"/>
          <w:szCs w:val="24"/>
        </w:rPr>
        <w:t xml:space="preserve">mora sadržavati rješenja kojima se dokazuje da će se nakon obnove ostvariti </w:t>
      </w:r>
      <w:r w:rsidR="00631AC2">
        <w:rPr>
          <w:rFonts w:ascii="Times New Roman" w:hAnsi="Times New Roman" w:cs="Times New Roman"/>
          <w:sz w:val="24"/>
          <w:szCs w:val="24"/>
        </w:rPr>
        <w:t>uštede godišnje</w:t>
      </w:r>
      <w:r w:rsidRPr="00E75A4C">
        <w:rPr>
          <w:rFonts w:ascii="Times New Roman" w:hAnsi="Times New Roman" w:cs="Times New Roman"/>
          <w:sz w:val="24"/>
          <w:szCs w:val="24"/>
        </w:rPr>
        <w:t xml:space="preserve"> </w:t>
      </w:r>
      <w:r w:rsidR="00D63288">
        <w:rPr>
          <w:rFonts w:ascii="Times New Roman" w:hAnsi="Times New Roman" w:cs="Times New Roman"/>
          <w:sz w:val="24"/>
          <w:szCs w:val="24"/>
        </w:rPr>
        <w:t xml:space="preserve">potrebne toplinske </w:t>
      </w:r>
      <w:r w:rsidRPr="00E75A4C">
        <w:rPr>
          <w:rFonts w:ascii="Times New Roman" w:hAnsi="Times New Roman" w:cs="Times New Roman"/>
          <w:sz w:val="24"/>
          <w:szCs w:val="24"/>
        </w:rPr>
        <w:t>energije za grijanje (</w:t>
      </w:r>
      <w:proofErr w:type="spellStart"/>
      <w:r w:rsidRPr="00E75A4C">
        <w:rPr>
          <w:rFonts w:ascii="Times New Roman" w:hAnsi="Times New Roman" w:cs="Times New Roman"/>
          <w:sz w:val="24"/>
          <w:szCs w:val="24"/>
        </w:rPr>
        <w:t>Q</w:t>
      </w:r>
      <w:r w:rsidRPr="00E75A4C">
        <w:rPr>
          <w:rFonts w:ascii="Times New Roman" w:hAnsi="Times New Roman" w:cs="Times New Roman"/>
          <w:sz w:val="24"/>
          <w:szCs w:val="24"/>
          <w:vertAlign w:val="subscript"/>
        </w:rPr>
        <w:t>H,nd</w:t>
      </w:r>
      <w:proofErr w:type="spellEnd"/>
      <w:r w:rsidRPr="00E75A4C">
        <w:rPr>
          <w:rFonts w:ascii="Times New Roman" w:hAnsi="Times New Roman" w:cs="Times New Roman"/>
          <w:sz w:val="24"/>
          <w:szCs w:val="24"/>
        </w:rPr>
        <w:t xml:space="preserve">) od najmanje 50% </w:t>
      </w:r>
      <w:r w:rsidR="008476F5">
        <w:rPr>
          <w:rFonts w:ascii="Times New Roman" w:hAnsi="Times New Roman" w:cs="Times New Roman"/>
          <w:sz w:val="24"/>
          <w:szCs w:val="24"/>
        </w:rPr>
        <w:t xml:space="preserve">te uštede </w:t>
      </w:r>
      <w:r w:rsidR="00752ACC">
        <w:rPr>
          <w:rFonts w:ascii="Times New Roman" w:hAnsi="Times New Roman" w:cs="Times New Roman"/>
          <w:sz w:val="24"/>
          <w:szCs w:val="24"/>
        </w:rPr>
        <w:t>primarn</w:t>
      </w:r>
      <w:r w:rsidR="008476F5">
        <w:rPr>
          <w:rFonts w:ascii="Times New Roman" w:hAnsi="Times New Roman" w:cs="Times New Roman"/>
          <w:sz w:val="24"/>
          <w:szCs w:val="24"/>
        </w:rPr>
        <w:t>e energije (</w:t>
      </w:r>
      <w:proofErr w:type="spellStart"/>
      <w:r w:rsidR="008476F5">
        <w:rPr>
          <w:rFonts w:ascii="Times New Roman" w:hAnsi="Times New Roman" w:cs="Times New Roman"/>
          <w:sz w:val="24"/>
          <w:szCs w:val="24"/>
        </w:rPr>
        <w:t>E</w:t>
      </w:r>
      <w:r w:rsidR="008476F5" w:rsidRPr="008476F5">
        <w:rPr>
          <w:rFonts w:ascii="Times New Roman" w:hAnsi="Times New Roman" w:cs="Times New Roman"/>
          <w:sz w:val="24"/>
          <w:szCs w:val="24"/>
          <w:vertAlign w:val="subscript"/>
        </w:rPr>
        <w:t>prim</w:t>
      </w:r>
      <w:proofErr w:type="spellEnd"/>
      <w:r w:rsidR="008476F5">
        <w:rPr>
          <w:rFonts w:ascii="Times New Roman" w:hAnsi="Times New Roman" w:cs="Times New Roman"/>
          <w:sz w:val="24"/>
          <w:szCs w:val="24"/>
        </w:rPr>
        <w:t xml:space="preserve">) </w:t>
      </w:r>
      <w:r w:rsidR="00566E79">
        <w:rPr>
          <w:rFonts w:ascii="Times New Roman" w:hAnsi="Times New Roman" w:cs="Times New Roman"/>
          <w:sz w:val="24"/>
          <w:szCs w:val="24"/>
        </w:rPr>
        <w:t xml:space="preserve">na godišnjoj razini </w:t>
      </w:r>
      <w:r w:rsidR="008476F5">
        <w:rPr>
          <w:rFonts w:ascii="Times New Roman" w:hAnsi="Times New Roman" w:cs="Times New Roman"/>
          <w:sz w:val="24"/>
          <w:szCs w:val="24"/>
        </w:rPr>
        <w:t>od najmanje 30%</w:t>
      </w:r>
      <w:r w:rsidR="00574A6B" w:rsidRPr="00574A6B">
        <w:rPr>
          <w:rFonts w:ascii="Times New Roman" w:hAnsi="Times New Roman" w:cs="Times New Roman"/>
          <w:sz w:val="24"/>
          <w:szCs w:val="24"/>
        </w:rPr>
        <w:t xml:space="preserve"> </w:t>
      </w:r>
      <w:r w:rsidR="00574A6B" w:rsidRPr="00E75A4C">
        <w:rPr>
          <w:rFonts w:ascii="Times New Roman" w:hAnsi="Times New Roman" w:cs="Times New Roman"/>
          <w:sz w:val="24"/>
          <w:szCs w:val="24"/>
        </w:rPr>
        <w:t xml:space="preserve">u odnosu na </w:t>
      </w:r>
      <w:r w:rsidR="00574A6B">
        <w:rPr>
          <w:rFonts w:ascii="Times New Roman" w:hAnsi="Times New Roman" w:cs="Times New Roman"/>
          <w:sz w:val="24"/>
          <w:szCs w:val="24"/>
        </w:rPr>
        <w:t>stanje</w:t>
      </w:r>
      <w:r w:rsidR="00574A6B" w:rsidRPr="00E75A4C">
        <w:rPr>
          <w:rFonts w:ascii="Times New Roman" w:hAnsi="Times New Roman" w:cs="Times New Roman"/>
          <w:sz w:val="24"/>
          <w:szCs w:val="24"/>
        </w:rPr>
        <w:t xml:space="preserve"> prije obnove</w:t>
      </w:r>
      <w:r w:rsidR="00574A6B">
        <w:rPr>
          <w:rFonts w:ascii="Times New Roman" w:hAnsi="Times New Roman" w:cs="Times New Roman"/>
          <w:sz w:val="24"/>
          <w:szCs w:val="24"/>
        </w:rPr>
        <w:t>.</w:t>
      </w:r>
    </w:p>
    <w:p w14:paraId="48A86182" w14:textId="55921235" w:rsidR="00D35613" w:rsidRDefault="00D35613" w:rsidP="00D356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Iznimno, </w:t>
      </w:r>
      <w:r w:rsidR="00C40F05" w:rsidRPr="00C40F05">
        <w:rPr>
          <w:rFonts w:ascii="Times New Roman" w:hAnsi="Times New Roman" w:cs="Times New Roman"/>
          <w:sz w:val="24"/>
          <w:szCs w:val="24"/>
        </w:rPr>
        <w:t>za zgrade energetskog razreda C ili višeg, pri čemu se energetski razred zgrade promatra u odnosu na specifičnu godišnju potrebnu toplinsku energiju za grijanje</w:t>
      </w:r>
      <w:r w:rsidR="004735F7" w:rsidRPr="004735F7">
        <w:t xml:space="preserve"> </w:t>
      </w:r>
      <w:r w:rsidR="004735F7">
        <w:t>(</w:t>
      </w:r>
      <w:r w:rsidR="004735F7" w:rsidRPr="004735F7">
        <w:rPr>
          <w:rFonts w:ascii="Times New Roman" w:hAnsi="Times New Roman" w:cs="Times New Roman"/>
          <w:sz w:val="24"/>
          <w:szCs w:val="24"/>
        </w:rPr>
        <w:t>Q''</w:t>
      </w:r>
      <w:proofErr w:type="spellStart"/>
      <w:r w:rsidR="004735F7" w:rsidRPr="004735F7">
        <w:rPr>
          <w:rFonts w:ascii="Times New Roman" w:hAnsi="Times New Roman" w:cs="Times New Roman"/>
          <w:sz w:val="24"/>
          <w:szCs w:val="24"/>
          <w:vertAlign w:val="subscript"/>
        </w:rPr>
        <w:t>H,nd</w:t>
      </w:r>
      <w:proofErr w:type="spellEnd"/>
      <w:r w:rsidR="004735F7">
        <w:rPr>
          <w:rFonts w:ascii="Times New Roman" w:hAnsi="Times New Roman" w:cs="Times New Roman"/>
          <w:sz w:val="24"/>
          <w:szCs w:val="24"/>
        </w:rPr>
        <w:t>)</w:t>
      </w:r>
      <w:r w:rsidR="00C40F05">
        <w:rPr>
          <w:rFonts w:ascii="Times New Roman" w:hAnsi="Times New Roman" w:cs="Times New Roman"/>
          <w:sz w:val="24"/>
          <w:szCs w:val="24"/>
        </w:rPr>
        <w:t>,</w:t>
      </w:r>
      <w:r w:rsidR="00C40F05" w:rsidRPr="00C40F05">
        <w:rPr>
          <w:rFonts w:ascii="Times New Roman" w:hAnsi="Times New Roman" w:cs="Times New Roman"/>
          <w:sz w:val="24"/>
          <w:szCs w:val="24"/>
        </w:rPr>
        <w:t xml:space="preserve"> cjelovita obnova </w:t>
      </w:r>
      <w:r w:rsidR="00C40F05">
        <w:rPr>
          <w:rFonts w:ascii="Times New Roman" w:hAnsi="Times New Roman" w:cs="Times New Roman"/>
          <w:sz w:val="24"/>
          <w:szCs w:val="24"/>
        </w:rPr>
        <w:t>treba</w:t>
      </w:r>
      <w:r w:rsidR="00C40F05" w:rsidRPr="00C40F05">
        <w:rPr>
          <w:rFonts w:ascii="Times New Roman" w:hAnsi="Times New Roman" w:cs="Times New Roman"/>
          <w:sz w:val="24"/>
          <w:szCs w:val="24"/>
        </w:rPr>
        <w:t xml:space="preserve"> rezultirati uštedom primarne energije (</w:t>
      </w:r>
      <w:proofErr w:type="spellStart"/>
      <w:r w:rsidR="00C40F05" w:rsidRPr="00C40F05">
        <w:rPr>
          <w:rFonts w:ascii="Times New Roman" w:hAnsi="Times New Roman" w:cs="Times New Roman"/>
          <w:sz w:val="24"/>
          <w:szCs w:val="24"/>
        </w:rPr>
        <w:t>E</w:t>
      </w:r>
      <w:r w:rsidR="00C40F05" w:rsidRPr="00C40F05">
        <w:rPr>
          <w:rFonts w:ascii="Times New Roman" w:hAnsi="Times New Roman" w:cs="Times New Roman"/>
          <w:sz w:val="24"/>
          <w:szCs w:val="24"/>
          <w:vertAlign w:val="subscript"/>
        </w:rPr>
        <w:t>prim</w:t>
      </w:r>
      <w:proofErr w:type="spellEnd"/>
      <w:r w:rsidR="00C40F05" w:rsidRPr="00C40F05">
        <w:rPr>
          <w:rFonts w:ascii="Times New Roman" w:hAnsi="Times New Roman" w:cs="Times New Roman"/>
          <w:sz w:val="24"/>
          <w:szCs w:val="24"/>
        </w:rPr>
        <w:t>) na godišnjoj razini od najmanje 30% u odnosu na stanje prije obnove</w:t>
      </w:r>
      <w:r w:rsidR="00C40F05">
        <w:rPr>
          <w:rFonts w:ascii="Times New Roman" w:hAnsi="Times New Roman" w:cs="Times New Roman"/>
          <w:sz w:val="24"/>
          <w:szCs w:val="24"/>
        </w:rPr>
        <w:t>.</w:t>
      </w:r>
    </w:p>
    <w:p w14:paraId="62964BA1" w14:textId="77777777" w:rsidR="00D35613" w:rsidRPr="00E75A4C" w:rsidRDefault="00D35613" w:rsidP="00D35613">
      <w:pPr>
        <w:pStyle w:val="NoSpacing"/>
        <w:jc w:val="both"/>
        <w:rPr>
          <w:rFonts w:ascii="Times New Roman" w:hAnsi="Times New Roman" w:cs="Times New Roman"/>
          <w:sz w:val="24"/>
          <w:szCs w:val="24"/>
        </w:rPr>
      </w:pPr>
    </w:p>
    <w:p w14:paraId="77542AC9" w14:textId="12DDBD8B" w:rsidR="00911017" w:rsidRDefault="00911017">
      <w:pPr>
        <w:pStyle w:val="NoSpacing"/>
        <w:jc w:val="both"/>
        <w:rPr>
          <w:rFonts w:ascii="Times New Roman" w:hAnsi="Times New Roman" w:cs="Times New Roman"/>
          <w:sz w:val="24"/>
          <w:szCs w:val="24"/>
        </w:rPr>
      </w:pPr>
      <w:r w:rsidRPr="00E75A4C">
        <w:rPr>
          <w:rFonts w:ascii="Times New Roman" w:hAnsi="Times New Roman" w:cs="Times New Roman"/>
          <w:sz w:val="24"/>
          <w:szCs w:val="24"/>
        </w:rPr>
        <w:t>Projektna dokumentacija za cjelovitu obnovu zgrade koja je upisana u Registar kulturnih dobara</w:t>
      </w:r>
      <w:r w:rsidR="00566E79">
        <w:rPr>
          <w:rFonts w:ascii="Times New Roman" w:hAnsi="Times New Roman" w:cs="Times New Roman"/>
          <w:sz w:val="24"/>
          <w:szCs w:val="24"/>
        </w:rPr>
        <w:t xml:space="preserve"> RH</w:t>
      </w:r>
      <w:r w:rsidRPr="00E75A4C">
        <w:rPr>
          <w:rFonts w:ascii="Times New Roman" w:hAnsi="Times New Roman" w:cs="Times New Roman"/>
          <w:sz w:val="24"/>
          <w:szCs w:val="24"/>
        </w:rPr>
        <w:t xml:space="preserve"> mora sadržavati rješenja kojima se dokazuje da će se nakon obnove ostvariti </w:t>
      </w:r>
      <w:r w:rsidR="00E73864">
        <w:rPr>
          <w:rFonts w:ascii="Times New Roman" w:hAnsi="Times New Roman" w:cs="Times New Roman"/>
          <w:sz w:val="24"/>
          <w:szCs w:val="24"/>
        </w:rPr>
        <w:t>uštede godišnje</w:t>
      </w:r>
      <w:r w:rsidR="009A6C1A">
        <w:rPr>
          <w:rFonts w:ascii="Times New Roman" w:hAnsi="Times New Roman" w:cs="Times New Roman"/>
          <w:sz w:val="24"/>
          <w:szCs w:val="24"/>
        </w:rPr>
        <w:t xml:space="preserve"> potrebne toplinske</w:t>
      </w:r>
      <w:r w:rsidRPr="00E75A4C">
        <w:rPr>
          <w:rFonts w:ascii="Times New Roman" w:hAnsi="Times New Roman" w:cs="Times New Roman"/>
          <w:sz w:val="24"/>
          <w:szCs w:val="24"/>
        </w:rPr>
        <w:t xml:space="preserve"> energije za grijanje (</w:t>
      </w:r>
      <w:proofErr w:type="spellStart"/>
      <w:r w:rsidRPr="00E75A4C">
        <w:rPr>
          <w:rFonts w:ascii="Times New Roman" w:hAnsi="Times New Roman" w:cs="Times New Roman"/>
          <w:sz w:val="24"/>
          <w:szCs w:val="24"/>
        </w:rPr>
        <w:t>Q</w:t>
      </w:r>
      <w:r w:rsidRPr="00E75A4C">
        <w:rPr>
          <w:rFonts w:ascii="Times New Roman" w:hAnsi="Times New Roman" w:cs="Times New Roman"/>
          <w:sz w:val="24"/>
          <w:szCs w:val="24"/>
          <w:vertAlign w:val="subscript"/>
        </w:rPr>
        <w:t>H,nd</w:t>
      </w:r>
      <w:proofErr w:type="spellEnd"/>
      <w:r w:rsidRPr="00E75A4C">
        <w:rPr>
          <w:rFonts w:ascii="Times New Roman" w:hAnsi="Times New Roman" w:cs="Times New Roman"/>
          <w:sz w:val="24"/>
          <w:szCs w:val="24"/>
        </w:rPr>
        <w:t>) ili primarne energije (</w:t>
      </w:r>
      <w:proofErr w:type="spellStart"/>
      <w:r w:rsidRPr="00E75A4C">
        <w:rPr>
          <w:rFonts w:ascii="Times New Roman" w:hAnsi="Times New Roman" w:cs="Times New Roman"/>
          <w:sz w:val="24"/>
          <w:szCs w:val="24"/>
        </w:rPr>
        <w:t>E</w:t>
      </w:r>
      <w:r w:rsidRPr="00E75A4C">
        <w:rPr>
          <w:rFonts w:ascii="Times New Roman" w:hAnsi="Times New Roman" w:cs="Times New Roman"/>
          <w:sz w:val="24"/>
          <w:szCs w:val="24"/>
          <w:vertAlign w:val="subscript"/>
        </w:rPr>
        <w:t>prim</w:t>
      </w:r>
      <w:proofErr w:type="spellEnd"/>
      <w:r w:rsidRPr="00E75A4C">
        <w:rPr>
          <w:rFonts w:ascii="Times New Roman" w:hAnsi="Times New Roman" w:cs="Times New Roman"/>
          <w:sz w:val="24"/>
          <w:szCs w:val="24"/>
        </w:rPr>
        <w:t xml:space="preserve">) na godišnjoj razini od najmanje 20% u odnosu na </w:t>
      </w:r>
      <w:r w:rsidR="00E73864">
        <w:rPr>
          <w:rFonts w:ascii="Times New Roman" w:hAnsi="Times New Roman" w:cs="Times New Roman"/>
          <w:sz w:val="24"/>
          <w:szCs w:val="24"/>
        </w:rPr>
        <w:t xml:space="preserve">stanje </w:t>
      </w:r>
      <w:r w:rsidRPr="00E75A4C">
        <w:rPr>
          <w:rFonts w:ascii="Times New Roman" w:hAnsi="Times New Roman" w:cs="Times New Roman"/>
          <w:sz w:val="24"/>
          <w:szCs w:val="24"/>
        </w:rPr>
        <w:t>prije obnove</w:t>
      </w:r>
      <w:r w:rsidR="00DB472A">
        <w:rPr>
          <w:rFonts w:ascii="Times New Roman" w:hAnsi="Times New Roman" w:cs="Times New Roman"/>
          <w:sz w:val="24"/>
          <w:szCs w:val="24"/>
        </w:rPr>
        <w:t>.</w:t>
      </w:r>
      <w:r w:rsidRPr="00E75A4C">
        <w:rPr>
          <w:rFonts w:ascii="Times New Roman" w:hAnsi="Times New Roman" w:cs="Times New Roman"/>
          <w:sz w:val="24"/>
          <w:szCs w:val="24"/>
        </w:rPr>
        <w:t xml:space="preserve"> </w:t>
      </w:r>
    </w:p>
    <w:p w14:paraId="226A9331" w14:textId="77777777" w:rsidR="0053409B" w:rsidRDefault="0053409B">
      <w:pPr>
        <w:pStyle w:val="NoSpacing"/>
        <w:jc w:val="both"/>
        <w:rPr>
          <w:rFonts w:ascii="Times New Roman" w:hAnsi="Times New Roman" w:cs="Times New Roman"/>
          <w:sz w:val="24"/>
          <w:szCs w:val="24"/>
        </w:rPr>
      </w:pPr>
    </w:p>
    <w:p w14:paraId="09B5C1F0" w14:textId="77777777" w:rsidR="00911017" w:rsidRPr="00E75A4C" w:rsidRDefault="00911017">
      <w:pPr>
        <w:pStyle w:val="NoSpacing"/>
        <w:jc w:val="both"/>
        <w:rPr>
          <w:rFonts w:ascii="Times New Roman" w:hAnsi="Times New Roman" w:cs="Times New Roman"/>
          <w:sz w:val="24"/>
          <w:szCs w:val="24"/>
        </w:rPr>
      </w:pPr>
      <w:r w:rsidRPr="00E75A4C">
        <w:rPr>
          <w:rFonts w:ascii="Times New Roman" w:hAnsi="Times New Roman" w:cs="Times New Roman"/>
          <w:sz w:val="24"/>
          <w:szCs w:val="24"/>
        </w:rPr>
        <w:t xml:space="preserve">Tehnička rješenja mogu biti sadržana u mapama, a mape su: arhitektonski, građevinski, elektrotehnički i strojarski projekt za cjelovitu obnovu zgrade </w:t>
      </w:r>
      <w:r w:rsidRPr="00E75A4C">
        <w:rPr>
          <w:rFonts w:ascii="Times New Roman" w:hAnsi="Times New Roman" w:cs="Times New Roman"/>
          <w:bCs/>
          <w:sz w:val="24"/>
          <w:szCs w:val="24"/>
        </w:rPr>
        <w:t xml:space="preserve"> čijoj izradi prethodi izrada elaborata zaštite na radu i zaštite od požara</w:t>
      </w:r>
      <w:r w:rsidRPr="00E75A4C">
        <w:rPr>
          <w:rFonts w:ascii="Times New Roman" w:hAnsi="Times New Roman" w:cs="Times New Roman"/>
          <w:sz w:val="24"/>
          <w:szCs w:val="24"/>
        </w:rPr>
        <w:t>.</w:t>
      </w:r>
    </w:p>
    <w:p w14:paraId="1CDDD48E" w14:textId="77777777" w:rsidR="00911017" w:rsidRPr="00E75A4C" w:rsidRDefault="00911017">
      <w:pPr>
        <w:pStyle w:val="NoSpacing"/>
        <w:jc w:val="both"/>
        <w:rPr>
          <w:rFonts w:ascii="Times New Roman" w:hAnsi="Times New Roman" w:cs="Times New Roman"/>
          <w:sz w:val="24"/>
          <w:szCs w:val="24"/>
        </w:rPr>
      </w:pPr>
    </w:p>
    <w:p w14:paraId="1D83F88C" w14:textId="77777777" w:rsidR="00911017" w:rsidRPr="00E75A4C" w:rsidRDefault="00911017">
      <w:pPr>
        <w:pStyle w:val="NoSpacing"/>
        <w:spacing w:after="120"/>
        <w:jc w:val="both"/>
        <w:rPr>
          <w:rFonts w:ascii="Times New Roman" w:hAnsi="Times New Roman" w:cs="Times New Roman"/>
          <w:b/>
          <w:i/>
          <w:sz w:val="24"/>
          <w:szCs w:val="24"/>
        </w:rPr>
      </w:pPr>
      <w:r w:rsidRPr="00E75A4C">
        <w:rPr>
          <w:rFonts w:ascii="Times New Roman" w:hAnsi="Times New Roman" w:cs="Times New Roman"/>
          <w:b/>
          <w:i/>
          <w:sz w:val="24"/>
          <w:szCs w:val="24"/>
        </w:rPr>
        <w:t xml:space="preserve">Grupa 3.: Izvedba radova </w:t>
      </w:r>
    </w:p>
    <w:p w14:paraId="6AE2D4CB" w14:textId="3A3CCE39" w:rsidR="00911017" w:rsidRDefault="00911017">
      <w:pPr>
        <w:pStyle w:val="NoSpacing"/>
        <w:jc w:val="both"/>
        <w:rPr>
          <w:rFonts w:ascii="Times New Roman" w:hAnsi="Times New Roman" w:cs="Times New Roman"/>
          <w:sz w:val="24"/>
          <w:szCs w:val="24"/>
        </w:rPr>
      </w:pPr>
      <w:r w:rsidRPr="00E75A4C">
        <w:rPr>
          <w:rFonts w:ascii="Times New Roman" w:hAnsi="Times New Roman" w:cs="Times New Roman"/>
          <w:sz w:val="24"/>
          <w:szCs w:val="24"/>
        </w:rPr>
        <w:t>Aktivnosti obuhvaćaju rušenja, izvođenje radova na oštećenoj infrastrukturi koji uključuju i pripremne radove, a sve prema projektno</w:t>
      </w:r>
      <w:r w:rsidR="00747FA0">
        <w:rPr>
          <w:rFonts w:ascii="Times New Roman" w:hAnsi="Times New Roman" w:cs="Times New Roman"/>
          <w:sz w:val="24"/>
          <w:szCs w:val="24"/>
        </w:rPr>
        <w:t>-</w:t>
      </w:r>
      <w:r w:rsidRPr="00E75A4C">
        <w:rPr>
          <w:rFonts w:ascii="Times New Roman" w:hAnsi="Times New Roman" w:cs="Times New Roman"/>
          <w:sz w:val="24"/>
          <w:szCs w:val="24"/>
        </w:rPr>
        <w:t xml:space="preserve">tehničkoj dokumentaciji te provedbu stručnog nadzora gradnje kao i sve ostale prihvatljive troškove vezane uz realizaciju </w:t>
      </w:r>
      <w:r w:rsidR="00061EDA">
        <w:rPr>
          <w:rFonts w:ascii="Times New Roman" w:hAnsi="Times New Roman" w:cs="Times New Roman"/>
          <w:sz w:val="24"/>
          <w:szCs w:val="24"/>
        </w:rPr>
        <w:t>operacije</w:t>
      </w:r>
      <w:r w:rsidRPr="00E75A4C">
        <w:rPr>
          <w:rFonts w:ascii="Times New Roman" w:hAnsi="Times New Roman" w:cs="Times New Roman"/>
          <w:sz w:val="24"/>
          <w:szCs w:val="24"/>
        </w:rPr>
        <w:t>.</w:t>
      </w:r>
    </w:p>
    <w:p w14:paraId="798F995E" w14:textId="77777777" w:rsidR="00911017" w:rsidRPr="00E75A4C" w:rsidRDefault="00911017">
      <w:pPr>
        <w:pStyle w:val="NoSpacing"/>
        <w:jc w:val="both"/>
        <w:rPr>
          <w:rFonts w:ascii="Times New Roman" w:hAnsi="Times New Roman" w:cs="Times New Roman"/>
          <w:sz w:val="24"/>
          <w:szCs w:val="24"/>
        </w:rPr>
      </w:pPr>
    </w:p>
    <w:p w14:paraId="14FBA24A" w14:textId="77777777" w:rsidR="00911017" w:rsidRPr="00E75A4C" w:rsidRDefault="00911017" w:rsidP="007458D1">
      <w:pPr>
        <w:pStyle w:val="NoSpacing"/>
        <w:spacing w:after="200"/>
        <w:jc w:val="both"/>
        <w:rPr>
          <w:rFonts w:ascii="Times New Roman" w:hAnsi="Times New Roman" w:cs="Times New Roman"/>
          <w:b/>
          <w:i/>
          <w:iCs/>
          <w:sz w:val="24"/>
          <w:szCs w:val="24"/>
        </w:rPr>
      </w:pPr>
      <w:r w:rsidRPr="00E75A4C">
        <w:rPr>
          <w:rFonts w:ascii="Times New Roman" w:hAnsi="Times New Roman" w:cs="Times New Roman"/>
          <w:b/>
          <w:i/>
          <w:iCs/>
          <w:sz w:val="24"/>
          <w:szCs w:val="24"/>
        </w:rPr>
        <w:t xml:space="preserve">Grupa </w:t>
      </w:r>
      <w:r>
        <w:rPr>
          <w:rFonts w:ascii="Times New Roman" w:hAnsi="Times New Roman" w:cs="Times New Roman"/>
          <w:b/>
          <w:i/>
          <w:iCs/>
          <w:sz w:val="24"/>
          <w:szCs w:val="24"/>
        </w:rPr>
        <w:t>4</w:t>
      </w:r>
      <w:r w:rsidRPr="00E75A4C">
        <w:rPr>
          <w:rFonts w:ascii="Times New Roman" w:hAnsi="Times New Roman" w:cs="Times New Roman"/>
          <w:b/>
          <w:i/>
          <w:iCs/>
          <w:sz w:val="24"/>
          <w:szCs w:val="24"/>
        </w:rPr>
        <w:t>.: Upravljanje projektom i administracija</w:t>
      </w:r>
    </w:p>
    <w:p w14:paraId="148D9D2B" w14:textId="49C041D0" w:rsidR="00543834" w:rsidRDefault="00911017">
      <w:pPr>
        <w:pStyle w:val="NoSpacing"/>
        <w:jc w:val="both"/>
        <w:rPr>
          <w:rFonts w:ascii="Times New Roman" w:hAnsi="Times New Roman" w:cs="Times New Roman"/>
          <w:iCs/>
          <w:sz w:val="24"/>
          <w:szCs w:val="24"/>
        </w:rPr>
      </w:pPr>
      <w:r w:rsidRPr="00E75A4C">
        <w:rPr>
          <w:rFonts w:ascii="Times New Roman" w:hAnsi="Times New Roman" w:cs="Times New Roman"/>
          <w:iCs/>
          <w:sz w:val="24"/>
          <w:szCs w:val="24"/>
        </w:rPr>
        <w:t xml:space="preserve">Aktivnosti Grupe </w:t>
      </w:r>
      <w:r>
        <w:rPr>
          <w:rFonts w:ascii="Times New Roman" w:hAnsi="Times New Roman" w:cs="Times New Roman"/>
          <w:iCs/>
          <w:sz w:val="24"/>
          <w:szCs w:val="24"/>
        </w:rPr>
        <w:t>4</w:t>
      </w:r>
      <w:r w:rsidRPr="00E75A4C">
        <w:rPr>
          <w:rFonts w:ascii="Times New Roman" w:hAnsi="Times New Roman" w:cs="Times New Roman"/>
          <w:iCs/>
          <w:sz w:val="24"/>
          <w:szCs w:val="24"/>
        </w:rPr>
        <w:t xml:space="preserve">. obuhvaćaju pripremu projektnog prijedloga, </w:t>
      </w:r>
      <w:r w:rsidR="0028574D">
        <w:rPr>
          <w:rFonts w:ascii="Times New Roman" w:hAnsi="Times New Roman" w:cs="Times New Roman"/>
          <w:iCs/>
          <w:sz w:val="24"/>
          <w:szCs w:val="24"/>
        </w:rPr>
        <w:t xml:space="preserve">izvršavanje </w:t>
      </w:r>
      <w:r w:rsidR="0028574D" w:rsidRPr="0028574D">
        <w:rPr>
          <w:rFonts w:ascii="Times New Roman" w:hAnsi="Times New Roman" w:cs="Times New Roman"/>
          <w:iCs/>
          <w:sz w:val="24"/>
          <w:szCs w:val="24"/>
        </w:rPr>
        <w:t xml:space="preserve">administrativnih ugovornih obveza u provedbi </w:t>
      </w:r>
      <w:r w:rsidR="00123D14">
        <w:rPr>
          <w:rFonts w:ascii="Times New Roman" w:hAnsi="Times New Roman" w:cs="Times New Roman"/>
          <w:iCs/>
          <w:sz w:val="24"/>
          <w:szCs w:val="24"/>
        </w:rPr>
        <w:t>operacije</w:t>
      </w:r>
      <w:r w:rsidR="00123D14" w:rsidRPr="0028574D">
        <w:rPr>
          <w:rFonts w:ascii="Times New Roman" w:hAnsi="Times New Roman" w:cs="Times New Roman"/>
          <w:iCs/>
          <w:sz w:val="24"/>
          <w:szCs w:val="24"/>
        </w:rPr>
        <w:t xml:space="preserve"> </w:t>
      </w:r>
      <w:r w:rsidR="0028574D" w:rsidRPr="0028574D">
        <w:rPr>
          <w:rFonts w:ascii="Times New Roman" w:hAnsi="Times New Roman" w:cs="Times New Roman"/>
          <w:iCs/>
          <w:sz w:val="24"/>
          <w:szCs w:val="24"/>
        </w:rPr>
        <w:t xml:space="preserve">kao što su: izvještavanje, vođenje projektne dokumentacije, financijsko upravljanje, </w:t>
      </w:r>
      <w:r w:rsidR="0028574D">
        <w:rPr>
          <w:rFonts w:ascii="Times New Roman" w:hAnsi="Times New Roman" w:cs="Times New Roman"/>
          <w:iCs/>
          <w:sz w:val="24"/>
          <w:szCs w:val="24"/>
        </w:rPr>
        <w:t xml:space="preserve">pripremu i </w:t>
      </w:r>
      <w:r w:rsidR="0028574D" w:rsidRPr="0028574D">
        <w:rPr>
          <w:rFonts w:ascii="Times New Roman" w:hAnsi="Times New Roman" w:cs="Times New Roman"/>
          <w:iCs/>
          <w:sz w:val="24"/>
          <w:szCs w:val="24"/>
        </w:rPr>
        <w:t>provođenje postupaka nabave</w:t>
      </w:r>
      <w:r w:rsidR="0028574D">
        <w:rPr>
          <w:rFonts w:ascii="Times New Roman" w:hAnsi="Times New Roman" w:cs="Times New Roman"/>
          <w:iCs/>
          <w:sz w:val="24"/>
          <w:szCs w:val="24"/>
        </w:rPr>
        <w:t xml:space="preserve">). </w:t>
      </w:r>
    </w:p>
    <w:p w14:paraId="0833DD46" w14:textId="0D312E31" w:rsidR="00CC1AF6" w:rsidRPr="000B3C5E" w:rsidRDefault="00CC1AF6">
      <w:pPr>
        <w:pStyle w:val="NoSpacing"/>
        <w:jc w:val="both"/>
        <w:rPr>
          <w:rFonts w:ascii="Times New Roman" w:hAnsi="Times New Roman" w:cs="Times New Roman"/>
          <w:iCs/>
          <w:sz w:val="24"/>
          <w:szCs w:val="24"/>
        </w:rPr>
      </w:pPr>
      <w:r w:rsidRPr="000B3C5E">
        <w:rPr>
          <w:rFonts w:ascii="Times New Roman" w:hAnsi="Times New Roman" w:cs="Times New Roman"/>
          <w:iCs/>
          <w:sz w:val="24"/>
          <w:szCs w:val="24"/>
        </w:rPr>
        <w:t>Maksimalan iznos za aktivnosti ove grupe je</w:t>
      </w:r>
      <w:r w:rsidR="00220C55" w:rsidRPr="000B3C5E">
        <w:rPr>
          <w:rFonts w:ascii="Times New Roman" w:hAnsi="Times New Roman" w:cs="Times New Roman"/>
          <w:iCs/>
          <w:sz w:val="24"/>
          <w:szCs w:val="24"/>
        </w:rPr>
        <w:t xml:space="preserve"> </w:t>
      </w:r>
      <w:r w:rsidR="00747FA0">
        <w:rPr>
          <w:rFonts w:ascii="Times New Roman" w:hAnsi="Times New Roman" w:cs="Times New Roman"/>
          <w:iCs/>
          <w:sz w:val="24"/>
          <w:szCs w:val="24"/>
        </w:rPr>
        <w:t xml:space="preserve">0,8% ukupne vrijednosti </w:t>
      </w:r>
      <w:r w:rsidR="000425F7">
        <w:rPr>
          <w:rFonts w:ascii="Times New Roman" w:hAnsi="Times New Roman" w:cs="Times New Roman"/>
          <w:iCs/>
          <w:sz w:val="24"/>
          <w:szCs w:val="24"/>
        </w:rPr>
        <w:t>operacije</w:t>
      </w:r>
      <w:r w:rsidR="00747FA0">
        <w:rPr>
          <w:rFonts w:ascii="Times New Roman" w:hAnsi="Times New Roman" w:cs="Times New Roman"/>
          <w:iCs/>
          <w:sz w:val="24"/>
          <w:szCs w:val="24"/>
        </w:rPr>
        <w:t xml:space="preserve">, a maksimalno </w:t>
      </w:r>
      <w:r w:rsidR="00220C55" w:rsidRPr="000B3C5E">
        <w:rPr>
          <w:rFonts w:ascii="Times New Roman" w:hAnsi="Times New Roman" w:cs="Times New Roman"/>
          <w:iCs/>
          <w:sz w:val="24"/>
          <w:szCs w:val="24"/>
        </w:rPr>
        <w:t>250.000,00 HRK.</w:t>
      </w:r>
    </w:p>
    <w:p w14:paraId="17D33B83" w14:textId="77777777" w:rsidR="00543834" w:rsidRDefault="00543834">
      <w:pPr>
        <w:pStyle w:val="NoSpacing"/>
        <w:jc w:val="both"/>
        <w:rPr>
          <w:rFonts w:ascii="Times New Roman" w:hAnsi="Times New Roman" w:cs="Times New Roman"/>
          <w:iCs/>
          <w:sz w:val="24"/>
          <w:szCs w:val="24"/>
        </w:rPr>
      </w:pPr>
    </w:p>
    <w:p w14:paraId="1D9ECF9B" w14:textId="77777777" w:rsidR="00911017" w:rsidRPr="00E75A4C" w:rsidRDefault="00911017">
      <w:pPr>
        <w:pStyle w:val="NoSpacing"/>
        <w:jc w:val="both"/>
        <w:rPr>
          <w:rFonts w:ascii="Times New Roman" w:hAnsi="Times New Roman" w:cs="Times New Roman"/>
          <w:sz w:val="24"/>
          <w:szCs w:val="24"/>
        </w:rPr>
      </w:pPr>
      <w:r w:rsidRPr="00E75A4C">
        <w:rPr>
          <w:rFonts w:ascii="Times New Roman" w:hAnsi="Times New Roman" w:cs="Times New Roman"/>
          <w:b/>
          <w:i/>
          <w:iCs/>
          <w:sz w:val="24"/>
          <w:szCs w:val="24"/>
        </w:rPr>
        <w:t xml:space="preserve">Grupa </w:t>
      </w:r>
      <w:r>
        <w:rPr>
          <w:rFonts w:ascii="Times New Roman" w:hAnsi="Times New Roman" w:cs="Times New Roman"/>
          <w:b/>
          <w:i/>
          <w:iCs/>
          <w:sz w:val="24"/>
          <w:szCs w:val="24"/>
        </w:rPr>
        <w:t>5</w:t>
      </w:r>
      <w:r w:rsidRPr="00E75A4C">
        <w:rPr>
          <w:rFonts w:ascii="Times New Roman" w:hAnsi="Times New Roman" w:cs="Times New Roman"/>
          <w:b/>
          <w:i/>
          <w:iCs/>
          <w:sz w:val="24"/>
          <w:szCs w:val="24"/>
        </w:rPr>
        <w:t>.: Promidžba i vidljivost</w:t>
      </w:r>
    </w:p>
    <w:p w14:paraId="708F3DEE" w14:textId="77777777" w:rsidR="00911017" w:rsidRPr="00E75A4C" w:rsidRDefault="00911017">
      <w:pPr>
        <w:pStyle w:val="NoSpacing"/>
        <w:jc w:val="both"/>
        <w:rPr>
          <w:rFonts w:ascii="Times New Roman" w:hAnsi="Times New Roman" w:cs="Times New Roman"/>
          <w:sz w:val="24"/>
          <w:szCs w:val="24"/>
        </w:rPr>
      </w:pPr>
    </w:p>
    <w:p w14:paraId="4247BE62" w14:textId="335BEF4E" w:rsidR="00911017" w:rsidRDefault="00911017">
      <w:pPr>
        <w:pStyle w:val="NoSpacing"/>
        <w:jc w:val="both"/>
        <w:rPr>
          <w:rFonts w:ascii="Times New Roman" w:hAnsi="Times New Roman" w:cs="Times New Roman"/>
          <w:sz w:val="24"/>
          <w:szCs w:val="24"/>
        </w:rPr>
      </w:pPr>
      <w:r w:rsidRPr="00E75A4C">
        <w:rPr>
          <w:rFonts w:ascii="Times New Roman" w:hAnsi="Times New Roman" w:cs="Times New Roman"/>
          <w:sz w:val="24"/>
          <w:szCs w:val="24"/>
        </w:rPr>
        <w:t xml:space="preserve">Aktivnosti Grupe </w:t>
      </w:r>
      <w:r>
        <w:rPr>
          <w:rFonts w:ascii="Times New Roman" w:hAnsi="Times New Roman" w:cs="Times New Roman"/>
          <w:sz w:val="24"/>
          <w:szCs w:val="24"/>
        </w:rPr>
        <w:t>5</w:t>
      </w:r>
      <w:r w:rsidRPr="00E75A4C">
        <w:rPr>
          <w:rFonts w:ascii="Times New Roman" w:hAnsi="Times New Roman" w:cs="Times New Roman"/>
          <w:sz w:val="24"/>
          <w:szCs w:val="24"/>
        </w:rPr>
        <w:t xml:space="preserve">. obuhvaćaju aktivnosti vezane uz promidžbu i vidljivost </w:t>
      </w:r>
      <w:r w:rsidR="00123D14">
        <w:rPr>
          <w:rFonts w:ascii="Times New Roman" w:hAnsi="Times New Roman" w:cs="Times New Roman"/>
          <w:sz w:val="24"/>
          <w:szCs w:val="24"/>
        </w:rPr>
        <w:t>operacije</w:t>
      </w:r>
      <w:r w:rsidR="00123D14" w:rsidRPr="00E75A4C">
        <w:rPr>
          <w:rFonts w:ascii="Times New Roman" w:hAnsi="Times New Roman" w:cs="Times New Roman"/>
          <w:sz w:val="24"/>
          <w:szCs w:val="24"/>
        </w:rPr>
        <w:t xml:space="preserve"> </w:t>
      </w:r>
      <w:r w:rsidRPr="00E75A4C">
        <w:rPr>
          <w:rFonts w:ascii="Times New Roman" w:hAnsi="Times New Roman" w:cs="Times New Roman"/>
          <w:sz w:val="24"/>
          <w:szCs w:val="24"/>
        </w:rPr>
        <w:t>u svrhu informiranja da je operacija sufinancirana EU sredstvima, a minimalno postavljanje ploče s natpisom te naljepnica kada se radi o robi ili dokumentaciji koja se isporučuje u okviru operacije.</w:t>
      </w:r>
    </w:p>
    <w:p w14:paraId="763550C9" w14:textId="68F8632B" w:rsidR="00CC1AF6" w:rsidRPr="000B3C5E" w:rsidRDefault="00CC1AF6" w:rsidP="00CC1AF6">
      <w:pPr>
        <w:pStyle w:val="NoSpacing"/>
        <w:jc w:val="both"/>
        <w:rPr>
          <w:rFonts w:ascii="Times New Roman" w:hAnsi="Times New Roman" w:cs="Times New Roman"/>
          <w:iCs/>
          <w:sz w:val="24"/>
          <w:szCs w:val="24"/>
        </w:rPr>
      </w:pPr>
      <w:r w:rsidRPr="000B3C5E">
        <w:rPr>
          <w:rFonts w:ascii="Times New Roman" w:hAnsi="Times New Roman" w:cs="Times New Roman"/>
          <w:iCs/>
          <w:sz w:val="24"/>
          <w:szCs w:val="24"/>
        </w:rPr>
        <w:t>Maksimalan iznos za aktivnosti ove grupe je</w:t>
      </w:r>
      <w:r w:rsidR="00220C55" w:rsidRPr="000B3C5E">
        <w:rPr>
          <w:rFonts w:ascii="Times New Roman" w:hAnsi="Times New Roman" w:cs="Times New Roman"/>
          <w:iCs/>
          <w:sz w:val="24"/>
          <w:szCs w:val="24"/>
        </w:rPr>
        <w:t xml:space="preserve"> </w:t>
      </w:r>
      <w:r w:rsidR="00747FA0">
        <w:rPr>
          <w:rFonts w:ascii="Times New Roman" w:hAnsi="Times New Roman" w:cs="Times New Roman"/>
          <w:iCs/>
          <w:sz w:val="24"/>
          <w:szCs w:val="24"/>
        </w:rPr>
        <w:t>2</w:t>
      </w:r>
      <w:r w:rsidR="00220C55" w:rsidRPr="000B3C5E">
        <w:rPr>
          <w:rFonts w:ascii="Times New Roman" w:hAnsi="Times New Roman" w:cs="Times New Roman"/>
          <w:iCs/>
          <w:sz w:val="24"/>
          <w:szCs w:val="24"/>
        </w:rPr>
        <w:t>0.000,00 HRK.</w:t>
      </w:r>
    </w:p>
    <w:p w14:paraId="766918B4" w14:textId="77777777" w:rsidR="00CC1AF6" w:rsidRDefault="00CC1AF6" w:rsidP="00CC1AF6">
      <w:pPr>
        <w:pStyle w:val="NoSpacing"/>
        <w:jc w:val="both"/>
        <w:rPr>
          <w:rFonts w:ascii="Times New Roman" w:hAnsi="Times New Roman" w:cs="Times New Roman"/>
          <w:iCs/>
          <w:sz w:val="24"/>
          <w:szCs w:val="24"/>
        </w:rPr>
      </w:pPr>
    </w:p>
    <w:p w14:paraId="27E910AE" w14:textId="77777777" w:rsidR="00E07F6B" w:rsidRPr="006F3544" w:rsidRDefault="00E07F6B" w:rsidP="009E7CB2">
      <w:pPr>
        <w:pStyle w:val="bullets"/>
        <w:numPr>
          <w:ilvl w:val="0"/>
          <w:numId w:val="0"/>
        </w:numPr>
        <w:ind w:left="295"/>
        <w:rPr>
          <w:rFonts w:ascii="Times New Roman" w:hAnsi="Times New Roman" w:cs="Times New Roman"/>
          <w:sz w:val="24"/>
          <w:szCs w:val="24"/>
          <w:lang w:val="hr-HR"/>
        </w:rPr>
      </w:pPr>
    </w:p>
    <w:p w14:paraId="3331AD77" w14:textId="77777777" w:rsidR="002C3960" w:rsidRPr="002C3960" w:rsidRDefault="00BB02BB" w:rsidP="009E23AE">
      <w:pPr>
        <w:pStyle w:val="Heading2"/>
      </w:pPr>
      <w:r>
        <w:tab/>
      </w:r>
      <w:bookmarkStart w:id="43" w:name="_Toc92267893"/>
      <w:r w:rsidR="0058480E">
        <w:t>2.</w:t>
      </w:r>
      <w:r w:rsidR="00911017">
        <w:t>7</w:t>
      </w:r>
      <w:r w:rsidR="0058480E">
        <w:t>.</w:t>
      </w:r>
      <w:r w:rsidR="00C449C4">
        <w:t xml:space="preserve"> </w:t>
      </w:r>
      <w:r w:rsidR="002C3960" w:rsidRPr="002C3960">
        <w:t>Neprihvatljive aktivnosti</w:t>
      </w:r>
      <w:r w:rsidR="00EE6EF5">
        <w:t xml:space="preserve"> operacije</w:t>
      </w:r>
      <w:bookmarkEnd w:id="43"/>
    </w:p>
    <w:p w14:paraId="13D8884C" w14:textId="77777777" w:rsidR="00911017" w:rsidRPr="00E75A4C" w:rsidRDefault="00911017">
      <w:pPr>
        <w:spacing w:after="0" w:line="240" w:lineRule="auto"/>
        <w:jc w:val="both"/>
        <w:rPr>
          <w:rFonts w:ascii="Times New Roman" w:hAnsi="Times New Roman" w:cs="Times New Roman"/>
          <w:sz w:val="24"/>
          <w:szCs w:val="24"/>
        </w:rPr>
      </w:pPr>
      <w:r w:rsidRPr="00E75A4C">
        <w:rPr>
          <w:rFonts w:ascii="Times New Roman" w:hAnsi="Times New Roman" w:cs="Times New Roman"/>
          <w:sz w:val="24"/>
          <w:szCs w:val="24"/>
        </w:rPr>
        <w:t>Neprihvatljive su sve aktivnosti koje nisu navedene u popisu prihvatljivih aktivnosti.</w:t>
      </w:r>
    </w:p>
    <w:p w14:paraId="74F18BD2" w14:textId="77777777" w:rsidR="00EE6EF5" w:rsidRPr="002C3960" w:rsidRDefault="00EE6EF5">
      <w:pPr>
        <w:spacing w:after="0" w:line="240" w:lineRule="auto"/>
        <w:jc w:val="both"/>
        <w:rPr>
          <w:rFonts w:ascii="Times New Roman" w:hAnsi="Times New Roman" w:cs="Times New Roman"/>
          <w:sz w:val="24"/>
          <w:szCs w:val="24"/>
        </w:rPr>
      </w:pPr>
    </w:p>
    <w:p w14:paraId="718DEAAD" w14:textId="77777777" w:rsidR="009E4571" w:rsidRPr="006F3544" w:rsidRDefault="009E4571">
      <w:pPr>
        <w:pStyle w:val="NoSpacing"/>
        <w:jc w:val="both"/>
        <w:rPr>
          <w:rFonts w:ascii="Times New Roman" w:hAnsi="Times New Roman" w:cs="Times New Roman"/>
          <w:sz w:val="24"/>
          <w:szCs w:val="24"/>
        </w:rPr>
      </w:pPr>
    </w:p>
    <w:p w14:paraId="6C70E48F" w14:textId="77777777" w:rsidR="00296165" w:rsidRPr="006F3544" w:rsidRDefault="00BB02BB" w:rsidP="009E23AE">
      <w:pPr>
        <w:pStyle w:val="Heading2"/>
      </w:pPr>
      <w:bookmarkStart w:id="44" w:name="_Toc452468702"/>
      <w:r>
        <w:tab/>
      </w:r>
      <w:bookmarkStart w:id="45" w:name="_Toc92267894"/>
      <w:r w:rsidR="0058480E">
        <w:t>2.</w:t>
      </w:r>
      <w:r w:rsidR="00911017">
        <w:t>8</w:t>
      </w:r>
      <w:r w:rsidR="0058480E">
        <w:t xml:space="preserve">. </w:t>
      </w:r>
      <w:r w:rsidR="00296165" w:rsidRPr="006F3544">
        <w:t>Op</w:t>
      </w:r>
      <w:r w:rsidR="00296165" w:rsidRPr="006F3544">
        <w:rPr>
          <w:spacing w:val="-2"/>
        </w:rPr>
        <w:t>ći</w:t>
      </w:r>
      <w:r w:rsidR="005E55A7" w:rsidRPr="006F3544">
        <w:rPr>
          <w:spacing w:val="-2"/>
        </w:rPr>
        <w:t xml:space="preserve"> </w:t>
      </w:r>
      <w:r w:rsidR="00296165" w:rsidRPr="006F3544">
        <w:t>zahtjevi</w:t>
      </w:r>
      <w:r w:rsidR="005E55A7" w:rsidRPr="006F3544">
        <w:t xml:space="preserve"> </w:t>
      </w:r>
      <w:r w:rsidR="00296165" w:rsidRPr="006F3544">
        <w:rPr>
          <w:spacing w:val="-3"/>
        </w:rPr>
        <w:t>koji se odnose na</w:t>
      </w:r>
      <w:r w:rsidR="005E55A7" w:rsidRPr="006F3544">
        <w:rPr>
          <w:spacing w:val="-3"/>
        </w:rPr>
        <w:t xml:space="preserve"> </w:t>
      </w:r>
      <w:r w:rsidR="00296165" w:rsidRPr="006F3544">
        <w:t>prihvatljivost</w:t>
      </w:r>
      <w:r w:rsidR="005E55A7" w:rsidRPr="006F3544">
        <w:t xml:space="preserve"> </w:t>
      </w:r>
      <w:r w:rsidR="00EE6EF5">
        <w:t>troškova</w:t>
      </w:r>
      <w:r w:rsidR="005E55A7" w:rsidRPr="006F3544">
        <w:t xml:space="preserve"> </w:t>
      </w:r>
      <w:r w:rsidR="00296165" w:rsidRPr="006F3544">
        <w:t>za</w:t>
      </w:r>
      <w:r w:rsidR="005E55A7" w:rsidRPr="006F3544">
        <w:t xml:space="preserve"> </w:t>
      </w:r>
      <w:r w:rsidR="00296165" w:rsidRPr="006F3544">
        <w:t>provedbu</w:t>
      </w:r>
      <w:r w:rsidR="005E55A7" w:rsidRPr="006F3544">
        <w:t xml:space="preserve"> </w:t>
      </w:r>
      <w:bookmarkEnd w:id="44"/>
      <w:r w:rsidR="00EE6EF5">
        <w:t>operacije</w:t>
      </w:r>
      <w:bookmarkEnd w:id="45"/>
    </w:p>
    <w:p w14:paraId="41FD2993" w14:textId="51936722" w:rsidR="00296165" w:rsidRPr="00643438" w:rsidRDefault="00296165">
      <w:pPr>
        <w:pStyle w:val="NoSpacing"/>
        <w:jc w:val="both"/>
        <w:rPr>
          <w:rFonts w:ascii="Times New Roman" w:hAnsi="Times New Roman" w:cs="Times New Roman"/>
          <w:sz w:val="24"/>
          <w:szCs w:val="24"/>
        </w:rPr>
      </w:pPr>
      <w:r w:rsidRPr="006F3544">
        <w:rPr>
          <w:rFonts w:ascii="Times New Roman" w:hAnsi="Times New Roman" w:cs="Times New Roman"/>
          <w:sz w:val="24"/>
          <w:szCs w:val="24"/>
        </w:rPr>
        <w:t xml:space="preserve">Proračun </w:t>
      </w:r>
      <w:r w:rsidR="00EE6EF5">
        <w:rPr>
          <w:rFonts w:ascii="Times New Roman" w:hAnsi="Times New Roman" w:cs="Times New Roman"/>
          <w:sz w:val="24"/>
          <w:szCs w:val="24"/>
        </w:rPr>
        <w:t>operacije</w:t>
      </w:r>
      <w:r w:rsidR="00044484" w:rsidRPr="006F3544">
        <w:rPr>
          <w:rFonts w:ascii="Times New Roman" w:hAnsi="Times New Roman" w:cs="Times New Roman"/>
          <w:sz w:val="24"/>
          <w:szCs w:val="24"/>
        </w:rPr>
        <w:t xml:space="preserve"> treba</w:t>
      </w:r>
      <w:r w:rsidRPr="006F3544">
        <w:rPr>
          <w:rFonts w:ascii="Times New Roman" w:hAnsi="Times New Roman" w:cs="Times New Roman"/>
          <w:sz w:val="24"/>
          <w:szCs w:val="24"/>
        </w:rPr>
        <w:t xml:space="preserve"> biti realan</w:t>
      </w:r>
      <w:r w:rsidR="00EF4E83">
        <w:rPr>
          <w:rFonts w:ascii="Times New Roman" w:hAnsi="Times New Roman" w:cs="Times New Roman"/>
          <w:sz w:val="24"/>
          <w:szCs w:val="24"/>
        </w:rPr>
        <w:t>,</w:t>
      </w:r>
      <w:r w:rsidRPr="006F3544">
        <w:rPr>
          <w:rFonts w:ascii="Times New Roman" w:hAnsi="Times New Roman" w:cs="Times New Roman"/>
          <w:sz w:val="24"/>
          <w:szCs w:val="24"/>
        </w:rPr>
        <w:t xml:space="preserve"> tj. </w:t>
      </w:r>
      <w:r w:rsidR="00B01C07" w:rsidRPr="006F3544">
        <w:rPr>
          <w:rFonts w:ascii="Times New Roman" w:hAnsi="Times New Roman" w:cs="Times New Roman"/>
          <w:sz w:val="24"/>
          <w:szCs w:val="24"/>
        </w:rPr>
        <w:t xml:space="preserve">troškovi </w:t>
      </w:r>
      <w:r w:rsidR="00643438">
        <w:rPr>
          <w:rFonts w:ascii="Times New Roman" w:hAnsi="Times New Roman" w:cs="Times New Roman"/>
          <w:sz w:val="24"/>
          <w:szCs w:val="24"/>
        </w:rPr>
        <w:t>operacije</w:t>
      </w:r>
      <w:r w:rsidR="00B01C07" w:rsidRPr="006F3544">
        <w:rPr>
          <w:rFonts w:ascii="Times New Roman" w:hAnsi="Times New Roman" w:cs="Times New Roman"/>
          <w:sz w:val="24"/>
          <w:szCs w:val="24"/>
        </w:rPr>
        <w:t xml:space="preserve"> </w:t>
      </w:r>
      <w:r w:rsidRPr="006F3544">
        <w:rPr>
          <w:rFonts w:ascii="Times New Roman" w:hAnsi="Times New Roman" w:cs="Times New Roman"/>
          <w:sz w:val="24"/>
          <w:szCs w:val="24"/>
        </w:rPr>
        <w:t xml:space="preserve">moraju biti dostatni za postizanje očekivanih rezultata, a cijene trebaju odgovarati tržišnim cijenama. </w:t>
      </w:r>
      <w:r w:rsidR="00643438">
        <w:rPr>
          <w:rFonts w:ascii="Times New Roman" w:hAnsi="Times New Roman" w:cs="Times New Roman"/>
          <w:sz w:val="24"/>
          <w:szCs w:val="24"/>
        </w:rPr>
        <w:t xml:space="preserve">Pravila prihvatljivosti troškova koja se odnose na ovaj </w:t>
      </w:r>
      <w:r w:rsidR="00991352">
        <w:rPr>
          <w:rFonts w:ascii="Times New Roman" w:hAnsi="Times New Roman" w:cs="Times New Roman"/>
          <w:sz w:val="24"/>
          <w:szCs w:val="24"/>
        </w:rPr>
        <w:t>Poziv opisana su niže</w:t>
      </w:r>
      <w:r w:rsidR="00643438">
        <w:rPr>
          <w:rFonts w:ascii="Times New Roman" w:hAnsi="Times New Roman" w:cs="Times New Roman"/>
          <w:sz w:val="24"/>
          <w:szCs w:val="24"/>
        </w:rPr>
        <w:t>.</w:t>
      </w:r>
      <w:r w:rsidRPr="006F3544">
        <w:rPr>
          <w:rFonts w:ascii="Times New Roman" w:hAnsi="Times New Roman" w:cs="Times New Roman"/>
          <w:sz w:val="24"/>
          <w:szCs w:val="24"/>
        </w:rPr>
        <w:t xml:space="preserve"> </w:t>
      </w:r>
      <w:r w:rsidR="00643438">
        <w:rPr>
          <w:rFonts w:ascii="Times New Roman" w:hAnsi="Times New Roman" w:cs="Times New Roman"/>
          <w:sz w:val="24"/>
          <w:szCs w:val="24"/>
        </w:rPr>
        <w:t>Prilikom postupka dodjele</w:t>
      </w:r>
      <w:r w:rsidRPr="006F3544">
        <w:rPr>
          <w:rFonts w:ascii="Times New Roman" w:hAnsi="Times New Roman" w:cs="Times New Roman"/>
          <w:sz w:val="24"/>
          <w:szCs w:val="24"/>
        </w:rPr>
        <w:t xml:space="preserve"> u obzir će se uzimati samo prihvatljivi</w:t>
      </w:r>
      <w:r w:rsidR="00B01C07" w:rsidRPr="006F3544">
        <w:rPr>
          <w:rFonts w:ascii="Times New Roman" w:hAnsi="Times New Roman" w:cs="Times New Roman"/>
          <w:sz w:val="24"/>
          <w:szCs w:val="24"/>
        </w:rPr>
        <w:t xml:space="preserve"> troškovi. Prihvatljivi troškovi</w:t>
      </w:r>
      <w:r w:rsidRPr="006F3544">
        <w:rPr>
          <w:rFonts w:ascii="Times New Roman" w:hAnsi="Times New Roman" w:cs="Times New Roman"/>
          <w:sz w:val="24"/>
          <w:szCs w:val="24"/>
        </w:rPr>
        <w:t xml:space="preserve"> moraju </w:t>
      </w:r>
      <w:r w:rsidR="00994A67">
        <w:rPr>
          <w:rFonts w:ascii="Times New Roman" w:hAnsi="Times New Roman" w:cs="Times New Roman"/>
          <w:sz w:val="24"/>
          <w:szCs w:val="24"/>
        </w:rPr>
        <w:t xml:space="preserve">nastati u svrhu provedbe </w:t>
      </w:r>
      <w:r w:rsidR="00643438">
        <w:rPr>
          <w:rFonts w:ascii="Times New Roman" w:hAnsi="Times New Roman" w:cs="Times New Roman"/>
          <w:sz w:val="24"/>
          <w:szCs w:val="24"/>
        </w:rPr>
        <w:t>operacije</w:t>
      </w:r>
      <w:r w:rsidR="00994A67">
        <w:rPr>
          <w:rFonts w:ascii="Times New Roman" w:hAnsi="Times New Roman" w:cs="Times New Roman"/>
          <w:sz w:val="24"/>
          <w:szCs w:val="24"/>
        </w:rPr>
        <w:t xml:space="preserve">. </w:t>
      </w:r>
      <w:r w:rsidRPr="006F3544">
        <w:rPr>
          <w:rFonts w:ascii="Times New Roman" w:hAnsi="Times New Roman" w:cs="Times New Roman"/>
          <w:color w:val="000000" w:themeColor="text1"/>
          <w:sz w:val="24"/>
          <w:szCs w:val="24"/>
        </w:rPr>
        <w:t xml:space="preserve">Prijavitelj je dužan </w:t>
      </w:r>
      <w:r w:rsidR="00B01C07" w:rsidRPr="006F3544">
        <w:rPr>
          <w:rFonts w:ascii="Times New Roman" w:hAnsi="Times New Roman" w:cs="Times New Roman"/>
          <w:color w:val="000000" w:themeColor="text1"/>
          <w:sz w:val="24"/>
          <w:szCs w:val="24"/>
        </w:rPr>
        <w:t>dostaviti proračun svih planiranih troškova</w:t>
      </w:r>
      <w:r w:rsidRPr="006F3544">
        <w:rPr>
          <w:rFonts w:ascii="Times New Roman" w:hAnsi="Times New Roman" w:cs="Times New Roman"/>
          <w:color w:val="000000" w:themeColor="text1"/>
          <w:sz w:val="24"/>
          <w:szCs w:val="24"/>
        </w:rPr>
        <w:t xml:space="preserve"> potrebnih za realizaciju </w:t>
      </w:r>
      <w:r w:rsidR="00643438">
        <w:rPr>
          <w:rFonts w:ascii="Times New Roman" w:hAnsi="Times New Roman" w:cs="Times New Roman"/>
          <w:color w:val="000000" w:themeColor="text1"/>
          <w:sz w:val="24"/>
          <w:szCs w:val="24"/>
        </w:rPr>
        <w:t>operacije</w:t>
      </w:r>
      <w:r w:rsidRPr="00D5723D">
        <w:rPr>
          <w:rFonts w:ascii="Times New Roman" w:hAnsi="Times New Roman" w:cs="Times New Roman"/>
          <w:color w:val="000000" w:themeColor="text1"/>
          <w:sz w:val="24"/>
          <w:szCs w:val="24"/>
        </w:rPr>
        <w:t xml:space="preserve">, pri čemu </w:t>
      </w:r>
      <w:r w:rsidR="00B01C07" w:rsidRPr="00D5723D">
        <w:rPr>
          <w:rFonts w:ascii="Times New Roman" w:hAnsi="Times New Roman" w:cs="Times New Roman"/>
          <w:color w:val="000000" w:themeColor="text1"/>
          <w:sz w:val="24"/>
          <w:szCs w:val="24"/>
        </w:rPr>
        <w:t>proračun mora obuhvatiti troškove</w:t>
      </w:r>
      <w:r w:rsidRPr="00D5723D">
        <w:rPr>
          <w:rFonts w:ascii="Times New Roman" w:hAnsi="Times New Roman" w:cs="Times New Roman"/>
          <w:color w:val="000000" w:themeColor="text1"/>
          <w:sz w:val="24"/>
          <w:szCs w:val="24"/>
        </w:rPr>
        <w:t xml:space="preserve"> </w:t>
      </w:r>
      <w:r w:rsidR="00643438" w:rsidRPr="00D5723D">
        <w:rPr>
          <w:rFonts w:ascii="Times New Roman" w:hAnsi="Times New Roman" w:cs="Times New Roman"/>
          <w:color w:val="000000" w:themeColor="text1"/>
          <w:sz w:val="24"/>
          <w:szCs w:val="24"/>
        </w:rPr>
        <w:t>koji nastaju nakon potpisivanja ugovora o dodjeli bespovratnih financijskih sredstava</w:t>
      </w:r>
      <w:r w:rsidR="00B01C07" w:rsidRPr="00D5723D">
        <w:rPr>
          <w:rFonts w:ascii="Times New Roman" w:hAnsi="Times New Roman" w:cs="Times New Roman"/>
          <w:color w:val="000000" w:themeColor="text1"/>
          <w:sz w:val="24"/>
          <w:szCs w:val="24"/>
        </w:rPr>
        <w:t xml:space="preserve"> i troškove</w:t>
      </w:r>
      <w:r w:rsidRPr="00D5723D">
        <w:rPr>
          <w:rFonts w:ascii="Times New Roman" w:hAnsi="Times New Roman" w:cs="Times New Roman"/>
          <w:color w:val="000000" w:themeColor="text1"/>
          <w:sz w:val="24"/>
          <w:szCs w:val="24"/>
        </w:rPr>
        <w:t xml:space="preserve"> koj</w:t>
      </w:r>
      <w:r w:rsidR="00643438" w:rsidRPr="00D5723D">
        <w:rPr>
          <w:rFonts w:ascii="Times New Roman" w:hAnsi="Times New Roman" w:cs="Times New Roman"/>
          <w:color w:val="000000" w:themeColor="text1"/>
          <w:sz w:val="24"/>
          <w:szCs w:val="24"/>
        </w:rPr>
        <w:t>i su nastali i prije tog trenutka</w:t>
      </w:r>
      <w:r w:rsidR="00911017" w:rsidRPr="00D5723D">
        <w:rPr>
          <w:rFonts w:ascii="Times New Roman" w:hAnsi="Times New Roman" w:cs="Times New Roman"/>
          <w:color w:val="000000" w:themeColor="text1"/>
          <w:sz w:val="24"/>
          <w:szCs w:val="24"/>
        </w:rPr>
        <w:t>, a ne prije 2</w:t>
      </w:r>
      <w:r w:rsidR="00641EC3">
        <w:rPr>
          <w:rFonts w:ascii="Times New Roman" w:hAnsi="Times New Roman" w:cs="Times New Roman"/>
          <w:color w:val="000000" w:themeColor="text1"/>
          <w:sz w:val="24"/>
          <w:szCs w:val="24"/>
        </w:rPr>
        <w:t>8</w:t>
      </w:r>
      <w:r w:rsidR="00911017" w:rsidRPr="00D5723D">
        <w:rPr>
          <w:rFonts w:ascii="Times New Roman" w:hAnsi="Times New Roman" w:cs="Times New Roman"/>
          <w:color w:val="000000" w:themeColor="text1"/>
          <w:sz w:val="24"/>
          <w:szCs w:val="24"/>
        </w:rPr>
        <w:t>. prosinca 2020. godine</w:t>
      </w:r>
      <w:r w:rsidR="00643438" w:rsidRPr="00D5723D">
        <w:rPr>
          <w:rFonts w:ascii="Times New Roman" w:hAnsi="Times New Roman" w:cs="Times New Roman"/>
          <w:color w:val="000000" w:themeColor="text1"/>
          <w:sz w:val="24"/>
          <w:szCs w:val="24"/>
        </w:rPr>
        <w:t>.</w:t>
      </w:r>
      <w:r w:rsidR="002B12B0">
        <w:rPr>
          <w:rFonts w:ascii="Times New Roman" w:hAnsi="Times New Roman" w:cs="Times New Roman"/>
          <w:color w:val="000000" w:themeColor="text1"/>
          <w:sz w:val="24"/>
          <w:szCs w:val="24"/>
        </w:rPr>
        <w:t xml:space="preserve"> </w:t>
      </w:r>
      <w:r w:rsidR="002438A1" w:rsidRPr="002438A1">
        <w:rPr>
          <w:rFonts w:ascii="Times New Roman" w:hAnsi="Times New Roman" w:cs="Times New Roman"/>
          <w:color w:val="000000" w:themeColor="text1"/>
          <w:sz w:val="24"/>
          <w:szCs w:val="24"/>
        </w:rPr>
        <w:t xml:space="preserve">Neprihvatljivi troškovi </w:t>
      </w:r>
      <w:r w:rsidR="00643438">
        <w:rPr>
          <w:rFonts w:ascii="Times New Roman" w:hAnsi="Times New Roman" w:cs="Times New Roman"/>
          <w:color w:val="000000" w:themeColor="text1"/>
          <w:sz w:val="24"/>
          <w:szCs w:val="24"/>
        </w:rPr>
        <w:t>se</w:t>
      </w:r>
      <w:r w:rsidR="002438A1" w:rsidRPr="002438A1">
        <w:rPr>
          <w:rFonts w:ascii="Times New Roman" w:hAnsi="Times New Roman" w:cs="Times New Roman"/>
          <w:color w:val="000000" w:themeColor="text1"/>
          <w:sz w:val="24"/>
          <w:szCs w:val="24"/>
        </w:rPr>
        <w:t xml:space="preserve"> navode zasebno u proračunu </w:t>
      </w:r>
      <w:r w:rsidR="00223717">
        <w:rPr>
          <w:rFonts w:ascii="Times New Roman" w:hAnsi="Times New Roman" w:cs="Times New Roman"/>
          <w:color w:val="000000" w:themeColor="text1"/>
          <w:sz w:val="24"/>
          <w:szCs w:val="24"/>
        </w:rPr>
        <w:t>operacije</w:t>
      </w:r>
      <w:r w:rsidR="00643438">
        <w:rPr>
          <w:rFonts w:ascii="Times New Roman" w:hAnsi="Times New Roman" w:cs="Times New Roman"/>
          <w:color w:val="000000" w:themeColor="text1"/>
          <w:sz w:val="24"/>
          <w:szCs w:val="24"/>
        </w:rPr>
        <w:t>.</w:t>
      </w:r>
    </w:p>
    <w:p w14:paraId="2830CE56" w14:textId="77777777" w:rsidR="00B15296" w:rsidRPr="006F3544" w:rsidRDefault="00B15296">
      <w:pPr>
        <w:pStyle w:val="NoSpacing"/>
        <w:jc w:val="both"/>
        <w:rPr>
          <w:rFonts w:ascii="Times New Roman" w:hAnsi="Times New Roman" w:cs="Times New Roman"/>
          <w:sz w:val="24"/>
          <w:szCs w:val="24"/>
          <w:highlight w:val="yellow"/>
        </w:rPr>
      </w:pPr>
    </w:p>
    <w:p w14:paraId="73687C3A" w14:textId="77777777" w:rsidR="00911017" w:rsidRPr="00E75A4C" w:rsidRDefault="00911017">
      <w:pPr>
        <w:pStyle w:val="NoSpacing"/>
        <w:jc w:val="both"/>
        <w:rPr>
          <w:rFonts w:ascii="Times New Roman" w:hAnsi="Times New Roman" w:cs="Times New Roman"/>
          <w:sz w:val="24"/>
          <w:szCs w:val="24"/>
        </w:rPr>
      </w:pPr>
      <w:r w:rsidRPr="00E75A4C">
        <w:rPr>
          <w:rFonts w:ascii="Times New Roman" w:hAnsi="Times New Roman" w:cs="Times New Roman"/>
          <w:sz w:val="24"/>
          <w:szCs w:val="24"/>
        </w:rPr>
        <w:t xml:space="preserve">Prihvatljivi troškovi su oni koji su opisani ovim Pozivom te se na ista primjenjuju pravila Uredbe Vijeća (EZ) br. 2012/2002 od 11. studenoga 2002. o osnivanju Fonda solidarnosti Europske unije. Isplate iz Fonda u načelu su ograničene na financijske mjere za uklanjanje neosigurane štete i moraju se vratiti, ako je trošak popravka štete kasnije pokrila treća strana, u skladu s člankom 8. stavkom 4. predmetne Uredbe. </w:t>
      </w:r>
    </w:p>
    <w:p w14:paraId="0A72A5C0" w14:textId="77777777" w:rsidR="00911017" w:rsidRPr="00E75A4C" w:rsidRDefault="00911017">
      <w:pPr>
        <w:pStyle w:val="NoSpacing"/>
        <w:jc w:val="both"/>
        <w:rPr>
          <w:rFonts w:ascii="Times New Roman" w:hAnsi="Times New Roman" w:cs="Times New Roman"/>
          <w:sz w:val="24"/>
          <w:szCs w:val="24"/>
        </w:rPr>
      </w:pPr>
    </w:p>
    <w:p w14:paraId="6B4D60C8" w14:textId="77777777" w:rsidR="00911017" w:rsidRPr="00E75A4C" w:rsidRDefault="00911017">
      <w:pPr>
        <w:pStyle w:val="NoSpacing"/>
        <w:jc w:val="both"/>
        <w:rPr>
          <w:rFonts w:ascii="Times New Roman" w:hAnsi="Times New Roman" w:cs="Times New Roman"/>
          <w:sz w:val="24"/>
          <w:szCs w:val="24"/>
        </w:rPr>
      </w:pPr>
      <w:r w:rsidRPr="00E75A4C">
        <w:rPr>
          <w:rFonts w:ascii="Times New Roman" w:hAnsi="Times New Roman" w:cs="Times New Roman"/>
          <w:sz w:val="24"/>
          <w:szCs w:val="24"/>
        </w:rPr>
        <w:t>Troškovi moraju ispunjavati sljedeće opće uvjete prihvatljivosti:</w:t>
      </w:r>
    </w:p>
    <w:p w14:paraId="1286D50A" w14:textId="77777777" w:rsidR="00911017" w:rsidRPr="00E75A4C" w:rsidRDefault="00911017" w:rsidP="00171950">
      <w:pPr>
        <w:pStyle w:val="NoSpacing"/>
        <w:numPr>
          <w:ilvl w:val="0"/>
          <w:numId w:val="18"/>
        </w:numPr>
        <w:jc w:val="both"/>
        <w:rPr>
          <w:rFonts w:ascii="Times New Roman" w:hAnsi="Times New Roman" w:cs="Times New Roman"/>
          <w:sz w:val="24"/>
          <w:szCs w:val="24"/>
        </w:rPr>
      </w:pPr>
      <w:r w:rsidRPr="00E75A4C">
        <w:rPr>
          <w:rFonts w:ascii="Times New Roman" w:hAnsi="Times New Roman" w:cs="Times New Roman"/>
          <w:sz w:val="24"/>
          <w:szCs w:val="24"/>
        </w:rPr>
        <w:t>nastati za vrijeme trajanja (razdoblja) provedbe operacije;</w:t>
      </w:r>
    </w:p>
    <w:p w14:paraId="59A7A830" w14:textId="77777777" w:rsidR="00911017" w:rsidRPr="00E75A4C" w:rsidRDefault="00911017" w:rsidP="00171950">
      <w:pPr>
        <w:pStyle w:val="NoSpacing"/>
        <w:numPr>
          <w:ilvl w:val="0"/>
          <w:numId w:val="18"/>
        </w:numPr>
        <w:jc w:val="both"/>
        <w:rPr>
          <w:rFonts w:ascii="Times New Roman" w:hAnsi="Times New Roman" w:cs="Times New Roman"/>
          <w:sz w:val="24"/>
          <w:szCs w:val="24"/>
        </w:rPr>
      </w:pPr>
      <w:r w:rsidRPr="00E75A4C">
        <w:rPr>
          <w:rFonts w:ascii="Times New Roman" w:hAnsi="Times New Roman" w:cs="Times New Roman"/>
          <w:sz w:val="24"/>
          <w:szCs w:val="24"/>
        </w:rPr>
        <w:t xml:space="preserve">biti povezani i nastati u okviru operacije (proračuna operacije) koji je odabran u okviru ovog Poziva, u skladu s kriterijima odabira, a za koji je preuzeta obveza u Ugovoru; </w:t>
      </w:r>
    </w:p>
    <w:p w14:paraId="0FEC2530" w14:textId="77777777" w:rsidR="00911017" w:rsidRPr="00E75A4C" w:rsidRDefault="00911017" w:rsidP="00171950">
      <w:pPr>
        <w:pStyle w:val="NoSpacing"/>
        <w:numPr>
          <w:ilvl w:val="0"/>
          <w:numId w:val="18"/>
        </w:numPr>
        <w:jc w:val="both"/>
        <w:rPr>
          <w:rFonts w:ascii="Times New Roman" w:hAnsi="Times New Roman" w:cs="Times New Roman"/>
          <w:sz w:val="24"/>
          <w:szCs w:val="24"/>
        </w:rPr>
      </w:pPr>
      <w:r w:rsidRPr="00E75A4C">
        <w:rPr>
          <w:rFonts w:ascii="Times New Roman" w:hAnsi="Times New Roman"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715B5D8E" w14:textId="77777777" w:rsidR="00911017" w:rsidRPr="00E75A4C" w:rsidRDefault="00911017" w:rsidP="00171950">
      <w:pPr>
        <w:pStyle w:val="NoSpacing"/>
        <w:numPr>
          <w:ilvl w:val="0"/>
          <w:numId w:val="19"/>
        </w:numPr>
        <w:jc w:val="both"/>
        <w:rPr>
          <w:rFonts w:ascii="Times New Roman" w:hAnsi="Times New Roman" w:cs="Times New Roman"/>
          <w:sz w:val="24"/>
          <w:szCs w:val="24"/>
        </w:rPr>
      </w:pPr>
      <w:r w:rsidRPr="00E75A4C">
        <w:rPr>
          <w:rFonts w:ascii="Times New Roman" w:hAnsi="Times New Roman" w:cs="Times New Roman"/>
          <w:sz w:val="24"/>
          <w:szCs w:val="24"/>
        </w:rPr>
        <w:t>biti povezani i nastati u okviru aktivnosti navedenih u Uputama;</w:t>
      </w:r>
    </w:p>
    <w:p w14:paraId="5920F67D" w14:textId="77777777" w:rsidR="00911017" w:rsidRPr="00E75A4C" w:rsidRDefault="00911017" w:rsidP="00171950">
      <w:pPr>
        <w:pStyle w:val="NoSpacing"/>
        <w:numPr>
          <w:ilvl w:val="0"/>
          <w:numId w:val="19"/>
        </w:numPr>
        <w:jc w:val="both"/>
        <w:rPr>
          <w:rFonts w:ascii="Times New Roman" w:hAnsi="Times New Roman" w:cs="Times New Roman"/>
          <w:sz w:val="24"/>
          <w:szCs w:val="24"/>
        </w:rPr>
      </w:pPr>
      <w:r w:rsidRPr="00E75A4C">
        <w:rPr>
          <w:rFonts w:ascii="Times New Roman" w:hAnsi="Times New Roman" w:cs="Times New Roman"/>
          <w:sz w:val="24"/>
          <w:szCs w:val="24"/>
        </w:rPr>
        <w:t>biti u skladu s pravilima o javnoj nabavi ili nabavi koje obavljaju osobe koje nisu obveznici Zakona o javnoj nabavi;</w:t>
      </w:r>
    </w:p>
    <w:p w14:paraId="6084F692" w14:textId="007ACA06" w:rsidR="000C3D08" w:rsidRDefault="00911017" w:rsidP="00171950">
      <w:pPr>
        <w:pStyle w:val="NoSpacing"/>
        <w:numPr>
          <w:ilvl w:val="0"/>
          <w:numId w:val="19"/>
        </w:numPr>
        <w:jc w:val="both"/>
        <w:rPr>
          <w:rFonts w:ascii="Times New Roman" w:hAnsi="Times New Roman" w:cs="Times New Roman"/>
          <w:sz w:val="24"/>
          <w:szCs w:val="24"/>
        </w:rPr>
      </w:pPr>
      <w:r w:rsidRPr="00E75A4C">
        <w:rPr>
          <w:rFonts w:ascii="Times New Roman" w:hAnsi="Times New Roman" w:cs="Times New Roman"/>
          <w:sz w:val="24"/>
          <w:szCs w:val="24"/>
        </w:rPr>
        <w:t>biti stvarni, odnosno potkrijepljeni računima ili drugim dokumentima</w:t>
      </w:r>
      <w:r w:rsidR="009E4E00">
        <w:rPr>
          <w:rFonts w:ascii="Times New Roman" w:hAnsi="Times New Roman" w:cs="Times New Roman"/>
          <w:sz w:val="24"/>
          <w:szCs w:val="24"/>
        </w:rPr>
        <w:t>.</w:t>
      </w:r>
    </w:p>
    <w:p w14:paraId="005AADDB" w14:textId="1AD0D9C8" w:rsidR="00991352" w:rsidRDefault="00991352">
      <w:pPr>
        <w:pStyle w:val="NoSpacing"/>
        <w:jc w:val="both"/>
        <w:rPr>
          <w:rFonts w:ascii="Times New Roman" w:hAnsi="Times New Roman" w:cs="Times New Roman"/>
          <w:sz w:val="24"/>
          <w:szCs w:val="24"/>
        </w:rPr>
      </w:pPr>
    </w:p>
    <w:p w14:paraId="31CC6860" w14:textId="77777777" w:rsidR="00991352" w:rsidRDefault="00991352">
      <w:pPr>
        <w:pStyle w:val="NoSpacing"/>
        <w:jc w:val="both"/>
        <w:rPr>
          <w:rFonts w:ascii="Times New Roman" w:hAnsi="Times New Roman" w:cs="Times New Roman"/>
          <w:sz w:val="24"/>
          <w:szCs w:val="24"/>
        </w:rPr>
      </w:pPr>
    </w:p>
    <w:p w14:paraId="09CCFF19" w14:textId="5E7E6BD4" w:rsidR="00911017" w:rsidRPr="00D5723D" w:rsidRDefault="00AA5869" w:rsidP="009E23AE">
      <w:pPr>
        <w:pStyle w:val="Heading2"/>
        <w:rPr>
          <w:rStyle w:val="hps"/>
        </w:rPr>
      </w:pPr>
      <w:bookmarkStart w:id="46" w:name="_Hlk89260557"/>
      <w:r>
        <w:rPr>
          <w:rStyle w:val="hps"/>
        </w:rPr>
        <w:tab/>
      </w:r>
      <w:bookmarkStart w:id="47" w:name="_Toc92267895"/>
      <w:r w:rsidR="0058480E" w:rsidRPr="00D5723D">
        <w:rPr>
          <w:rStyle w:val="hps"/>
        </w:rPr>
        <w:t>2.</w:t>
      </w:r>
      <w:r w:rsidR="00911017" w:rsidRPr="00D5723D">
        <w:rPr>
          <w:rStyle w:val="hps"/>
        </w:rPr>
        <w:t>9</w:t>
      </w:r>
      <w:r w:rsidR="0058480E" w:rsidRPr="00D5723D">
        <w:rPr>
          <w:rStyle w:val="hps"/>
        </w:rPr>
        <w:t xml:space="preserve">. </w:t>
      </w:r>
      <w:r w:rsidR="00882590" w:rsidRPr="00D5723D">
        <w:rPr>
          <w:rStyle w:val="hps"/>
        </w:rPr>
        <w:t>Prihvatljivi troškovi</w:t>
      </w:r>
      <w:bookmarkEnd w:id="46"/>
      <w:bookmarkEnd w:id="47"/>
    </w:p>
    <w:p w14:paraId="18632A3E" w14:textId="77777777" w:rsidR="00871955" w:rsidRPr="00D5723D" w:rsidRDefault="00871955">
      <w:pPr>
        <w:pStyle w:val="NoSpacing"/>
        <w:ind w:left="720"/>
        <w:jc w:val="both"/>
        <w:rPr>
          <w:rFonts w:ascii="Times New Roman" w:hAnsi="Times New Roman" w:cs="Times New Roman"/>
          <w:sz w:val="24"/>
          <w:szCs w:val="24"/>
        </w:rPr>
      </w:pPr>
    </w:p>
    <w:p w14:paraId="2F583CEE" w14:textId="77777777" w:rsidR="00911017" w:rsidRPr="00D5723D" w:rsidRDefault="00911017">
      <w:pPr>
        <w:pStyle w:val="NoSpacing"/>
        <w:spacing w:after="120"/>
        <w:jc w:val="both"/>
        <w:rPr>
          <w:rFonts w:ascii="Times New Roman" w:hAnsi="Times New Roman" w:cs="Times New Roman"/>
          <w:sz w:val="24"/>
          <w:szCs w:val="24"/>
        </w:rPr>
      </w:pPr>
      <w:r w:rsidRPr="00D5723D">
        <w:rPr>
          <w:rFonts w:ascii="Times New Roman" w:hAnsi="Times New Roman" w:cs="Times New Roman"/>
          <w:sz w:val="24"/>
          <w:szCs w:val="24"/>
        </w:rPr>
        <w:t>Sljedeće kategorije troškova smatraju se prihvatljivim:</w:t>
      </w:r>
    </w:p>
    <w:p w14:paraId="672636F9" w14:textId="77777777" w:rsidR="00911017" w:rsidRPr="00D5723D" w:rsidRDefault="00911017">
      <w:pPr>
        <w:pStyle w:val="NoSpacing"/>
        <w:spacing w:after="120"/>
        <w:jc w:val="both"/>
        <w:rPr>
          <w:rFonts w:ascii="Times New Roman" w:hAnsi="Times New Roman" w:cs="Times New Roman"/>
          <w:b/>
          <w:i/>
          <w:sz w:val="24"/>
          <w:szCs w:val="24"/>
        </w:rPr>
      </w:pPr>
      <w:r w:rsidRPr="00D5723D">
        <w:rPr>
          <w:rFonts w:ascii="Times New Roman" w:hAnsi="Times New Roman" w:cs="Times New Roman"/>
          <w:b/>
          <w:i/>
          <w:sz w:val="24"/>
          <w:szCs w:val="24"/>
        </w:rPr>
        <w:t xml:space="preserve">Grupa 1. </w:t>
      </w:r>
      <w:bookmarkStart w:id="48" w:name="_Hlk62639029"/>
      <w:r w:rsidRPr="00D5723D">
        <w:rPr>
          <w:rFonts w:ascii="Times New Roman" w:hAnsi="Times New Roman" w:cs="Times New Roman"/>
          <w:b/>
          <w:i/>
          <w:sz w:val="24"/>
          <w:szCs w:val="24"/>
        </w:rPr>
        <w:t>Hitne mjere sanacije</w:t>
      </w:r>
      <w:bookmarkEnd w:id="48"/>
    </w:p>
    <w:p w14:paraId="4017D75B" w14:textId="5BC245B3" w:rsidR="00911017" w:rsidRDefault="00911017" w:rsidP="00171950">
      <w:pPr>
        <w:pStyle w:val="NoSpacing"/>
        <w:numPr>
          <w:ilvl w:val="0"/>
          <w:numId w:val="23"/>
        </w:numPr>
        <w:jc w:val="both"/>
        <w:rPr>
          <w:rFonts w:ascii="Times New Roman" w:hAnsi="Times New Roman" w:cs="Times New Roman"/>
          <w:sz w:val="24"/>
          <w:szCs w:val="24"/>
        </w:rPr>
      </w:pPr>
      <w:r w:rsidRPr="00D5723D">
        <w:rPr>
          <w:rFonts w:ascii="Times New Roman" w:hAnsi="Times New Roman" w:cs="Times New Roman"/>
          <w:sz w:val="24"/>
          <w:szCs w:val="24"/>
        </w:rPr>
        <w:t xml:space="preserve">troškovi </w:t>
      </w:r>
      <w:bookmarkStart w:id="49" w:name="_Hlk62639179"/>
      <w:r w:rsidRPr="00D5723D">
        <w:rPr>
          <w:rFonts w:ascii="Times New Roman" w:hAnsi="Times New Roman" w:cs="Times New Roman"/>
          <w:sz w:val="24"/>
          <w:szCs w:val="24"/>
        </w:rPr>
        <w:t>koji se odnose na do sada provedene prihvatljive aktivnosti iz Grupe 2 i Grupe 3, koji su nastali od 2</w:t>
      </w:r>
      <w:r w:rsidR="00650F6C">
        <w:rPr>
          <w:rFonts w:ascii="Times New Roman" w:hAnsi="Times New Roman" w:cs="Times New Roman"/>
          <w:sz w:val="24"/>
          <w:szCs w:val="24"/>
        </w:rPr>
        <w:t>8</w:t>
      </w:r>
      <w:r w:rsidRPr="00D5723D">
        <w:rPr>
          <w:rFonts w:ascii="Times New Roman" w:hAnsi="Times New Roman" w:cs="Times New Roman"/>
          <w:sz w:val="24"/>
          <w:szCs w:val="24"/>
        </w:rPr>
        <w:t>. prosinca 2020. godine</w:t>
      </w:r>
      <w:r w:rsidRPr="00E75A4C">
        <w:rPr>
          <w:rFonts w:ascii="Times New Roman" w:hAnsi="Times New Roman" w:cs="Times New Roman"/>
          <w:sz w:val="24"/>
          <w:szCs w:val="24"/>
        </w:rPr>
        <w:t xml:space="preserve">, </w:t>
      </w:r>
      <w:bookmarkEnd w:id="49"/>
      <w:r>
        <w:rPr>
          <w:rFonts w:ascii="Times New Roman" w:hAnsi="Times New Roman" w:cs="Times New Roman"/>
          <w:sz w:val="24"/>
          <w:szCs w:val="24"/>
        </w:rPr>
        <w:t>za koje prijavitelj posjeduje dokaze o  provedenim aktivnostima odnosno nastalim troškovima.</w:t>
      </w:r>
    </w:p>
    <w:p w14:paraId="1F43800E" w14:textId="77777777" w:rsidR="00E87889" w:rsidRDefault="00E87889" w:rsidP="008E5C15">
      <w:pPr>
        <w:pStyle w:val="NoSpacing"/>
        <w:ind w:left="720"/>
        <w:jc w:val="both"/>
        <w:rPr>
          <w:rFonts w:ascii="Times New Roman" w:hAnsi="Times New Roman" w:cs="Times New Roman"/>
          <w:sz w:val="24"/>
          <w:szCs w:val="24"/>
        </w:rPr>
      </w:pPr>
    </w:p>
    <w:p w14:paraId="7B94570D" w14:textId="04DC7B62" w:rsidR="00E87889" w:rsidRPr="00E75A4C" w:rsidRDefault="00E87889" w:rsidP="008E5C15">
      <w:pPr>
        <w:pStyle w:val="NoSpacing"/>
        <w:ind w:left="720"/>
        <w:jc w:val="both"/>
        <w:rPr>
          <w:rFonts w:ascii="Times New Roman" w:hAnsi="Times New Roman" w:cs="Times New Roman"/>
          <w:sz w:val="24"/>
          <w:szCs w:val="24"/>
        </w:rPr>
      </w:pPr>
      <w:r>
        <w:rPr>
          <w:rFonts w:ascii="Times New Roman" w:hAnsi="Times New Roman" w:cs="Times New Roman"/>
          <w:sz w:val="24"/>
          <w:szCs w:val="24"/>
        </w:rPr>
        <w:t>Ova grupa prijavljuje se kao zasebni projektni prijedlog.</w:t>
      </w:r>
    </w:p>
    <w:p w14:paraId="6DADA349" w14:textId="77777777" w:rsidR="00911017" w:rsidRPr="00E75A4C" w:rsidRDefault="00911017">
      <w:pPr>
        <w:pStyle w:val="NoSpacing"/>
        <w:ind w:left="720"/>
        <w:jc w:val="both"/>
        <w:rPr>
          <w:rFonts w:ascii="Times New Roman" w:hAnsi="Times New Roman" w:cs="Times New Roman"/>
          <w:sz w:val="24"/>
          <w:szCs w:val="24"/>
        </w:rPr>
      </w:pPr>
    </w:p>
    <w:p w14:paraId="395E1092" w14:textId="21A4D759" w:rsidR="00911017" w:rsidRPr="00E75A4C" w:rsidRDefault="00911017">
      <w:pPr>
        <w:pStyle w:val="NoSpacing"/>
        <w:spacing w:after="120"/>
        <w:jc w:val="both"/>
        <w:rPr>
          <w:rFonts w:ascii="Times New Roman" w:hAnsi="Times New Roman" w:cs="Times New Roman"/>
          <w:b/>
          <w:i/>
          <w:sz w:val="24"/>
          <w:szCs w:val="24"/>
        </w:rPr>
      </w:pPr>
      <w:r w:rsidRPr="00E75A4C">
        <w:rPr>
          <w:rFonts w:ascii="Times New Roman" w:hAnsi="Times New Roman" w:cs="Times New Roman"/>
          <w:b/>
          <w:i/>
          <w:sz w:val="24"/>
          <w:szCs w:val="24"/>
        </w:rPr>
        <w:t xml:space="preserve">Grupa 2. </w:t>
      </w:r>
      <w:bookmarkStart w:id="50" w:name="_Hlk62639278"/>
      <w:r w:rsidRPr="00E75A4C">
        <w:rPr>
          <w:rFonts w:ascii="Times New Roman" w:hAnsi="Times New Roman" w:cs="Times New Roman"/>
          <w:b/>
          <w:i/>
          <w:sz w:val="24"/>
          <w:szCs w:val="24"/>
        </w:rPr>
        <w:t>Priprema projektn</w:t>
      </w:r>
      <w:r w:rsidR="005210F7">
        <w:rPr>
          <w:rFonts w:ascii="Times New Roman" w:hAnsi="Times New Roman" w:cs="Times New Roman"/>
          <w:b/>
          <w:i/>
          <w:sz w:val="24"/>
          <w:szCs w:val="24"/>
        </w:rPr>
        <w:t>o-</w:t>
      </w:r>
      <w:r w:rsidRPr="00E75A4C">
        <w:rPr>
          <w:rFonts w:ascii="Times New Roman" w:hAnsi="Times New Roman" w:cs="Times New Roman"/>
          <w:b/>
          <w:i/>
          <w:sz w:val="24"/>
          <w:szCs w:val="24"/>
        </w:rPr>
        <w:t xml:space="preserve">tehničke dokumentacije </w:t>
      </w:r>
      <w:bookmarkEnd w:id="50"/>
    </w:p>
    <w:p w14:paraId="68AE7DFD" w14:textId="77777777" w:rsidR="00911017" w:rsidRPr="00E75A4C"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troškovi izrade dokumentacije o postojećem stanju građevine te pokretnog inventara i opreme</w:t>
      </w:r>
    </w:p>
    <w:p w14:paraId="092441A8" w14:textId="77777777" w:rsidR="00911017" w:rsidRPr="00E75A4C"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za istražne radove na konstrukcijama i materijalima, geomehanička istraživanja </w:t>
      </w:r>
    </w:p>
    <w:p w14:paraId="4EF78F57" w14:textId="77777777" w:rsidR="00911017"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izrade projekta </w:t>
      </w:r>
      <w:r w:rsidR="00EE53C8">
        <w:rPr>
          <w:rFonts w:ascii="Times New Roman" w:hAnsi="Times New Roman" w:cs="Times New Roman"/>
          <w:sz w:val="24"/>
          <w:szCs w:val="24"/>
        </w:rPr>
        <w:t xml:space="preserve">rušenja i/ili projekta za </w:t>
      </w:r>
      <w:r w:rsidRPr="00E75A4C">
        <w:rPr>
          <w:rFonts w:ascii="Times New Roman" w:hAnsi="Times New Roman" w:cs="Times New Roman"/>
          <w:sz w:val="24"/>
          <w:szCs w:val="24"/>
        </w:rPr>
        <w:t>uklanjanj</w:t>
      </w:r>
      <w:r w:rsidR="00EE53C8">
        <w:rPr>
          <w:rFonts w:ascii="Times New Roman" w:hAnsi="Times New Roman" w:cs="Times New Roman"/>
          <w:sz w:val="24"/>
          <w:szCs w:val="24"/>
        </w:rPr>
        <w:t>e uništene zgrade ili njezinih dijelova</w:t>
      </w:r>
    </w:p>
    <w:p w14:paraId="414383EC" w14:textId="72A5BDFE" w:rsidR="00911017"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izrade projekta za obnovu zgrade s troškovnikom, koji mora jasno razgraničiti radove koji se financiraju sredstvima FSEU-a od ostalih. (Obrazloženje: unutar koncepta ''obnoviti bolje'' (engl. </w:t>
      </w:r>
      <w:proofErr w:type="spellStart"/>
      <w:r w:rsidRPr="00E75A4C">
        <w:rPr>
          <w:rFonts w:ascii="Times New Roman" w:hAnsi="Times New Roman" w:cs="Times New Roman"/>
          <w:sz w:val="24"/>
          <w:szCs w:val="24"/>
        </w:rPr>
        <w:t>build</w:t>
      </w:r>
      <w:proofErr w:type="spellEnd"/>
      <w:r w:rsidRPr="00E75A4C">
        <w:rPr>
          <w:rFonts w:ascii="Times New Roman" w:hAnsi="Times New Roman" w:cs="Times New Roman"/>
          <w:sz w:val="24"/>
          <w:szCs w:val="24"/>
        </w:rPr>
        <w:t xml:space="preserve"> </w:t>
      </w:r>
      <w:proofErr w:type="spellStart"/>
      <w:r w:rsidRPr="00E75A4C">
        <w:rPr>
          <w:rFonts w:ascii="Times New Roman" w:hAnsi="Times New Roman" w:cs="Times New Roman"/>
          <w:sz w:val="24"/>
          <w:szCs w:val="24"/>
        </w:rPr>
        <w:t>back</w:t>
      </w:r>
      <w:proofErr w:type="spellEnd"/>
      <w:r w:rsidRPr="00E75A4C">
        <w:rPr>
          <w:rFonts w:ascii="Times New Roman" w:hAnsi="Times New Roman" w:cs="Times New Roman"/>
          <w:sz w:val="24"/>
          <w:szCs w:val="24"/>
        </w:rPr>
        <w:t xml:space="preserve"> </w:t>
      </w:r>
      <w:proofErr w:type="spellStart"/>
      <w:r w:rsidRPr="00E75A4C">
        <w:rPr>
          <w:rFonts w:ascii="Times New Roman" w:hAnsi="Times New Roman" w:cs="Times New Roman"/>
          <w:sz w:val="24"/>
          <w:szCs w:val="24"/>
        </w:rPr>
        <w:t>better</w:t>
      </w:r>
      <w:proofErr w:type="spellEnd"/>
      <w:r w:rsidRPr="00E75A4C">
        <w:rPr>
          <w:rFonts w:ascii="Times New Roman" w:hAnsi="Times New Roman" w:cs="Times New Roman"/>
          <w:sz w:val="24"/>
          <w:szCs w:val="24"/>
        </w:rPr>
        <w:t xml:space="preserve">)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zaštite od buke, gospodarenja energijom i očuvanja topline te održive uporabe prirodnih izvora. Europska komisija podržava ovu inicijativu, ali potpora FSEU-a može se koristiti samo za sufinanciranje dijela troškova jednakih obnovi radnog stanja prije potresa (dokazuje se </w:t>
      </w:r>
      <w:r w:rsidRPr="00E75A4C">
        <w:rPr>
          <w:rFonts w:ascii="Times New Roman" w:eastAsia="Calibri" w:hAnsi="Times New Roman" w:cs="Times New Roman"/>
          <w:sz w:val="24"/>
          <w:szCs w:val="24"/>
          <w:lang w:eastAsia="lt-LT"/>
        </w:rPr>
        <w:t xml:space="preserve">Izjavom stručnjaka/glavnog projektanta u kojem postotku </w:t>
      </w:r>
      <w:r w:rsidR="00B264E3" w:rsidRPr="00E75A4C">
        <w:rPr>
          <w:rFonts w:ascii="Times New Roman" w:eastAsia="Calibri" w:hAnsi="Times New Roman" w:cs="Times New Roman"/>
          <w:sz w:val="24"/>
          <w:szCs w:val="24"/>
          <w:lang w:eastAsia="lt-LT"/>
        </w:rPr>
        <w:t>cjelokup</w:t>
      </w:r>
      <w:r w:rsidR="00B264E3">
        <w:rPr>
          <w:rFonts w:ascii="Times New Roman" w:eastAsia="Calibri" w:hAnsi="Times New Roman" w:cs="Times New Roman"/>
          <w:sz w:val="24"/>
          <w:szCs w:val="24"/>
          <w:lang w:eastAsia="lt-LT"/>
        </w:rPr>
        <w:t>na</w:t>
      </w:r>
      <w:r w:rsidR="00B264E3" w:rsidRPr="00E75A4C">
        <w:rPr>
          <w:rFonts w:ascii="Times New Roman" w:eastAsia="Calibri" w:hAnsi="Times New Roman" w:cs="Times New Roman"/>
          <w:sz w:val="24"/>
          <w:szCs w:val="24"/>
          <w:lang w:eastAsia="lt-LT"/>
        </w:rPr>
        <w:t xml:space="preserve"> </w:t>
      </w:r>
      <w:r w:rsidR="00B264E3">
        <w:rPr>
          <w:rFonts w:ascii="Times New Roman" w:eastAsia="Calibri" w:hAnsi="Times New Roman" w:cs="Times New Roman"/>
          <w:sz w:val="24"/>
          <w:szCs w:val="24"/>
          <w:lang w:eastAsia="lt-LT"/>
        </w:rPr>
        <w:t>operacija</w:t>
      </w:r>
      <w:r w:rsidR="00B264E3" w:rsidRPr="00E75A4C">
        <w:rPr>
          <w:rFonts w:ascii="Times New Roman" w:eastAsia="Calibri" w:hAnsi="Times New Roman" w:cs="Times New Roman"/>
          <w:sz w:val="24"/>
          <w:szCs w:val="24"/>
          <w:lang w:eastAsia="lt-LT"/>
        </w:rPr>
        <w:t xml:space="preserve"> </w:t>
      </w:r>
      <w:r w:rsidRPr="00E75A4C">
        <w:rPr>
          <w:rFonts w:ascii="Times New Roman" w:eastAsia="Calibri" w:hAnsi="Times New Roman" w:cs="Times New Roman"/>
          <w:sz w:val="24"/>
          <w:szCs w:val="24"/>
          <w:lang w:eastAsia="lt-LT"/>
        </w:rPr>
        <w:t xml:space="preserve">predstavlja radove za dovođenje građevine u postojeće stanje, a u kojem postotku ostale radove cjelovite obnove koji predstavljaju </w:t>
      </w:r>
      <w:proofErr w:type="spellStart"/>
      <w:r w:rsidRPr="00E75A4C">
        <w:rPr>
          <w:rFonts w:ascii="Times New Roman" w:eastAsia="Calibri" w:hAnsi="Times New Roman" w:cs="Times New Roman"/>
          <w:sz w:val="24"/>
          <w:szCs w:val="24"/>
          <w:lang w:eastAsia="lt-LT"/>
        </w:rPr>
        <w:t>poboljšice</w:t>
      </w:r>
      <w:proofErr w:type="spellEnd"/>
      <w:r w:rsidRPr="00E75A4C">
        <w:rPr>
          <w:rFonts w:ascii="Times New Roman" w:eastAsia="Calibri" w:hAnsi="Times New Roman" w:cs="Times New Roman"/>
          <w:sz w:val="24"/>
          <w:szCs w:val="24"/>
          <w:lang w:eastAsia="lt-LT"/>
        </w:rPr>
        <w:t xml:space="preserve"> na predmetnom objektu (</w:t>
      </w:r>
      <w:r w:rsidRPr="00E75A4C">
        <w:rPr>
          <w:rFonts w:ascii="Times New Roman" w:eastAsia="Calibri" w:hAnsi="Times New Roman" w:cs="Times New Roman"/>
          <w:i/>
          <w:sz w:val="24"/>
          <w:szCs w:val="24"/>
          <w:lang w:eastAsia="lt-LT"/>
        </w:rPr>
        <w:t>Obrazac 3. Izjava stručnjaka</w:t>
      </w:r>
      <w:r w:rsidRPr="00E75A4C">
        <w:rPr>
          <w:rFonts w:ascii="Times New Roman" w:eastAsia="Calibri" w:hAnsi="Times New Roman" w:cs="Times New Roman"/>
          <w:sz w:val="24"/>
          <w:szCs w:val="24"/>
          <w:lang w:eastAsia="lt-LT"/>
        </w:rPr>
        <w:t>))</w:t>
      </w:r>
      <w:r w:rsidRPr="00E75A4C">
        <w:rPr>
          <w:rFonts w:ascii="Times New Roman" w:hAnsi="Times New Roman" w:cs="Times New Roman"/>
          <w:sz w:val="24"/>
          <w:szCs w:val="24"/>
        </w:rPr>
        <w:t>. Troškovi ostalih radova cjelovite obnove koji neće biti prihvatljivi za financiranje iz FSEU a spadaju u kategoriju prihvatljivih troškova po ovom Pozivu za dodatno ojačanje neće biti financirani sredstvima FSEU već će biti će financirani iz drugih izvora</w:t>
      </w:r>
    </w:p>
    <w:p w14:paraId="5628CF66" w14:textId="4FF4CF6B" w:rsidR="00911017" w:rsidRPr="00E75A4C"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izrade tehničke dokumentacija za radove - ekspertize, elaborati, troškovnici, projekt  obnove, hitne sigurnosne sanacije, idejni, glavni i izvedbeni projekt </w:t>
      </w:r>
    </w:p>
    <w:p w14:paraId="76A94DA6" w14:textId="77777777" w:rsidR="00911017" w:rsidRPr="00E75A4C"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izrade projekata za cjelovitu obnovu uništenih infrastrukturnih vodova plina, vode, kanalizacije, električne energije, telekomunikacija, sustava za zaštitu od požara i drugih specifičnih instalacija koje se koriste u redovitoj upotrebi zgrade </w:t>
      </w:r>
    </w:p>
    <w:p w14:paraId="5814D217" w14:textId="77777777" w:rsidR="00911017" w:rsidRPr="00E75A4C"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troškovi izrade tehničke dokumentacije za radove radi obnove pročelja i ostalih specifičnih dijelova zgrade te ponovne izrade specifične povijesne i umjetničke dekoracije i plastike uništene potresom u zgradi i na njenom oplošju</w:t>
      </w:r>
    </w:p>
    <w:p w14:paraId="31CC8EB4" w14:textId="77777777" w:rsidR="00911017" w:rsidRPr="00E75A4C"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troškovi dokumentacije za potrebne popravke okoliša oštećenog potresom</w:t>
      </w:r>
    </w:p>
    <w:p w14:paraId="1DA4DD9B" w14:textId="169792AA" w:rsidR="00075260" w:rsidRPr="00E75A4C" w:rsidRDefault="00911017" w:rsidP="00171950">
      <w:pPr>
        <w:pStyle w:val="NoSpacing"/>
        <w:numPr>
          <w:ilvl w:val="0"/>
          <w:numId w:val="22"/>
        </w:numPr>
        <w:jc w:val="both"/>
        <w:rPr>
          <w:rFonts w:ascii="Times New Roman" w:hAnsi="Times New Roman" w:cs="Times New Roman"/>
          <w:sz w:val="24"/>
          <w:szCs w:val="24"/>
        </w:rPr>
      </w:pPr>
      <w:bookmarkStart w:id="51" w:name="_Hlk62640111"/>
      <w:r w:rsidRPr="00E75A4C">
        <w:rPr>
          <w:rFonts w:ascii="Times New Roman" w:hAnsi="Times New Roman" w:cs="Times New Roman"/>
          <w:sz w:val="24"/>
          <w:szCs w:val="24"/>
        </w:rPr>
        <w:t xml:space="preserve">troškovi ovjere od strane ovlaštenog </w:t>
      </w:r>
      <w:proofErr w:type="spellStart"/>
      <w:r w:rsidRPr="00E75A4C">
        <w:rPr>
          <w:rFonts w:ascii="Times New Roman" w:hAnsi="Times New Roman" w:cs="Times New Roman"/>
          <w:sz w:val="24"/>
          <w:szCs w:val="24"/>
        </w:rPr>
        <w:t>revidenta</w:t>
      </w:r>
      <w:proofErr w:type="spellEnd"/>
      <w:r w:rsidRPr="00E75A4C">
        <w:rPr>
          <w:rFonts w:ascii="Times New Roman" w:hAnsi="Times New Roman" w:cs="Times New Roman"/>
          <w:sz w:val="24"/>
          <w:szCs w:val="24"/>
        </w:rPr>
        <w:t xml:space="preserve"> </w:t>
      </w:r>
    </w:p>
    <w:p w14:paraId="70260710" w14:textId="69B9E4AE" w:rsidR="00911017" w:rsidRPr="00E75A4C"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za istražne radove na konstrukcijama i materijalima, geomehanička istraživanja </w:t>
      </w:r>
    </w:p>
    <w:bookmarkEnd w:id="51"/>
    <w:p w14:paraId="7DE9E64C" w14:textId="297F3264" w:rsidR="00911017" w:rsidRDefault="00911017" w:rsidP="00171950">
      <w:pPr>
        <w:pStyle w:val="NoSpacing"/>
        <w:numPr>
          <w:ilvl w:val="0"/>
          <w:numId w:val="22"/>
        </w:numPr>
        <w:jc w:val="both"/>
        <w:rPr>
          <w:rFonts w:ascii="Times New Roman" w:hAnsi="Times New Roman" w:cs="Times New Roman"/>
          <w:sz w:val="24"/>
          <w:szCs w:val="24"/>
        </w:rPr>
      </w:pPr>
      <w:r w:rsidRPr="00E75A4C">
        <w:rPr>
          <w:rFonts w:ascii="Times New Roman" w:hAnsi="Times New Roman" w:cs="Times New Roman"/>
          <w:sz w:val="24"/>
          <w:szCs w:val="24"/>
        </w:rPr>
        <w:t>troškovi izrade izvješća o energetskom pregledu zgrade i energetskog certifikata nakon obnove</w:t>
      </w:r>
      <w:r w:rsidR="005B5D9B">
        <w:rPr>
          <w:rFonts w:ascii="Times New Roman" w:hAnsi="Times New Roman" w:cs="Times New Roman"/>
          <w:sz w:val="24"/>
          <w:szCs w:val="24"/>
        </w:rPr>
        <w:t>.</w:t>
      </w:r>
    </w:p>
    <w:p w14:paraId="1134EA9F" w14:textId="77777777" w:rsidR="00911017" w:rsidRPr="00E75A4C" w:rsidRDefault="00911017">
      <w:pPr>
        <w:pStyle w:val="NoSpacing"/>
        <w:jc w:val="both"/>
        <w:rPr>
          <w:rFonts w:ascii="Times New Roman" w:hAnsi="Times New Roman" w:cs="Times New Roman"/>
          <w:sz w:val="24"/>
          <w:szCs w:val="24"/>
        </w:rPr>
      </w:pPr>
    </w:p>
    <w:p w14:paraId="361996BA" w14:textId="031571AF" w:rsidR="00911017" w:rsidRDefault="00911017">
      <w:pPr>
        <w:pStyle w:val="NoSpacing"/>
        <w:jc w:val="both"/>
        <w:rPr>
          <w:rFonts w:ascii="Times New Roman" w:hAnsi="Times New Roman" w:cs="Times New Roman"/>
          <w:sz w:val="24"/>
          <w:szCs w:val="24"/>
        </w:rPr>
      </w:pPr>
      <w:r w:rsidRPr="00E75A4C">
        <w:rPr>
          <w:rFonts w:ascii="Times New Roman" w:hAnsi="Times New Roman" w:cs="Times New Roman"/>
          <w:sz w:val="24"/>
          <w:szCs w:val="24"/>
        </w:rPr>
        <w:t>Troškovi izrade izvješća o energetskom pregledu zgrade i energetskog certifikata nakon obnove nisu prihvatljivi za financiranje iz FSEU već u cijelosti trebaju biti sufinancirani iz drugih izvora</w:t>
      </w:r>
      <w:r>
        <w:rPr>
          <w:rFonts w:ascii="Times New Roman" w:hAnsi="Times New Roman" w:cs="Times New Roman"/>
          <w:sz w:val="24"/>
          <w:szCs w:val="24"/>
        </w:rPr>
        <w:t xml:space="preserve"> za projekte cjelovite obnove</w:t>
      </w:r>
      <w:r w:rsidRPr="00E75A4C">
        <w:rPr>
          <w:rFonts w:ascii="Times New Roman" w:hAnsi="Times New Roman" w:cs="Times New Roman"/>
          <w:sz w:val="24"/>
          <w:szCs w:val="24"/>
        </w:rPr>
        <w:t>.</w:t>
      </w:r>
      <w:r>
        <w:rPr>
          <w:rFonts w:ascii="Times New Roman" w:hAnsi="Times New Roman" w:cs="Times New Roman"/>
          <w:sz w:val="24"/>
          <w:szCs w:val="24"/>
        </w:rPr>
        <w:t xml:space="preserve"> </w:t>
      </w:r>
    </w:p>
    <w:p w14:paraId="0EB8238F" w14:textId="77777777" w:rsidR="00911017" w:rsidRPr="00E75A4C" w:rsidRDefault="00911017">
      <w:pPr>
        <w:pStyle w:val="NoSpacing"/>
        <w:jc w:val="both"/>
        <w:rPr>
          <w:rFonts w:ascii="Times New Roman" w:hAnsi="Times New Roman" w:cs="Times New Roman"/>
          <w:sz w:val="24"/>
          <w:szCs w:val="24"/>
        </w:rPr>
      </w:pPr>
    </w:p>
    <w:p w14:paraId="4938CB16" w14:textId="24234C83" w:rsidR="00911017" w:rsidRPr="00E75A4C" w:rsidRDefault="00911017">
      <w:pPr>
        <w:pStyle w:val="NoSpacing"/>
        <w:spacing w:after="120"/>
        <w:jc w:val="both"/>
        <w:rPr>
          <w:rFonts w:ascii="Times New Roman" w:hAnsi="Times New Roman" w:cs="Times New Roman"/>
          <w:b/>
          <w:i/>
          <w:sz w:val="24"/>
          <w:szCs w:val="24"/>
        </w:rPr>
      </w:pPr>
      <w:r w:rsidRPr="00E75A4C">
        <w:rPr>
          <w:rFonts w:ascii="Times New Roman" w:hAnsi="Times New Roman" w:cs="Times New Roman"/>
          <w:b/>
          <w:i/>
          <w:sz w:val="24"/>
          <w:szCs w:val="24"/>
        </w:rPr>
        <w:t>Grupa 3. Izvedba radova</w:t>
      </w:r>
    </w:p>
    <w:p w14:paraId="22D3F64B" w14:textId="77777777" w:rsidR="00911017"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troškovi za raščišćivanje ruševina i rušenje</w:t>
      </w:r>
      <w:r w:rsidR="00B42334">
        <w:rPr>
          <w:rFonts w:ascii="Times New Roman" w:hAnsi="Times New Roman" w:cs="Times New Roman"/>
          <w:sz w:val="24"/>
          <w:szCs w:val="24"/>
        </w:rPr>
        <w:t xml:space="preserve"> te uklanjanje uništene zgrade</w:t>
      </w:r>
    </w:p>
    <w:p w14:paraId="6025D9A3"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troškovi za razgradnju nestabilnih dijelova građevine</w:t>
      </w:r>
    </w:p>
    <w:p w14:paraId="271B1B02"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troškovi za privremeno pokrivanje ili sanaciju pokrova</w:t>
      </w:r>
    </w:p>
    <w:p w14:paraId="55E7D891"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troškovi za privremene konstrukcije/skele i ostala sredstva za sprječavanje daljnjeg urušavanja te zaštitu ljudi i građevina</w:t>
      </w:r>
    </w:p>
    <w:p w14:paraId="3A6C1F66"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za privremene konstrukcije/skele i ostala sredstva za zaštitu </w:t>
      </w:r>
      <w:proofErr w:type="spellStart"/>
      <w:r w:rsidRPr="00E75A4C">
        <w:rPr>
          <w:rFonts w:ascii="Times New Roman" w:hAnsi="Times New Roman" w:cs="Times New Roman"/>
          <w:sz w:val="24"/>
          <w:szCs w:val="24"/>
        </w:rPr>
        <w:t>in</w:t>
      </w:r>
      <w:proofErr w:type="spellEnd"/>
      <w:r w:rsidRPr="00E75A4C">
        <w:rPr>
          <w:rFonts w:ascii="Times New Roman" w:hAnsi="Times New Roman" w:cs="Times New Roman"/>
          <w:sz w:val="24"/>
          <w:szCs w:val="24"/>
        </w:rPr>
        <w:t xml:space="preserve"> situ vrijednih arhitektonskih i stilsko-dekorativnih elemenata građevine, te opreme i inventara </w:t>
      </w:r>
    </w:p>
    <w:p w14:paraId="60FD5508"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za radne skele za potrebe izvođenja interventnih radova (demontaža i evakuacija vrijednih arhitektonskih i dekorativnih elemenata građevine te ugroženih dijelova inventara) </w:t>
      </w:r>
    </w:p>
    <w:p w14:paraId="71B410F5"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za radove interventne sigurnosne sanacije nosivih konstrukcija i drugih dijelova građevine </w:t>
      </w:r>
    </w:p>
    <w:p w14:paraId="23FB8D47"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za radove nužne zbog  sprečavanja daljnjih urušavanja i nastanka sekundarnih oštećenja te sigurnosti ljudi  </w:t>
      </w:r>
    </w:p>
    <w:p w14:paraId="0467A374"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troškovi za provedbu hitnih mjera preventivne zaštite i primarnog konzerviranja na ugroženim dijelovima infrastrukture</w:t>
      </w:r>
      <w:r>
        <w:rPr>
          <w:rFonts w:ascii="Times New Roman" w:hAnsi="Times New Roman" w:cs="Times New Roman"/>
          <w:sz w:val="24"/>
          <w:szCs w:val="24"/>
        </w:rPr>
        <w:t xml:space="preserve"> i</w:t>
      </w:r>
      <w:r w:rsidRPr="00E75A4C">
        <w:rPr>
          <w:rFonts w:ascii="Times New Roman" w:hAnsi="Times New Roman" w:cs="Times New Roman"/>
          <w:sz w:val="24"/>
          <w:szCs w:val="24"/>
        </w:rPr>
        <w:t xml:space="preserve"> građevina </w:t>
      </w:r>
    </w:p>
    <w:p w14:paraId="16F657A2"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 xml:space="preserve">troškovi za istražne radove na konstrukcijama i materijalima, geomehanička istraživanja </w:t>
      </w:r>
      <w:bookmarkStart w:id="52" w:name="_Hlk62640304"/>
      <w:r w:rsidRPr="00E75A4C">
        <w:rPr>
          <w:rFonts w:ascii="Times New Roman" w:hAnsi="Times New Roman" w:cs="Times New Roman"/>
          <w:sz w:val="24"/>
          <w:szCs w:val="24"/>
        </w:rPr>
        <w:t>u slučaju da nisu financirani u Grupi 2</w:t>
      </w:r>
      <w:bookmarkEnd w:id="52"/>
    </w:p>
    <w:p w14:paraId="038CA810" w14:textId="77777777" w:rsidR="00911017" w:rsidRPr="00E75A4C" w:rsidRDefault="00911017" w:rsidP="00171950">
      <w:pPr>
        <w:pStyle w:val="NoSpacing"/>
        <w:numPr>
          <w:ilvl w:val="0"/>
          <w:numId w:val="21"/>
        </w:numPr>
        <w:jc w:val="both"/>
        <w:rPr>
          <w:rFonts w:ascii="Times New Roman" w:hAnsi="Times New Roman" w:cs="Times New Roman"/>
          <w:sz w:val="24"/>
          <w:szCs w:val="24"/>
        </w:rPr>
      </w:pPr>
      <w:bookmarkStart w:id="53" w:name="_Hlk62640314"/>
      <w:r w:rsidRPr="00E75A4C">
        <w:rPr>
          <w:rFonts w:ascii="Times New Roman" w:hAnsi="Times New Roman" w:cs="Times New Roman"/>
          <w:sz w:val="24"/>
          <w:szCs w:val="24"/>
        </w:rPr>
        <w:t xml:space="preserve">troškovi za </w:t>
      </w:r>
      <w:bookmarkEnd w:id="53"/>
      <w:r w:rsidRPr="00E75A4C">
        <w:rPr>
          <w:rFonts w:ascii="Times New Roman" w:hAnsi="Times New Roman" w:cs="Times New Roman"/>
          <w:sz w:val="24"/>
          <w:szCs w:val="24"/>
        </w:rPr>
        <w:t>interventne zahvate u neposrednom okruženju građevine (zaštitne ograde, privremeni prolazi i sl.)</w:t>
      </w:r>
    </w:p>
    <w:p w14:paraId="461828DB" w14:textId="77777777" w:rsidR="00911017" w:rsidRPr="00E75A4C" w:rsidRDefault="00911017" w:rsidP="00171950">
      <w:pPr>
        <w:pStyle w:val="NoSpacing"/>
        <w:numPr>
          <w:ilvl w:val="0"/>
          <w:numId w:val="21"/>
        </w:numPr>
        <w:jc w:val="both"/>
        <w:rPr>
          <w:rFonts w:ascii="Times New Roman" w:hAnsi="Times New Roman" w:cs="Times New Roman"/>
          <w:sz w:val="24"/>
          <w:szCs w:val="24"/>
        </w:rPr>
      </w:pPr>
      <w:r w:rsidRPr="00E75A4C">
        <w:rPr>
          <w:rFonts w:ascii="Times New Roman" w:hAnsi="Times New Roman" w:cs="Times New Roman"/>
          <w:sz w:val="24"/>
          <w:szCs w:val="24"/>
        </w:rPr>
        <w:t>troškovi za interventnu sanaciju dijelova tla destabiliziranih djelovanjem potresa</w:t>
      </w:r>
    </w:p>
    <w:p w14:paraId="27E4387F" w14:textId="77777777" w:rsidR="00911017" w:rsidRPr="00E75A4C" w:rsidRDefault="00911017" w:rsidP="00171950">
      <w:pPr>
        <w:pStyle w:val="NoSpacing"/>
        <w:numPr>
          <w:ilvl w:val="0"/>
          <w:numId w:val="20"/>
        </w:numPr>
        <w:jc w:val="both"/>
        <w:rPr>
          <w:rFonts w:ascii="Times New Roman" w:hAnsi="Times New Roman" w:cs="Times New Roman"/>
          <w:sz w:val="24"/>
          <w:szCs w:val="24"/>
        </w:rPr>
      </w:pPr>
      <w:bookmarkStart w:id="54" w:name="_Hlk62640344"/>
      <w:r w:rsidRPr="00E75A4C">
        <w:rPr>
          <w:rFonts w:ascii="Times New Roman" w:hAnsi="Times New Roman" w:cs="Times New Roman"/>
          <w:sz w:val="24"/>
          <w:szCs w:val="24"/>
        </w:rPr>
        <w:t xml:space="preserve">troškovi za interventnu sanaciju nosive konstrukcije </w:t>
      </w:r>
    </w:p>
    <w:p w14:paraId="795818EE" w14:textId="77777777" w:rsidR="00911017" w:rsidRPr="00E75A4C" w:rsidRDefault="00911017" w:rsidP="00171950">
      <w:pPr>
        <w:pStyle w:val="NoSpacing"/>
        <w:numPr>
          <w:ilvl w:val="0"/>
          <w:numId w:val="20"/>
        </w:numPr>
        <w:jc w:val="both"/>
        <w:rPr>
          <w:rFonts w:ascii="Times New Roman" w:hAnsi="Times New Roman" w:cs="Times New Roman"/>
          <w:sz w:val="24"/>
          <w:szCs w:val="24"/>
        </w:rPr>
      </w:pPr>
      <w:bookmarkStart w:id="55" w:name="_Hlk62640353"/>
      <w:bookmarkEnd w:id="54"/>
      <w:r w:rsidRPr="00E75A4C">
        <w:rPr>
          <w:rFonts w:ascii="Times New Roman" w:hAnsi="Times New Roman" w:cs="Times New Roman"/>
          <w:sz w:val="24"/>
          <w:szCs w:val="24"/>
        </w:rPr>
        <w:t xml:space="preserve">troškovi za sanaciju ili zamjenu oštećene stolarije i bravarije </w:t>
      </w:r>
    </w:p>
    <w:p w14:paraId="43C15686" w14:textId="77777777" w:rsidR="00911017" w:rsidRPr="00E75A4C" w:rsidRDefault="00911017" w:rsidP="00171950">
      <w:pPr>
        <w:pStyle w:val="NoSpacing"/>
        <w:numPr>
          <w:ilvl w:val="0"/>
          <w:numId w:val="20"/>
        </w:numPr>
        <w:jc w:val="both"/>
        <w:rPr>
          <w:rFonts w:ascii="Times New Roman" w:hAnsi="Times New Roman" w:cs="Times New Roman"/>
          <w:sz w:val="24"/>
          <w:szCs w:val="24"/>
        </w:rPr>
      </w:pPr>
      <w:bookmarkStart w:id="56" w:name="_Hlk62640359"/>
      <w:bookmarkEnd w:id="55"/>
      <w:r w:rsidRPr="00E75A4C">
        <w:rPr>
          <w:rFonts w:ascii="Times New Roman" w:hAnsi="Times New Roman" w:cs="Times New Roman"/>
          <w:sz w:val="24"/>
          <w:szCs w:val="24"/>
        </w:rPr>
        <w:t>troškovi za završne radove</w:t>
      </w:r>
    </w:p>
    <w:p w14:paraId="6B213A74" w14:textId="77777777" w:rsidR="00911017" w:rsidRPr="00E75A4C" w:rsidRDefault="00911017" w:rsidP="00171950">
      <w:pPr>
        <w:pStyle w:val="NoSpacing"/>
        <w:numPr>
          <w:ilvl w:val="0"/>
          <w:numId w:val="20"/>
        </w:numPr>
        <w:jc w:val="both"/>
        <w:rPr>
          <w:rFonts w:ascii="Times New Roman" w:hAnsi="Times New Roman" w:cs="Times New Roman"/>
          <w:sz w:val="24"/>
          <w:szCs w:val="24"/>
        </w:rPr>
      </w:pPr>
      <w:bookmarkStart w:id="57" w:name="_Hlk62640369"/>
      <w:bookmarkEnd w:id="56"/>
      <w:r w:rsidRPr="00E75A4C">
        <w:rPr>
          <w:rFonts w:ascii="Times New Roman" w:hAnsi="Times New Roman" w:cs="Times New Roman"/>
          <w:sz w:val="24"/>
          <w:szCs w:val="24"/>
        </w:rPr>
        <w:t xml:space="preserve">troškovi za sanaciju </w:t>
      </w:r>
      <w:bookmarkEnd w:id="57"/>
      <w:r w:rsidRPr="00E75A4C">
        <w:rPr>
          <w:rFonts w:ascii="Times New Roman" w:hAnsi="Times New Roman" w:cs="Times New Roman"/>
          <w:sz w:val="24"/>
          <w:szCs w:val="24"/>
        </w:rPr>
        <w:t>oštećene instalacije i zamjena oštećenih uređaja</w:t>
      </w:r>
    </w:p>
    <w:p w14:paraId="74CC63EE" w14:textId="77777777" w:rsidR="00911017" w:rsidRDefault="00911017" w:rsidP="00171950">
      <w:pPr>
        <w:pStyle w:val="NoSpacing"/>
        <w:numPr>
          <w:ilvl w:val="0"/>
          <w:numId w:val="20"/>
        </w:numPr>
        <w:jc w:val="both"/>
        <w:rPr>
          <w:rFonts w:ascii="Times New Roman" w:hAnsi="Times New Roman" w:cs="Times New Roman"/>
          <w:sz w:val="24"/>
          <w:szCs w:val="24"/>
        </w:rPr>
      </w:pPr>
      <w:r w:rsidRPr="00E75A4C">
        <w:rPr>
          <w:rFonts w:ascii="Times New Roman" w:hAnsi="Times New Roman" w:cs="Times New Roman"/>
          <w:sz w:val="24"/>
          <w:szCs w:val="24"/>
        </w:rPr>
        <w:t>troškovi za sanaciju infrastrukturnih vodova plina, vode, kanalizacije, električne energije, telekomunikacija i drugih specifičnih instalacija koje se koriste u redovitoj upotrebi zgrade</w:t>
      </w:r>
    </w:p>
    <w:p w14:paraId="1BC63C99" w14:textId="5F04D3AD" w:rsidR="00983A2F" w:rsidRDefault="00983A2F" w:rsidP="00171950">
      <w:pPr>
        <w:pStyle w:val="NoSpacing"/>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trošak ugradnje </w:t>
      </w:r>
      <w:r w:rsidR="00F80851">
        <w:rPr>
          <w:rFonts w:ascii="Times New Roman" w:hAnsi="Times New Roman" w:cs="Times New Roman"/>
          <w:sz w:val="24"/>
          <w:szCs w:val="24"/>
        </w:rPr>
        <w:t>visoko</w:t>
      </w:r>
      <w:r w:rsidR="00C6176A">
        <w:rPr>
          <w:rFonts w:ascii="Times New Roman" w:hAnsi="Times New Roman" w:cs="Times New Roman"/>
          <w:sz w:val="24"/>
          <w:szCs w:val="24"/>
        </w:rPr>
        <w:t>u</w:t>
      </w:r>
      <w:r w:rsidR="00F80851">
        <w:rPr>
          <w:rFonts w:ascii="Times New Roman" w:hAnsi="Times New Roman" w:cs="Times New Roman"/>
          <w:sz w:val="24"/>
          <w:szCs w:val="24"/>
        </w:rPr>
        <w:t>činkovitih kondenzacijskih</w:t>
      </w:r>
      <w:r>
        <w:rPr>
          <w:rFonts w:ascii="Times New Roman" w:hAnsi="Times New Roman" w:cs="Times New Roman"/>
          <w:sz w:val="24"/>
          <w:szCs w:val="24"/>
        </w:rPr>
        <w:t xml:space="preserve"> bojlera</w:t>
      </w:r>
      <w:r w:rsidR="00F80851">
        <w:rPr>
          <w:rFonts w:ascii="Times New Roman" w:hAnsi="Times New Roman" w:cs="Times New Roman"/>
          <w:sz w:val="24"/>
          <w:szCs w:val="24"/>
        </w:rPr>
        <w:t xml:space="preserve"> na plin</w:t>
      </w:r>
      <w:r>
        <w:rPr>
          <w:rFonts w:ascii="Times New Roman" w:hAnsi="Times New Roman" w:cs="Times New Roman"/>
          <w:sz w:val="24"/>
          <w:szCs w:val="24"/>
        </w:rPr>
        <w:t xml:space="preserve"> </w:t>
      </w:r>
      <w:r w:rsidR="00706691">
        <w:rPr>
          <w:rFonts w:ascii="Times New Roman" w:hAnsi="Times New Roman" w:cs="Times New Roman"/>
          <w:sz w:val="24"/>
          <w:szCs w:val="24"/>
        </w:rPr>
        <w:t xml:space="preserve">samo </w:t>
      </w:r>
      <w:r w:rsidR="00DB220B">
        <w:rPr>
          <w:rFonts w:ascii="Times New Roman" w:hAnsi="Times New Roman" w:cs="Times New Roman"/>
          <w:sz w:val="24"/>
          <w:szCs w:val="24"/>
        </w:rPr>
        <w:t xml:space="preserve">u slučaju zamjene postojećih neučinkovitih sustava grijanja i kotlova (npr. na </w:t>
      </w:r>
      <w:r w:rsidR="00DB220B" w:rsidRPr="000A7BC5">
        <w:rPr>
          <w:rFonts w:ascii="Times New Roman" w:hAnsi="Times New Roman" w:cs="Times New Roman"/>
          <w:sz w:val="24"/>
          <w:szCs w:val="24"/>
        </w:rPr>
        <w:t>bazi ugljena ili loživog ulja ili standardnih postojećih plinskih kotlova/bojlera</w:t>
      </w:r>
      <w:r w:rsidR="00DB220B">
        <w:rPr>
          <w:rFonts w:ascii="Times New Roman" w:hAnsi="Times New Roman" w:cs="Times New Roman"/>
          <w:sz w:val="24"/>
          <w:szCs w:val="24"/>
        </w:rPr>
        <w:t>)</w:t>
      </w:r>
      <w:r w:rsidR="00110707">
        <w:rPr>
          <w:rFonts w:ascii="Times New Roman" w:hAnsi="Times New Roman" w:cs="Times New Roman"/>
          <w:sz w:val="24"/>
          <w:szCs w:val="24"/>
        </w:rPr>
        <w:t>,</w:t>
      </w:r>
      <w:r w:rsidR="00DB220B">
        <w:rPr>
          <w:rFonts w:ascii="Times New Roman" w:hAnsi="Times New Roman" w:cs="Times New Roman"/>
          <w:sz w:val="24"/>
          <w:szCs w:val="24"/>
        </w:rPr>
        <w:t xml:space="preserve"> </w:t>
      </w:r>
      <w:r>
        <w:rPr>
          <w:rFonts w:ascii="Times New Roman" w:hAnsi="Times New Roman" w:cs="Times New Roman"/>
          <w:sz w:val="24"/>
          <w:szCs w:val="24"/>
        </w:rPr>
        <w:t xml:space="preserve">u iznosu od </w:t>
      </w:r>
      <w:r w:rsidR="0056211C">
        <w:rPr>
          <w:rFonts w:ascii="Times New Roman" w:hAnsi="Times New Roman" w:cs="Times New Roman"/>
          <w:sz w:val="24"/>
          <w:szCs w:val="24"/>
        </w:rPr>
        <w:t xml:space="preserve">najviše 20% ukupne vrijednosti </w:t>
      </w:r>
      <w:r w:rsidR="007246FA">
        <w:rPr>
          <w:rFonts w:ascii="Times New Roman" w:hAnsi="Times New Roman" w:cs="Times New Roman"/>
          <w:sz w:val="24"/>
          <w:szCs w:val="24"/>
        </w:rPr>
        <w:t>radova</w:t>
      </w:r>
      <w:r w:rsidR="007C2C47">
        <w:rPr>
          <w:rFonts w:ascii="Times New Roman" w:hAnsi="Times New Roman" w:cs="Times New Roman"/>
          <w:sz w:val="24"/>
          <w:szCs w:val="24"/>
        </w:rPr>
        <w:t xml:space="preserve"> </w:t>
      </w:r>
    </w:p>
    <w:p w14:paraId="694CB17B" w14:textId="047E7EBF" w:rsidR="00622227" w:rsidRPr="00E75A4C" w:rsidRDefault="00622227" w:rsidP="00171950">
      <w:pPr>
        <w:pStyle w:val="NoSpacing"/>
        <w:numPr>
          <w:ilvl w:val="0"/>
          <w:numId w:val="20"/>
        </w:numPr>
        <w:jc w:val="both"/>
        <w:rPr>
          <w:rFonts w:ascii="Times New Roman" w:hAnsi="Times New Roman" w:cs="Times New Roman"/>
          <w:sz w:val="24"/>
          <w:szCs w:val="24"/>
        </w:rPr>
      </w:pPr>
      <w:r>
        <w:rPr>
          <w:rFonts w:ascii="Times New Roman" w:hAnsi="Times New Roman" w:cs="Times New Roman"/>
          <w:sz w:val="24"/>
          <w:szCs w:val="24"/>
        </w:rPr>
        <w:t>troš</w:t>
      </w:r>
      <w:r w:rsidR="005517CA">
        <w:rPr>
          <w:rFonts w:ascii="Times New Roman" w:hAnsi="Times New Roman" w:cs="Times New Roman"/>
          <w:sz w:val="24"/>
          <w:szCs w:val="24"/>
        </w:rPr>
        <w:t>ak ugradnje uređaja za vodu koji su u skladu s</w:t>
      </w:r>
      <w:r w:rsidR="00E103C4">
        <w:rPr>
          <w:rFonts w:ascii="Times New Roman" w:hAnsi="Times New Roman" w:cs="Times New Roman"/>
          <w:sz w:val="24"/>
          <w:szCs w:val="24"/>
        </w:rPr>
        <w:t xml:space="preserve"> utvrđenim razinama </w:t>
      </w:r>
      <w:r w:rsidR="004135F9">
        <w:rPr>
          <w:rFonts w:ascii="Times New Roman" w:hAnsi="Times New Roman" w:cs="Times New Roman"/>
          <w:sz w:val="24"/>
          <w:szCs w:val="24"/>
        </w:rPr>
        <w:t xml:space="preserve">uštede vode </w:t>
      </w:r>
      <w:r w:rsidR="00062FD1">
        <w:rPr>
          <w:rFonts w:ascii="Times New Roman" w:hAnsi="Times New Roman" w:cs="Times New Roman"/>
          <w:sz w:val="24"/>
          <w:szCs w:val="24"/>
        </w:rPr>
        <w:t xml:space="preserve">s načelima „Do no </w:t>
      </w:r>
      <w:proofErr w:type="spellStart"/>
      <w:r w:rsidR="00062FD1">
        <w:rPr>
          <w:rFonts w:ascii="Times New Roman" w:hAnsi="Times New Roman" w:cs="Times New Roman"/>
          <w:sz w:val="24"/>
          <w:szCs w:val="24"/>
        </w:rPr>
        <w:t>significant</w:t>
      </w:r>
      <w:proofErr w:type="spellEnd"/>
      <w:r w:rsidR="00062FD1">
        <w:rPr>
          <w:rFonts w:ascii="Times New Roman" w:hAnsi="Times New Roman" w:cs="Times New Roman"/>
          <w:sz w:val="24"/>
          <w:szCs w:val="24"/>
        </w:rPr>
        <w:t xml:space="preserve"> </w:t>
      </w:r>
      <w:proofErr w:type="spellStart"/>
      <w:r w:rsidR="00062FD1">
        <w:rPr>
          <w:rFonts w:ascii="Times New Roman" w:hAnsi="Times New Roman" w:cs="Times New Roman"/>
          <w:sz w:val="24"/>
          <w:szCs w:val="24"/>
        </w:rPr>
        <w:t>harm</w:t>
      </w:r>
      <w:proofErr w:type="spellEnd"/>
      <w:r w:rsidR="00062FD1">
        <w:rPr>
          <w:rFonts w:ascii="Times New Roman" w:hAnsi="Times New Roman" w:cs="Times New Roman"/>
          <w:sz w:val="24"/>
          <w:szCs w:val="24"/>
        </w:rPr>
        <w:t>“</w:t>
      </w:r>
      <w:r w:rsidR="00E65D13">
        <w:rPr>
          <w:rFonts w:ascii="Times New Roman" w:hAnsi="Times New Roman" w:cs="Times New Roman"/>
          <w:sz w:val="24"/>
          <w:szCs w:val="24"/>
        </w:rPr>
        <w:t>:</w:t>
      </w:r>
      <w:r w:rsidR="00ED6B02" w:rsidRPr="00ED6B02">
        <w:rPr>
          <w:rFonts w:ascii="Times New Roman" w:hAnsi="Times New Roman" w:cs="Times New Roman"/>
          <w:sz w:val="24"/>
          <w:szCs w:val="24"/>
        </w:rPr>
        <w:t xml:space="preserve"> a) slavine za umivaonike i kuhinjske slavine imaju maksimalan protok vode od 6 litara/min; (b) tuševi imaju maksimalni protok vode od 8 litara/min; (c) WC-i, uključujući apartmane, posude i cisterne, imaju puni volumen ispiranja od najviše 6 litara i maksimalni prosječni volumen ispiranja od 3,5 litara; (d) pisoari koriste najviše 2 litre/zdjelu/sat</w:t>
      </w:r>
      <w:r w:rsidR="00ED6B02">
        <w:rPr>
          <w:rFonts w:ascii="Times New Roman" w:hAnsi="Times New Roman" w:cs="Times New Roman"/>
          <w:sz w:val="24"/>
          <w:szCs w:val="24"/>
        </w:rPr>
        <w:t>, p</w:t>
      </w:r>
      <w:r w:rsidR="00ED6B02" w:rsidRPr="00ED6B02">
        <w:rPr>
          <w:rFonts w:ascii="Times New Roman" w:hAnsi="Times New Roman" w:cs="Times New Roman"/>
          <w:sz w:val="24"/>
          <w:szCs w:val="24"/>
        </w:rPr>
        <w:t>isoari za ispiranje imaju maksimalni puni volumen ispiranja od 1 litre</w:t>
      </w:r>
    </w:p>
    <w:p w14:paraId="6022A1F6" w14:textId="77777777" w:rsidR="00911017" w:rsidRPr="00E75A4C" w:rsidRDefault="00911017" w:rsidP="00171950">
      <w:pPr>
        <w:pStyle w:val="NoSpacing"/>
        <w:numPr>
          <w:ilvl w:val="0"/>
          <w:numId w:val="20"/>
        </w:numPr>
        <w:jc w:val="both"/>
        <w:rPr>
          <w:rFonts w:ascii="Times New Roman" w:hAnsi="Times New Roman" w:cs="Times New Roman"/>
          <w:sz w:val="24"/>
          <w:szCs w:val="24"/>
        </w:rPr>
      </w:pPr>
      <w:bookmarkStart w:id="58" w:name="_Hlk62640394"/>
      <w:r w:rsidRPr="00E75A4C">
        <w:rPr>
          <w:rFonts w:ascii="Times New Roman" w:hAnsi="Times New Roman" w:cs="Times New Roman"/>
          <w:sz w:val="24"/>
          <w:szCs w:val="24"/>
        </w:rPr>
        <w:t xml:space="preserve">troškovi za izradu </w:t>
      </w:r>
      <w:bookmarkEnd w:id="58"/>
      <w:r w:rsidRPr="00E75A4C">
        <w:rPr>
          <w:rFonts w:ascii="Times New Roman" w:hAnsi="Times New Roman" w:cs="Times New Roman"/>
          <w:sz w:val="24"/>
          <w:szCs w:val="24"/>
        </w:rPr>
        <w:t>i montažu specifične povijesne ili umjetničke dekoracije i plastike uništene potresom u zgradi i na njenom oplošju</w:t>
      </w:r>
    </w:p>
    <w:p w14:paraId="2BAC47FD" w14:textId="77777777" w:rsidR="00911017" w:rsidRPr="00E75A4C" w:rsidRDefault="00911017" w:rsidP="00171950">
      <w:pPr>
        <w:pStyle w:val="NoSpacing"/>
        <w:numPr>
          <w:ilvl w:val="0"/>
          <w:numId w:val="20"/>
        </w:numPr>
        <w:jc w:val="both"/>
        <w:rPr>
          <w:rFonts w:ascii="Times New Roman" w:hAnsi="Times New Roman" w:cs="Times New Roman"/>
          <w:sz w:val="24"/>
          <w:szCs w:val="24"/>
        </w:rPr>
      </w:pPr>
      <w:bookmarkStart w:id="59" w:name="_Hlk62640404"/>
      <w:r w:rsidRPr="00E75A4C">
        <w:rPr>
          <w:rFonts w:ascii="Times New Roman" w:hAnsi="Times New Roman" w:cs="Times New Roman"/>
          <w:sz w:val="24"/>
          <w:szCs w:val="24"/>
        </w:rPr>
        <w:t xml:space="preserve">troškovi za </w:t>
      </w:r>
      <w:bookmarkEnd w:id="59"/>
      <w:r w:rsidRPr="00E75A4C">
        <w:rPr>
          <w:rFonts w:ascii="Times New Roman" w:hAnsi="Times New Roman" w:cs="Times New Roman"/>
          <w:sz w:val="24"/>
          <w:szCs w:val="24"/>
        </w:rPr>
        <w:t>popravak okoliša oštećenog potresom</w:t>
      </w:r>
    </w:p>
    <w:p w14:paraId="0B5284CA" w14:textId="77777777" w:rsidR="00911017" w:rsidRPr="00E75A4C" w:rsidRDefault="00911017" w:rsidP="00171950">
      <w:pPr>
        <w:pStyle w:val="NoSpacing"/>
        <w:numPr>
          <w:ilvl w:val="0"/>
          <w:numId w:val="20"/>
        </w:numPr>
        <w:jc w:val="both"/>
        <w:rPr>
          <w:rFonts w:ascii="Times New Roman" w:hAnsi="Times New Roman" w:cs="Times New Roman"/>
          <w:sz w:val="24"/>
          <w:szCs w:val="24"/>
        </w:rPr>
      </w:pPr>
      <w:r w:rsidRPr="00E75A4C">
        <w:rPr>
          <w:rFonts w:ascii="Times New Roman" w:hAnsi="Times New Roman" w:cs="Times New Roman"/>
          <w:sz w:val="24"/>
          <w:szCs w:val="24"/>
        </w:rPr>
        <w:t>troškovi za ostale radove kao i radove energetske obnove sukladno važećem Zakonu o gradnji koji su specificirani projektom cjelovite obnove</w:t>
      </w:r>
    </w:p>
    <w:p w14:paraId="77BCDE9E" w14:textId="77777777" w:rsidR="00911017" w:rsidRPr="00E75A4C" w:rsidRDefault="00911017" w:rsidP="00171950">
      <w:pPr>
        <w:pStyle w:val="NoSpacing"/>
        <w:numPr>
          <w:ilvl w:val="0"/>
          <w:numId w:val="20"/>
        </w:numPr>
        <w:jc w:val="both"/>
        <w:rPr>
          <w:rFonts w:ascii="Times New Roman" w:hAnsi="Times New Roman" w:cs="Times New Roman"/>
          <w:sz w:val="24"/>
          <w:szCs w:val="24"/>
        </w:rPr>
      </w:pPr>
      <w:r w:rsidRPr="00E75A4C">
        <w:rPr>
          <w:rFonts w:ascii="Times New Roman" w:hAnsi="Times New Roman" w:cs="Times New Roman"/>
          <w:sz w:val="24"/>
          <w:szCs w:val="24"/>
        </w:rPr>
        <w:t>troškovi osiguranja pristupačnosti sukladno važećem Pravilniku o osiguranju pristupačnosti građevina osobama s invaliditetom i smanjene pokretljivosti specificirani projektom cjelovite obnove</w:t>
      </w:r>
    </w:p>
    <w:p w14:paraId="23B55E2B" w14:textId="68B709EF" w:rsidR="00911017" w:rsidRDefault="00911017" w:rsidP="00171950">
      <w:pPr>
        <w:pStyle w:val="NoSpacing"/>
        <w:numPr>
          <w:ilvl w:val="0"/>
          <w:numId w:val="20"/>
        </w:numPr>
        <w:jc w:val="both"/>
        <w:rPr>
          <w:rFonts w:ascii="Times New Roman" w:hAnsi="Times New Roman" w:cs="Times New Roman"/>
          <w:sz w:val="24"/>
          <w:szCs w:val="24"/>
        </w:rPr>
      </w:pPr>
      <w:r w:rsidRPr="00E75A4C">
        <w:rPr>
          <w:rFonts w:ascii="Times New Roman" w:hAnsi="Times New Roman" w:cs="Times New Roman"/>
          <w:sz w:val="24"/>
          <w:szCs w:val="24"/>
        </w:rPr>
        <w:t>troškovi stručnog nadzora</w:t>
      </w:r>
      <w:r w:rsidR="00297FB9">
        <w:rPr>
          <w:rFonts w:ascii="Times New Roman" w:hAnsi="Times New Roman" w:cs="Times New Roman"/>
          <w:sz w:val="24"/>
          <w:szCs w:val="24"/>
        </w:rPr>
        <w:t>.</w:t>
      </w:r>
    </w:p>
    <w:p w14:paraId="5ED3B775" w14:textId="77777777" w:rsidR="001C6212" w:rsidRPr="00E75A4C" w:rsidRDefault="001C6212" w:rsidP="001C6212">
      <w:pPr>
        <w:pStyle w:val="NoSpacing"/>
        <w:ind w:left="720"/>
        <w:jc w:val="both"/>
        <w:rPr>
          <w:rFonts w:ascii="Times New Roman" w:hAnsi="Times New Roman" w:cs="Times New Roman"/>
          <w:sz w:val="24"/>
          <w:szCs w:val="24"/>
        </w:rPr>
      </w:pPr>
    </w:p>
    <w:p w14:paraId="7FEA5A61" w14:textId="77777777" w:rsidR="00911017" w:rsidRPr="00E75A4C" w:rsidRDefault="00911017">
      <w:pPr>
        <w:pStyle w:val="NoSpacing"/>
        <w:jc w:val="both"/>
        <w:rPr>
          <w:rFonts w:ascii="Times New Roman" w:hAnsi="Times New Roman" w:cs="Times New Roman"/>
          <w:sz w:val="24"/>
          <w:szCs w:val="24"/>
        </w:rPr>
      </w:pPr>
    </w:p>
    <w:p w14:paraId="5C9A355F" w14:textId="26A931CE" w:rsidR="00911017" w:rsidRDefault="00911017">
      <w:pPr>
        <w:pStyle w:val="NoSpacing"/>
        <w:jc w:val="both"/>
        <w:rPr>
          <w:rFonts w:ascii="Times New Roman" w:hAnsi="Times New Roman" w:cs="Times New Roman"/>
          <w:bCs/>
          <w:sz w:val="24"/>
          <w:szCs w:val="24"/>
        </w:rPr>
      </w:pPr>
      <w:r w:rsidRPr="00E75A4C">
        <w:rPr>
          <w:rFonts w:ascii="Times New Roman" w:hAnsi="Times New Roman" w:cs="Times New Roman"/>
          <w:bCs/>
          <w:sz w:val="24"/>
          <w:szCs w:val="24"/>
        </w:rPr>
        <w:t>Troškovi izvođenja radova i provođenja stručnog nadzora nad izvođenjem radova cjelovite obnove</w:t>
      </w:r>
      <w:r w:rsidR="00762CCD">
        <w:rPr>
          <w:rFonts w:ascii="Times New Roman" w:hAnsi="Times New Roman" w:cs="Times New Roman"/>
          <w:bCs/>
          <w:sz w:val="24"/>
          <w:szCs w:val="24"/>
        </w:rPr>
        <w:t xml:space="preserve"> </w:t>
      </w:r>
      <w:r w:rsidRPr="00E75A4C">
        <w:rPr>
          <w:rFonts w:ascii="Times New Roman" w:hAnsi="Times New Roman" w:cs="Times New Roman"/>
          <w:bCs/>
          <w:sz w:val="24"/>
          <w:szCs w:val="24"/>
        </w:rPr>
        <w:t xml:space="preserve">financiraju se iz FSEU i drugih izvora u omjeru iskazanom u Obrascu 3. Izjava stručnjaka ukoliko ispune sve kriterije prihvatljivosti definirane Pozivom. Troškovi se sufinanciraju iz FSEU u postotku koji predstavlja radove za dovođenje građevine u postojeće stanje prije potresa u odnosu na vrijednost radova cjelovite obnove, a iz drugih izvora u postotku koji se odnosi na </w:t>
      </w:r>
      <w:proofErr w:type="spellStart"/>
      <w:r w:rsidRPr="00E75A4C">
        <w:rPr>
          <w:rFonts w:ascii="Times New Roman" w:hAnsi="Times New Roman" w:cs="Times New Roman"/>
          <w:bCs/>
          <w:sz w:val="24"/>
          <w:szCs w:val="24"/>
        </w:rPr>
        <w:t>poboljšice</w:t>
      </w:r>
      <w:proofErr w:type="spellEnd"/>
      <w:r w:rsidRPr="00E75A4C">
        <w:rPr>
          <w:rFonts w:ascii="Times New Roman" w:hAnsi="Times New Roman" w:cs="Times New Roman"/>
          <w:bCs/>
          <w:sz w:val="24"/>
          <w:szCs w:val="24"/>
        </w:rPr>
        <w:t xml:space="preserve"> na predmetnoj zgradi.</w:t>
      </w:r>
      <w:r>
        <w:rPr>
          <w:rFonts w:ascii="Times New Roman" w:hAnsi="Times New Roman" w:cs="Times New Roman"/>
          <w:bCs/>
          <w:sz w:val="24"/>
          <w:szCs w:val="24"/>
        </w:rPr>
        <w:t xml:space="preserve"> </w:t>
      </w:r>
    </w:p>
    <w:p w14:paraId="22FE5A5A" w14:textId="77777777" w:rsidR="00911017" w:rsidRDefault="00911017">
      <w:pPr>
        <w:pStyle w:val="NoSpacing"/>
        <w:jc w:val="both"/>
        <w:rPr>
          <w:rFonts w:ascii="Times New Roman" w:hAnsi="Times New Roman" w:cs="Times New Roman"/>
          <w:bCs/>
          <w:sz w:val="24"/>
          <w:szCs w:val="24"/>
        </w:rPr>
      </w:pPr>
    </w:p>
    <w:p w14:paraId="12DCE432" w14:textId="77777777" w:rsidR="00911017" w:rsidRPr="00E75A4C" w:rsidRDefault="00911017">
      <w:pPr>
        <w:pStyle w:val="NoSpacing"/>
        <w:spacing w:before="100" w:beforeAutospacing="1" w:after="100" w:afterAutospacing="1"/>
        <w:jc w:val="both"/>
        <w:rPr>
          <w:rFonts w:ascii="Times New Roman" w:hAnsi="Times New Roman" w:cs="Times New Roman"/>
          <w:b/>
          <w:i/>
          <w:sz w:val="24"/>
          <w:szCs w:val="24"/>
        </w:rPr>
      </w:pPr>
      <w:r w:rsidRPr="00E75A4C">
        <w:rPr>
          <w:rFonts w:ascii="Times New Roman" w:hAnsi="Times New Roman" w:cs="Times New Roman"/>
          <w:b/>
          <w:i/>
          <w:sz w:val="24"/>
          <w:szCs w:val="24"/>
        </w:rPr>
        <w:t xml:space="preserve">Grupa </w:t>
      </w:r>
      <w:r>
        <w:rPr>
          <w:rFonts w:ascii="Times New Roman" w:hAnsi="Times New Roman" w:cs="Times New Roman"/>
          <w:b/>
          <w:i/>
          <w:sz w:val="24"/>
          <w:szCs w:val="24"/>
        </w:rPr>
        <w:t>4</w:t>
      </w:r>
      <w:r w:rsidRPr="00E75A4C">
        <w:rPr>
          <w:rFonts w:ascii="Times New Roman" w:hAnsi="Times New Roman" w:cs="Times New Roman"/>
          <w:b/>
          <w:i/>
          <w:sz w:val="24"/>
          <w:szCs w:val="24"/>
        </w:rPr>
        <w:t>. Upravljanje projektom i administracija</w:t>
      </w:r>
    </w:p>
    <w:p w14:paraId="3F2B202A" w14:textId="77777777" w:rsidR="00911017" w:rsidRPr="00E75A4C" w:rsidRDefault="00911017" w:rsidP="00171950">
      <w:pPr>
        <w:pStyle w:val="NoSpacing"/>
        <w:numPr>
          <w:ilvl w:val="0"/>
          <w:numId w:val="20"/>
        </w:numPr>
        <w:spacing w:before="100" w:beforeAutospacing="1" w:after="100" w:afterAutospacing="1"/>
        <w:jc w:val="both"/>
        <w:rPr>
          <w:rFonts w:ascii="Times New Roman" w:hAnsi="Times New Roman" w:cs="Times New Roman"/>
          <w:sz w:val="24"/>
          <w:szCs w:val="24"/>
        </w:rPr>
      </w:pPr>
      <w:r w:rsidRPr="00E75A4C">
        <w:rPr>
          <w:rFonts w:ascii="Times New Roman" w:hAnsi="Times New Roman" w:cs="Times New Roman"/>
          <w:sz w:val="24"/>
          <w:szCs w:val="24"/>
        </w:rPr>
        <w:t>troškovi usluga vanjskih stručnjaka za pripremu projektnog prijedloga</w:t>
      </w:r>
    </w:p>
    <w:p w14:paraId="747DC877" w14:textId="77777777" w:rsidR="00911017" w:rsidRPr="00E75A4C" w:rsidRDefault="00911017" w:rsidP="00171950">
      <w:pPr>
        <w:pStyle w:val="NoSpacing"/>
        <w:numPr>
          <w:ilvl w:val="0"/>
          <w:numId w:val="20"/>
        </w:numPr>
        <w:spacing w:before="100" w:beforeAutospacing="1" w:after="100" w:afterAutospacing="1"/>
        <w:jc w:val="both"/>
        <w:rPr>
          <w:rFonts w:ascii="Times New Roman" w:hAnsi="Times New Roman" w:cs="Times New Roman"/>
          <w:sz w:val="24"/>
          <w:szCs w:val="24"/>
        </w:rPr>
      </w:pPr>
      <w:r w:rsidRPr="00E75A4C">
        <w:rPr>
          <w:rFonts w:ascii="Times New Roman" w:hAnsi="Times New Roman" w:cs="Times New Roman"/>
          <w:sz w:val="24"/>
          <w:szCs w:val="24"/>
        </w:rPr>
        <w:t>troškovi usluga vanjskih stručnjaka za administraciju, poslove financijskog upravljanja i izvještavanje u sklopu provedbe operacije</w:t>
      </w:r>
    </w:p>
    <w:p w14:paraId="18807BF0" w14:textId="77777777" w:rsidR="00911017" w:rsidRPr="00E75A4C" w:rsidRDefault="00911017" w:rsidP="00171950">
      <w:pPr>
        <w:pStyle w:val="NoSpacing"/>
        <w:numPr>
          <w:ilvl w:val="0"/>
          <w:numId w:val="20"/>
        </w:numPr>
        <w:spacing w:before="100" w:beforeAutospacing="1" w:after="100" w:afterAutospacing="1"/>
        <w:jc w:val="both"/>
        <w:rPr>
          <w:rFonts w:ascii="Times New Roman" w:hAnsi="Times New Roman" w:cs="Times New Roman"/>
          <w:sz w:val="24"/>
          <w:szCs w:val="24"/>
        </w:rPr>
      </w:pPr>
      <w:r w:rsidRPr="00E75A4C">
        <w:rPr>
          <w:rFonts w:ascii="Times New Roman" w:hAnsi="Times New Roman" w:cs="Times New Roman"/>
          <w:sz w:val="24"/>
          <w:szCs w:val="24"/>
        </w:rPr>
        <w:t xml:space="preserve">troškovi usluga vanjskih stručnjaka za </w:t>
      </w:r>
      <w:r w:rsidR="003E1A53" w:rsidRPr="002C6176">
        <w:rPr>
          <w:rFonts w:eastAsiaTheme="minorHAnsi" w:cs="Times New Roman"/>
          <w:sz w:val="24"/>
          <w:szCs w:val="24"/>
        </w:rPr>
        <w:t>pripremu i provedbu postupaka nabave</w:t>
      </w:r>
    </w:p>
    <w:p w14:paraId="141F5FA9" w14:textId="75D7FD48" w:rsidR="00911017" w:rsidRPr="00E75A4C" w:rsidRDefault="00911017" w:rsidP="009E7CB2">
      <w:pPr>
        <w:spacing w:line="240" w:lineRule="auto"/>
        <w:jc w:val="both"/>
        <w:rPr>
          <w:rFonts w:ascii="Times New Roman" w:hAnsi="Times New Roman" w:cs="Times New Roman"/>
          <w:bCs/>
          <w:sz w:val="24"/>
          <w:szCs w:val="24"/>
        </w:rPr>
      </w:pPr>
      <w:r w:rsidRPr="00E75A4C">
        <w:rPr>
          <w:rFonts w:ascii="Times New Roman" w:hAnsi="Times New Roman" w:cs="Times New Roman"/>
          <w:bCs/>
          <w:sz w:val="24"/>
          <w:szCs w:val="24"/>
        </w:rPr>
        <w:t>Troškovi upravljanja projektom i administracije za operacije cjelovite obnove</w:t>
      </w:r>
      <w:r>
        <w:rPr>
          <w:rFonts w:ascii="Times New Roman" w:hAnsi="Times New Roman" w:cs="Times New Roman"/>
          <w:bCs/>
          <w:sz w:val="24"/>
          <w:szCs w:val="24"/>
        </w:rPr>
        <w:t xml:space="preserve"> </w:t>
      </w:r>
      <w:r w:rsidRPr="00E75A4C">
        <w:rPr>
          <w:rFonts w:ascii="Times New Roman" w:hAnsi="Times New Roman" w:cs="Times New Roman"/>
          <w:bCs/>
          <w:sz w:val="24"/>
          <w:szCs w:val="24"/>
        </w:rPr>
        <w:t xml:space="preserve">financiraju se iz FSEU i drugih izvora u omjeru iskazanom u Obrascu 3. Izjava stručnjaka ukoliko ispune sve kriterije prihvatljivosti definirane Pozivom. Troškovi se sufinanciraju iz FSEU u postotku koji predstavlja radove za dovođenje građevine u postojeće stanje prije potresa s obzirom na vrijednost radova cjelovite obnove, a iz drugih izvora u postotku koji se odnosi na </w:t>
      </w:r>
      <w:proofErr w:type="spellStart"/>
      <w:r w:rsidRPr="00E75A4C">
        <w:rPr>
          <w:rFonts w:ascii="Times New Roman" w:hAnsi="Times New Roman" w:cs="Times New Roman"/>
          <w:bCs/>
          <w:sz w:val="24"/>
          <w:szCs w:val="24"/>
        </w:rPr>
        <w:t>poboljšice</w:t>
      </w:r>
      <w:proofErr w:type="spellEnd"/>
      <w:r w:rsidRPr="00E75A4C">
        <w:rPr>
          <w:rFonts w:ascii="Times New Roman" w:hAnsi="Times New Roman" w:cs="Times New Roman"/>
          <w:bCs/>
          <w:sz w:val="24"/>
          <w:szCs w:val="24"/>
        </w:rPr>
        <w:t xml:space="preserve"> na predmetnoj zgradi.</w:t>
      </w:r>
      <w:r>
        <w:rPr>
          <w:rFonts w:ascii="Times New Roman" w:hAnsi="Times New Roman" w:cs="Times New Roman"/>
          <w:bCs/>
          <w:sz w:val="24"/>
          <w:szCs w:val="24"/>
        </w:rPr>
        <w:t xml:space="preserve"> </w:t>
      </w:r>
      <w:r w:rsidRPr="004F446D">
        <w:rPr>
          <w:rFonts w:ascii="Times New Roman" w:hAnsi="Times New Roman" w:cs="Times New Roman"/>
          <w:bCs/>
          <w:sz w:val="24"/>
          <w:szCs w:val="24"/>
        </w:rPr>
        <w:t xml:space="preserve">U ovoj grupi se isplate vrše isključivo sredstvima FSEU do </w:t>
      </w:r>
      <w:r w:rsidR="00B44894" w:rsidRPr="004F446D">
        <w:rPr>
          <w:rFonts w:ascii="Times New Roman" w:hAnsi="Times New Roman" w:cs="Times New Roman"/>
          <w:bCs/>
          <w:sz w:val="24"/>
          <w:szCs w:val="24"/>
        </w:rPr>
        <w:t>potrošnje tih sredstava, a nakon toga pa do završetka projekta iz drugih izvora.</w:t>
      </w:r>
    </w:p>
    <w:p w14:paraId="12A59616" w14:textId="77777777" w:rsidR="00911017" w:rsidRPr="00E75A4C" w:rsidRDefault="00911017" w:rsidP="009820BE">
      <w:pPr>
        <w:pStyle w:val="NoSpacing"/>
        <w:jc w:val="both"/>
        <w:rPr>
          <w:rFonts w:ascii="Times New Roman" w:hAnsi="Times New Roman" w:cs="Times New Roman"/>
          <w:b/>
          <w:bCs/>
          <w:i/>
          <w:iCs/>
          <w:sz w:val="24"/>
          <w:szCs w:val="24"/>
        </w:rPr>
      </w:pPr>
      <w:r w:rsidRPr="00E75A4C">
        <w:rPr>
          <w:rFonts w:ascii="Times New Roman" w:hAnsi="Times New Roman" w:cs="Times New Roman"/>
          <w:b/>
          <w:bCs/>
          <w:i/>
          <w:iCs/>
          <w:sz w:val="24"/>
          <w:szCs w:val="24"/>
        </w:rPr>
        <w:t xml:space="preserve">Grupa </w:t>
      </w:r>
      <w:r>
        <w:rPr>
          <w:rFonts w:ascii="Times New Roman" w:hAnsi="Times New Roman" w:cs="Times New Roman"/>
          <w:b/>
          <w:bCs/>
          <w:i/>
          <w:iCs/>
          <w:sz w:val="24"/>
          <w:szCs w:val="24"/>
        </w:rPr>
        <w:t>5</w:t>
      </w:r>
      <w:r w:rsidRPr="00E75A4C">
        <w:rPr>
          <w:rFonts w:ascii="Times New Roman" w:hAnsi="Times New Roman" w:cs="Times New Roman"/>
          <w:b/>
          <w:bCs/>
          <w:i/>
          <w:iCs/>
          <w:sz w:val="24"/>
          <w:szCs w:val="24"/>
        </w:rPr>
        <w:t>.: Promidžba i vidljivost</w:t>
      </w:r>
    </w:p>
    <w:p w14:paraId="757B8C9A" w14:textId="77777777" w:rsidR="00911017" w:rsidRPr="00E75A4C" w:rsidRDefault="00911017" w:rsidP="009820BE">
      <w:pPr>
        <w:pStyle w:val="NoSpacing"/>
        <w:jc w:val="both"/>
        <w:rPr>
          <w:rFonts w:ascii="Times New Roman" w:hAnsi="Times New Roman" w:cs="Times New Roman"/>
          <w:b/>
          <w:bCs/>
          <w:i/>
          <w:iCs/>
          <w:sz w:val="24"/>
          <w:szCs w:val="24"/>
        </w:rPr>
      </w:pPr>
    </w:p>
    <w:p w14:paraId="1FCDDC25" w14:textId="77777777" w:rsidR="00911017" w:rsidRPr="00E75A4C" w:rsidRDefault="00911017" w:rsidP="00171950">
      <w:pPr>
        <w:pStyle w:val="NoSpacing"/>
        <w:numPr>
          <w:ilvl w:val="0"/>
          <w:numId w:val="24"/>
        </w:numPr>
        <w:jc w:val="both"/>
        <w:rPr>
          <w:rFonts w:ascii="Times New Roman" w:hAnsi="Times New Roman" w:cs="Times New Roman"/>
          <w:bCs/>
          <w:sz w:val="24"/>
          <w:szCs w:val="24"/>
        </w:rPr>
      </w:pPr>
      <w:r w:rsidRPr="00E75A4C">
        <w:rPr>
          <w:rFonts w:ascii="Times New Roman" w:hAnsi="Times New Roman" w:cs="Times New Roman"/>
          <w:bCs/>
          <w:iCs/>
          <w:sz w:val="24"/>
          <w:szCs w:val="24"/>
        </w:rPr>
        <w:t>troškovi izrade privremene informacijske ploče</w:t>
      </w:r>
    </w:p>
    <w:p w14:paraId="37833602" w14:textId="77777777" w:rsidR="00911017" w:rsidRPr="00E75A4C" w:rsidRDefault="00911017" w:rsidP="00171950">
      <w:pPr>
        <w:pStyle w:val="NoSpacing"/>
        <w:numPr>
          <w:ilvl w:val="0"/>
          <w:numId w:val="24"/>
        </w:numPr>
        <w:jc w:val="both"/>
        <w:rPr>
          <w:rFonts w:ascii="Times New Roman" w:hAnsi="Times New Roman" w:cs="Times New Roman"/>
          <w:bCs/>
          <w:sz w:val="24"/>
          <w:szCs w:val="24"/>
        </w:rPr>
      </w:pPr>
      <w:r w:rsidRPr="00E75A4C">
        <w:rPr>
          <w:rFonts w:ascii="Times New Roman" w:hAnsi="Times New Roman" w:cs="Times New Roman"/>
          <w:bCs/>
          <w:iCs/>
          <w:sz w:val="24"/>
          <w:szCs w:val="24"/>
        </w:rPr>
        <w:t>troškovi izrade trajne ploče ili panoa</w:t>
      </w:r>
    </w:p>
    <w:p w14:paraId="3FBBB7E7" w14:textId="471D41E8" w:rsidR="00911017" w:rsidRPr="00E75A4C" w:rsidRDefault="00911017" w:rsidP="00171950">
      <w:pPr>
        <w:pStyle w:val="NoSpacing"/>
        <w:numPr>
          <w:ilvl w:val="0"/>
          <w:numId w:val="24"/>
        </w:numPr>
        <w:jc w:val="both"/>
        <w:rPr>
          <w:rFonts w:ascii="Times New Roman" w:hAnsi="Times New Roman" w:cs="Times New Roman"/>
          <w:bCs/>
          <w:sz w:val="24"/>
          <w:szCs w:val="24"/>
        </w:rPr>
      </w:pPr>
      <w:r w:rsidRPr="00E75A4C">
        <w:rPr>
          <w:rFonts w:ascii="Times New Roman" w:hAnsi="Times New Roman" w:cs="Times New Roman"/>
          <w:bCs/>
          <w:iCs/>
          <w:sz w:val="24"/>
          <w:szCs w:val="24"/>
        </w:rPr>
        <w:t>troškovi izrade naljepnica</w:t>
      </w:r>
    </w:p>
    <w:p w14:paraId="1F8AF635" w14:textId="781504F8" w:rsidR="00911017" w:rsidRPr="00E75A4C" w:rsidRDefault="00911017" w:rsidP="00171950">
      <w:pPr>
        <w:pStyle w:val="NoSpacing"/>
        <w:numPr>
          <w:ilvl w:val="0"/>
          <w:numId w:val="24"/>
        </w:numPr>
        <w:jc w:val="both"/>
        <w:rPr>
          <w:rFonts w:ascii="Times New Roman" w:hAnsi="Times New Roman" w:cs="Times New Roman"/>
          <w:bCs/>
          <w:sz w:val="24"/>
          <w:szCs w:val="24"/>
        </w:rPr>
      </w:pPr>
      <w:r w:rsidRPr="00E75A4C">
        <w:rPr>
          <w:rFonts w:ascii="Times New Roman" w:hAnsi="Times New Roman" w:cs="Times New Roman"/>
          <w:bCs/>
          <w:iCs/>
          <w:sz w:val="24"/>
          <w:szCs w:val="24"/>
        </w:rPr>
        <w:t xml:space="preserve">troškovi organizacije konferencije za medije </w:t>
      </w:r>
    </w:p>
    <w:p w14:paraId="688B682A" w14:textId="25F961EA" w:rsidR="00911017" w:rsidRPr="00E75A4C" w:rsidRDefault="00911017">
      <w:pPr>
        <w:pStyle w:val="NoSpacing"/>
        <w:ind w:left="720"/>
        <w:jc w:val="both"/>
        <w:rPr>
          <w:rFonts w:ascii="Times New Roman" w:hAnsi="Times New Roman" w:cs="Times New Roman"/>
          <w:bCs/>
          <w:sz w:val="24"/>
          <w:szCs w:val="24"/>
        </w:rPr>
      </w:pPr>
      <w:r w:rsidRPr="00E75A4C">
        <w:rPr>
          <w:rFonts w:ascii="Times New Roman" w:hAnsi="Times New Roman" w:cs="Times New Roman"/>
          <w:bCs/>
          <w:iCs/>
          <w:sz w:val="24"/>
          <w:szCs w:val="24"/>
        </w:rPr>
        <w:t>troškovi izdavanja priopćenja za javnost</w:t>
      </w:r>
    </w:p>
    <w:p w14:paraId="43E868D4" w14:textId="77777777" w:rsidR="00DB26B8" w:rsidRDefault="00DB26B8">
      <w:pPr>
        <w:pStyle w:val="NoSpacing"/>
        <w:jc w:val="both"/>
        <w:rPr>
          <w:rFonts w:ascii="Times New Roman" w:hAnsi="Times New Roman" w:cs="Times New Roman"/>
          <w:bCs/>
          <w:sz w:val="24"/>
          <w:szCs w:val="24"/>
        </w:rPr>
      </w:pPr>
    </w:p>
    <w:p w14:paraId="4727F2B7" w14:textId="77777777" w:rsidR="00911017" w:rsidRDefault="00911017">
      <w:pPr>
        <w:pStyle w:val="NoSpacing"/>
        <w:jc w:val="both"/>
        <w:rPr>
          <w:rFonts w:ascii="Times New Roman" w:hAnsi="Times New Roman" w:cs="Times New Roman"/>
          <w:bCs/>
          <w:sz w:val="24"/>
          <w:szCs w:val="24"/>
        </w:rPr>
      </w:pPr>
      <w:r w:rsidRPr="00E75A4C">
        <w:rPr>
          <w:rFonts w:ascii="Times New Roman" w:hAnsi="Times New Roman" w:cs="Times New Roman"/>
          <w:bCs/>
          <w:sz w:val="24"/>
          <w:szCs w:val="24"/>
        </w:rPr>
        <w:t>Troškovi promidžbe i vidljivosti za operacije cjelovite obnove ne financiraju se iz FSEU već se financiraju iz drugih izvora ukoliko ispune sve kriterije prihvatljivosti definirane Pozivom.</w:t>
      </w:r>
      <w:r>
        <w:rPr>
          <w:rFonts w:ascii="Times New Roman" w:hAnsi="Times New Roman" w:cs="Times New Roman"/>
          <w:bCs/>
          <w:sz w:val="24"/>
          <w:szCs w:val="24"/>
        </w:rPr>
        <w:t xml:space="preserve"> Ukoliko se ne radi o operaciji cjelovite obnove troškovi promidžbe i vidljivosti su prihvatljivi za sufinanciranje iz državnog proračuna.</w:t>
      </w:r>
    </w:p>
    <w:p w14:paraId="1DD00833" w14:textId="3269660D" w:rsidR="00204799" w:rsidRPr="00E75A4C" w:rsidRDefault="00204799">
      <w:pPr>
        <w:pStyle w:val="NoSpacing"/>
        <w:jc w:val="both"/>
        <w:rPr>
          <w:rFonts w:ascii="Times New Roman" w:hAnsi="Times New Roman" w:cs="Times New Roman"/>
          <w:sz w:val="24"/>
          <w:szCs w:val="24"/>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911017" w:rsidRPr="00E75A4C" w14:paraId="5F81304D" w14:textId="77777777" w:rsidTr="007438CE">
        <w:trPr>
          <w:trHeight w:val="844"/>
        </w:trPr>
        <w:tc>
          <w:tcPr>
            <w:tcW w:w="9039" w:type="dxa"/>
            <w:shd w:val="clear" w:color="auto" w:fill="D6F8D7"/>
          </w:tcPr>
          <w:p w14:paraId="6297400D" w14:textId="62B5250C" w:rsidR="00911017" w:rsidRPr="00E75A4C" w:rsidRDefault="00911017" w:rsidP="009E7CB2">
            <w:pPr>
              <w:spacing w:after="0" w:line="240" w:lineRule="auto"/>
              <w:contextualSpacing/>
              <w:jc w:val="both"/>
              <w:rPr>
                <w:rFonts w:ascii="Times New Roman" w:eastAsiaTheme="minorHAnsi" w:hAnsi="Times New Roman" w:cs="Times New Roman"/>
                <w:i/>
                <w:sz w:val="24"/>
              </w:rPr>
            </w:pPr>
            <w:r w:rsidRPr="00E75A4C">
              <w:rPr>
                <w:rFonts w:ascii="Times New Roman" w:eastAsiaTheme="minorHAnsi" w:hAnsi="Times New Roman" w:cs="Times New Roman"/>
                <w:b/>
                <w:i/>
                <w:sz w:val="24"/>
              </w:rPr>
              <w:t>Napomena:</w:t>
            </w:r>
            <w:r w:rsidRPr="00E75A4C">
              <w:t xml:space="preserve"> </w:t>
            </w:r>
            <w:r w:rsidRPr="00E75A4C">
              <w:rPr>
                <w:rFonts w:ascii="Times New Roman" w:hAnsi="Times New Roman" w:cs="Times New Roman"/>
                <w:i/>
                <w:sz w:val="24"/>
              </w:rPr>
              <w:t xml:space="preserve">U troškovniku je potrebno izraziti postotak vrijednosti koji odgovara vraćanju zgrade u prethodno radno stanje prije potresa i postotak vrijednosti za dodatno ojačanje konstrukcije, ukoliko je primjenjivo, a postotak se odnosi na ukupni iznos vrijednosti </w:t>
            </w:r>
            <w:r w:rsidR="00C63706">
              <w:rPr>
                <w:rFonts w:ascii="Times New Roman" w:hAnsi="Times New Roman" w:cs="Times New Roman"/>
                <w:i/>
                <w:sz w:val="24"/>
              </w:rPr>
              <w:t>operacije</w:t>
            </w:r>
            <w:r w:rsidRPr="00E75A4C">
              <w:rPr>
                <w:rFonts w:ascii="Times New Roman" w:hAnsi="Times New Roman" w:cs="Times New Roman"/>
                <w:i/>
                <w:sz w:val="24"/>
              </w:rPr>
              <w:t>.</w:t>
            </w:r>
          </w:p>
        </w:tc>
      </w:tr>
    </w:tbl>
    <w:p w14:paraId="7A26E44B" w14:textId="782591C7" w:rsidR="00911017" w:rsidRDefault="00911017" w:rsidP="009820BE">
      <w:pPr>
        <w:pStyle w:val="NoSpacing"/>
        <w:ind w:left="720"/>
        <w:jc w:val="both"/>
        <w:rPr>
          <w:rFonts w:ascii="Times New Roman" w:hAnsi="Times New Roman" w:cs="Times New Roman"/>
          <w:sz w:val="24"/>
          <w:szCs w:val="24"/>
          <w:highlight w:val="yellow"/>
        </w:rPr>
      </w:pPr>
    </w:p>
    <w:p w14:paraId="5456771A" w14:textId="14240B5F" w:rsidR="001953C5" w:rsidRDefault="001953C5" w:rsidP="009820BE">
      <w:pPr>
        <w:pStyle w:val="NoSpacing"/>
        <w:ind w:left="720"/>
        <w:jc w:val="both"/>
        <w:rPr>
          <w:rFonts w:ascii="Times New Roman" w:hAnsi="Times New Roman" w:cs="Times New Roman"/>
          <w:sz w:val="24"/>
          <w:szCs w:val="24"/>
          <w:highlight w:val="yellow"/>
        </w:rPr>
      </w:pPr>
    </w:p>
    <w:p w14:paraId="45D4F6B4" w14:textId="77777777" w:rsidR="001953C5" w:rsidRDefault="001953C5" w:rsidP="009820BE">
      <w:pPr>
        <w:pStyle w:val="NoSpacing"/>
        <w:ind w:left="720"/>
        <w:jc w:val="both"/>
        <w:rPr>
          <w:rFonts w:ascii="Times New Roman" w:hAnsi="Times New Roman" w:cs="Times New Roman"/>
          <w:sz w:val="24"/>
          <w:szCs w:val="24"/>
          <w:highlight w:val="yellow"/>
        </w:rPr>
      </w:pPr>
    </w:p>
    <w:p w14:paraId="411107C8" w14:textId="77777777" w:rsidR="008D2D74" w:rsidRPr="00D5723D" w:rsidRDefault="00BB02BB" w:rsidP="009E23AE">
      <w:pPr>
        <w:pStyle w:val="Heading2"/>
      </w:pPr>
      <w:r w:rsidRPr="00D5723D">
        <w:tab/>
      </w:r>
      <w:bookmarkStart w:id="60" w:name="_Toc92267896"/>
      <w:r w:rsidR="0058480E" w:rsidRPr="00D5723D">
        <w:t>2.</w:t>
      </w:r>
      <w:r w:rsidR="007878AB" w:rsidRPr="00D5723D">
        <w:t>1</w:t>
      </w:r>
      <w:r w:rsidR="00911017" w:rsidRPr="00D5723D">
        <w:t>0</w:t>
      </w:r>
      <w:r w:rsidR="0058480E" w:rsidRPr="00D5723D">
        <w:t xml:space="preserve">. </w:t>
      </w:r>
      <w:r w:rsidR="00AA43D3" w:rsidRPr="00D5723D">
        <w:t xml:space="preserve">Neprihvatljivi </w:t>
      </w:r>
      <w:r w:rsidR="004E203A" w:rsidRPr="00D5723D">
        <w:t>troškovi</w:t>
      </w:r>
      <w:bookmarkEnd w:id="60"/>
    </w:p>
    <w:p w14:paraId="45646B48" w14:textId="77777777" w:rsidR="0032572B" w:rsidRPr="00E75A4C" w:rsidRDefault="0032572B">
      <w:pPr>
        <w:kinsoku w:val="0"/>
        <w:overflowPunct w:val="0"/>
        <w:spacing w:before="120" w:after="120" w:line="240" w:lineRule="auto"/>
        <w:ind w:left="360"/>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Neprihvatljivi troškovi Prijavitelja:</w:t>
      </w:r>
    </w:p>
    <w:p w14:paraId="38748B03"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 xml:space="preserve">nadoknadivi PDV tj. porez na dodanu vrijednost za koji prijavitelj/korisnik ima pravo ostvariti odbitak; </w:t>
      </w:r>
    </w:p>
    <w:p w14:paraId="6A05D478"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kamate na dug;</w:t>
      </w:r>
    </w:p>
    <w:p w14:paraId="7CB4EC63"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 xml:space="preserve">trošak poduzeća u poteškoćama, kako je definirano u članku 2. točki 18. Uredbe (EU) br. 651/2014, i/ili u postupku </w:t>
      </w:r>
      <w:proofErr w:type="spellStart"/>
      <w:r w:rsidRPr="00E75A4C">
        <w:rPr>
          <w:rFonts w:ascii="Times New Roman" w:eastAsia="Times New Roman" w:hAnsi="Times New Roman" w:cs="Times New Roman"/>
          <w:bCs/>
          <w:sz w:val="24"/>
          <w:szCs w:val="24"/>
        </w:rPr>
        <w:t>predstečajne</w:t>
      </w:r>
      <w:proofErr w:type="spellEnd"/>
      <w:r w:rsidRPr="00E75A4C">
        <w:rPr>
          <w:rFonts w:ascii="Times New Roman" w:eastAsia="Times New Roman" w:hAnsi="Times New Roman" w:cs="Times New Roman"/>
          <w:bCs/>
          <w:sz w:val="24"/>
          <w:szCs w:val="24"/>
        </w:rPr>
        <w:t xml:space="preserve"> nagodbe u skladu sa Zakonom o financijskom poslovanju i </w:t>
      </w:r>
      <w:proofErr w:type="spellStart"/>
      <w:r w:rsidRPr="00E75A4C">
        <w:rPr>
          <w:rFonts w:ascii="Times New Roman" w:eastAsia="Times New Roman" w:hAnsi="Times New Roman" w:cs="Times New Roman"/>
          <w:bCs/>
          <w:sz w:val="24"/>
          <w:szCs w:val="24"/>
        </w:rPr>
        <w:t>predstečajnoj</w:t>
      </w:r>
      <w:proofErr w:type="spellEnd"/>
      <w:r w:rsidRPr="00E75A4C">
        <w:rPr>
          <w:rFonts w:ascii="Times New Roman" w:eastAsia="Times New Roman" w:hAnsi="Times New Roman" w:cs="Times New Roman"/>
          <w:bCs/>
          <w:sz w:val="24"/>
          <w:szCs w:val="24"/>
        </w:rPr>
        <w:t xml:space="preserve"> nagodbi („Narodne novine“, br. 108/12, 144/12, 81/13, 112/13, 71/15 i 78/15), i/ili u postupku stečaja ili likvidacije u skladu sa Stečajnim zakonom („Narodne novine“, br. 71/15 i 104/17);</w:t>
      </w:r>
    </w:p>
    <w:p w14:paraId="43DD8847"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kupnja rabljene</w:t>
      </w:r>
      <w:r w:rsidR="00543834">
        <w:rPr>
          <w:rFonts w:ascii="Times New Roman" w:eastAsia="Times New Roman" w:hAnsi="Times New Roman" w:cs="Times New Roman"/>
          <w:bCs/>
          <w:sz w:val="24"/>
          <w:szCs w:val="24"/>
        </w:rPr>
        <w:t xml:space="preserve"> </w:t>
      </w:r>
      <w:r w:rsidRPr="00E75A4C">
        <w:rPr>
          <w:rFonts w:ascii="Times New Roman" w:eastAsia="Times New Roman" w:hAnsi="Times New Roman" w:cs="Times New Roman"/>
          <w:bCs/>
          <w:sz w:val="24"/>
          <w:szCs w:val="24"/>
        </w:rPr>
        <w:t>opreme;</w:t>
      </w:r>
    </w:p>
    <w:p w14:paraId="24C1DE71"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kupnja vozila koja se koriste u svrhu upravljanja operacijom;</w:t>
      </w:r>
    </w:p>
    <w:p w14:paraId="3C7F55F0"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nadoknada troškova prijevoza,</w:t>
      </w:r>
    </w:p>
    <w:p w14:paraId="7C10BD90"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materijalna prava radnika u smislu nadoknade troškova, potpora, nagrada te otpremnine;</w:t>
      </w:r>
    </w:p>
    <w:p w14:paraId="2945344D"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 xml:space="preserve">kazne, financijske globe, troškovi povezani s </w:t>
      </w:r>
      <w:proofErr w:type="spellStart"/>
      <w:r w:rsidRPr="00E75A4C">
        <w:rPr>
          <w:rFonts w:ascii="Times New Roman" w:eastAsia="Times New Roman" w:hAnsi="Times New Roman" w:cs="Times New Roman"/>
          <w:bCs/>
          <w:sz w:val="24"/>
          <w:szCs w:val="24"/>
        </w:rPr>
        <w:t>predstečajem</w:t>
      </w:r>
      <w:proofErr w:type="spellEnd"/>
      <w:r w:rsidRPr="00E75A4C">
        <w:rPr>
          <w:rFonts w:ascii="Times New Roman" w:eastAsia="Times New Roman" w:hAnsi="Times New Roman" w:cs="Times New Roman"/>
          <w:bCs/>
          <w:sz w:val="24"/>
          <w:szCs w:val="24"/>
        </w:rPr>
        <w:t>, stečajem i likvidacijom;</w:t>
      </w:r>
    </w:p>
    <w:p w14:paraId="5EF43288"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troškovi sudskih i izvan sudskih sporova;</w:t>
      </w:r>
    </w:p>
    <w:p w14:paraId="59436CF6"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 xml:space="preserve">operativni troškovi; </w:t>
      </w:r>
    </w:p>
    <w:p w14:paraId="0AB8063E"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gubici zbog fluktuacija valutnih tečaja i provizija na valutni tečaj;</w:t>
      </w:r>
    </w:p>
    <w:p w14:paraId="50D42914"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troškovi za otvaranje, zatvaranje i vođenje računa, naknade za financijske transfere, trošak ishođenja kredita ili pozajmice kod financijske institucije, javnobilježnički trošak;</w:t>
      </w:r>
    </w:p>
    <w:p w14:paraId="7638B2B6"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782CF723"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 xml:space="preserve">troškovi amortizacije; </w:t>
      </w:r>
    </w:p>
    <w:p w14:paraId="7011DFD7"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kupoprodaja zemljišta;</w:t>
      </w:r>
    </w:p>
    <w:p w14:paraId="78C52B1F"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proofErr w:type="spellStart"/>
      <w:r w:rsidRPr="00E75A4C">
        <w:rPr>
          <w:rFonts w:ascii="Times New Roman" w:eastAsia="Times New Roman" w:hAnsi="Times New Roman" w:cs="Times New Roman"/>
          <w:bCs/>
          <w:sz w:val="24"/>
          <w:szCs w:val="24"/>
        </w:rPr>
        <w:t>leasing</w:t>
      </w:r>
      <w:proofErr w:type="spellEnd"/>
      <w:r w:rsidRPr="00E75A4C">
        <w:rPr>
          <w:rFonts w:ascii="Times New Roman" w:eastAsia="Times New Roman" w:hAnsi="Times New Roman" w:cs="Times New Roman"/>
          <w:bCs/>
          <w:sz w:val="24"/>
          <w:szCs w:val="24"/>
        </w:rPr>
        <w:t xml:space="preserve">; </w:t>
      </w:r>
    </w:p>
    <w:p w14:paraId="3F143361"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neizravni troškovi;</w:t>
      </w:r>
    </w:p>
    <w:p w14:paraId="0503F878"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trošak jamstva koje izdaje banka ili druga financijska institucija;</w:t>
      </w:r>
    </w:p>
    <w:p w14:paraId="045FBA1C" w14:textId="77777777" w:rsidR="0032572B"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troškovi zakupa materijalne imovine;</w:t>
      </w:r>
    </w:p>
    <w:p w14:paraId="67738595" w14:textId="26EB78ED" w:rsidR="00762CCD" w:rsidRPr="00BF49D2" w:rsidRDefault="00762CCD"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troškovi nabave</w:t>
      </w:r>
      <w:r w:rsidR="005D07C5">
        <w:rPr>
          <w:rFonts w:ascii="Times New Roman" w:eastAsia="Times New Roman" w:hAnsi="Times New Roman" w:cs="Times New Roman"/>
          <w:bCs/>
          <w:sz w:val="24"/>
          <w:szCs w:val="24"/>
        </w:rPr>
        <w:t xml:space="preserve"> </w:t>
      </w:r>
      <w:r w:rsidR="00F0633C">
        <w:rPr>
          <w:rFonts w:ascii="Times New Roman" w:eastAsia="Times New Roman" w:hAnsi="Times New Roman" w:cs="Times New Roman"/>
          <w:bCs/>
          <w:sz w:val="24"/>
          <w:szCs w:val="24"/>
        </w:rPr>
        <w:t>opreme</w:t>
      </w:r>
      <w:r w:rsidR="005D07C5">
        <w:rPr>
          <w:rFonts w:ascii="Times New Roman" w:eastAsia="Times New Roman" w:hAnsi="Times New Roman" w:cs="Times New Roman"/>
          <w:bCs/>
          <w:sz w:val="24"/>
          <w:szCs w:val="24"/>
        </w:rPr>
        <w:t xml:space="preserve"> i popravka oštećene</w:t>
      </w:r>
      <w:r>
        <w:rPr>
          <w:rFonts w:ascii="Times New Roman" w:eastAsia="Times New Roman" w:hAnsi="Times New Roman" w:cs="Times New Roman"/>
          <w:bCs/>
          <w:sz w:val="24"/>
          <w:szCs w:val="24"/>
        </w:rPr>
        <w:t xml:space="preserve"> opreme</w:t>
      </w:r>
      <w:r w:rsidR="00521682">
        <w:rPr>
          <w:rFonts w:ascii="Times New Roman" w:eastAsia="Times New Roman" w:hAnsi="Times New Roman" w:cs="Times New Roman"/>
          <w:bCs/>
          <w:sz w:val="24"/>
          <w:szCs w:val="24"/>
        </w:rPr>
        <w:t>;</w:t>
      </w:r>
    </w:p>
    <w:p w14:paraId="55D894EC" w14:textId="77777777" w:rsidR="0032572B" w:rsidRPr="00E75A4C" w:rsidRDefault="0032572B" w:rsidP="00171950">
      <w:pPr>
        <w:numPr>
          <w:ilvl w:val="0"/>
          <w:numId w:val="25"/>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75A4C">
        <w:rPr>
          <w:rFonts w:ascii="Times New Roman" w:eastAsia="Times New Roman" w:hAnsi="Times New Roman" w:cs="Times New Roman"/>
          <w:bCs/>
          <w:sz w:val="24"/>
          <w:szCs w:val="24"/>
        </w:rPr>
        <w:t xml:space="preserve">troškovi koji nisu povezani sa svrhom operacije; </w:t>
      </w:r>
    </w:p>
    <w:p w14:paraId="6C20EA08" w14:textId="3FCECCD0" w:rsidR="001B290F" w:rsidRDefault="0032572B" w:rsidP="00171950">
      <w:pPr>
        <w:numPr>
          <w:ilvl w:val="0"/>
          <w:numId w:val="25"/>
        </w:numPr>
        <w:kinsoku w:val="0"/>
        <w:overflowPunct w:val="0"/>
        <w:spacing w:before="120" w:after="0" w:line="240" w:lineRule="auto"/>
        <w:ind w:left="1077" w:hanging="357"/>
        <w:contextualSpacing/>
        <w:jc w:val="both"/>
        <w:rPr>
          <w:rFonts w:ascii="Times New Roman" w:eastAsia="Times New Roman" w:hAnsi="Times New Roman" w:cs="Times New Roman"/>
          <w:bCs/>
          <w:sz w:val="24"/>
          <w:szCs w:val="24"/>
        </w:rPr>
      </w:pPr>
      <w:r w:rsidRPr="00D5723D">
        <w:rPr>
          <w:rFonts w:ascii="Times New Roman" w:eastAsia="Times New Roman" w:hAnsi="Times New Roman" w:cs="Times New Roman"/>
          <w:bCs/>
          <w:sz w:val="24"/>
          <w:szCs w:val="24"/>
        </w:rPr>
        <w:t>troškovi nastali prije 2</w:t>
      </w:r>
      <w:r w:rsidR="00B2386A">
        <w:rPr>
          <w:rFonts w:ascii="Times New Roman" w:eastAsia="Times New Roman" w:hAnsi="Times New Roman" w:cs="Times New Roman"/>
          <w:bCs/>
          <w:sz w:val="24"/>
          <w:szCs w:val="24"/>
        </w:rPr>
        <w:t>8</w:t>
      </w:r>
      <w:r w:rsidRPr="00D5723D">
        <w:rPr>
          <w:rFonts w:ascii="Times New Roman" w:eastAsia="Times New Roman" w:hAnsi="Times New Roman" w:cs="Times New Roman"/>
          <w:bCs/>
          <w:sz w:val="24"/>
          <w:szCs w:val="24"/>
        </w:rPr>
        <w:t>. prosinca 2020. godine</w:t>
      </w:r>
      <w:r w:rsidR="009B3B63">
        <w:rPr>
          <w:rFonts w:ascii="Times New Roman" w:eastAsia="Times New Roman" w:hAnsi="Times New Roman" w:cs="Times New Roman"/>
          <w:bCs/>
          <w:sz w:val="24"/>
          <w:szCs w:val="24"/>
        </w:rPr>
        <w:t>.</w:t>
      </w:r>
    </w:p>
    <w:p w14:paraId="5020CA7A" w14:textId="2F50B2FA" w:rsidR="001B290F" w:rsidRPr="007B35F1" w:rsidRDefault="001B290F" w:rsidP="00D46133">
      <w:pPr>
        <w:pStyle w:val="ListParagraph"/>
        <w:spacing w:after="160" w:line="259" w:lineRule="auto"/>
        <w:ind w:left="1080"/>
        <w:jc w:val="both"/>
        <w:rPr>
          <w:rFonts w:ascii="Times New Roman" w:hAnsi="Times New Roman" w:cs="Times New Roman"/>
          <w:sz w:val="24"/>
          <w:szCs w:val="24"/>
        </w:rPr>
      </w:pPr>
    </w:p>
    <w:p w14:paraId="5C2C878E" w14:textId="77777777" w:rsidR="0032572B" w:rsidRPr="00D5723D" w:rsidRDefault="0032572B">
      <w:pPr>
        <w:kinsoku w:val="0"/>
        <w:overflowPunct w:val="0"/>
        <w:spacing w:before="120" w:after="120" w:line="240" w:lineRule="auto"/>
        <w:ind w:left="1080"/>
        <w:contextualSpacing/>
        <w:jc w:val="both"/>
        <w:rPr>
          <w:rFonts w:ascii="Times New Roman" w:eastAsia="Times New Roman" w:hAnsi="Times New Roman" w:cs="Times New Roman"/>
          <w:bCs/>
          <w:sz w:val="24"/>
          <w:szCs w:val="24"/>
        </w:rPr>
      </w:pPr>
    </w:p>
    <w:tbl>
      <w:tblPr>
        <w:tblW w:w="93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00" w:firstRow="0" w:lastRow="0" w:firstColumn="0" w:lastColumn="0" w:noHBand="0" w:noVBand="0"/>
      </w:tblPr>
      <w:tblGrid>
        <w:gridCol w:w="9390"/>
      </w:tblGrid>
      <w:tr w:rsidR="0032572B" w:rsidRPr="00E75A4C" w14:paraId="0245FE07" w14:textId="77777777" w:rsidTr="007438CE">
        <w:trPr>
          <w:trHeight w:val="1395"/>
        </w:trPr>
        <w:tc>
          <w:tcPr>
            <w:tcW w:w="9390" w:type="dxa"/>
            <w:shd w:val="clear" w:color="auto" w:fill="E2EFD9" w:themeFill="accent6" w:themeFillTint="33"/>
          </w:tcPr>
          <w:p w14:paraId="33594201" w14:textId="2405EFA5" w:rsidR="0032572B" w:rsidRPr="00E75A4C" w:rsidRDefault="0032572B" w:rsidP="000E785B">
            <w:pPr>
              <w:pStyle w:val="BodyText"/>
              <w:kinsoku w:val="0"/>
              <w:overflowPunct w:val="0"/>
              <w:spacing w:line="240" w:lineRule="auto"/>
              <w:ind w:left="112"/>
              <w:contextualSpacing/>
              <w:jc w:val="both"/>
              <w:rPr>
                <w:rFonts w:ascii="Times New Roman" w:eastAsiaTheme="majorEastAsia" w:hAnsi="Times New Roman" w:cs="Times New Roman"/>
                <w:bCs/>
                <w:sz w:val="24"/>
                <w:szCs w:val="24"/>
              </w:rPr>
            </w:pPr>
            <w:r w:rsidRPr="00D5723D">
              <w:rPr>
                <w:rFonts w:ascii="Times New Roman" w:eastAsiaTheme="majorEastAsia" w:hAnsi="Times New Roman" w:cs="Times New Roman"/>
                <w:bCs/>
                <w:sz w:val="24"/>
                <w:szCs w:val="24"/>
              </w:rPr>
              <w:t xml:space="preserve">Napomena: </w:t>
            </w:r>
            <w:r w:rsidR="000E785B" w:rsidRPr="000E785B">
              <w:rPr>
                <w:rFonts w:ascii="Times New Roman" w:eastAsiaTheme="majorEastAsia" w:hAnsi="Times New Roman" w:cs="Times New Roman"/>
                <w:bCs/>
                <w:i/>
                <w:sz w:val="24"/>
                <w:szCs w:val="24"/>
              </w:rPr>
              <w:t>Prijavitelj preuzima rizik moguće neprihvatljivosti troškova za cijelo vrijeme trajanja operacije. Troškovi koju su već plaćeni sredstvima iz Državnog proračuna i drugih javnih izvora prije sklapanja Ugovora, a plaćeni su za aktivnosti provedene od 28. prosinca 2020. godine, moraju se iskazati u prijavi operacije. To se odnosi na troškove povezane s prihvatljivim aktivnostima te troškove povezane s građevinama koje su bile osigurane te im je isplaćena osigurana svota. Ti troškovi neće biti dodatno plaćeni jer bi predstavljali dvostruko financiranje, no moraju se navesti u prijavi, izuzev okolnosti navedenih pod točkom 1.6 Dvostruko financiranje.</w:t>
            </w:r>
          </w:p>
        </w:tc>
      </w:tr>
    </w:tbl>
    <w:p w14:paraId="522F07F7" w14:textId="77777777" w:rsidR="00991352" w:rsidRPr="008B277A" w:rsidRDefault="00991352" w:rsidP="009E7CB2">
      <w:pPr>
        <w:pStyle w:val="BodyText"/>
        <w:kinsoku w:val="0"/>
        <w:overflowPunct w:val="0"/>
        <w:spacing w:after="120" w:line="240" w:lineRule="auto"/>
        <w:ind w:left="360"/>
        <w:contextualSpacing/>
        <w:jc w:val="both"/>
        <w:rPr>
          <w:rFonts w:ascii="Times New Roman" w:eastAsiaTheme="majorEastAsia" w:hAnsi="Times New Roman" w:cs="Times New Roman"/>
          <w:b/>
          <w:bCs/>
          <w:i/>
          <w:sz w:val="24"/>
          <w:szCs w:val="24"/>
        </w:rPr>
      </w:pPr>
    </w:p>
    <w:p w14:paraId="71517C20" w14:textId="77777777" w:rsidR="008B277A" w:rsidRDefault="008B277A" w:rsidP="009820BE">
      <w:pPr>
        <w:pStyle w:val="bullets"/>
        <w:numPr>
          <w:ilvl w:val="0"/>
          <w:numId w:val="0"/>
        </w:numPr>
        <w:ind w:left="295" w:hanging="283"/>
        <w:jc w:val="both"/>
        <w:rPr>
          <w:rFonts w:ascii="Times New Roman" w:eastAsiaTheme="majorEastAsia" w:hAnsi="Times New Roman" w:cs="Times New Roman"/>
          <w:b/>
          <w:bCs/>
          <w:i/>
          <w:sz w:val="24"/>
          <w:szCs w:val="24"/>
          <w:lang w:val="hr-HR"/>
        </w:rPr>
      </w:pPr>
    </w:p>
    <w:p w14:paraId="5E13CFF5" w14:textId="77777777" w:rsidR="00705B31" w:rsidRPr="009820BE" w:rsidRDefault="0058480E" w:rsidP="009E23AE">
      <w:pPr>
        <w:pStyle w:val="Heading2"/>
      </w:pPr>
      <w:r w:rsidRPr="009E7CB2">
        <w:t xml:space="preserve">     </w:t>
      </w:r>
      <w:bookmarkStart w:id="61" w:name="_Hlk89260852"/>
      <w:bookmarkStart w:id="62" w:name="_Toc92267897"/>
      <w:r w:rsidRPr="001D3999">
        <w:t>2.</w:t>
      </w:r>
      <w:r w:rsidR="007878AB" w:rsidRPr="001D3999">
        <w:t>1</w:t>
      </w:r>
      <w:r w:rsidR="0032572B" w:rsidRPr="001D3999">
        <w:t>1</w:t>
      </w:r>
      <w:r w:rsidRPr="00C2516A">
        <w:t>.</w:t>
      </w:r>
      <w:r w:rsidRPr="009E7CB2">
        <w:t xml:space="preserve"> </w:t>
      </w:r>
      <w:r w:rsidR="008B277A" w:rsidRPr="009E7CB2">
        <w:t xml:space="preserve">Promicanje </w:t>
      </w:r>
      <w:r w:rsidR="00F14E8B" w:rsidRPr="009E7CB2">
        <w:t xml:space="preserve">horizontalnih </w:t>
      </w:r>
      <w:r w:rsidR="008B277A" w:rsidRPr="009E7CB2">
        <w:t>načela</w:t>
      </w:r>
      <w:bookmarkEnd w:id="61"/>
      <w:bookmarkEnd w:id="62"/>
    </w:p>
    <w:p w14:paraId="391DDF6B" w14:textId="77777777" w:rsidR="002448F2" w:rsidRPr="009E7CB2" w:rsidRDefault="002448F2" w:rsidP="009820BE">
      <w:pPr>
        <w:pStyle w:val="NoSpacing"/>
        <w:jc w:val="both"/>
        <w:rPr>
          <w:rFonts w:ascii="Times New Roman" w:hAnsi="Times New Roman" w:cs="Times New Roman"/>
          <w:sz w:val="24"/>
          <w:szCs w:val="24"/>
        </w:rPr>
      </w:pPr>
    </w:p>
    <w:p w14:paraId="4A10D78C" w14:textId="77777777" w:rsidR="002448F2" w:rsidRPr="009820BE" w:rsidRDefault="002448F2">
      <w:pPr>
        <w:pStyle w:val="NoSpacing"/>
        <w:jc w:val="both"/>
        <w:rPr>
          <w:rFonts w:ascii="Times New Roman" w:hAnsi="Times New Roman" w:cs="Times New Roman"/>
          <w:sz w:val="24"/>
          <w:szCs w:val="24"/>
        </w:rPr>
      </w:pPr>
      <w:r w:rsidRPr="009E7CB2">
        <w:rPr>
          <w:rFonts w:ascii="Times New Roman" w:hAnsi="Times New Roman" w:cs="Times New Roman"/>
          <w:sz w:val="24"/>
          <w:szCs w:val="24"/>
        </w:rPr>
        <w:t>Doprinos svim horizontalnim načelima nije obavezan za svak</w:t>
      </w:r>
      <w:r w:rsidR="00C613AF" w:rsidRPr="009E7CB2">
        <w:rPr>
          <w:rFonts w:ascii="Times New Roman" w:hAnsi="Times New Roman" w:cs="Times New Roman"/>
          <w:sz w:val="24"/>
          <w:szCs w:val="24"/>
        </w:rPr>
        <w:t>u</w:t>
      </w:r>
      <w:r w:rsidRPr="009E7CB2">
        <w:rPr>
          <w:rFonts w:ascii="Times New Roman" w:hAnsi="Times New Roman" w:cs="Times New Roman"/>
          <w:sz w:val="24"/>
          <w:szCs w:val="24"/>
        </w:rPr>
        <w:t xml:space="preserve"> pojedin</w:t>
      </w:r>
      <w:r w:rsidR="00C613AF" w:rsidRPr="009E7CB2">
        <w:rPr>
          <w:rFonts w:ascii="Times New Roman" w:hAnsi="Times New Roman" w:cs="Times New Roman"/>
          <w:sz w:val="24"/>
          <w:szCs w:val="24"/>
        </w:rPr>
        <w:t>u</w:t>
      </w:r>
      <w:r w:rsidRPr="009E7CB2">
        <w:rPr>
          <w:rFonts w:ascii="Times New Roman" w:hAnsi="Times New Roman" w:cs="Times New Roman"/>
          <w:sz w:val="24"/>
          <w:szCs w:val="24"/>
        </w:rPr>
        <w:t xml:space="preserve"> </w:t>
      </w:r>
      <w:r w:rsidR="00C613AF" w:rsidRPr="009E7CB2">
        <w:rPr>
          <w:rFonts w:ascii="Times New Roman" w:hAnsi="Times New Roman" w:cs="Times New Roman"/>
          <w:sz w:val="24"/>
          <w:szCs w:val="24"/>
        </w:rPr>
        <w:t>operaciju</w:t>
      </w:r>
      <w:r w:rsidRPr="009E7CB2">
        <w:rPr>
          <w:rFonts w:ascii="Times New Roman" w:hAnsi="Times New Roman" w:cs="Times New Roman"/>
          <w:sz w:val="24"/>
          <w:szCs w:val="24"/>
        </w:rPr>
        <w:t xml:space="preserve">, već se primjenjuje sukladno aktivnostima i opsegu </w:t>
      </w:r>
      <w:r w:rsidR="00C613AF" w:rsidRPr="009E7CB2">
        <w:rPr>
          <w:rFonts w:ascii="Times New Roman" w:hAnsi="Times New Roman" w:cs="Times New Roman"/>
          <w:sz w:val="24"/>
          <w:szCs w:val="24"/>
        </w:rPr>
        <w:t>operacije</w:t>
      </w:r>
      <w:r w:rsidRPr="009E7CB2">
        <w:rPr>
          <w:rFonts w:ascii="Times New Roman" w:hAnsi="Times New Roman" w:cs="Times New Roman"/>
          <w:sz w:val="24"/>
          <w:szCs w:val="24"/>
        </w:rPr>
        <w:t>, kao i informacijama koje sadrže ove Upute.</w:t>
      </w:r>
      <w:r w:rsidRPr="009820BE">
        <w:rPr>
          <w:rFonts w:ascii="Times New Roman" w:hAnsi="Times New Roman" w:cs="Times New Roman"/>
          <w:sz w:val="24"/>
          <w:szCs w:val="24"/>
        </w:rPr>
        <w:t xml:space="preserve"> </w:t>
      </w:r>
    </w:p>
    <w:p w14:paraId="032A013C" w14:textId="77777777" w:rsidR="008B277A" w:rsidRPr="009820BE" w:rsidRDefault="008B277A" w:rsidP="009E7CB2">
      <w:pPr>
        <w:pStyle w:val="bullets"/>
        <w:numPr>
          <w:ilvl w:val="0"/>
          <w:numId w:val="0"/>
        </w:numPr>
        <w:ind w:left="295" w:hanging="283"/>
        <w:jc w:val="both"/>
        <w:rPr>
          <w:rFonts w:ascii="Times New Roman" w:eastAsiaTheme="majorEastAsia" w:hAnsi="Times New Roman" w:cs="Times New Roman"/>
          <w:b/>
          <w:bCs/>
          <w:i/>
          <w:sz w:val="24"/>
          <w:szCs w:val="24"/>
          <w:lang w:val="hr-HR"/>
        </w:rPr>
      </w:pPr>
    </w:p>
    <w:p w14:paraId="7D7E196F" w14:textId="77777777" w:rsidR="002448F2" w:rsidRPr="0032572B" w:rsidRDefault="002448F2" w:rsidP="009E7CB2">
      <w:pPr>
        <w:pStyle w:val="bullets"/>
        <w:numPr>
          <w:ilvl w:val="0"/>
          <w:numId w:val="0"/>
        </w:numPr>
        <w:ind w:left="295" w:hanging="283"/>
        <w:jc w:val="both"/>
        <w:rPr>
          <w:rFonts w:ascii="Times New Roman" w:eastAsiaTheme="majorEastAsia" w:hAnsi="Times New Roman" w:cs="Times New Roman"/>
          <w:b/>
          <w:bCs/>
          <w:i/>
          <w:sz w:val="24"/>
          <w:szCs w:val="24"/>
          <w:lang w:val="hr-HR"/>
        </w:rPr>
      </w:pPr>
    </w:p>
    <w:p w14:paraId="69A2B1D5" w14:textId="75269997" w:rsidR="00705B31" w:rsidRPr="009E7CB2" w:rsidRDefault="005C5A1E" w:rsidP="009E23AE">
      <w:pPr>
        <w:pStyle w:val="Heading2"/>
      </w:pPr>
      <w:r>
        <w:tab/>
      </w:r>
      <w:bookmarkStart w:id="63" w:name="_Toc92267898"/>
      <w:r w:rsidR="0058480E" w:rsidRPr="009E7CB2">
        <w:t>2.</w:t>
      </w:r>
      <w:r w:rsidR="00A675C3" w:rsidRPr="009E7CB2">
        <w:t>1</w:t>
      </w:r>
      <w:r w:rsidR="0032572B" w:rsidRPr="009E7CB2">
        <w:t>2</w:t>
      </w:r>
      <w:r w:rsidR="0058480E" w:rsidRPr="009E7CB2">
        <w:t xml:space="preserve">. </w:t>
      </w:r>
      <w:r w:rsidR="00705B31" w:rsidRPr="009E7CB2">
        <w:t>Pristupačnost za osobe s invaliditetom</w:t>
      </w:r>
      <w:bookmarkEnd w:id="63"/>
      <w:r w:rsidR="00705B31" w:rsidRPr="009E7CB2">
        <w:t> </w:t>
      </w:r>
    </w:p>
    <w:p w14:paraId="218D288C" w14:textId="45A5D9C9" w:rsidR="00705B31" w:rsidRPr="009E7CB2" w:rsidRDefault="008B277A">
      <w:pPr>
        <w:pStyle w:val="NoSpacing"/>
        <w:jc w:val="both"/>
        <w:rPr>
          <w:rFonts w:ascii="Times New Roman" w:hAnsi="Times New Roman" w:cs="Times New Roman"/>
          <w:sz w:val="24"/>
          <w:szCs w:val="24"/>
        </w:rPr>
      </w:pPr>
      <w:r w:rsidRPr="009E7CB2">
        <w:rPr>
          <w:rFonts w:ascii="Times New Roman" w:hAnsi="Times New Roman" w:cs="Times New Roman"/>
          <w:sz w:val="24"/>
          <w:szCs w:val="24"/>
        </w:rPr>
        <w:t xml:space="preserve">Operacija </w:t>
      </w:r>
      <w:r w:rsidR="00B34CD3" w:rsidRPr="009E7CB2">
        <w:rPr>
          <w:rFonts w:ascii="Times New Roman" w:hAnsi="Times New Roman" w:cs="Times New Roman"/>
          <w:sz w:val="24"/>
          <w:szCs w:val="24"/>
        </w:rPr>
        <w:t>može</w:t>
      </w:r>
      <w:r w:rsidR="00705B31" w:rsidRPr="009E7CB2">
        <w:rPr>
          <w:rFonts w:ascii="Times New Roman" w:hAnsi="Times New Roman" w:cs="Times New Roman"/>
          <w:sz w:val="24"/>
          <w:szCs w:val="24"/>
        </w:rPr>
        <w:t xml:space="preserve"> doprinijeti promicanju pristupačnosti za osobe s invaliditetom. </w:t>
      </w:r>
    </w:p>
    <w:p w14:paraId="3F59597A" w14:textId="77777777" w:rsidR="00705B31" w:rsidRPr="009E7CB2" w:rsidRDefault="00705B31">
      <w:pPr>
        <w:pStyle w:val="NoSpacing"/>
        <w:jc w:val="both"/>
        <w:rPr>
          <w:rFonts w:ascii="Times New Roman" w:hAnsi="Times New Roman" w:cs="Times New Roman"/>
          <w:sz w:val="24"/>
          <w:szCs w:val="24"/>
        </w:rPr>
      </w:pPr>
    </w:p>
    <w:p w14:paraId="61CA7642" w14:textId="77777777" w:rsidR="00705B31" w:rsidRPr="009E7CB2" w:rsidRDefault="00705B31">
      <w:pPr>
        <w:pStyle w:val="NoSpacing"/>
        <w:jc w:val="both"/>
        <w:rPr>
          <w:rFonts w:ascii="Times New Roman" w:hAnsi="Times New Roman" w:cs="Times New Roman"/>
          <w:sz w:val="24"/>
          <w:szCs w:val="24"/>
        </w:rPr>
      </w:pPr>
      <w:r w:rsidRPr="009E7CB2">
        <w:rPr>
          <w:rFonts w:ascii="Times New Roman" w:hAnsi="Times New Roman" w:cs="Times New Roman"/>
          <w:sz w:val="24"/>
          <w:szCs w:val="24"/>
        </w:rPr>
        <w:t>Neki od primjera dodatnih prilika za promicanje pristupačnosti za osobe s invaliditetom su: </w:t>
      </w:r>
    </w:p>
    <w:p w14:paraId="2F27B31F" w14:textId="77777777" w:rsidR="00705B31" w:rsidRPr="009E7CB2" w:rsidRDefault="00705B31">
      <w:pPr>
        <w:pStyle w:val="NoSpacing"/>
        <w:jc w:val="both"/>
        <w:rPr>
          <w:rFonts w:ascii="Times New Roman" w:hAnsi="Times New Roman" w:cs="Times New Roman"/>
          <w:sz w:val="24"/>
          <w:szCs w:val="24"/>
        </w:rPr>
      </w:pPr>
    </w:p>
    <w:p w14:paraId="210F6A61" w14:textId="77777777" w:rsidR="00705B31" w:rsidRPr="009E7CB2" w:rsidRDefault="00705B31" w:rsidP="00171950">
      <w:pPr>
        <w:pStyle w:val="NoSpacing"/>
        <w:numPr>
          <w:ilvl w:val="0"/>
          <w:numId w:val="3"/>
        </w:numPr>
        <w:jc w:val="both"/>
        <w:rPr>
          <w:rFonts w:ascii="Times New Roman" w:hAnsi="Times New Roman" w:cs="Times New Roman"/>
          <w:sz w:val="24"/>
          <w:szCs w:val="24"/>
        </w:rPr>
      </w:pPr>
      <w:r w:rsidRPr="009E7CB2">
        <w:rPr>
          <w:rFonts w:ascii="Times New Roman" w:hAnsi="Times New Roman" w:cs="Times New Roman"/>
          <w:sz w:val="24"/>
          <w:szCs w:val="24"/>
        </w:rPr>
        <w:t>korištenje načela univerzalnog dizajna, </w:t>
      </w:r>
    </w:p>
    <w:p w14:paraId="6770D4F7" w14:textId="77777777" w:rsidR="00705B31" w:rsidRPr="009E7CB2" w:rsidRDefault="00705B31" w:rsidP="00171950">
      <w:pPr>
        <w:pStyle w:val="NoSpacing"/>
        <w:numPr>
          <w:ilvl w:val="0"/>
          <w:numId w:val="3"/>
        </w:numPr>
        <w:jc w:val="both"/>
        <w:rPr>
          <w:rFonts w:ascii="Times New Roman" w:hAnsi="Times New Roman" w:cs="Times New Roman"/>
          <w:sz w:val="24"/>
          <w:szCs w:val="24"/>
        </w:rPr>
      </w:pPr>
      <w:r w:rsidRPr="009E7CB2">
        <w:rPr>
          <w:rFonts w:ascii="Times New Roman" w:hAnsi="Times New Roman" w:cs="Times New Roman"/>
          <w:sz w:val="24"/>
          <w:szCs w:val="24"/>
        </w:rPr>
        <w:t>radna mjesta osmišljena za osobe s invaliditetom, </w:t>
      </w:r>
    </w:p>
    <w:p w14:paraId="6EA6FDBD" w14:textId="77777777" w:rsidR="00705B31" w:rsidRPr="009E7CB2" w:rsidRDefault="00705B31" w:rsidP="00171950">
      <w:pPr>
        <w:pStyle w:val="NoSpacing"/>
        <w:numPr>
          <w:ilvl w:val="0"/>
          <w:numId w:val="3"/>
        </w:numPr>
        <w:jc w:val="both"/>
        <w:rPr>
          <w:rFonts w:ascii="Times New Roman" w:hAnsi="Times New Roman" w:cs="Times New Roman"/>
          <w:sz w:val="24"/>
          <w:szCs w:val="24"/>
        </w:rPr>
      </w:pPr>
      <w:proofErr w:type="spellStart"/>
      <w:r w:rsidRPr="009E7CB2">
        <w:rPr>
          <w:rFonts w:ascii="Times New Roman" w:hAnsi="Times New Roman" w:cs="Times New Roman"/>
          <w:sz w:val="24"/>
          <w:szCs w:val="24"/>
        </w:rPr>
        <w:t>Brailleovo</w:t>
      </w:r>
      <w:proofErr w:type="spellEnd"/>
      <w:r w:rsidRPr="009E7CB2">
        <w:rPr>
          <w:rFonts w:ascii="Times New Roman" w:hAnsi="Times New Roman" w:cs="Times New Roman"/>
          <w:sz w:val="24"/>
          <w:szCs w:val="24"/>
        </w:rPr>
        <w:t xml:space="preserve"> pismo za slijepe osobe,  </w:t>
      </w:r>
    </w:p>
    <w:p w14:paraId="17613F16" w14:textId="77777777" w:rsidR="00705B31" w:rsidRPr="009E7CB2" w:rsidRDefault="00705B31" w:rsidP="00171950">
      <w:pPr>
        <w:pStyle w:val="NoSpacing"/>
        <w:numPr>
          <w:ilvl w:val="0"/>
          <w:numId w:val="3"/>
        </w:numPr>
        <w:jc w:val="both"/>
        <w:rPr>
          <w:rFonts w:ascii="Times New Roman" w:hAnsi="Times New Roman" w:cs="Times New Roman"/>
          <w:sz w:val="24"/>
          <w:szCs w:val="24"/>
        </w:rPr>
      </w:pPr>
      <w:r w:rsidRPr="009E7CB2">
        <w:rPr>
          <w:rFonts w:ascii="Times New Roman" w:hAnsi="Times New Roman" w:cs="Times New Roman"/>
          <w:sz w:val="24"/>
          <w:szCs w:val="24"/>
        </w:rPr>
        <w:t>znakovni jezik za gluhe osobe, </w:t>
      </w:r>
    </w:p>
    <w:p w14:paraId="08BDF98D" w14:textId="77777777" w:rsidR="00705B31" w:rsidRPr="009E7CB2" w:rsidRDefault="00705B31" w:rsidP="00171950">
      <w:pPr>
        <w:pStyle w:val="NoSpacing"/>
        <w:numPr>
          <w:ilvl w:val="0"/>
          <w:numId w:val="3"/>
        </w:numPr>
        <w:jc w:val="both"/>
        <w:rPr>
          <w:rFonts w:ascii="Times New Roman" w:hAnsi="Times New Roman" w:cs="Times New Roman"/>
          <w:sz w:val="24"/>
          <w:szCs w:val="24"/>
        </w:rPr>
      </w:pPr>
      <w:r w:rsidRPr="009E7CB2">
        <w:rPr>
          <w:rFonts w:ascii="Times New Roman" w:hAnsi="Times New Roman" w:cs="Times New Roman"/>
          <w:sz w:val="24"/>
          <w:szCs w:val="24"/>
        </w:rPr>
        <w:t>educirani prevoditelji za gluho slijepe osobe koji poznaju sve oblike komunikacije koju koriste gluho slijepe osobe (taktilni znakovni jezik, pisanje na dlanu i sl.), </w:t>
      </w:r>
    </w:p>
    <w:p w14:paraId="7B1B3F6E" w14:textId="77777777" w:rsidR="00705B31" w:rsidRPr="009E7CB2" w:rsidRDefault="00705B31" w:rsidP="00171950">
      <w:pPr>
        <w:pStyle w:val="NoSpacing"/>
        <w:numPr>
          <w:ilvl w:val="0"/>
          <w:numId w:val="3"/>
        </w:numPr>
        <w:jc w:val="both"/>
        <w:rPr>
          <w:rFonts w:ascii="Times New Roman" w:hAnsi="Times New Roman" w:cs="Times New Roman"/>
          <w:sz w:val="24"/>
          <w:szCs w:val="24"/>
        </w:rPr>
      </w:pPr>
      <w:r w:rsidRPr="009E7CB2">
        <w:rPr>
          <w:rFonts w:ascii="Times New Roman" w:hAnsi="Times New Roman" w:cs="Times New Roman"/>
          <w:sz w:val="24"/>
          <w:szCs w:val="24"/>
        </w:rPr>
        <w:t>tekstovi jednostavni za čitanje i razumijevanje za osobe s intelektualnim teškoćama, </w:t>
      </w:r>
    </w:p>
    <w:p w14:paraId="5F5D5B6A" w14:textId="77777777" w:rsidR="00705B31" w:rsidRPr="009E7CB2" w:rsidRDefault="00705B31" w:rsidP="00171950">
      <w:pPr>
        <w:pStyle w:val="NoSpacing"/>
        <w:numPr>
          <w:ilvl w:val="0"/>
          <w:numId w:val="3"/>
        </w:numPr>
        <w:jc w:val="both"/>
        <w:rPr>
          <w:rFonts w:ascii="Times New Roman" w:hAnsi="Times New Roman" w:cs="Times New Roman"/>
          <w:sz w:val="24"/>
          <w:szCs w:val="24"/>
        </w:rPr>
      </w:pPr>
      <w:r w:rsidRPr="009E7CB2">
        <w:rPr>
          <w:rFonts w:ascii="Times New Roman" w:hAnsi="Times New Roman" w:cs="Times New Roman"/>
          <w:sz w:val="24"/>
          <w:szCs w:val="24"/>
        </w:rPr>
        <w:t>dostupnost informacijsko-komunikacijske tehnologije za osobe s invaliditetom, itd. </w:t>
      </w:r>
    </w:p>
    <w:p w14:paraId="1B88E679" w14:textId="77777777" w:rsidR="00705B31" w:rsidRPr="006F3544" w:rsidRDefault="00705B31">
      <w:pPr>
        <w:pStyle w:val="NoSpacing"/>
        <w:rPr>
          <w:rFonts w:ascii="Times New Roman" w:hAnsi="Times New Roman" w:cs="Times New Roman"/>
          <w:b/>
          <w:sz w:val="24"/>
          <w:szCs w:val="24"/>
        </w:rPr>
      </w:pPr>
    </w:p>
    <w:p w14:paraId="6DFE782F" w14:textId="64DF213A" w:rsidR="00705B31" w:rsidRPr="009E7CB2" w:rsidRDefault="005C5A1E" w:rsidP="009E23AE">
      <w:pPr>
        <w:pStyle w:val="Heading2"/>
      </w:pPr>
      <w:r>
        <w:tab/>
      </w:r>
      <w:bookmarkStart w:id="64" w:name="_Hlk92027990"/>
      <w:bookmarkStart w:id="65" w:name="_Toc92267899"/>
      <w:r w:rsidR="0058480E" w:rsidRPr="009E7CB2">
        <w:t>2.</w:t>
      </w:r>
      <w:r w:rsidR="00A675C3" w:rsidRPr="009E7CB2">
        <w:t>1</w:t>
      </w:r>
      <w:r w:rsidR="0032572B" w:rsidRPr="009E7CB2">
        <w:t>3</w:t>
      </w:r>
      <w:r w:rsidR="0058480E" w:rsidRPr="009E7CB2">
        <w:t xml:space="preserve">. </w:t>
      </w:r>
      <w:r w:rsidR="00705B31" w:rsidRPr="009E7CB2">
        <w:t>Održivi razvoj</w:t>
      </w:r>
      <w:bookmarkEnd w:id="65"/>
      <w:r w:rsidR="00705B31" w:rsidRPr="009E7CB2">
        <w:t> </w:t>
      </w:r>
      <w:bookmarkEnd w:id="64"/>
    </w:p>
    <w:p w14:paraId="5655A72C" w14:textId="77777777" w:rsidR="00705B31" w:rsidRPr="009E7CB2" w:rsidRDefault="00705B31">
      <w:pPr>
        <w:pStyle w:val="NoSpacing"/>
        <w:jc w:val="both"/>
        <w:rPr>
          <w:rFonts w:ascii="Times New Roman" w:hAnsi="Times New Roman" w:cs="Times New Roman"/>
          <w:sz w:val="24"/>
          <w:szCs w:val="24"/>
        </w:rPr>
      </w:pPr>
    </w:p>
    <w:p w14:paraId="2EFB25D1" w14:textId="77777777" w:rsidR="00705B31" w:rsidRPr="009E7CB2" w:rsidRDefault="002F467B">
      <w:pPr>
        <w:pStyle w:val="NoSpacing"/>
        <w:jc w:val="both"/>
        <w:rPr>
          <w:rFonts w:ascii="Times New Roman" w:hAnsi="Times New Roman" w:cs="Times New Roman"/>
          <w:sz w:val="24"/>
          <w:szCs w:val="24"/>
        </w:rPr>
      </w:pPr>
      <w:r w:rsidRPr="009E7CB2">
        <w:rPr>
          <w:rFonts w:ascii="Times New Roman" w:hAnsi="Times New Roman" w:cs="Times New Roman"/>
          <w:sz w:val="24"/>
          <w:szCs w:val="24"/>
        </w:rPr>
        <w:t xml:space="preserve">Operacija </w:t>
      </w:r>
      <w:r w:rsidR="00705B31" w:rsidRPr="009E7CB2">
        <w:rPr>
          <w:rFonts w:ascii="Times New Roman" w:hAnsi="Times New Roman" w:cs="Times New Roman"/>
          <w:sz w:val="24"/>
          <w:szCs w:val="24"/>
        </w:rPr>
        <w:t>mora</w:t>
      </w:r>
      <w:r w:rsidR="00CC03BD" w:rsidRPr="009E7CB2">
        <w:rPr>
          <w:rFonts w:ascii="Times New Roman" w:hAnsi="Times New Roman" w:cs="Times New Roman"/>
          <w:sz w:val="24"/>
          <w:szCs w:val="24"/>
        </w:rPr>
        <w:t>/može</w:t>
      </w:r>
      <w:r w:rsidR="00705B31" w:rsidRPr="009E7CB2">
        <w:rPr>
          <w:rFonts w:ascii="Times New Roman" w:hAnsi="Times New Roman" w:cs="Times New Roman"/>
          <w:sz w:val="24"/>
          <w:szCs w:val="24"/>
        </w:rPr>
        <w:t xml:space="preserve"> promovirati obnovljive izvore energije i/ili održivo korištenje prirodnih resursa kroz uvođenje procesa energetskih ušteda, recikliranja, korištenja obnovljivih izvora energije, provođenje zelene javne nabave</w:t>
      </w:r>
      <w:r w:rsidR="00705B31" w:rsidRPr="009E7CB2">
        <w:rPr>
          <w:rStyle w:val="FootnoteReference"/>
          <w:rFonts w:ascii="Times New Roman" w:hAnsi="Times New Roman" w:cs="Times New Roman"/>
          <w:sz w:val="24"/>
          <w:szCs w:val="24"/>
        </w:rPr>
        <w:footnoteReference w:id="5"/>
      </w:r>
      <w:r w:rsidR="00705B31" w:rsidRPr="009E7CB2">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73E68CCD" w14:textId="77777777" w:rsidR="00391505" w:rsidRPr="009E7CB2" w:rsidRDefault="00391505">
      <w:pPr>
        <w:pStyle w:val="NoSpacing"/>
        <w:jc w:val="both"/>
        <w:rPr>
          <w:rFonts w:ascii="Times New Roman" w:hAnsi="Times New Roman" w:cs="Times New Roman"/>
          <w:sz w:val="24"/>
          <w:szCs w:val="24"/>
        </w:rPr>
      </w:pPr>
    </w:p>
    <w:p w14:paraId="6EB4986B" w14:textId="6167FBB3" w:rsidR="00705B31" w:rsidRPr="009E7CB2" w:rsidRDefault="002F467B">
      <w:pPr>
        <w:pStyle w:val="NoSpacing"/>
        <w:jc w:val="both"/>
        <w:rPr>
          <w:rFonts w:ascii="Times New Roman" w:hAnsi="Times New Roman" w:cs="Times New Roman"/>
          <w:sz w:val="24"/>
          <w:szCs w:val="24"/>
        </w:rPr>
      </w:pPr>
      <w:r w:rsidRPr="009E7CB2">
        <w:rPr>
          <w:rFonts w:ascii="Times New Roman" w:hAnsi="Times New Roman" w:cs="Times New Roman"/>
          <w:sz w:val="24"/>
          <w:szCs w:val="24"/>
        </w:rPr>
        <w:t xml:space="preserve">Operacija </w:t>
      </w:r>
      <w:r w:rsidR="00705B31" w:rsidRPr="009E7CB2">
        <w:rPr>
          <w:rFonts w:ascii="Times New Roman" w:hAnsi="Times New Roman" w:cs="Times New Roman"/>
          <w:sz w:val="24"/>
          <w:szCs w:val="24"/>
        </w:rPr>
        <w:t xml:space="preserve">mora ispuniti minimalne uvjete u pogledu energetske učinkovitosti kako bi se </w:t>
      </w:r>
      <w:r w:rsidR="00E96647" w:rsidRPr="009E7CB2">
        <w:rPr>
          <w:rFonts w:ascii="Times New Roman" w:hAnsi="Times New Roman" w:cs="Times New Roman"/>
          <w:sz w:val="24"/>
          <w:szCs w:val="24"/>
        </w:rPr>
        <w:t>smatra</w:t>
      </w:r>
      <w:r w:rsidR="00E96647">
        <w:rPr>
          <w:rFonts w:ascii="Times New Roman" w:hAnsi="Times New Roman" w:cs="Times New Roman"/>
          <w:sz w:val="24"/>
          <w:szCs w:val="24"/>
        </w:rPr>
        <w:t>la</w:t>
      </w:r>
      <w:r w:rsidR="00E96647" w:rsidRPr="009E7CB2">
        <w:rPr>
          <w:rFonts w:ascii="Times New Roman" w:hAnsi="Times New Roman" w:cs="Times New Roman"/>
          <w:sz w:val="24"/>
          <w:szCs w:val="24"/>
        </w:rPr>
        <w:t xml:space="preserve"> neutraln</w:t>
      </w:r>
      <w:r w:rsidR="00E96647">
        <w:rPr>
          <w:rFonts w:ascii="Times New Roman" w:hAnsi="Times New Roman" w:cs="Times New Roman"/>
          <w:sz w:val="24"/>
          <w:szCs w:val="24"/>
        </w:rPr>
        <w:t>om</w:t>
      </w:r>
      <w:r w:rsidR="00705B31" w:rsidRPr="009E7CB2">
        <w:rPr>
          <w:rFonts w:ascii="Times New Roman" w:hAnsi="Times New Roman" w:cs="Times New Roman"/>
          <w:sz w:val="24"/>
          <w:szCs w:val="24"/>
        </w:rPr>
        <w:t>, a neki od primjera dodatnih aktivnosti za povećanje učinkovitosti resursa: </w:t>
      </w:r>
    </w:p>
    <w:p w14:paraId="21483C21" w14:textId="77777777" w:rsidR="00705B31" w:rsidRPr="009E7CB2" w:rsidRDefault="00705B31">
      <w:pPr>
        <w:pStyle w:val="NoSpacing"/>
        <w:jc w:val="both"/>
        <w:rPr>
          <w:rFonts w:ascii="Times New Roman" w:hAnsi="Times New Roman" w:cs="Times New Roman"/>
          <w:sz w:val="24"/>
          <w:szCs w:val="24"/>
        </w:rPr>
      </w:pPr>
    </w:p>
    <w:p w14:paraId="6B37902F" w14:textId="77777777" w:rsidR="00705B31" w:rsidRPr="009E7CB2" w:rsidRDefault="00705B31" w:rsidP="00171950">
      <w:pPr>
        <w:pStyle w:val="NoSpacing"/>
        <w:numPr>
          <w:ilvl w:val="0"/>
          <w:numId w:val="4"/>
        </w:numPr>
        <w:jc w:val="both"/>
        <w:rPr>
          <w:rFonts w:ascii="Times New Roman" w:hAnsi="Times New Roman" w:cs="Times New Roman"/>
          <w:sz w:val="24"/>
          <w:szCs w:val="24"/>
        </w:rPr>
      </w:pPr>
      <w:r w:rsidRPr="009E7CB2">
        <w:rPr>
          <w:rFonts w:ascii="Times New Roman" w:hAnsi="Times New Roman" w:cs="Times New Roman"/>
          <w:sz w:val="24"/>
          <w:szCs w:val="24"/>
        </w:rPr>
        <w:t>poštivanje uvjeta za ishođenje energetskog certifikata A,  </w:t>
      </w:r>
    </w:p>
    <w:p w14:paraId="4DA33EE1" w14:textId="77777777" w:rsidR="00705B31" w:rsidRPr="009E7CB2" w:rsidRDefault="00705B31" w:rsidP="00171950">
      <w:pPr>
        <w:pStyle w:val="NoSpacing"/>
        <w:numPr>
          <w:ilvl w:val="0"/>
          <w:numId w:val="4"/>
        </w:numPr>
        <w:jc w:val="both"/>
        <w:rPr>
          <w:rFonts w:ascii="Times New Roman" w:hAnsi="Times New Roman" w:cs="Times New Roman"/>
          <w:sz w:val="24"/>
          <w:szCs w:val="24"/>
        </w:rPr>
      </w:pPr>
      <w:r w:rsidRPr="009E7CB2">
        <w:rPr>
          <w:rFonts w:ascii="Times New Roman" w:hAnsi="Times New Roman" w:cs="Times New Roman"/>
          <w:sz w:val="24"/>
          <w:szCs w:val="24"/>
        </w:rPr>
        <w:t>provođenje zelene javne nabave, </w:t>
      </w:r>
    </w:p>
    <w:p w14:paraId="0AB0157C" w14:textId="77777777" w:rsidR="00705B31" w:rsidRPr="009E7CB2" w:rsidRDefault="00705B31" w:rsidP="00171950">
      <w:pPr>
        <w:pStyle w:val="NoSpacing"/>
        <w:numPr>
          <w:ilvl w:val="0"/>
          <w:numId w:val="4"/>
        </w:numPr>
        <w:jc w:val="both"/>
        <w:rPr>
          <w:rFonts w:ascii="Times New Roman" w:hAnsi="Times New Roman" w:cs="Times New Roman"/>
          <w:sz w:val="24"/>
          <w:szCs w:val="24"/>
        </w:rPr>
      </w:pPr>
      <w:r w:rsidRPr="009E7CB2">
        <w:rPr>
          <w:rFonts w:ascii="Times New Roman" w:hAnsi="Times New Roman" w:cs="Times New Roman"/>
          <w:sz w:val="24"/>
          <w:szCs w:val="24"/>
        </w:rPr>
        <w:t xml:space="preserve">integriranje obnovljivih izvora energije u razvoj </w:t>
      </w:r>
      <w:r w:rsidR="00C613AF" w:rsidRPr="009E7CB2">
        <w:rPr>
          <w:rFonts w:ascii="Times New Roman" w:hAnsi="Times New Roman" w:cs="Times New Roman"/>
          <w:sz w:val="24"/>
          <w:szCs w:val="24"/>
        </w:rPr>
        <w:t>operacije</w:t>
      </w:r>
      <w:r w:rsidRPr="009E7CB2">
        <w:rPr>
          <w:rFonts w:ascii="Times New Roman" w:hAnsi="Times New Roman" w:cs="Times New Roman"/>
          <w:sz w:val="24"/>
          <w:szCs w:val="24"/>
        </w:rPr>
        <w:t>, </w:t>
      </w:r>
    </w:p>
    <w:p w14:paraId="2034DE10" w14:textId="77777777" w:rsidR="00705B31" w:rsidRPr="009E7CB2" w:rsidRDefault="00705B31" w:rsidP="00171950">
      <w:pPr>
        <w:pStyle w:val="NoSpacing"/>
        <w:numPr>
          <w:ilvl w:val="0"/>
          <w:numId w:val="4"/>
        </w:numPr>
        <w:jc w:val="both"/>
        <w:rPr>
          <w:rFonts w:ascii="Times New Roman" w:hAnsi="Times New Roman" w:cs="Times New Roman"/>
          <w:sz w:val="24"/>
          <w:szCs w:val="24"/>
        </w:rPr>
      </w:pPr>
      <w:r w:rsidRPr="009E7CB2">
        <w:rPr>
          <w:rFonts w:ascii="Times New Roman" w:hAnsi="Times New Roman" w:cs="Times New Roman"/>
          <w:sz w:val="24"/>
          <w:szCs w:val="24"/>
        </w:rPr>
        <w:t>primjena pasivnog dizajna kako bi se smanjila potreba za umjetnim izvorima topline, rasvjete i hlađenja, </w:t>
      </w:r>
    </w:p>
    <w:p w14:paraId="2737BF24" w14:textId="77777777" w:rsidR="00705B31" w:rsidRPr="009E7CB2" w:rsidRDefault="00705B31" w:rsidP="00171950">
      <w:pPr>
        <w:pStyle w:val="NoSpacing"/>
        <w:numPr>
          <w:ilvl w:val="0"/>
          <w:numId w:val="4"/>
        </w:numPr>
        <w:jc w:val="both"/>
        <w:rPr>
          <w:rFonts w:ascii="Times New Roman" w:hAnsi="Times New Roman" w:cs="Times New Roman"/>
          <w:sz w:val="24"/>
          <w:szCs w:val="24"/>
        </w:rPr>
      </w:pPr>
      <w:r w:rsidRPr="009E7CB2">
        <w:rPr>
          <w:rFonts w:ascii="Times New Roman" w:hAnsi="Times New Roman" w:cs="Times New Roman"/>
          <w:sz w:val="24"/>
          <w:szCs w:val="24"/>
        </w:rPr>
        <w:t>ugradnja proizvoda kojima se štedi potrošnja vode (sanitarni čvorovi, slavine, glave tuševa),  </w:t>
      </w:r>
    </w:p>
    <w:p w14:paraId="20AC8BD1" w14:textId="77777777" w:rsidR="00705B31" w:rsidRPr="009E7CB2" w:rsidRDefault="00705B31" w:rsidP="00171950">
      <w:pPr>
        <w:pStyle w:val="NoSpacing"/>
        <w:numPr>
          <w:ilvl w:val="0"/>
          <w:numId w:val="4"/>
        </w:numPr>
        <w:jc w:val="both"/>
        <w:rPr>
          <w:rFonts w:ascii="Times New Roman" w:hAnsi="Times New Roman" w:cs="Times New Roman"/>
          <w:sz w:val="24"/>
          <w:szCs w:val="24"/>
        </w:rPr>
      </w:pPr>
      <w:r w:rsidRPr="009E7CB2">
        <w:rPr>
          <w:rFonts w:ascii="Times New Roman" w:hAnsi="Times New Roman" w:cs="Times New Roman"/>
          <w:sz w:val="24"/>
          <w:szCs w:val="24"/>
        </w:rPr>
        <w:t>ugradnja sustava za recikliranje potrošne vode (tzv. siva voda),  </w:t>
      </w:r>
    </w:p>
    <w:p w14:paraId="167C8C32" w14:textId="77777777" w:rsidR="00705B31" w:rsidRPr="009E7CB2" w:rsidRDefault="00705B31" w:rsidP="00171950">
      <w:pPr>
        <w:pStyle w:val="NoSpacing"/>
        <w:numPr>
          <w:ilvl w:val="0"/>
          <w:numId w:val="4"/>
        </w:numPr>
        <w:jc w:val="both"/>
        <w:rPr>
          <w:rFonts w:ascii="Times New Roman" w:hAnsi="Times New Roman" w:cs="Times New Roman"/>
          <w:sz w:val="24"/>
          <w:szCs w:val="24"/>
        </w:rPr>
      </w:pPr>
      <w:r w:rsidRPr="009E7CB2">
        <w:rPr>
          <w:rFonts w:ascii="Times New Roman" w:hAnsi="Times New Roman" w:cs="Times New Roman"/>
          <w:sz w:val="24"/>
          <w:szCs w:val="24"/>
        </w:rPr>
        <w:t>plan za odvojeno prikupljanje i skladištenje otpada u poslovnom krugu objekta i sigurno prikupljanje takvih materijala, itd. </w:t>
      </w:r>
    </w:p>
    <w:p w14:paraId="5BAB43CB" w14:textId="36B05F7E" w:rsidR="004346F3" w:rsidRPr="004346F3" w:rsidRDefault="00705B31" w:rsidP="008F6F50">
      <w:pPr>
        <w:pStyle w:val="NoSpacing"/>
        <w:jc w:val="both"/>
        <w:rPr>
          <w:rFonts w:eastAsia="Times New Roman"/>
        </w:rPr>
      </w:pPr>
      <w:r w:rsidRPr="009820BE">
        <w:rPr>
          <w:rFonts w:ascii="Times New Roman" w:hAnsi="Times New Roman" w:cs="Times New Roman"/>
          <w:sz w:val="24"/>
          <w:szCs w:val="24"/>
        </w:rPr>
        <w:t> </w:t>
      </w:r>
    </w:p>
    <w:p w14:paraId="2858E711" w14:textId="77777777" w:rsidR="006824C7" w:rsidRDefault="006824C7" w:rsidP="004346F3">
      <w:pPr>
        <w:pStyle w:val="NoSpacing"/>
        <w:jc w:val="both"/>
        <w:rPr>
          <w:rFonts w:ascii="Times New Roman" w:hAnsi="Times New Roman" w:cs="Times New Roman"/>
          <w:sz w:val="24"/>
          <w:szCs w:val="24"/>
        </w:rPr>
      </w:pPr>
    </w:p>
    <w:p w14:paraId="19DBD79E" w14:textId="77777777" w:rsidR="008F6F50" w:rsidRDefault="00F00405" w:rsidP="00DB26B8">
      <w:pPr>
        <w:pStyle w:val="Heading2"/>
      </w:pPr>
      <w:bookmarkStart w:id="66" w:name="_Toc92267900"/>
      <w:r w:rsidRPr="008F6F50">
        <w:rPr>
          <w:rFonts w:eastAsia="Times New Roman"/>
        </w:rPr>
        <w:t xml:space="preserve">2.14. </w:t>
      </w:r>
      <w:r w:rsidR="007F3C5C" w:rsidRPr="008F6F50">
        <w:rPr>
          <w:rFonts w:eastAsia="Times New Roman"/>
        </w:rPr>
        <w:t>Načelo „ne nanosi bitnu štetu“ (</w:t>
      </w:r>
      <w:proofErr w:type="spellStart"/>
      <w:r w:rsidR="007F3C5C" w:rsidRPr="008F6F50">
        <w:rPr>
          <w:rFonts w:eastAsia="Times New Roman"/>
        </w:rPr>
        <w:t>eng</w:t>
      </w:r>
      <w:proofErr w:type="spellEnd"/>
      <w:r w:rsidR="007F3C5C" w:rsidRPr="008F6F50">
        <w:rPr>
          <w:rFonts w:eastAsia="Times New Roman"/>
        </w:rPr>
        <w:t xml:space="preserve">. „Do no </w:t>
      </w:r>
      <w:proofErr w:type="spellStart"/>
      <w:r w:rsidR="007F3C5C" w:rsidRPr="008F6F50">
        <w:rPr>
          <w:rFonts w:eastAsia="Times New Roman"/>
        </w:rPr>
        <w:t>significant</w:t>
      </w:r>
      <w:proofErr w:type="spellEnd"/>
      <w:r w:rsidR="007F3C5C" w:rsidRPr="008F6F50">
        <w:rPr>
          <w:rFonts w:eastAsia="Times New Roman"/>
        </w:rPr>
        <w:t xml:space="preserve"> </w:t>
      </w:r>
      <w:proofErr w:type="spellStart"/>
      <w:r w:rsidR="007F3C5C" w:rsidRPr="008F6F50">
        <w:rPr>
          <w:rFonts w:eastAsia="Times New Roman"/>
        </w:rPr>
        <w:t>harm</w:t>
      </w:r>
      <w:proofErr w:type="spellEnd"/>
      <w:r w:rsidR="007F3C5C" w:rsidRPr="008F6F50">
        <w:rPr>
          <w:rFonts w:eastAsia="Times New Roman"/>
        </w:rPr>
        <w:t>“) okolišnim ciljevima</w:t>
      </w:r>
      <w:bookmarkEnd w:id="66"/>
      <w:r w:rsidR="007F3C5C" w:rsidDel="007F3C5C">
        <w:t xml:space="preserve"> </w:t>
      </w:r>
    </w:p>
    <w:p w14:paraId="54459672" w14:textId="77777777" w:rsidR="006824C7" w:rsidRDefault="006824C7" w:rsidP="008F6F50">
      <w:pPr>
        <w:pStyle w:val="NoSpacing"/>
        <w:ind w:firstLine="708"/>
        <w:jc w:val="both"/>
        <w:rPr>
          <w:rFonts w:ascii="Times New Roman" w:hAnsi="Times New Roman" w:cs="Times New Roman"/>
          <w:sz w:val="24"/>
          <w:szCs w:val="24"/>
        </w:rPr>
      </w:pPr>
    </w:p>
    <w:p w14:paraId="296C0C40" w14:textId="43C06647" w:rsidR="00E76B43" w:rsidRDefault="00E76B43" w:rsidP="00E76B43">
      <w:pPr>
        <w:pStyle w:val="NoSpacing"/>
        <w:jc w:val="both"/>
        <w:rPr>
          <w:rFonts w:ascii="Times New Roman" w:hAnsi="Times New Roman" w:cs="Times New Roman"/>
          <w:sz w:val="24"/>
          <w:szCs w:val="24"/>
        </w:rPr>
      </w:pPr>
      <w:r>
        <w:rPr>
          <w:rFonts w:ascii="Times New Roman" w:hAnsi="Times New Roman" w:cs="Times New Roman"/>
          <w:sz w:val="24"/>
          <w:szCs w:val="24"/>
        </w:rPr>
        <w:t xml:space="preserve">Ulaganje u cjelovitu obnovu </w:t>
      </w:r>
      <w:r w:rsidR="007B779F">
        <w:rPr>
          <w:rFonts w:ascii="Times New Roman" w:hAnsi="Times New Roman" w:cs="Times New Roman"/>
          <w:sz w:val="24"/>
          <w:szCs w:val="24"/>
        </w:rPr>
        <w:t xml:space="preserve">zgrada </w:t>
      </w:r>
      <w:r>
        <w:rPr>
          <w:rFonts w:ascii="Times New Roman" w:hAnsi="Times New Roman" w:cs="Times New Roman"/>
          <w:sz w:val="24"/>
          <w:szCs w:val="24"/>
        </w:rPr>
        <w:t xml:space="preserve">treba biti usklađeno s načelom </w:t>
      </w:r>
      <w:proofErr w:type="spellStart"/>
      <w:r w:rsidRPr="00803F80">
        <w:rPr>
          <w:rFonts w:ascii="Times New Roman" w:hAnsi="Times New Roman" w:cs="Times New Roman"/>
          <w:sz w:val="24"/>
          <w:szCs w:val="24"/>
        </w:rPr>
        <w:t>nenanošenja</w:t>
      </w:r>
      <w:proofErr w:type="spellEnd"/>
      <w:r w:rsidRPr="00803F80">
        <w:rPr>
          <w:rFonts w:ascii="Times New Roman" w:hAnsi="Times New Roman" w:cs="Times New Roman"/>
          <w:sz w:val="24"/>
          <w:szCs w:val="24"/>
        </w:rPr>
        <w:t xml:space="preserve"> bitne štete (Do no </w:t>
      </w:r>
      <w:proofErr w:type="spellStart"/>
      <w:r w:rsidRPr="00803F80">
        <w:rPr>
          <w:rFonts w:ascii="Times New Roman" w:hAnsi="Times New Roman" w:cs="Times New Roman"/>
          <w:sz w:val="24"/>
          <w:szCs w:val="24"/>
        </w:rPr>
        <w:t>significant</w:t>
      </w:r>
      <w:proofErr w:type="spellEnd"/>
      <w:r w:rsidRPr="00803F80">
        <w:rPr>
          <w:rFonts w:ascii="Times New Roman" w:hAnsi="Times New Roman" w:cs="Times New Roman"/>
          <w:sz w:val="24"/>
          <w:szCs w:val="24"/>
        </w:rPr>
        <w:t xml:space="preserve"> </w:t>
      </w:r>
      <w:proofErr w:type="spellStart"/>
      <w:r w:rsidRPr="00803F80">
        <w:rPr>
          <w:rFonts w:ascii="Times New Roman" w:hAnsi="Times New Roman" w:cs="Times New Roman"/>
          <w:sz w:val="24"/>
          <w:szCs w:val="24"/>
        </w:rPr>
        <w:t>harm</w:t>
      </w:r>
      <w:proofErr w:type="spellEnd"/>
      <w:r w:rsidRPr="00803F80">
        <w:rPr>
          <w:rFonts w:ascii="Times New Roman" w:hAnsi="Times New Roman" w:cs="Times New Roman"/>
          <w:sz w:val="24"/>
          <w:szCs w:val="24"/>
        </w:rPr>
        <w:t xml:space="preserve"> - DNSH)</w:t>
      </w:r>
      <w:r>
        <w:rPr>
          <w:rFonts w:ascii="Times New Roman" w:hAnsi="Times New Roman" w:cs="Times New Roman"/>
          <w:sz w:val="24"/>
          <w:szCs w:val="24"/>
        </w:rPr>
        <w:t>, odnosno ne smije nanijeti bitnu štetu okolišnim ciljevima u smislu članka 17. Uredb</w:t>
      </w:r>
      <w:r w:rsidR="00382066">
        <w:rPr>
          <w:rFonts w:ascii="Times New Roman" w:hAnsi="Times New Roman" w:cs="Times New Roman"/>
          <w:sz w:val="24"/>
          <w:szCs w:val="24"/>
        </w:rPr>
        <w:t>e</w:t>
      </w:r>
      <w:r>
        <w:rPr>
          <w:rFonts w:ascii="Times New Roman" w:hAnsi="Times New Roman" w:cs="Times New Roman"/>
          <w:sz w:val="24"/>
          <w:szCs w:val="24"/>
        </w:rPr>
        <w:t xml:space="preserve"> (EU) 2020/852</w:t>
      </w:r>
      <w:r w:rsidR="00382066">
        <w:rPr>
          <w:rFonts w:ascii="Times New Roman" w:hAnsi="Times New Roman" w:cs="Times New Roman"/>
          <w:sz w:val="24"/>
          <w:szCs w:val="24"/>
        </w:rPr>
        <w:t xml:space="preserve"> </w:t>
      </w:r>
      <w:r w:rsidR="00551529" w:rsidRPr="00551529">
        <w:rPr>
          <w:rFonts w:ascii="Times New Roman" w:hAnsi="Times New Roman" w:cs="Times New Roman"/>
          <w:sz w:val="24"/>
          <w:szCs w:val="24"/>
        </w:rPr>
        <w:t xml:space="preserve">Europskog parlamenta i Vijeća </w:t>
      </w:r>
      <w:r w:rsidR="00EE1B50">
        <w:rPr>
          <w:rFonts w:ascii="Times New Roman" w:hAnsi="Times New Roman" w:cs="Times New Roman"/>
          <w:sz w:val="24"/>
          <w:szCs w:val="24"/>
        </w:rPr>
        <w:t xml:space="preserve">od 18. lipnja 2020. godine </w:t>
      </w:r>
      <w:r w:rsidR="00551529" w:rsidRPr="00551529">
        <w:rPr>
          <w:rFonts w:ascii="Times New Roman" w:hAnsi="Times New Roman" w:cs="Times New Roman"/>
          <w:sz w:val="24"/>
          <w:szCs w:val="24"/>
        </w:rPr>
        <w:t>o uspostavi okvira za olakšavanje održivih ulaganja i izmjeni Uredbe (EU) 2019/2088</w:t>
      </w:r>
      <w:r w:rsidR="006629E8">
        <w:rPr>
          <w:rFonts w:ascii="Times New Roman" w:hAnsi="Times New Roman" w:cs="Times New Roman"/>
          <w:sz w:val="24"/>
          <w:szCs w:val="24"/>
        </w:rPr>
        <w:t xml:space="preserve">, što je u skladu s </w:t>
      </w:r>
      <w:r w:rsidR="006629E8" w:rsidRPr="006629E8">
        <w:rPr>
          <w:rFonts w:ascii="Times New Roman" w:hAnsi="Times New Roman" w:cs="Times New Roman"/>
          <w:sz w:val="24"/>
          <w:szCs w:val="24"/>
        </w:rPr>
        <w:t>Uredbom o uspostavi Mehanizma za oporavak i otpornost</w:t>
      </w:r>
      <w:r w:rsidR="00A67C4A">
        <w:rPr>
          <w:rFonts w:ascii="Times New Roman" w:hAnsi="Times New Roman" w:cs="Times New Roman"/>
          <w:sz w:val="24"/>
          <w:szCs w:val="24"/>
        </w:rPr>
        <w:t>.</w:t>
      </w:r>
      <w:r w:rsidR="00C14652">
        <w:rPr>
          <w:rFonts w:ascii="Times New Roman" w:hAnsi="Times New Roman" w:cs="Times New Roman"/>
          <w:sz w:val="24"/>
          <w:szCs w:val="24"/>
        </w:rPr>
        <w:t xml:space="preserve"> </w:t>
      </w:r>
    </w:p>
    <w:p w14:paraId="78C0D0E8" w14:textId="77777777" w:rsidR="00CA4EB8" w:rsidRDefault="00CA4EB8" w:rsidP="00E76B43">
      <w:pPr>
        <w:pStyle w:val="NoSpacing"/>
        <w:jc w:val="both"/>
        <w:rPr>
          <w:rFonts w:ascii="Times New Roman" w:hAnsi="Times New Roman" w:cs="Times New Roman"/>
          <w:sz w:val="24"/>
          <w:szCs w:val="24"/>
        </w:rPr>
      </w:pPr>
    </w:p>
    <w:p w14:paraId="7FD1FE3E" w14:textId="0A8F36EC" w:rsidR="00033311" w:rsidRDefault="00033311" w:rsidP="00033311">
      <w:pPr>
        <w:pStyle w:val="NoSpacing"/>
        <w:jc w:val="both"/>
        <w:rPr>
          <w:rFonts w:ascii="Times New Roman" w:hAnsi="Times New Roman" w:cs="Times New Roman"/>
          <w:sz w:val="24"/>
          <w:szCs w:val="24"/>
        </w:rPr>
      </w:pPr>
      <w:r w:rsidRPr="004346F3">
        <w:rPr>
          <w:rFonts w:ascii="Times New Roman" w:hAnsi="Times New Roman" w:cs="Times New Roman"/>
          <w:sz w:val="24"/>
          <w:szCs w:val="24"/>
        </w:rPr>
        <w:t xml:space="preserve">U okviru </w:t>
      </w:r>
      <w:r>
        <w:rPr>
          <w:rFonts w:ascii="Times New Roman" w:hAnsi="Times New Roman" w:cs="Times New Roman"/>
          <w:sz w:val="24"/>
          <w:szCs w:val="24"/>
        </w:rPr>
        <w:t>NPOO</w:t>
      </w:r>
      <w:r w:rsidR="00D71C39">
        <w:rPr>
          <w:rFonts w:ascii="Times New Roman" w:hAnsi="Times New Roman" w:cs="Times New Roman"/>
          <w:sz w:val="24"/>
          <w:szCs w:val="24"/>
        </w:rPr>
        <w:t>-a</w:t>
      </w:r>
      <w:r>
        <w:rPr>
          <w:rFonts w:ascii="Times New Roman" w:hAnsi="Times New Roman" w:cs="Times New Roman"/>
          <w:sz w:val="24"/>
          <w:szCs w:val="24"/>
        </w:rPr>
        <w:t xml:space="preserve"> </w:t>
      </w:r>
      <w:r w:rsidRPr="004346F3">
        <w:rPr>
          <w:rFonts w:ascii="Times New Roman" w:hAnsi="Times New Roman" w:cs="Times New Roman"/>
          <w:sz w:val="24"/>
          <w:szCs w:val="24"/>
        </w:rPr>
        <w:t xml:space="preserve">u sklopu </w:t>
      </w:r>
      <w:r w:rsidR="00D71C39">
        <w:rPr>
          <w:rFonts w:ascii="Times New Roman" w:hAnsi="Times New Roman" w:cs="Times New Roman"/>
          <w:sz w:val="24"/>
          <w:szCs w:val="24"/>
        </w:rPr>
        <w:t>investicije</w:t>
      </w:r>
      <w:r w:rsidRPr="004346F3">
        <w:rPr>
          <w:rFonts w:ascii="Times New Roman" w:hAnsi="Times New Roman" w:cs="Times New Roman"/>
          <w:sz w:val="24"/>
          <w:szCs w:val="24"/>
        </w:rPr>
        <w:t xml:space="preserve"> C6.1. R1-I2 Obnova zgrada oštećenih u potresu s energetskom obnovom osigurana su sredstva za sveobuhvatnu obnovu </w:t>
      </w:r>
      <w:proofErr w:type="spellStart"/>
      <w:r w:rsidRPr="004346F3">
        <w:rPr>
          <w:rFonts w:ascii="Times New Roman" w:hAnsi="Times New Roman" w:cs="Times New Roman"/>
          <w:sz w:val="24"/>
          <w:szCs w:val="24"/>
        </w:rPr>
        <w:t>višestambenih</w:t>
      </w:r>
      <w:proofErr w:type="spellEnd"/>
      <w:r w:rsidRPr="004346F3">
        <w:rPr>
          <w:rFonts w:ascii="Times New Roman" w:hAnsi="Times New Roman" w:cs="Times New Roman"/>
          <w:sz w:val="24"/>
          <w:szCs w:val="24"/>
        </w:rPr>
        <w:t xml:space="preserve"> zgrada i zgrada javnog sektora oštećenih u potresu kako bi se sanirala nastala oštećenja te povećala mehanička otpornost i stabilnost zgrade, povećala energetska učinkovitost i korištenje obnovljivih izvora energije, smanjila emisija CO</w:t>
      </w:r>
      <w:r w:rsidRPr="0080179E">
        <w:rPr>
          <w:rFonts w:ascii="Times New Roman" w:hAnsi="Times New Roman" w:cs="Times New Roman"/>
          <w:sz w:val="24"/>
          <w:szCs w:val="24"/>
          <w:vertAlign w:val="subscript"/>
        </w:rPr>
        <w:t>2</w:t>
      </w:r>
      <w:r w:rsidRPr="004346F3">
        <w:rPr>
          <w:rFonts w:ascii="Times New Roman" w:hAnsi="Times New Roman" w:cs="Times New Roman"/>
          <w:sz w:val="24"/>
          <w:szCs w:val="24"/>
        </w:rPr>
        <w:t xml:space="preserve">, dugoročno smanjili troškovi održavanja, povećali zdravi unutarnji klimatski uvjeti, povećala sigurnost od požara, i ublažilo energetsko siromaštvo. </w:t>
      </w:r>
    </w:p>
    <w:p w14:paraId="3E3C15C5" w14:textId="77777777" w:rsidR="007D3BF2" w:rsidRPr="004346F3" w:rsidRDefault="007D3BF2" w:rsidP="00033311">
      <w:pPr>
        <w:pStyle w:val="NoSpacing"/>
        <w:jc w:val="both"/>
        <w:rPr>
          <w:rFonts w:ascii="Times New Roman" w:eastAsiaTheme="minorHAnsi" w:hAnsi="Times New Roman" w:cs="Times New Roman"/>
          <w:sz w:val="24"/>
          <w:szCs w:val="24"/>
        </w:rPr>
      </w:pPr>
    </w:p>
    <w:p w14:paraId="3613966C" w14:textId="5CD8CA61" w:rsidR="00033311" w:rsidRPr="004346F3" w:rsidRDefault="00554C85" w:rsidP="00033311">
      <w:pPr>
        <w:pStyle w:val="NoSpacing"/>
        <w:jc w:val="both"/>
        <w:rPr>
          <w:rFonts w:ascii="Times New Roman" w:hAnsi="Times New Roman" w:cs="Times New Roman"/>
          <w:sz w:val="24"/>
          <w:szCs w:val="24"/>
        </w:rPr>
      </w:pPr>
      <w:r>
        <w:rPr>
          <w:rFonts w:ascii="Times New Roman" w:hAnsi="Times New Roman" w:cs="Times New Roman"/>
          <w:sz w:val="24"/>
          <w:szCs w:val="24"/>
        </w:rPr>
        <w:t>Sukladno raspoloživim</w:t>
      </w:r>
      <w:r w:rsidR="00033311" w:rsidRPr="001310F6">
        <w:rPr>
          <w:rFonts w:ascii="Times New Roman" w:hAnsi="Times New Roman" w:cs="Times New Roman"/>
          <w:sz w:val="24"/>
          <w:szCs w:val="24"/>
        </w:rPr>
        <w:t xml:space="preserve"> sredstvima iz NPOO-a</w:t>
      </w:r>
      <w:r w:rsidR="009B2AD9">
        <w:rPr>
          <w:rFonts w:ascii="Times New Roman" w:hAnsi="Times New Roman" w:cs="Times New Roman"/>
          <w:sz w:val="24"/>
          <w:szCs w:val="24"/>
        </w:rPr>
        <w:t>, prednost za financiranje imat će</w:t>
      </w:r>
      <w:r w:rsidR="00033311" w:rsidRPr="001310F6">
        <w:rPr>
          <w:rFonts w:ascii="Times New Roman" w:hAnsi="Times New Roman" w:cs="Times New Roman"/>
          <w:sz w:val="24"/>
          <w:szCs w:val="24"/>
        </w:rPr>
        <w:t xml:space="preserve"> uspješne operacije iz ovog Poziva koje projektno-tehničkom dokumentacijom </w:t>
      </w:r>
      <w:r w:rsidR="00B32BB1">
        <w:rPr>
          <w:rFonts w:ascii="Times New Roman" w:hAnsi="Times New Roman" w:cs="Times New Roman"/>
          <w:sz w:val="24"/>
          <w:szCs w:val="24"/>
        </w:rPr>
        <w:t>za cjelovitu obnovu zgrad</w:t>
      </w:r>
      <w:r w:rsidR="00370A5D">
        <w:rPr>
          <w:rFonts w:ascii="Times New Roman" w:hAnsi="Times New Roman" w:cs="Times New Roman"/>
          <w:sz w:val="24"/>
          <w:szCs w:val="24"/>
        </w:rPr>
        <w:t>e</w:t>
      </w:r>
      <w:r w:rsidR="00B32BB1">
        <w:rPr>
          <w:rFonts w:ascii="Times New Roman" w:hAnsi="Times New Roman" w:cs="Times New Roman"/>
          <w:sz w:val="24"/>
          <w:szCs w:val="24"/>
        </w:rPr>
        <w:t xml:space="preserve"> </w:t>
      </w:r>
      <w:r w:rsidR="00033311" w:rsidRPr="001310F6">
        <w:rPr>
          <w:rFonts w:ascii="Times New Roman" w:hAnsi="Times New Roman" w:cs="Times New Roman"/>
          <w:sz w:val="24"/>
          <w:szCs w:val="24"/>
        </w:rPr>
        <w:t xml:space="preserve">osiguraju veće uštede iz </w:t>
      </w:r>
      <w:proofErr w:type="spellStart"/>
      <w:r w:rsidR="00033311" w:rsidRPr="001310F6">
        <w:rPr>
          <w:rFonts w:ascii="Times New Roman" w:hAnsi="Times New Roman" w:cs="Times New Roman"/>
          <w:sz w:val="24"/>
          <w:szCs w:val="24"/>
        </w:rPr>
        <w:t>podtočke</w:t>
      </w:r>
      <w:proofErr w:type="spellEnd"/>
      <w:r w:rsidR="00033311" w:rsidRPr="001310F6">
        <w:rPr>
          <w:rFonts w:ascii="Times New Roman" w:hAnsi="Times New Roman" w:cs="Times New Roman"/>
          <w:sz w:val="24"/>
          <w:szCs w:val="24"/>
        </w:rPr>
        <w:t xml:space="preserve"> 12. točke 2.5. ovih Uputa.</w:t>
      </w:r>
      <w:r w:rsidR="00033311" w:rsidRPr="004346F3">
        <w:rPr>
          <w:rFonts w:ascii="Times New Roman" w:hAnsi="Times New Roman" w:cs="Times New Roman"/>
          <w:sz w:val="24"/>
          <w:szCs w:val="24"/>
        </w:rPr>
        <w:t xml:space="preserve"> Sva prava i obveze ugovornih strana će se dodatno detaljno definirati Dodatkom Ugovora o dodjeli bespovratnih financijskih sredstava.    </w:t>
      </w:r>
    </w:p>
    <w:p w14:paraId="7268A08B" w14:textId="77777777" w:rsidR="0043077B" w:rsidRDefault="0043077B" w:rsidP="0043077B">
      <w:pPr>
        <w:spacing w:after="0" w:line="240" w:lineRule="auto"/>
        <w:jc w:val="both"/>
        <w:rPr>
          <w:rFonts w:ascii="Times New Roman" w:hAnsi="Times New Roman" w:cs="Times New Roman"/>
          <w:sz w:val="24"/>
          <w:szCs w:val="24"/>
        </w:rPr>
      </w:pPr>
    </w:p>
    <w:p w14:paraId="023C44BC" w14:textId="189A580D" w:rsidR="00E76B43" w:rsidRDefault="00E76B43" w:rsidP="00E76B43">
      <w:pPr>
        <w:pStyle w:val="NoSpacing"/>
        <w:jc w:val="both"/>
        <w:rPr>
          <w:rFonts w:ascii="Times New Roman" w:hAnsi="Times New Roman" w:cs="Times New Roman"/>
          <w:sz w:val="24"/>
          <w:szCs w:val="24"/>
        </w:rPr>
      </w:pPr>
      <w:r>
        <w:rPr>
          <w:rFonts w:ascii="Times New Roman" w:hAnsi="Times New Roman" w:cs="Times New Roman"/>
          <w:sz w:val="24"/>
          <w:szCs w:val="24"/>
        </w:rPr>
        <w:t xml:space="preserve">Uvjeti za osiguranje načela </w:t>
      </w:r>
      <w:proofErr w:type="spellStart"/>
      <w:r>
        <w:rPr>
          <w:rFonts w:ascii="Times New Roman" w:hAnsi="Times New Roman" w:cs="Times New Roman"/>
          <w:sz w:val="24"/>
          <w:szCs w:val="24"/>
        </w:rPr>
        <w:t>nenanošenja</w:t>
      </w:r>
      <w:proofErr w:type="spellEnd"/>
      <w:r>
        <w:rPr>
          <w:rFonts w:ascii="Times New Roman" w:hAnsi="Times New Roman" w:cs="Times New Roman"/>
          <w:sz w:val="24"/>
          <w:szCs w:val="24"/>
        </w:rPr>
        <w:t xml:space="preserve"> bitne štete na razini Poziva</w:t>
      </w:r>
      <w:r w:rsidR="00D9121C">
        <w:rPr>
          <w:rFonts w:ascii="Times New Roman" w:hAnsi="Times New Roman" w:cs="Times New Roman"/>
          <w:sz w:val="24"/>
          <w:szCs w:val="24"/>
        </w:rPr>
        <w:t xml:space="preserve"> su</w:t>
      </w:r>
      <w:r>
        <w:rPr>
          <w:rFonts w:ascii="Times New Roman" w:hAnsi="Times New Roman" w:cs="Times New Roman"/>
          <w:sz w:val="24"/>
          <w:szCs w:val="24"/>
        </w:rPr>
        <w:t>:</w:t>
      </w:r>
    </w:p>
    <w:p w14:paraId="5D25927F" w14:textId="77777777" w:rsidR="00E76B43" w:rsidRPr="005F1692" w:rsidDel="005F065B" w:rsidRDefault="00E76B43" w:rsidP="00E76B43">
      <w:pPr>
        <w:pStyle w:val="Normal1"/>
        <w:spacing w:before="0" w:after="0" w:line="276" w:lineRule="auto"/>
        <w:rPr>
          <w:rFonts w:ascii="Gill Sans MT" w:eastAsia="Times New Roman" w:hAnsi="Gill Sans MT"/>
          <w:noProof/>
          <w:color w:val="000000"/>
          <w:lang w:val="hr-HR"/>
        </w:rPr>
      </w:pPr>
    </w:p>
    <w:tbl>
      <w:tblPr>
        <w:tblW w:w="9072" w:type="dxa"/>
        <w:tblInd w:w="-10" w:type="dxa"/>
        <w:tblBorders>
          <w:top w:val="single" w:sz="8" w:space="0" w:color="A8D08D"/>
          <w:left w:val="single" w:sz="8" w:space="0" w:color="A8D08D"/>
          <w:bottom w:val="single" w:sz="8" w:space="0" w:color="A8D08D"/>
          <w:right w:val="single" w:sz="8" w:space="0" w:color="A8D08D"/>
          <w:insideH w:val="single" w:sz="8" w:space="0" w:color="A8D08D"/>
          <w:insideV w:val="single" w:sz="8" w:space="0" w:color="A8D08D"/>
        </w:tblBorders>
        <w:tblLook w:val="04A0" w:firstRow="1" w:lastRow="0" w:firstColumn="1" w:lastColumn="0" w:noHBand="0" w:noVBand="1"/>
      </w:tblPr>
      <w:tblGrid>
        <w:gridCol w:w="2835"/>
        <w:gridCol w:w="6237"/>
      </w:tblGrid>
      <w:tr w:rsidR="00E76B43" w:rsidRPr="00A9557A" w14:paraId="62EEF351" w14:textId="77777777" w:rsidTr="004A22E3">
        <w:trPr>
          <w:trHeight w:val="832"/>
        </w:trPr>
        <w:tc>
          <w:tcPr>
            <w:tcW w:w="2835" w:type="dxa"/>
            <w:shd w:val="clear" w:color="000000" w:fill="4DB17B"/>
            <w:vAlign w:val="center"/>
            <w:hideMark/>
          </w:tcPr>
          <w:p w14:paraId="057206CE" w14:textId="77777777" w:rsidR="00E76B43" w:rsidRPr="00A9557A" w:rsidRDefault="00E76B43" w:rsidP="004A22E3">
            <w:pPr>
              <w:spacing w:after="0"/>
              <w:jc w:val="both"/>
              <w:rPr>
                <w:rFonts w:ascii="Times New Roman" w:eastAsia="Times New Roman" w:hAnsi="Times New Roman" w:cs="Times New Roman"/>
                <w:b/>
                <w:bCs/>
                <w:color w:val="FFFFFF"/>
                <w:lang w:eastAsia="hr-HR"/>
              </w:rPr>
            </w:pPr>
            <w:r w:rsidRPr="00A9557A">
              <w:rPr>
                <w:rFonts w:ascii="Times New Roman" w:eastAsia="Times New Roman" w:hAnsi="Times New Roman" w:cs="Times New Roman"/>
                <w:b/>
                <w:bCs/>
                <w:color w:val="FFFFFF" w:themeColor="background1"/>
                <w:lang w:eastAsia="hr-HR"/>
              </w:rPr>
              <w:t>Okolišni cilj</w:t>
            </w:r>
          </w:p>
        </w:tc>
        <w:tc>
          <w:tcPr>
            <w:tcW w:w="6237" w:type="dxa"/>
            <w:shd w:val="clear" w:color="000000" w:fill="4DB17B"/>
            <w:vAlign w:val="center"/>
            <w:hideMark/>
          </w:tcPr>
          <w:p w14:paraId="027BD033" w14:textId="77777777" w:rsidR="00E76B43" w:rsidRPr="00A9557A" w:rsidRDefault="00E76B43" w:rsidP="004A22E3">
            <w:pPr>
              <w:spacing w:after="0"/>
              <w:ind w:left="-110"/>
              <w:jc w:val="both"/>
              <w:rPr>
                <w:rFonts w:ascii="Times New Roman" w:eastAsia="Times New Roman" w:hAnsi="Times New Roman" w:cs="Times New Roman"/>
                <w:b/>
                <w:bCs/>
                <w:color w:val="FFFFFF"/>
                <w:lang w:eastAsia="hr-HR"/>
              </w:rPr>
            </w:pPr>
            <w:r w:rsidRPr="00A9557A">
              <w:rPr>
                <w:rFonts w:ascii="Times New Roman" w:eastAsia="Times New Roman" w:hAnsi="Times New Roman" w:cs="Times New Roman"/>
                <w:b/>
                <w:bCs/>
                <w:color w:val="FFFFFF"/>
                <w:lang w:eastAsia="hr-HR"/>
              </w:rPr>
              <w:t xml:space="preserve">  Usklađenost investicije s DNSH načelom</w:t>
            </w:r>
          </w:p>
        </w:tc>
      </w:tr>
      <w:tr w:rsidR="00E76B43" w:rsidRPr="00A9557A" w14:paraId="7A128B68" w14:textId="77777777" w:rsidTr="00C65563">
        <w:trPr>
          <w:trHeight w:val="973"/>
        </w:trPr>
        <w:tc>
          <w:tcPr>
            <w:tcW w:w="2835" w:type="dxa"/>
            <w:shd w:val="clear" w:color="000000" w:fill="FFFFFF"/>
            <w:vAlign w:val="center"/>
            <w:hideMark/>
          </w:tcPr>
          <w:p w14:paraId="03F94C83" w14:textId="77777777" w:rsidR="00E76B43" w:rsidRPr="00A9557A" w:rsidRDefault="00E76B43" w:rsidP="004A22E3">
            <w:pPr>
              <w:spacing w:after="0"/>
              <w:jc w:val="both"/>
              <w:rPr>
                <w:rFonts w:ascii="Times New Roman" w:eastAsia="Times New Roman" w:hAnsi="Times New Roman" w:cs="Times New Roman"/>
                <w:b/>
                <w:color w:val="000000"/>
                <w:lang w:eastAsia="hr-HR"/>
              </w:rPr>
            </w:pPr>
            <w:r w:rsidRPr="00A9557A">
              <w:rPr>
                <w:rFonts w:ascii="Times New Roman" w:eastAsia="Times New Roman" w:hAnsi="Times New Roman" w:cs="Times New Roman"/>
                <w:b/>
                <w:color w:val="000000"/>
                <w:lang w:eastAsia="hr-HR"/>
              </w:rPr>
              <w:t>I.</w:t>
            </w:r>
          </w:p>
          <w:p w14:paraId="0DF8FF28" w14:textId="77777777" w:rsidR="00E76B43" w:rsidRPr="00A9557A" w:rsidRDefault="00E76B43" w:rsidP="004A22E3">
            <w:pPr>
              <w:spacing w:after="0"/>
              <w:jc w:val="both"/>
              <w:rPr>
                <w:rFonts w:ascii="Times New Roman" w:eastAsia="Times New Roman" w:hAnsi="Times New Roman" w:cs="Times New Roman"/>
                <w:b/>
                <w:color w:val="000000"/>
                <w:lang w:eastAsia="hr-HR"/>
              </w:rPr>
            </w:pPr>
            <w:r w:rsidRPr="00A9557A">
              <w:rPr>
                <w:rFonts w:ascii="Times New Roman" w:eastAsia="Times New Roman" w:hAnsi="Times New Roman" w:cs="Times New Roman"/>
                <w:b/>
                <w:color w:val="000000"/>
                <w:lang w:eastAsia="hr-HR"/>
              </w:rPr>
              <w:t>Ublažavanje klimatskih promjena</w:t>
            </w:r>
          </w:p>
        </w:tc>
        <w:tc>
          <w:tcPr>
            <w:tcW w:w="6237" w:type="dxa"/>
            <w:shd w:val="clear" w:color="000000" w:fill="FFFFFF"/>
            <w:vAlign w:val="center"/>
            <w:hideMark/>
          </w:tcPr>
          <w:p w14:paraId="24615289" w14:textId="77777777" w:rsidR="00E76B43" w:rsidRDefault="00E76B43" w:rsidP="004A22E3">
            <w:pPr>
              <w:spacing w:after="0"/>
              <w:jc w:val="both"/>
              <w:rPr>
                <w:rFonts w:ascii="Times New Roman" w:eastAsia="Times New Roman" w:hAnsi="Times New Roman" w:cs="Times New Roman"/>
                <w:bCs/>
                <w:color w:val="000000"/>
                <w:lang w:eastAsia="hr-HR"/>
              </w:rPr>
            </w:pPr>
            <w:r w:rsidRPr="00B949C4">
              <w:rPr>
                <w:rFonts w:ascii="Times New Roman" w:eastAsia="Times New Roman" w:hAnsi="Times New Roman" w:cs="Times New Roman"/>
                <w:bCs/>
                <w:color w:val="000000"/>
                <w:lang w:eastAsia="hr-HR"/>
              </w:rPr>
              <w:t>Obnovom zgrada postići će se prosječna ušteda primarne energije (</w:t>
            </w:r>
            <w:proofErr w:type="spellStart"/>
            <w:r w:rsidRPr="00B949C4">
              <w:rPr>
                <w:rFonts w:ascii="Times New Roman" w:eastAsia="Times New Roman" w:hAnsi="Times New Roman" w:cs="Times New Roman"/>
                <w:bCs/>
                <w:color w:val="000000"/>
                <w:lang w:eastAsia="hr-HR"/>
              </w:rPr>
              <w:t>E</w:t>
            </w:r>
            <w:r w:rsidRPr="00B949C4">
              <w:rPr>
                <w:rFonts w:ascii="Times New Roman" w:eastAsia="Times New Roman" w:hAnsi="Times New Roman" w:cs="Times New Roman"/>
                <w:bCs/>
                <w:color w:val="000000"/>
                <w:vertAlign w:val="subscript"/>
                <w:lang w:eastAsia="hr-HR"/>
              </w:rPr>
              <w:t>prim</w:t>
            </w:r>
            <w:proofErr w:type="spellEnd"/>
            <w:r w:rsidRPr="00B949C4">
              <w:rPr>
                <w:rFonts w:ascii="Times New Roman" w:eastAsia="Times New Roman" w:hAnsi="Times New Roman" w:cs="Times New Roman"/>
                <w:bCs/>
                <w:color w:val="000000"/>
                <w:lang w:eastAsia="hr-HR"/>
              </w:rPr>
              <w:t xml:space="preserve">) od najmanje 30% u odnosu na stanje prije obnove i smanjenje emisija stakleničkih plinova. </w:t>
            </w:r>
          </w:p>
          <w:p w14:paraId="44A823AB" w14:textId="77777777" w:rsidR="00E76B43" w:rsidRPr="00B949C4" w:rsidRDefault="00E76B43" w:rsidP="004A22E3">
            <w:pPr>
              <w:spacing w:after="0"/>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Zgrade koje će se obnoviti nisu namijenjene vađenju, skladištenju, transportu ili proizvodnji fosilnih goriva.</w:t>
            </w:r>
          </w:p>
          <w:p w14:paraId="016D1F0E" w14:textId="77777777" w:rsidR="00E76B43" w:rsidRPr="00D341F0" w:rsidRDefault="00E76B43" w:rsidP="004A22E3">
            <w:pPr>
              <w:spacing w:after="0"/>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Financiranje ugradnje</w:t>
            </w:r>
            <w:r w:rsidRPr="00D341F0">
              <w:rPr>
                <w:rFonts w:ascii="Times New Roman" w:eastAsia="Times New Roman" w:hAnsi="Times New Roman" w:cs="Times New Roman"/>
                <w:bCs/>
                <w:color w:val="000000"/>
                <w:lang w:eastAsia="hr-HR"/>
              </w:rPr>
              <w:t xml:space="preserve"> kotlov</w:t>
            </w:r>
            <w:r>
              <w:rPr>
                <w:rFonts w:ascii="Times New Roman" w:eastAsia="Times New Roman" w:hAnsi="Times New Roman" w:cs="Times New Roman"/>
                <w:bCs/>
                <w:color w:val="000000"/>
                <w:lang w:eastAsia="hr-HR"/>
              </w:rPr>
              <w:t>a</w:t>
            </w:r>
            <w:r w:rsidRPr="00D341F0">
              <w:rPr>
                <w:rFonts w:ascii="Times New Roman" w:eastAsia="Times New Roman" w:hAnsi="Times New Roman" w:cs="Times New Roman"/>
                <w:bCs/>
                <w:color w:val="000000"/>
                <w:lang w:eastAsia="hr-HR"/>
              </w:rPr>
              <w:t xml:space="preserve"> i sustav</w:t>
            </w:r>
            <w:r>
              <w:rPr>
                <w:rFonts w:ascii="Times New Roman" w:eastAsia="Times New Roman" w:hAnsi="Times New Roman" w:cs="Times New Roman"/>
                <w:bCs/>
                <w:color w:val="000000"/>
                <w:lang w:eastAsia="hr-HR"/>
              </w:rPr>
              <w:t>a</w:t>
            </w:r>
            <w:r w:rsidRPr="00D341F0">
              <w:rPr>
                <w:rFonts w:ascii="Times New Roman" w:eastAsia="Times New Roman" w:hAnsi="Times New Roman" w:cs="Times New Roman"/>
                <w:bCs/>
                <w:color w:val="000000"/>
                <w:lang w:eastAsia="hr-HR"/>
              </w:rPr>
              <w:t xml:space="preserve"> grijanja na prirodni plin će biti u skladu s člankom 7. stavkom 2. Uredbe (EU) 2017/1369 o okviru za označivanje energetske učinkovitosti (1), a ugrađuju se u zgrade koje su uključene u širi program energetske obnove zgrada, u skladu s Dugoročnom strategijom obnove nacionalnog fonda zgrada do 2050.</w:t>
            </w:r>
            <w:r>
              <w:rPr>
                <w:rFonts w:ascii="Times New Roman" w:eastAsia="Times New Roman" w:hAnsi="Times New Roman" w:cs="Times New Roman"/>
                <w:bCs/>
                <w:color w:val="000000"/>
                <w:lang w:eastAsia="hr-HR"/>
              </w:rPr>
              <w:t>,</w:t>
            </w:r>
            <w:r w:rsidRPr="00D341F0">
              <w:rPr>
                <w:rFonts w:ascii="Times New Roman" w:eastAsia="Times New Roman" w:hAnsi="Times New Roman" w:cs="Times New Roman"/>
                <w:bCs/>
                <w:color w:val="000000"/>
                <w:lang w:eastAsia="hr-HR"/>
              </w:rPr>
              <w:t xml:space="preserve"> u skladu s Direktivom o energetskim svojstvima zgrada, i dovode do znatnog poboljšanja energetske učinkovitosti. </w:t>
            </w:r>
          </w:p>
          <w:p w14:paraId="7382C027" w14:textId="6D2FEA06" w:rsidR="00E76B43" w:rsidRPr="00A9557A" w:rsidRDefault="00E76B43" w:rsidP="004A22E3">
            <w:pPr>
              <w:spacing w:after="0"/>
              <w:jc w:val="both"/>
              <w:rPr>
                <w:rFonts w:ascii="Times New Roman" w:eastAsia="Times New Roman" w:hAnsi="Times New Roman" w:cs="Times New Roman"/>
                <w:bCs/>
                <w:color w:val="000000"/>
                <w:vertAlign w:val="subscript"/>
                <w:lang w:eastAsia="hr-HR"/>
              </w:rPr>
            </w:pPr>
            <w:r w:rsidRPr="00D341F0">
              <w:rPr>
                <w:rFonts w:ascii="Times New Roman" w:eastAsia="Times New Roman" w:hAnsi="Times New Roman" w:cs="Times New Roman"/>
                <w:bCs/>
                <w:color w:val="000000"/>
                <w:lang w:eastAsia="hr-HR"/>
              </w:rPr>
              <w:t>U slučaju zamjene postojećih neučinkovitih sustava grijanja i kotlova (npr. na bazi ugljena ili loživog ulja ili standardnih postojećih plinskih kotlova/ bojlera) s visokoučinkovitim kondenzacijskim kotlovima na plin biti će zadovoljen uvjet da zamjena dovodi do znatnog smanjenja emisija stakleničkih plinova, i znatnog unapređenja okoliša (osobito zbog smanjenja onečišćenja) i javnog zdravlja, posebno na područjima na kojima su EU-ovi pragovi za kvalitetu zraka utvrđeni Direktivom 2008/50/EU premašeni ili bi mogli biti premašeni, npr. pri zamjeni sustava grijanja i kotlova na bazi ugljena ili loživog ulja, obzirom da su kondenzacijski bojleri barem 30% energetski učinkovitiji te generiraju 30% manje emisija od postojećih neučinkovitih sustava grijanja i kotlova koji će biti zamijenjeni u sklopu obnove. Potpora takvim bojlerima neće predstavljati više od 20% investicije.</w:t>
            </w:r>
          </w:p>
        </w:tc>
      </w:tr>
      <w:tr w:rsidR="00E76B43" w:rsidRPr="003B1D1A" w14:paraId="57C34FA2" w14:textId="77777777" w:rsidTr="007D20BB">
        <w:trPr>
          <w:trHeight w:hRule="exact" w:val="1438"/>
        </w:trPr>
        <w:tc>
          <w:tcPr>
            <w:tcW w:w="2835" w:type="dxa"/>
            <w:shd w:val="clear" w:color="000000" w:fill="FFFFFF"/>
            <w:vAlign w:val="center"/>
            <w:hideMark/>
          </w:tcPr>
          <w:p w14:paraId="347AFCB5" w14:textId="77777777" w:rsidR="00E76B43" w:rsidRPr="00C03D15" w:rsidRDefault="00E76B43" w:rsidP="004A22E3">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II.</w:t>
            </w:r>
          </w:p>
          <w:p w14:paraId="6D3D8331" w14:textId="77777777" w:rsidR="00E76B43" w:rsidRPr="00C03D15" w:rsidRDefault="00E76B43" w:rsidP="004A22E3">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Prilagođavanje klimatskim promjenama</w:t>
            </w:r>
          </w:p>
          <w:p w14:paraId="6BDEEE07" w14:textId="77777777" w:rsidR="00E76B43" w:rsidRPr="00C03D15" w:rsidRDefault="00E76B43" w:rsidP="004A22E3">
            <w:pPr>
              <w:spacing w:after="0"/>
              <w:jc w:val="both"/>
              <w:rPr>
                <w:rFonts w:ascii="Times New Roman" w:eastAsia="Times New Roman" w:hAnsi="Times New Roman" w:cs="Times New Roman"/>
                <w:b/>
                <w:color w:val="000000"/>
                <w:lang w:eastAsia="hr-HR"/>
              </w:rPr>
            </w:pPr>
          </w:p>
        </w:tc>
        <w:tc>
          <w:tcPr>
            <w:tcW w:w="6237" w:type="dxa"/>
            <w:shd w:val="clear" w:color="000000" w:fill="FFFFFF"/>
            <w:vAlign w:val="center"/>
            <w:hideMark/>
          </w:tcPr>
          <w:p w14:paraId="625E6CDD" w14:textId="77777777" w:rsidR="00E76B43" w:rsidRPr="00C03D15" w:rsidRDefault="00E76B43" w:rsidP="004A22E3">
            <w:pPr>
              <w:spacing w:after="0"/>
              <w:jc w:val="both"/>
              <w:rPr>
                <w:rFonts w:ascii="Times New Roman" w:eastAsia="Times New Roman" w:hAnsi="Times New Roman" w:cs="Times New Roman"/>
                <w:color w:val="000000"/>
                <w:lang w:eastAsia="hr-HR"/>
              </w:rPr>
            </w:pPr>
            <w:r w:rsidRPr="00C03D15">
              <w:rPr>
                <w:rFonts w:ascii="Times New Roman" w:eastAsia="Times New Roman" w:hAnsi="Times New Roman" w:cs="Times New Roman"/>
                <w:color w:val="000000"/>
                <w:lang w:eastAsia="hr-HR"/>
              </w:rPr>
              <w:t>Klimatski rizici koji bi mogli biti relevantni za svako ulaganje u okviru ove mjere identificirani su u nacionalnoj Strategiji prilagodbe klimatskim promjenama u Republici Hrvatskoj za razdoblje 2040. godine s pogledom na 2070. godinu.</w:t>
            </w:r>
          </w:p>
          <w:p w14:paraId="5B8350E5" w14:textId="77777777" w:rsidR="00E76B43" w:rsidRPr="00C03D15" w:rsidRDefault="00E76B43" w:rsidP="004A22E3">
            <w:pPr>
              <w:spacing w:after="0"/>
              <w:jc w:val="center"/>
              <w:rPr>
                <w:rFonts w:ascii="Times New Roman" w:eastAsia="Times New Roman" w:hAnsi="Times New Roman" w:cs="Times New Roman"/>
                <w:color w:val="000000"/>
                <w:lang w:eastAsia="hr-HR"/>
              </w:rPr>
            </w:pPr>
          </w:p>
        </w:tc>
      </w:tr>
      <w:tr w:rsidR="00E76B43" w:rsidRPr="00CA7FB7" w14:paraId="0FF38E53" w14:textId="77777777" w:rsidTr="004A22E3">
        <w:trPr>
          <w:trHeight w:hRule="exact" w:val="3825"/>
        </w:trPr>
        <w:tc>
          <w:tcPr>
            <w:tcW w:w="2835" w:type="dxa"/>
            <w:shd w:val="clear" w:color="000000" w:fill="FFFFFF"/>
            <w:vAlign w:val="center"/>
          </w:tcPr>
          <w:p w14:paraId="7AD2F003" w14:textId="77777777" w:rsidR="00E76B43" w:rsidRPr="00C03D15" w:rsidRDefault="00E76B43" w:rsidP="004A22E3">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III.</w:t>
            </w:r>
          </w:p>
          <w:p w14:paraId="094E8E17" w14:textId="77777777" w:rsidR="00E76B43" w:rsidRPr="00C03D15" w:rsidRDefault="00E76B43" w:rsidP="004A22E3">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Održiva uporaba i zaštita voda i morskih resursa</w:t>
            </w:r>
          </w:p>
        </w:tc>
        <w:tc>
          <w:tcPr>
            <w:tcW w:w="6237" w:type="dxa"/>
            <w:shd w:val="clear" w:color="000000" w:fill="FFFFFF"/>
            <w:vAlign w:val="center"/>
          </w:tcPr>
          <w:p w14:paraId="25ADCA85" w14:textId="77777777" w:rsidR="00E76B43" w:rsidRPr="00A23D55" w:rsidRDefault="00E76B43" w:rsidP="004A22E3">
            <w:pPr>
              <w:spacing w:after="0"/>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w:t>
            </w:r>
            <w:r w:rsidRPr="00A23D55">
              <w:rPr>
                <w:rFonts w:ascii="Times New Roman" w:eastAsia="Times New Roman" w:hAnsi="Times New Roman" w:cs="Times New Roman"/>
                <w:color w:val="000000"/>
                <w:lang w:eastAsia="hr-HR"/>
              </w:rPr>
              <w:t>ovi uređaj</w:t>
            </w:r>
            <w:r>
              <w:rPr>
                <w:rFonts w:ascii="Times New Roman" w:eastAsia="Times New Roman" w:hAnsi="Times New Roman" w:cs="Times New Roman"/>
                <w:color w:val="000000"/>
                <w:lang w:eastAsia="hr-HR"/>
              </w:rPr>
              <w:t>i</w:t>
            </w:r>
            <w:r w:rsidRPr="00A23D55">
              <w:rPr>
                <w:rFonts w:ascii="Times New Roman" w:eastAsia="Times New Roman" w:hAnsi="Times New Roman" w:cs="Times New Roman"/>
                <w:color w:val="000000"/>
                <w:lang w:eastAsia="hr-HR"/>
              </w:rPr>
              <w:t xml:space="preserve"> za vodu koji se ugrađuju u javne zgrade moraju biti u skladu s utvrđenim razinama uštede vode s načelima DNSH.</w:t>
            </w:r>
          </w:p>
          <w:p w14:paraId="173F12B5" w14:textId="77777777" w:rsidR="00E76B43" w:rsidRDefault="00E76B43" w:rsidP="004A22E3">
            <w:pPr>
              <w:spacing w:after="0"/>
              <w:rPr>
                <w:rFonts w:ascii="Times New Roman" w:eastAsia="Times New Roman" w:hAnsi="Times New Roman" w:cs="Times New Roman"/>
                <w:color w:val="000000"/>
                <w:lang w:eastAsia="hr-HR"/>
              </w:rPr>
            </w:pPr>
            <w:r w:rsidRPr="00A23D55">
              <w:rPr>
                <w:rFonts w:ascii="Times New Roman" w:eastAsia="Times New Roman" w:hAnsi="Times New Roman" w:cs="Times New Roman"/>
                <w:color w:val="000000"/>
                <w:lang w:eastAsia="hr-HR"/>
              </w:rPr>
              <w:t xml:space="preserve">U kontekstu uštede vode za javne zgrade, moraju se ugraditi uređaji za vodu koji su u skladu sa: </w:t>
            </w:r>
          </w:p>
          <w:p w14:paraId="69BD5AAE" w14:textId="77777777" w:rsidR="00E76B43" w:rsidRPr="00CA7FB7" w:rsidRDefault="00E76B43" w:rsidP="00171950">
            <w:pPr>
              <w:pStyle w:val="ListParagraph"/>
              <w:numPr>
                <w:ilvl w:val="0"/>
                <w:numId w:val="3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 xml:space="preserve">slavine za umivaonike i kuhinjske slavine imaju maksimalan protok vode od 6 litara / min; </w:t>
            </w:r>
          </w:p>
          <w:p w14:paraId="204CB681" w14:textId="77777777" w:rsidR="00E76B43" w:rsidRPr="00CA7FB7" w:rsidRDefault="00E76B43" w:rsidP="00171950">
            <w:pPr>
              <w:pStyle w:val="ListParagraph"/>
              <w:numPr>
                <w:ilvl w:val="0"/>
                <w:numId w:val="3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 xml:space="preserve">tuševi imaju maksimalni protok vode od 8 litara / min; </w:t>
            </w:r>
          </w:p>
          <w:p w14:paraId="3A023EEB" w14:textId="77777777" w:rsidR="00E76B43" w:rsidRPr="00CA7FB7" w:rsidRDefault="00E76B43" w:rsidP="00171950">
            <w:pPr>
              <w:pStyle w:val="ListParagraph"/>
              <w:numPr>
                <w:ilvl w:val="0"/>
                <w:numId w:val="3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 xml:space="preserve">WC-i, uključujući apartmane, posude i cisterne, imaju puni volumen ispiranja od najviše 6 litara i maksimalni prosječni volumen ispiranja od 3,5 litara; </w:t>
            </w:r>
          </w:p>
          <w:p w14:paraId="03347EDD" w14:textId="4FE8C215" w:rsidR="00E76B43" w:rsidRPr="00CA7FB7" w:rsidRDefault="00E76B43" w:rsidP="00171950">
            <w:pPr>
              <w:pStyle w:val="ListParagraph"/>
              <w:numPr>
                <w:ilvl w:val="0"/>
                <w:numId w:val="3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pisoari koriste najviše 2 litre / zdjelu / sat</w:t>
            </w:r>
            <w:r w:rsidR="00981F29">
              <w:rPr>
                <w:rFonts w:ascii="Times New Roman" w:eastAsia="Times New Roman" w:hAnsi="Times New Roman" w:cs="Times New Roman"/>
                <w:color w:val="000000"/>
                <w:lang w:eastAsia="hr-HR"/>
              </w:rPr>
              <w:t>, p</w:t>
            </w:r>
            <w:r w:rsidRPr="00CA7FB7">
              <w:rPr>
                <w:rFonts w:ascii="Times New Roman" w:eastAsia="Times New Roman" w:hAnsi="Times New Roman" w:cs="Times New Roman"/>
                <w:color w:val="000000"/>
                <w:lang w:eastAsia="hr-HR"/>
              </w:rPr>
              <w:t>isoari za ispiranje imaju maksimalni puni volumen ispiranja od 1 litre.</w:t>
            </w:r>
          </w:p>
        </w:tc>
      </w:tr>
      <w:tr w:rsidR="00E76B43" w:rsidRPr="00CA7FB7" w14:paraId="010EC872" w14:textId="77777777" w:rsidTr="004A22E3">
        <w:trPr>
          <w:trHeight w:hRule="exact" w:val="3964"/>
        </w:trPr>
        <w:tc>
          <w:tcPr>
            <w:tcW w:w="2835" w:type="dxa"/>
            <w:shd w:val="clear" w:color="000000" w:fill="FFFFFF"/>
            <w:vAlign w:val="center"/>
          </w:tcPr>
          <w:p w14:paraId="0DA7B5D0" w14:textId="77777777" w:rsidR="00E76B43" w:rsidRPr="00CA7FB7" w:rsidRDefault="00E76B43" w:rsidP="004A22E3">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IV.</w:t>
            </w:r>
          </w:p>
          <w:p w14:paraId="75F6A4C1" w14:textId="77777777" w:rsidR="00E76B43" w:rsidRPr="00CA7FB7" w:rsidRDefault="00E76B43" w:rsidP="004A22E3">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Kružno gospodarstvo, uključujući prevenciju otpada i recikliranje</w:t>
            </w:r>
          </w:p>
        </w:tc>
        <w:tc>
          <w:tcPr>
            <w:tcW w:w="6237" w:type="dxa"/>
            <w:shd w:val="clear" w:color="000000" w:fill="FFFFFF"/>
            <w:vAlign w:val="center"/>
          </w:tcPr>
          <w:p w14:paraId="121B8929" w14:textId="77777777" w:rsidR="00E76B43" w:rsidRPr="00CA7FB7" w:rsidRDefault="00E76B43" w:rsidP="004A22E3">
            <w:pPr>
              <w:jc w:val="both"/>
              <w:rPr>
                <w:rFonts w:ascii="Times New Roman" w:hAnsi="Times New Roman" w:cs="Times New Roman"/>
              </w:rPr>
            </w:pPr>
            <w:r w:rsidRPr="00CA7FB7">
              <w:rPr>
                <w:rFonts w:ascii="Times New Roman" w:hAnsi="Times New Roman" w:cs="Times New Roman"/>
              </w:rPr>
              <w:t>Gospodarski subjekti koji provode obnovu ograničavaju stvaranje otpada u procesima koji se odnose na izgradnju i rušenje u skladu s EU Protokolom o gospodarenju otpadom od gradnje i rušenja i uzimajući u obzir najbolje dostupne tehnike i korištenje selektivnog rušenja kako bi se omogućilo uklanjanje i sigurno rukovanje opasnih tvari te olakšavaju ponovnu upotrebu i visokokvalitetnu reciklažu selektivnim uklanjanjem materijala, koristeći dostupne sustave za sortiranje građevinskog otpada i otpada od rušenja. Građevinski projekti i građevinske tehnike podržavaju kružnost i posebno demonstriraju, pozivajući se na ISO 20887 ili drugi standard za procjenu rastavljivosti ili prilagodljivosti zgrada, kako su dizajnirani da budu učinkovitiji u pogledu resursa, prilagodljivi, fleksibilni i rastavljivi kako bi omogućili ponovnu upotrebu i recikliranje.</w:t>
            </w:r>
          </w:p>
          <w:p w14:paraId="4569A5E9" w14:textId="77777777" w:rsidR="00E76B43" w:rsidRPr="00CA7FB7" w:rsidRDefault="00E76B43" w:rsidP="004A22E3">
            <w:pPr>
              <w:spacing w:after="0"/>
              <w:jc w:val="center"/>
              <w:rPr>
                <w:rFonts w:ascii="Times New Roman" w:eastAsia="Times New Roman" w:hAnsi="Times New Roman" w:cs="Times New Roman"/>
                <w:color w:val="000000"/>
                <w:lang w:eastAsia="hr-HR"/>
              </w:rPr>
            </w:pPr>
          </w:p>
        </w:tc>
      </w:tr>
      <w:tr w:rsidR="00E76B43" w:rsidRPr="00CA7FB7" w14:paraId="680ABFFF" w14:textId="77777777" w:rsidTr="00BF2F02">
        <w:trPr>
          <w:trHeight w:hRule="exact" w:val="8100"/>
        </w:trPr>
        <w:tc>
          <w:tcPr>
            <w:tcW w:w="2835" w:type="dxa"/>
            <w:shd w:val="clear" w:color="000000" w:fill="FFFFFF"/>
            <w:vAlign w:val="center"/>
          </w:tcPr>
          <w:p w14:paraId="2F2C6700" w14:textId="77777777" w:rsidR="00E76B43" w:rsidRPr="00CA7FB7" w:rsidRDefault="00E76B43" w:rsidP="004A22E3">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V.</w:t>
            </w:r>
          </w:p>
          <w:p w14:paraId="55783D92" w14:textId="77777777" w:rsidR="00E76B43" w:rsidRPr="00CA7FB7" w:rsidRDefault="00E76B43" w:rsidP="004A22E3">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Prevencija onečišćenja i kontrola zraka, vode ili tla</w:t>
            </w:r>
          </w:p>
        </w:tc>
        <w:tc>
          <w:tcPr>
            <w:tcW w:w="6237" w:type="dxa"/>
            <w:shd w:val="clear" w:color="000000" w:fill="FFFFFF"/>
            <w:vAlign w:val="center"/>
          </w:tcPr>
          <w:p w14:paraId="00DEF5D4" w14:textId="77777777" w:rsidR="00E76B43" w:rsidRPr="00CA7FB7" w:rsidRDefault="00E76B43" w:rsidP="004A22E3">
            <w:pPr>
              <w:jc w:val="both"/>
              <w:rPr>
                <w:rFonts w:ascii="Times New Roman" w:hAnsi="Times New Roman" w:cs="Times New Roman"/>
              </w:rPr>
            </w:pPr>
            <w:r w:rsidRPr="00CA7FB7">
              <w:rPr>
                <w:rFonts w:ascii="Times New Roman" w:hAnsi="Times New Roman" w:cs="Times New Roman"/>
              </w:rPr>
              <w:t>Od operatora koji provode obnovu morat će se osigurati da građevinski dijelovi i materijali korišteni u obnovi zgrade ne sadrže azbest niti tvari koje izazivaju veliku zabrinutost, kako je utvrđeno na temelju popisa tvari za koje je potrebno odobrenje iz Priloga XIV. Uredbe (EZ) br. 1907/2006.</w:t>
            </w:r>
          </w:p>
          <w:p w14:paraId="0489717A" w14:textId="77777777" w:rsidR="00E76B43" w:rsidRPr="00CA7FB7" w:rsidRDefault="00E76B43" w:rsidP="004A22E3">
            <w:pPr>
              <w:jc w:val="both"/>
              <w:rPr>
                <w:rFonts w:ascii="Times New Roman" w:hAnsi="Times New Roman" w:cs="Times New Roman"/>
              </w:rPr>
            </w:pPr>
            <w:r w:rsidRPr="00CA7FB7">
              <w:rPr>
                <w:rFonts w:ascii="Times New Roman" w:hAnsi="Times New Roman" w:cs="Times New Roman"/>
              </w:rPr>
              <w:t>Od operatora koji provode obnovu morat će se osigurati da građevinski dijelovi i materijali korišteni u zgradi, koji mogu doći u kontakt sa stanarima, emitiraju manje od 0,06 mg formaldehida po m</w:t>
            </w:r>
            <w:r w:rsidRPr="00CA7FB7">
              <w:rPr>
                <w:rFonts w:ascii="Times New Roman" w:hAnsi="Times New Roman" w:cs="Times New Roman"/>
                <w:vertAlign w:val="superscript"/>
              </w:rPr>
              <w:t>3</w:t>
            </w:r>
            <w:r w:rsidRPr="00CA7FB7">
              <w:rPr>
                <w:rFonts w:ascii="Times New Roman" w:hAnsi="Times New Roman" w:cs="Times New Roman"/>
              </w:rPr>
              <w:t xml:space="preserve"> materijala ili komponente i manje od 0,001 mg kategorija 1A i 1B kancerogenih hlapljivih organskih spojeva po m</w:t>
            </w:r>
            <w:r w:rsidRPr="00CA7FB7">
              <w:rPr>
                <w:rFonts w:ascii="Times New Roman" w:hAnsi="Times New Roman" w:cs="Times New Roman"/>
                <w:vertAlign w:val="superscript"/>
              </w:rPr>
              <w:t>3</w:t>
            </w:r>
            <w:r w:rsidRPr="00CA7FB7">
              <w:rPr>
                <w:rFonts w:ascii="Times New Roman" w:hAnsi="Times New Roman" w:cs="Times New Roman"/>
              </w:rPr>
              <w:t xml:space="preserve"> materijala ili komponente, nakon ispitivanja u skladu s CEN / TS 16516 i ISO 16000-3 ili drugim usporedivim standardiziranim uvjetima ispitivanja i metodom određivanja.</w:t>
            </w:r>
          </w:p>
          <w:p w14:paraId="27D31649" w14:textId="77777777" w:rsidR="00E76B43" w:rsidRPr="00CA7FB7" w:rsidRDefault="00E76B43" w:rsidP="004A22E3">
            <w:pPr>
              <w:jc w:val="both"/>
              <w:rPr>
                <w:rFonts w:ascii="Times New Roman" w:hAnsi="Times New Roman" w:cs="Times New Roman"/>
              </w:rPr>
            </w:pPr>
            <w:r w:rsidRPr="00CA7FB7">
              <w:rPr>
                <w:rFonts w:ascii="Times New Roman" w:hAnsi="Times New Roman" w:cs="Times New Roman"/>
              </w:rPr>
              <w:t>Poduzet će se mjere za smanjenje emisije buke, prašine i onečišćujućih tvari tijekom građevinskih radova, sukladno Zakonu o gradnji članku 133. Uređenje gradilišta koji zahtijeva da se na gradilištu predvide i provode mjere zaštite na radu te ostale mjere za zaštitu života i zdravlja ljudi u skladu s posebnim propisima, te kojima se onečišćenje zraka, tla i podzemnih voda te buka svode na najmanju mjeru. Tako će se prilikom obnove zgrade radovi izvoditi samo u dnevnom razdoblju, svi rastresiti materijali će biti sklonjeni (prekrivanjem ili po potrebi vlaženjem) kako bi se spriječilo rasipanje tijekom kiše i vjetra, a sva uklanjanja i demontaže građevnih elemenata i materijala vršit će se tehnikama koje sprečavaju širenje prašine i štetnih tvari na susjedne površine, te će se kada je potrebno koristiti zaštitne ograde.</w:t>
            </w:r>
          </w:p>
        </w:tc>
      </w:tr>
      <w:tr w:rsidR="00E76B43" w:rsidRPr="00CA7FB7" w14:paraId="2C4BF09D" w14:textId="77777777" w:rsidTr="00CC4860">
        <w:trPr>
          <w:trHeight w:hRule="exact" w:val="2417"/>
        </w:trPr>
        <w:tc>
          <w:tcPr>
            <w:tcW w:w="2835" w:type="dxa"/>
            <w:shd w:val="clear" w:color="000000" w:fill="FFFFFF"/>
            <w:vAlign w:val="center"/>
          </w:tcPr>
          <w:p w14:paraId="7F749381" w14:textId="77777777" w:rsidR="00E76B43" w:rsidRPr="00CA7FB7" w:rsidRDefault="00E76B43" w:rsidP="004A22E3">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VI.</w:t>
            </w:r>
          </w:p>
          <w:p w14:paraId="364BB9BE" w14:textId="77777777" w:rsidR="00E76B43" w:rsidRPr="00CA7FB7" w:rsidRDefault="00E76B43" w:rsidP="004A22E3">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Zaštita i obnova biološke raznolikosti i ekosustava</w:t>
            </w:r>
          </w:p>
        </w:tc>
        <w:tc>
          <w:tcPr>
            <w:tcW w:w="6237" w:type="dxa"/>
            <w:tcBorders>
              <w:bottom w:val="single" w:sz="8" w:space="0" w:color="A8D08D"/>
            </w:tcBorders>
            <w:shd w:val="clear" w:color="000000" w:fill="FFFFFF"/>
            <w:vAlign w:val="center"/>
          </w:tcPr>
          <w:p w14:paraId="12218DDC" w14:textId="2DE370C3" w:rsidR="00E76B43" w:rsidRPr="00CA7FB7" w:rsidRDefault="00A52301" w:rsidP="004A22E3">
            <w:pPr>
              <w:jc w:val="both"/>
              <w:rPr>
                <w:rFonts w:ascii="Times New Roman" w:hAnsi="Times New Roman" w:cs="Times New Roman"/>
              </w:rPr>
            </w:pPr>
            <w:r w:rsidRPr="00A52301">
              <w:rPr>
                <w:rFonts w:ascii="Times New Roman" w:hAnsi="Times New Roman" w:cs="Times New Roman"/>
              </w:rPr>
              <w:t xml:space="preserve">Aktivnosti obnove zgrada imaju beznačajno predvidljivi utjecaj na ovaj okolišni cilj, uzimajući u obzir izravne i primarne neizravne učinke tijekom životnog ciklusa. Većina zgrada koje će se obnoviti kroz program obnove neće </w:t>
            </w:r>
            <w:r w:rsidR="005B570E">
              <w:rPr>
                <w:rFonts w:ascii="Times New Roman" w:hAnsi="Times New Roman" w:cs="Times New Roman"/>
              </w:rPr>
              <w:t xml:space="preserve">se </w:t>
            </w:r>
            <w:r w:rsidRPr="00A52301">
              <w:rPr>
                <w:rFonts w:ascii="Times New Roman" w:hAnsi="Times New Roman" w:cs="Times New Roman"/>
              </w:rPr>
              <w:t>nalaziti u ili u blizini područja osjetljivih na biološku raznolikost (uključujući mrežu zaštićenih područja Natura 2000, područja svjetske baštine UNESCO-a i ključna područja biološke raznolikosti, kao i druga zaštićena područja) jer je riječ o postojećim zgradama u izgrađenom području.</w:t>
            </w:r>
          </w:p>
        </w:tc>
      </w:tr>
    </w:tbl>
    <w:p w14:paraId="5B57F11E" w14:textId="77777777" w:rsidR="00E76B43" w:rsidRDefault="00E76B43" w:rsidP="00E76B43">
      <w:pPr>
        <w:pStyle w:val="NoSpacing"/>
        <w:jc w:val="both"/>
        <w:rPr>
          <w:rFonts w:ascii="Times New Roman" w:hAnsi="Times New Roman" w:cs="Times New Roman"/>
          <w:sz w:val="24"/>
          <w:szCs w:val="24"/>
        </w:rPr>
      </w:pPr>
    </w:p>
    <w:p w14:paraId="5D99FEB5" w14:textId="1B083BD9" w:rsidR="00DD3FD6" w:rsidRDefault="00DD3FD6" w:rsidP="00DD3FD6">
      <w:pPr>
        <w:pStyle w:val="NoSpacing"/>
        <w:jc w:val="both"/>
        <w:rPr>
          <w:rFonts w:ascii="Times New Roman" w:hAnsi="Times New Roman" w:cs="Times New Roman"/>
          <w:sz w:val="24"/>
          <w:szCs w:val="24"/>
        </w:rPr>
      </w:pPr>
      <w:r>
        <w:rPr>
          <w:rFonts w:ascii="Times New Roman" w:hAnsi="Times New Roman" w:cs="Times New Roman"/>
          <w:sz w:val="24"/>
          <w:szCs w:val="24"/>
        </w:rPr>
        <w:t xml:space="preserve">Ulaganjem u cjelovitu obnovu zgrada značajno se doprinosi Okolišnom cilju </w:t>
      </w:r>
      <w:r w:rsidR="00C815C1">
        <w:rPr>
          <w:rFonts w:ascii="Times New Roman" w:hAnsi="Times New Roman" w:cs="Times New Roman"/>
          <w:sz w:val="24"/>
          <w:szCs w:val="24"/>
        </w:rPr>
        <w:t>I</w:t>
      </w:r>
      <w:r>
        <w:rPr>
          <w:rFonts w:ascii="Times New Roman" w:hAnsi="Times New Roman" w:cs="Times New Roman"/>
          <w:sz w:val="24"/>
          <w:szCs w:val="24"/>
        </w:rPr>
        <w:t xml:space="preserve">. Ublažavanje klimatskih promjena, a ostalim Okolišnim ciljevima se ne nanosi bitna šteta te se ulaganje smatra usklađenim s DNSH-om za </w:t>
      </w:r>
      <w:r w:rsidR="00F533CD">
        <w:rPr>
          <w:rFonts w:ascii="Times New Roman" w:hAnsi="Times New Roman" w:cs="Times New Roman"/>
          <w:sz w:val="24"/>
          <w:szCs w:val="24"/>
        </w:rPr>
        <w:t>releva</w:t>
      </w:r>
      <w:r w:rsidR="00A67DBF">
        <w:rPr>
          <w:rFonts w:ascii="Times New Roman" w:hAnsi="Times New Roman" w:cs="Times New Roman"/>
          <w:sz w:val="24"/>
          <w:szCs w:val="24"/>
        </w:rPr>
        <w:t>n</w:t>
      </w:r>
      <w:r w:rsidR="00F533CD">
        <w:rPr>
          <w:rFonts w:ascii="Times New Roman" w:hAnsi="Times New Roman" w:cs="Times New Roman"/>
          <w:sz w:val="24"/>
          <w:szCs w:val="24"/>
        </w:rPr>
        <w:t>tni</w:t>
      </w:r>
      <w:r>
        <w:rPr>
          <w:rFonts w:ascii="Times New Roman" w:hAnsi="Times New Roman" w:cs="Times New Roman"/>
          <w:sz w:val="24"/>
          <w:szCs w:val="24"/>
        </w:rPr>
        <w:t xml:space="preserve"> cilj.</w:t>
      </w:r>
    </w:p>
    <w:p w14:paraId="0C11A708" w14:textId="77777777" w:rsidR="00E63BBC" w:rsidRDefault="00E63BBC" w:rsidP="009E7CB2">
      <w:pPr>
        <w:spacing w:line="240" w:lineRule="auto"/>
      </w:pPr>
    </w:p>
    <w:p w14:paraId="6B174545" w14:textId="77777777" w:rsidR="004A22E3" w:rsidRDefault="004A22E3" w:rsidP="009E7CB2">
      <w:pPr>
        <w:spacing w:line="240" w:lineRule="auto"/>
      </w:pPr>
    </w:p>
    <w:p w14:paraId="2EF9562A" w14:textId="77777777" w:rsidR="007F2276" w:rsidRDefault="007F2276" w:rsidP="009E7CB2">
      <w:pPr>
        <w:pStyle w:val="Heading1"/>
        <w:spacing w:line="240" w:lineRule="auto"/>
      </w:pPr>
      <w:bookmarkStart w:id="67" w:name="_Toc92267901"/>
      <w:r w:rsidRPr="007D5424">
        <w:t>KAKO SE PRIJAVITI</w:t>
      </w:r>
      <w:bookmarkEnd w:id="67"/>
    </w:p>
    <w:p w14:paraId="2E6B5AA2" w14:textId="77777777" w:rsidR="007D5424" w:rsidRPr="00523509" w:rsidRDefault="007D5424" w:rsidP="009E7CB2">
      <w:pPr>
        <w:spacing w:line="240" w:lineRule="auto"/>
      </w:pPr>
    </w:p>
    <w:p w14:paraId="6780B65E" w14:textId="77777777" w:rsidR="00391505" w:rsidRPr="006F3544" w:rsidRDefault="00523509" w:rsidP="009E23AE">
      <w:pPr>
        <w:pStyle w:val="Heading2"/>
      </w:pPr>
      <w:r>
        <w:tab/>
      </w:r>
      <w:bookmarkStart w:id="68" w:name="_Toc92267902"/>
      <w:r w:rsidR="007D5424">
        <w:t xml:space="preserve">3.1. </w:t>
      </w:r>
      <w:r w:rsidR="00E53F0E">
        <w:t>Projektni prijedlog</w:t>
      </w:r>
      <w:bookmarkEnd w:id="68"/>
    </w:p>
    <w:p w14:paraId="4FE112DB" w14:textId="77777777" w:rsidR="009A608E" w:rsidRPr="00D372CA" w:rsidRDefault="00627147" w:rsidP="009820BE">
      <w:pPr>
        <w:pStyle w:val="NoSpacing"/>
        <w:jc w:val="both"/>
        <w:rPr>
          <w:rFonts w:ascii="Times New Roman" w:hAnsi="Times New Roman" w:cs="Times New Roman"/>
          <w:i/>
          <w:iCs/>
          <w:sz w:val="24"/>
          <w:szCs w:val="24"/>
        </w:rPr>
      </w:pPr>
      <w:bookmarkStart w:id="69" w:name="_Hlk43408964"/>
      <w:r w:rsidRPr="00D372CA">
        <w:rPr>
          <w:rFonts w:ascii="Times New Roman" w:eastAsia="Calibri" w:hAnsi="Times New Roman" w:cs="Times New Roman"/>
          <w:color w:val="000000"/>
          <w:sz w:val="24"/>
          <w:szCs w:val="24"/>
        </w:rPr>
        <w:t>Projektni prijedlo</w:t>
      </w:r>
      <w:r w:rsidR="00A67496">
        <w:rPr>
          <w:rFonts w:ascii="Times New Roman" w:eastAsia="Calibri" w:hAnsi="Times New Roman" w:cs="Times New Roman"/>
          <w:color w:val="000000"/>
          <w:sz w:val="24"/>
          <w:szCs w:val="24"/>
        </w:rPr>
        <w:t>g</w:t>
      </w:r>
      <w:r w:rsidRPr="00D372CA">
        <w:rPr>
          <w:rFonts w:ascii="Times New Roman" w:eastAsia="Calibri" w:hAnsi="Times New Roman" w:cs="Times New Roman"/>
          <w:color w:val="000000"/>
          <w:sz w:val="24"/>
          <w:szCs w:val="24"/>
        </w:rPr>
        <w:t xml:space="preserve">, odnosno sva dokumentacija tražena ovim Uputama izrađuje se na hrvatskom jeziku i latiničnom pismu. </w:t>
      </w:r>
      <w:bookmarkEnd w:id="69"/>
    </w:p>
    <w:p w14:paraId="089D4C2E" w14:textId="77777777" w:rsidR="00141FCD" w:rsidRPr="006F3544" w:rsidRDefault="00141FCD">
      <w:pPr>
        <w:pStyle w:val="NoSpacing"/>
        <w:jc w:val="both"/>
        <w:rPr>
          <w:rFonts w:ascii="Times New Roman" w:hAnsi="Times New Roman" w:cs="Times New Roman"/>
          <w:sz w:val="24"/>
          <w:szCs w:val="24"/>
        </w:rPr>
      </w:pPr>
    </w:p>
    <w:p w14:paraId="1580346A" w14:textId="77777777" w:rsidR="004D0D2D" w:rsidRPr="00E75A4C" w:rsidRDefault="004D0D2D">
      <w:pPr>
        <w:pStyle w:val="NoSpacing"/>
        <w:jc w:val="both"/>
        <w:rPr>
          <w:rFonts w:ascii="Times New Roman" w:hAnsi="Times New Roman" w:cs="Times New Roman"/>
          <w:sz w:val="24"/>
          <w:szCs w:val="24"/>
        </w:rPr>
      </w:pPr>
      <w:r w:rsidRPr="00E75A4C">
        <w:rPr>
          <w:rFonts w:ascii="Times New Roman" w:hAnsi="Times New Roman" w:cs="Times New Roman"/>
          <w:sz w:val="24"/>
          <w:szCs w:val="24"/>
        </w:rPr>
        <w:t xml:space="preserve">Projektni prijedlog se podnosi </w:t>
      </w:r>
      <w:r w:rsidRPr="00E75A4C">
        <w:rPr>
          <w:rFonts w:ascii="Times New Roman" w:hAnsi="Times New Roman" w:cs="Times New Roman"/>
          <w:color w:val="000000"/>
          <w:sz w:val="24"/>
          <w:szCs w:val="24"/>
        </w:rPr>
        <w:t xml:space="preserve">Ministarstvu znanosti i obrazovanja, kao tijelu odgovornom za provedbu financijskog doprinosa, </w:t>
      </w:r>
      <w:r w:rsidRPr="00E75A4C">
        <w:rPr>
          <w:rFonts w:ascii="Times New Roman" w:hAnsi="Times New Roman" w:cs="Times New Roman"/>
          <w:sz w:val="24"/>
          <w:szCs w:val="24"/>
        </w:rPr>
        <w:t>putem pošte, predajom u pisarnicu tijela na adresu:</w:t>
      </w:r>
    </w:p>
    <w:p w14:paraId="726786B8" w14:textId="77777777" w:rsidR="004D0D2D" w:rsidRPr="00E75A4C" w:rsidRDefault="004D0D2D">
      <w:pPr>
        <w:pStyle w:val="NoSpacing"/>
        <w:jc w:val="both"/>
        <w:rPr>
          <w:rFonts w:ascii="Times New Roman" w:hAnsi="Times New Roman" w:cs="Times New Roman"/>
          <w:sz w:val="24"/>
          <w:szCs w:val="24"/>
        </w:rPr>
      </w:pPr>
    </w:p>
    <w:p w14:paraId="08A8343D" w14:textId="77777777" w:rsidR="004D0D2D" w:rsidRPr="00E75A4C" w:rsidRDefault="004D0D2D">
      <w:pPr>
        <w:pStyle w:val="NoSpacing"/>
        <w:jc w:val="both"/>
        <w:rPr>
          <w:rFonts w:ascii="Times New Roman" w:hAnsi="Times New Roman" w:cs="Times New Roman"/>
          <w:sz w:val="24"/>
          <w:szCs w:val="24"/>
        </w:rPr>
      </w:pPr>
    </w:p>
    <w:p w14:paraId="37E8B126" w14:textId="77777777" w:rsidR="004D0D2D" w:rsidRPr="00E75A4C" w:rsidRDefault="004D0D2D">
      <w:pPr>
        <w:pStyle w:val="NoSpacing"/>
        <w:jc w:val="center"/>
        <w:rPr>
          <w:rFonts w:ascii="Times New Roman" w:hAnsi="Times New Roman" w:cs="Times New Roman"/>
          <w:b/>
          <w:sz w:val="24"/>
          <w:szCs w:val="24"/>
        </w:rPr>
      </w:pPr>
      <w:r w:rsidRPr="00E75A4C">
        <w:rPr>
          <w:rFonts w:ascii="Times New Roman" w:hAnsi="Times New Roman" w:cs="Times New Roman"/>
          <w:sz w:val="24"/>
          <w:szCs w:val="24"/>
        </w:rPr>
        <w:t xml:space="preserve"> </w:t>
      </w:r>
      <w:r w:rsidRPr="00E75A4C">
        <w:rPr>
          <w:rFonts w:ascii="Times New Roman" w:hAnsi="Times New Roman" w:cs="Times New Roman"/>
          <w:b/>
          <w:sz w:val="24"/>
          <w:szCs w:val="24"/>
        </w:rPr>
        <w:t>Ministarstvo znanosti i obrazovanja</w:t>
      </w:r>
    </w:p>
    <w:p w14:paraId="74E0BFFD" w14:textId="77777777" w:rsidR="004D0D2D" w:rsidRPr="00E75A4C" w:rsidRDefault="004D0D2D">
      <w:pPr>
        <w:pStyle w:val="NoSpacing"/>
        <w:jc w:val="center"/>
        <w:rPr>
          <w:rFonts w:ascii="Times New Roman" w:hAnsi="Times New Roman" w:cs="Times New Roman"/>
          <w:b/>
          <w:sz w:val="24"/>
          <w:szCs w:val="24"/>
        </w:rPr>
      </w:pPr>
      <w:r w:rsidRPr="00E75A4C">
        <w:rPr>
          <w:rFonts w:ascii="Times New Roman" w:hAnsi="Times New Roman" w:cs="Times New Roman"/>
          <w:b/>
          <w:sz w:val="24"/>
          <w:szCs w:val="24"/>
        </w:rPr>
        <w:t>Uprava za znanost i tehnologiju</w:t>
      </w:r>
    </w:p>
    <w:p w14:paraId="6D324E29" w14:textId="77777777" w:rsidR="004D0D2D" w:rsidRPr="00E75A4C" w:rsidRDefault="004D0D2D">
      <w:pPr>
        <w:pStyle w:val="NoSpacing"/>
        <w:jc w:val="center"/>
        <w:rPr>
          <w:rFonts w:ascii="Times New Roman" w:hAnsi="Times New Roman" w:cs="Times New Roman"/>
          <w:b/>
          <w:sz w:val="24"/>
          <w:szCs w:val="24"/>
        </w:rPr>
      </w:pPr>
      <w:r w:rsidRPr="00E75A4C">
        <w:rPr>
          <w:rFonts w:ascii="Times New Roman" w:hAnsi="Times New Roman" w:cs="Times New Roman"/>
          <w:b/>
          <w:sz w:val="24"/>
          <w:szCs w:val="24"/>
        </w:rPr>
        <w:t>Donje Svetice 38</w:t>
      </w:r>
    </w:p>
    <w:p w14:paraId="3DED6179" w14:textId="77777777" w:rsidR="004D0D2D" w:rsidRPr="00E75A4C" w:rsidRDefault="004D0D2D">
      <w:pPr>
        <w:pStyle w:val="NoSpacing"/>
        <w:jc w:val="center"/>
        <w:rPr>
          <w:rFonts w:ascii="Times New Roman" w:hAnsi="Times New Roman" w:cs="Times New Roman"/>
          <w:sz w:val="24"/>
          <w:szCs w:val="24"/>
        </w:rPr>
      </w:pPr>
      <w:r w:rsidRPr="00E75A4C">
        <w:rPr>
          <w:rFonts w:ascii="Times New Roman" w:hAnsi="Times New Roman" w:cs="Times New Roman"/>
          <w:b/>
          <w:sz w:val="24"/>
          <w:szCs w:val="24"/>
        </w:rPr>
        <w:t>10000 Zagreb</w:t>
      </w:r>
    </w:p>
    <w:p w14:paraId="56C12C0F" w14:textId="77777777" w:rsidR="004D0D2D" w:rsidRPr="00E75A4C" w:rsidRDefault="004D0D2D">
      <w:pPr>
        <w:pStyle w:val="NoSpacing"/>
        <w:jc w:val="both"/>
        <w:rPr>
          <w:rFonts w:ascii="Times New Roman" w:hAnsi="Times New Roman" w:cs="Times New Roman"/>
          <w:sz w:val="24"/>
          <w:szCs w:val="24"/>
        </w:rPr>
      </w:pPr>
    </w:p>
    <w:p w14:paraId="4BC411C4" w14:textId="77777777" w:rsidR="004D0D2D" w:rsidRPr="00E75A4C" w:rsidRDefault="004D0D2D">
      <w:pPr>
        <w:pStyle w:val="NoSpacing"/>
        <w:jc w:val="both"/>
        <w:rPr>
          <w:rFonts w:ascii="Times New Roman" w:hAnsi="Times New Roman" w:cs="Times New Roman"/>
          <w:sz w:val="24"/>
          <w:szCs w:val="24"/>
        </w:rPr>
      </w:pPr>
      <w:r w:rsidRPr="00E75A4C">
        <w:rPr>
          <w:rFonts w:ascii="Times New Roman" w:hAnsi="Times New Roman" w:cs="Times New Roman"/>
          <w:sz w:val="24"/>
          <w:szCs w:val="24"/>
        </w:rPr>
        <w:t>Na zatvorenom paketu/omotnici mora biti jasno naveden naziv Poziva: Poziv na dostavu projektnih prijedloga „</w:t>
      </w:r>
      <w:r w:rsidRPr="00E75A4C">
        <w:rPr>
          <w:rFonts w:ascii="Times New Roman" w:hAnsi="Times New Roman" w:cs="Times New Roman"/>
          <w:b/>
          <w:sz w:val="24"/>
          <w:szCs w:val="24"/>
        </w:rPr>
        <w:t>Obnova infrastrukture u području obrazovanja oštećene potresom“</w:t>
      </w:r>
      <w:r w:rsidRPr="00E75A4C">
        <w:rPr>
          <w:rFonts w:ascii="Times New Roman" w:hAnsi="Times New Roman" w:cs="Times New Roman"/>
          <w:sz w:val="24"/>
          <w:szCs w:val="24"/>
        </w:rPr>
        <w:t xml:space="preserve"> s naznakom </w:t>
      </w:r>
      <w:r w:rsidRPr="00E75A4C">
        <w:rPr>
          <w:rFonts w:ascii="Times New Roman" w:hAnsi="Times New Roman" w:cs="Times New Roman"/>
          <w:b/>
          <w:sz w:val="24"/>
          <w:szCs w:val="24"/>
        </w:rPr>
        <w:t>“Ne otvarati prije službenog otvaranja projektnih prijedloga”</w:t>
      </w:r>
      <w:r w:rsidRPr="00E75A4C">
        <w:rPr>
          <w:rFonts w:ascii="Times New Roman" w:hAnsi="Times New Roman" w:cs="Times New Roman"/>
          <w:sz w:val="24"/>
          <w:szCs w:val="24"/>
        </w:rPr>
        <w:t>, uz puni naziv i adresu prijavitelja. Na paketu/omotnici također mora biti zabilježen datum i točno vrijeme predaje projektnog prijedloga. Projektni prijedlozi poslani na način različit od gore navedenog (npr. faksom ili e-poštom) ili dostavljeni na druge adrese bit će automatski isključeni.</w:t>
      </w:r>
    </w:p>
    <w:p w14:paraId="3BEA6FA2" w14:textId="77777777" w:rsidR="004D0D2D" w:rsidRPr="00E75A4C" w:rsidRDefault="004D0D2D">
      <w:pPr>
        <w:pStyle w:val="NoSpacing"/>
        <w:jc w:val="both"/>
        <w:rPr>
          <w:rFonts w:ascii="Times New Roman" w:hAnsi="Times New Roman" w:cs="Times New Roman"/>
          <w:sz w:val="24"/>
          <w:szCs w:val="24"/>
        </w:rPr>
      </w:pPr>
    </w:p>
    <w:p w14:paraId="2BC9751E" w14:textId="77777777" w:rsidR="004D0D2D" w:rsidRPr="00E75A4C" w:rsidRDefault="004D0D2D">
      <w:pPr>
        <w:pStyle w:val="NoSpacing"/>
        <w:spacing w:after="120"/>
        <w:jc w:val="both"/>
        <w:rPr>
          <w:rFonts w:ascii="Times New Roman" w:hAnsi="Times New Roman" w:cs="Times New Roman"/>
          <w:b/>
          <w:bCs/>
          <w:sz w:val="24"/>
          <w:szCs w:val="24"/>
        </w:rPr>
      </w:pPr>
      <w:r w:rsidRPr="00E75A4C">
        <w:rPr>
          <w:rFonts w:ascii="Times New Roman" w:hAnsi="Times New Roman" w:cs="Times New Roman"/>
          <w:b/>
          <w:bCs/>
          <w:sz w:val="24"/>
          <w:szCs w:val="24"/>
        </w:rPr>
        <w:t>Predložak adresiranja paketa/</w:t>
      </w:r>
      <w:r w:rsidRPr="005C5A1E">
        <w:rPr>
          <w:rFonts w:ascii="Times New Roman" w:hAnsi="Times New Roman" w:cs="Times New Roman"/>
          <w:b/>
          <w:bCs/>
          <w:sz w:val="24"/>
          <w:szCs w:val="24"/>
        </w:rPr>
        <w:t xml:space="preserve">omotnice </w:t>
      </w:r>
      <w:r w:rsidRPr="005C5A1E">
        <w:rPr>
          <w:rFonts w:ascii="Times New Roman" w:hAnsi="Times New Roman" w:cs="Times New Roman"/>
          <w:sz w:val="24"/>
          <w:szCs w:val="24"/>
        </w:rPr>
        <w:t>(Obrazac 7</w:t>
      </w:r>
      <w:r w:rsidRPr="00E75A4C">
        <w:rPr>
          <w:rFonts w:ascii="Times New Roman" w:hAnsi="Times New Roman" w:cs="Times New Roman"/>
          <w:sz w:val="24"/>
          <w:szCs w:val="24"/>
        </w:rPr>
        <w:t xml:space="preserve"> - ispunite tražene podatke te izrežite i nalijepite na zatvoreni paket/omotnicu):</w:t>
      </w:r>
    </w:p>
    <w:tbl>
      <w:tblPr>
        <w:tblStyle w:val="TableGrid"/>
        <w:tblW w:w="0" w:type="auto"/>
        <w:tblLook w:val="04A0" w:firstRow="1" w:lastRow="0" w:firstColumn="1" w:lastColumn="0" w:noHBand="0" w:noVBand="1"/>
      </w:tblPr>
      <w:tblGrid>
        <w:gridCol w:w="9062"/>
      </w:tblGrid>
      <w:tr w:rsidR="004D0D2D" w:rsidRPr="00E75A4C" w14:paraId="01A3C825" w14:textId="77777777" w:rsidTr="007438CE">
        <w:tc>
          <w:tcPr>
            <w:tcW w:w="9062" w:type="dxa"/>
          </w:tcPr>
          <w:tbl>
            <w:tblPr>
              <w:tblW w:w="0" w:type="auto"/>
              <w:tblBorders>
                <w:top w:val="nil"/>
                <w:left w:val="nil"/>
                <w:bottom w:val="nil"/>
                <w:right w:val="nil"/>
              </w:tblBorders>
              <w:tblLook w:val="0000" w:firstRow="0" w:lastRow="0" w:firstColumn="0" w:lastColumn="0" w:noHBand="0" w:noVBand="0"/>
            </w:tblPr>
            <w:tblGrid>
              <w:gridCol w:w="7433"/>
            </w:tblGrid>
            <w:tr w:rsidR="004D0D2D" w:rsidRPr="00E75A4C" w14:paraId="0919C5E0" w14:textId="77777777" w:rsidTr="007438CE">
              <w:trPr>
                <w:trHeight w:val="979"/>
              </w:trPr>
              <w:tc>
                <w:tcPr>
                  <w:tcW w:w="0" w:type="auto"/>
                </w:tcPr>
                <w:p w14:paraId="6A9EBC83" w14:textId="77777777" w:rsidR="004D0D2D" w:rsidRPr="00E75A4C" w:rsidRDefault="004D0D2D">
                  <w:pPr>
                    <w:pStyle w:val="NoSpacing"/>
                    <w:jc w:val="both"/>
                    <w:rPr>
                      <w:rFonts w:ascii="Times New Roman" w:hAnsi="Times New Roman" w:cs="Times New Roman"/>
                      <w:sz w:val="24"/>
                      <w:szCs w:val="24"/>
                    </w:rPr>
                  </w:pPr>
                  <w:r w:rsidRPr="00E75A4C">
                    <w:rPr>
                      <w:rFonts w:ascii="Times New Roman" w:hAnsi="Times New Roman" w:cs="Times New Roman"/>
                      <w:sz w:val="24"/>
                      <w:szCs w:val="24"/>
                    </w:rPr>
                    <w:t xml:space="preserve">Ispunite tražene podatke te izrežite i nalijepite na zatvoreni paket/omotnicu </w:t>
                  </w:r>
                </w:p>
                <w:p w14:paraId="66B2EBC4" w14:textId="77777777" w:rsidR="004D0D2D" w:rsidRPr="00E75A4C" w:rsidRDefault="004D0D2D">
                  <w:pPr>
                    <w:pStyle w:val="NoSpacing"/>
                    <w:jc w:val="both"/>
                    <w:rPr>
                      <w:rFonts w:ascii="Times New Roman" w:hAnsi="Times New Roman" w:cs="Times New Roman"/>
                      <w:b/>
                      <w:bCs/>
                      <w:sz w:val="24"/>
                      <w:szCs w:val="24"/>
                    </w:rPr>
                  </w:pPr>
                </w:p>
                <w:p w14:paraId="790BB9E8" w14:textId="77777777" w:rsidR="004D0D2D" w:rsidRPr="00E75A4C" w:rsidRDefault="004D0D2D">
                  <w:pPr>
                    <w:pStyle w:val="NoSpacing"/>
                    <w:ind w:firstLine="1197"/>
                    <w:jc w:val="center"/>
                    <w:rPr>
                      <w:rFonts w:ascii="Times New Roman" w:hAnsi="Times New Roman" w:cs="Times New Roman"/>
                      <w:sz w:val="24"/>
                      <w:szCs w:val="24"/>
                    </w:rPr>
                  </w:pPr>
                  <w:r w:rsidRPr="00E75A4C">
                    <w:rPr>
                      <w:rFonts w:ascii="Times New Roman" w:hAnsi="Times New Roman" w:cs="Times New Roman"/>
                      <w:b/>
                      <w:bCs/>
                      <w:sz w:val="24"/>
                      <w:szCs w:val="24"/>
                    </w:rPr>
                    <w:t>POŠILJATELJ</w:t>
                  </w:r>
                </w:p>
                <w:p w14:paraId="51E7F536" w14:textId="77777777" w:rsidR="004D0D2D" w:rsidRPr="00E75A4C" w:rsidRDefault="004D0D2D">
                  <w:pPr>
                    <w:pStyle w:val="NoSpacing"/>
                    <w:ind w:firstLine="1197"/>
                    <w:jc w:val="center"/>
                    <w:rPr>
                      <w:rFonts w:ascii="Times New Roman" w:hAnsi="Times New Roman" w:cs="Times New Roman"/>
                      <w:sz w:val="24"/>
                      <w:szCs w:val="24"/>
                    </w:rPr>
                  </w:pPr>
                </w:p>
                <w:p w14:paraId="4AB7033D" w14:textId="77777777" w:rsidR="004D0D2D" w:rsidRPr="00E75A4C" w:rsidRDefault="004D0D2D">
                  <w:pPr>
                    <w:pStyle w:val="NoSpacing"/>
                    <w:ind w:firstLine="1197"/>
                    <w:jc w:val="center"/>
                    <w:rPr>
                      <w:rFonts w:ascii="Times New Roman" w:hAnsi="Times New Roman" w:cs="Times New Roman"/>
                      <w:sz w:val="24"/>
                      <w:szCs w:val="24"/>
                    </w:rPr>
                  </w:pPr>
                  <w:r w:rsidRPr="00E75A4C">
                    <w:rPr>
                      <w:rFonts w:ascii="Times New Roman" w:hAnsi="Times New Roman" w:cs="Times New Roman"/>
                      <w:sz w:val="24"/>
                      <w:szCs w:val="24"/>
                    </w:rPr>
                    <w:t>Naziv prijavitelja: ________________________________</w:t>
                  </w:r>
                </w:p>
                <w:p w14:paraId="6A042734" w14:textId="77777777" w:rsidR="004D0D2D" w:rsidRPr="00E75A4C" w:rsidRDefault="004D0D2D">
                  <w:pPr>
                    <w:pStyle w:val="NoSpacing"/>
                    <w:ind w:firstLine="1197"/>
                    <w:jc w:val="center"/>
                    <w:rPr>
                      <w:rFonts w:ascii="Times New Roman" w:hAnsi="Times New Roman" w:cs="Times New Roman"/>
                      <w:sz w:val="24"/>
                      <w:szCs w:val="24"/>
                    </w:rPr>
                  </w:pPr>
                </w:p>
                <w:p w14:paraId="3C60F33F" w14:textId="77777777" w:rsidR="004D0D2D" w:rsidRPr="00E75A4C" w:rsidRDefault="004D0D2D">
                  <w:pPr>
                    <w:pStyle w:val="NoSpacing"/>
                    <w:ind w:firstLine="1197"/>
                    <w:jc w:val="center"/>
                    <w:rPr>
                      <w:rFonts w:ascii="Times New Roman" w:hAnsi="Times New Roman" w:cs="Times New Roman"/>
                      <w:sz w:val="24"/>
                      <w:szCs w:val="24"/>
                    </w:rPr>
                  </w:pPr>
                  <w:r w:rsidRPr="00E75A4C">
                    <w:rPr>
                      <w:rFonts w:ascii="Times New Roman" w:hAnsi="Times New Roman" w:cs="Times New Roman"/>
                      <w:sz w:val="24"/>
                      <w:szCs w:val="24"/>
                    </w:rPr>
                    <w:t>Adresa prijavitelja: _______________________________</w:t>
                  </w:r>
                </w:p>
                <w:p w14:paraId="6E608D4D" w14:textId="77777777" w:rsidR="004D0D2D" w:rsidRPr="00E75A4C" w:rsidRDefault="004D0D2D">
                  <w:pPr>
                    <w:pStyle w:val="NoSpacing"/>
                    <w:jc w:val="center"/>
                    <w:rPr>
                      <w:rFonts w:ascii="Times New Roman" w:hAnsi="Times New Roman" w:cs="Times New Roman"/>
                      <w:sz w:val="24"/>
                      <w:szCs w:val="24"/>
                    </w:rPr>
                  </w:pPr>
                </w:p>
              </w:tc>
            </w:tr>
          </w:tbl>
          <w:p w14:paraId="3CC8E270" w14:textId="77777777" w:rsidR="004D0D2D" w:rsidRPr="00E75A4C" w:rsidRDefault="004D0D2D" w:rsidP="009820BE">
            <w:pPr>
              <w:pStyle w:val="NoSpacing"/>
              <w:jc w:val="both"/>
              <w:rPr>
                <w:rFonts w:ascii="Times New Roman" w:hAnsi="Times New Roman" w:cs="Times New Roman"/>
                <w:sz w:val="24"/>
                <w:szCs w:val="24"/>
              </w:rPr>
            </w:pPr>
          </w:p>
        </w:tc>
      </w:tr>
      <w:tr w:rsidR="004D0D2D" w:rsidRPr="00E75A4C" w14:paraId="355F6DE9" w14:textId="77777777" w:rsidTr="007438CE">
        <w:tc>
          <w:tcPr>
            <w:tcW w:w="9062" w:type="dxa"/>
          </w:tcPr>
          <w:p w14:paraId="0341E4AC" w14:textId="77777777" w:rsidR="004D0D2D" w:rsidRPr="00E75A4C" w:rsidRDefault="004D0D2D" w:rsidP="009820BE">
            <w:pPr>
              <w:pStyle w:val="NoSpacing"/>
              <w:jc w:val="center"/>
              <w:rPr>
                <w:rFonts w:ascii="Times New Roman" w:hAnsi="Times New Roman" w:cs="Times New Roman"/>
                <w:b/>
                <w:sz w:val="24"/>
                <w:szCs w:val="24"/>
              </w:rPr>
            </w:pPr>
            <w:r w:rsidRPr="00E75A4C">
              <w:rPr>
                <w:rFonts w:ascii="Times New Roman" w:hAnsi="Times New Roman" w:cs="Times New Roman"/>
                <w:b/>
                <w:sz w:val="24"/>
                <w:szCs w:val="24"/>
              </w:rPr>
              <w:t>PRIMATELJ</w:t>
            </w:r>
          </w:p>
          <w:p w14:paraId="11EE5AED" w14:textId="77777777" w:rsidR="004D0D2D" w:rsidRPr="00E75A4C" w:rsidRDefault="004D0D2D">
            <w:pPr>
              <w:pStyle w:val="NoSpacing"/>
              <w:jc w:val="center"/>
              <w:rPr>
                <w:rFonts w:ascii="Times New Roman" w:hAnsi="Times New Roman" w:cs="Times New Roman"/>
                <w:b/>
                <w:sz w:val="24"/>
                <w:szCs w:val="24"/>
              </w:rPr>
            </w:pPr>
          </w:p>
          <w:p w14:paraId="0022FD2B" w14:textId="77777777" w:rsidR="004D0D2D" w:rsidRPr="00E75A4C" w:rsidRDefault="004D0D2D">
            <w:pPr>
              <w:pStyle w:val="NoSpacing"/>
              <w:jc w:val="center"/>
              <w:rPr>
                <w:rFonts w:ascii="Times New Roman" w:hAnsi="Times New Roman" w:cs="Times New Roman"/>
                <w:sz w:val="24"/>
                <w:szCs w:val="24"/>
              </w:rPr>
            </w:pPr>
            <w:r w:rsidRPr="00E75A4C">
              <w:rPr>
                <w:rFonts w:ascii="Times New Roman" w:hAnsi="Times New Roman" w:cs="Times New Roman"/>
                <w:sz w:val="24"/>
                <w:szCs w:val="24"/>
              </w:rPr>
              <w:t>Ministarstvo znanosti i obrazovanja</w:t>
            </w:r>
          </w:p>
          <w:p w14:paraId="59571540" w14:textId="77777777" w:rsidR="004D0D2D" w:rsidRPr="00E75A4C" w:rsidRDefault="004D0D2D">
            <w:pPr>
              <w:pStyle w:val="NoSpacing"/>
              <w:jc w:val="center"/>
              <w:rPr>
                <w:rFonts w:ascii="Times New Roman" w:hAnsi="Times New Roman" w:cs="Times New Roman"/>
                <w:sz w:val="24"/>
                <w:szCs w:val="24"/>
              </w:rPr>
            </w:pPr>
            <w:r w:rsidRPr="00E75A4C">
              <w:rPr>
                <w:rFonts w:ascii="Times New Roman" w:hAnsi="Times New Roman" w:cs="Times New Roman"/>
                <w:sz w:val="24"/>
                <w:szCs w:val="24"/>
              </w:rPr>
              <w:t>Uprava za znanost i tehnologiju</w:t>
            </w:r>
          </w:p>
          <w:p w14:paraId="7CD72A67" w14:textId="77777777" w:rsidR="004D0D2D" w:rsidRPr="00E75A4C" w:rsidRDefault="004D0D2D">
            <w:pPr>
              <w:pStyle w:val="NoSpacing"/>
              <w:jc w:val="center"/>
              <w:rPr>
                <w:rFonts w:ascii="Times New Roman" w:hAnsi="Times New Roman" w:cs="Times New Roman"/>
                <w:sz w:val="24"/>
                <w:szCs w:val="24"/>
              </w:rPr>
            </w:pPr>
            <w:r w:rsidRPr="00E75A4C">
              <w:rPr>
                <w:rFonts w:ascii="Times New Roman" w:hAnsi="Times New Roman" w:cs="Times New Roman"/>
                <w:sz w:val="24"/>
                <w:szCs w:val="24"/>
              </w:rPr>
              <w:t>Donje Svetice 38</w:t>
            </w:r>
          </w:p>
          <w:p w14:paraId="6582A268" w14:textId="77777777" w:rsidR="004D0D2D" w:rsidRPr="00E75A4C" w:rsidRDefault="004D0D2D">
            <w:pPr>
              <w:pStyle w:val="NoSpacing"/>
              <w:jc w:val="center"/>
              <w:rPr>
                <w:rFonts w:ascii="Times New Roman" w:hAnsi="Times New Roman" w:cs="Times New Roman"/>
                <w:sz w:val="24"/>
                <w:szCs w:val="24"/>
              </w:rPr>
            </w:pPr>
            <w:r w:rsidRPr="00E75A4C">
              <w:rPr>
                <w:rFonts w:ascii="Times New Roman" w:hAnsi="Times New Roman" w:cs="Times New Roman"/>
                <w:sz w:val="24"/>
                <w:szCs w:val="24"/>
              </w:rPr>
              <w:t>10 000 Zagreb</w:t>
            </w:r>
          </w:p>
          <w:p w14:paraId="5F9D6CAF" w14:textId="77777777" w:rsidR="004D0D2D" w:rsidRPr="00E75A4C" w:rsidRDefault="004D0D2D">
            <w:pPr>
              <w:pStyle w:val="NoSpacing"/>
              <w:jc w:val="center"/>
              <w:rPr>
                <w:rFonts w:ascii="Times New Roman" w:hAnsi="Times New Roman" w:cs="Times New Roman"/>
                <w:sz w:val="24"/>
                <w:szCs w:val="24"/>
              </w:rPr>
            </w:pPr>
          </w:p>
        </w:tc>
      </w:tr>
      <w:tr w:rsidR="004D0D2D" w:rsidRPr="00E75A4C" w14:paraId="438AB110" w14:textId="77777777" w:rsidTr="007438CE">
        <w:tc>
          <w:tcPr>
            <w:tcW w:w="9062" w:type="dxa"/>
          </w:tcPr>
          <w:p w14:paraId="2908528C" w14:textId="77777777" w:rsidR="004D0D2D" w:rsidRPr="00E75A4C" w:rsidRDefault="004D0D2D" w:rsidP="009820BE">
            <w:pPr>
              <w:pStyle w:val="NoSpacing"/>
              <w:jc w:val="center"/>
              <w:rPr>
                <w:rFonts w:ascii="Times New Roman" w:hAnsi="Times New Roman" w:cs="Times New Roman"/>
                <w:b/>
                <w:sz w:val="24"/>
                <w:szCs w:val="24"/>
              </w:rPr>
            </w:pPr>
            <w:r w:rsidRPr="00E75A4C">
              <w:rPr>
                <w:rFonts w:ascii="Times New Roman" w:hAnsi="Times New Roman" w:cs="Times New Roman"/>
                <w:b/>
                <w:sz w:val="24"/>
                <w:szCs w:val="24"/>
              </w:rPr>
              <w:t xml:space="preserve">                    Naznaka: „NE OTVARATI– PRIJAVA NA POZIV NA DOSTAVU PROJEKTNIH PRIJEDLOGA“</w:t>
            </w:r>
          </w:p>
          <w:p w14:paraId="3F53829A" w14:textId="77777777" w:rsidR="004D0D2D" w:rsidRPr="00E75A4C" w:rsidRDefault="004D0D2D">
            <w:pPr>
              <w:pStyle w:val="NoSpacing"/>
              <w:jc w:val="center"/>
              <w:rPr>
                <w:rFonts w:ascii="Times New Roman" w:hAnsi="Times New Roman" w:cs="Times New Roman"/>
                <w:b/>
                <w:sz w:val="24"/>
                <w:szCs w:val="24"/>
              </w:rPr>
            </w:pPr>
          </w:p>
          <w:p w14:paraId="01C61B33" w14:textId="77777777" w:rsidR="004D0D2D" w:rsidRPr="00E75A4C" w:rsidRDefault="004D0D2D">
            <w:pPr>
              <w:pStyle w:val="NoSpacing"/>
              <w:jc w:val="center"/>
              <w:rPr>
                <w:rFonts w:ascii="Times New Roman" w:hAnsi="Times New Roman" w:cs="Times New Roman"/>
                <w:b/>
                <w:sz w:val="24"/>
                <w:szCs w:val="24"/>
              </w:rPr>
            </w:pPr>
            <w:r w:rsidRPr="00E75A4C">
              <w:rPr>
                <w:rFonts w:ascii="Times New Roman" w:hAnsi="Times New Roman" w:cs="Times New Roman"/>
                <w:sz w:val="24"/>
                <w:szCs w:val="24"/>
              </w:rPr>
              <w:t>„</w:t>
            </w:r>
            <w:r w:rsidRPr="00E75A4C">
              <w:rPr>
                <w:rFonts w:ascii="Times New Roman" w:hAnsi="Times New Roman" w:cs="Times New Roman"/>
                <w:b/>
                <w:sz w:val="24"/>
                <w:szCs w:val="24"/>
              </w:rPr>
              <w:t>Obnova infrastrukture u području obrazovanja oštećene potresom“</w:t>
            </w:r>
          </w:p>
          <w:p w14:paraId="280E316B" w14:textId="77777777" w:rsidR="004D0D2D" w:rsidRPr="00E75A4C" w:rsidRDefault="004D0D2D">
            <w:pPr>
              <w:pStyle w:val="NoSpacing"/>
              <w:jc w:val="center"/>
              <w:rPr>
                <w:rFonts w:ascii="Times New Roman" w:hAnsi="Times New Roman" w:cs="Times New Roman"/>
                <w:b/>
                <w:sz w:val="24"/>
                <w:szCs w:val="24"/>
              </w:rPr>
            </w:pPr>
          </w:p>
        </w:tc>
      </w:tr>
    </w:tbl>
    <w:p w14:paraId="3AB77F77" w14:textId="77777777" w:rsidR="004D0D2D" w:rsidRPr="00E75A4C" w:rsidRDefault="004D0D2D" w:rsidP="009820BE">
      <w:pPr>
        <w:pStyle w:val="NoSpacing"/>
        <w:jc w:val="both"/>
        <w:rPr>
          <w:rFonts w:ascii="Times New Roman" w:hAnsi="Times New Roman" w:cs="Times New Roman"/>
          <w:color w:val="000000"/>
          <w:sz w:val="24"/>
          <w:szCs w:val="24"/>
        </w:rPr>
      </w:pPr>
    </w:p>
    <w:p w14:paraId="2CA1CB1A" w14:textId="77777777" w:rsidR="004D0D2D" w:rsidRPr="00E75A4C" w:rsidRDefault="004D0D2D">
      <w:pPr>
        <w:pStyle w:val="NoSpacing"/>
        <w:jc w:val="both"/>
        <w:rPr>
          <w:rFonts w:ascii="Times New Roman" w:hAnsi="Times New Roman" w:cs="Times New Roman"/>
          <w:color w:val="000000"/>
          <w:sz w:val="24"/>
          <w:szCs w:val="24"/>
        </w:rPr>
      </w:pPr>
    </w:p>
    <w:p w14:paraId="55F97A3D" w14:textId="77777777" w:rsidR="004D0D2D" w:rsidRPr="00E75A4C" w:rsidRDefault="004D0D2D">
      <w:pPr>
        <w:pStyle w:val="NoSpacing"/>
        <w:jc w:val="both"/>
        <w:rPr>
          <w:rFonts w:ascii="Times New Roman" w:hAnsi="Times New Roman" w:cs="Times New Roman"/>
          <w:color w:val="000000"/>
          <w:sz w:val="24"/>
          <w:szCs w:val="24"/>
        </w:rPr>
      </w:pPr>
      <w:r w:rsidRPr="00E75A4C">
        <w:rPr>
          <w:rFonts w:ascii="Times New Roman" w:hAnsi="Times New Roman" w:cs="Times New Roman"/>
          <w:sz w:val="24"/>
          <w:szCs w:val="24"/>
        </w:rPr>
        <w:t xml:space="preserve">Projektni prijedlog sadržava sljedeće </w:t>
      </w:r>
      <w:r w:rsidRPr="00E75A4C">
        <w:rPr>
          <w:rFonts w:ascii="Times New Roman" w:hAnsi="Times New Roman" w:cs="Times New Roman"/>
          <w:b/>
          <w:sz w:val="24"/>
          <w:szCs w:val="24"/>
        </w:rPr>
        <w:t>dokumente isključivo u digitalnom formatu (</w:t>
      </w:r>
      <w:proofErr w:type="spellStart"/>
      <w:r w:rsidRPr="00E75A4C">
        <w:rPr>
          <w:rFonts w:ascii="Times New Roman" w:hAnsi="Times New Roman" w:cs="Times New Roman"/>
          <w:b/>
          <w:sz w:val="24"/>
          <w:szCs w:val="24"/>
        </w:rPr>
        <w:t>xls</w:t>
      </w:r>
      <w:proofErr w:type="spellEnd"/>
      <w:r w:rsidRPr="00E75A4C">
        <w:rPr>
          <w:rFonts w:ascii="Times New Roman" w:hAnsi="Times New Roman" w:cs="Times New Roman"/>
          <w:b/>
          <w:sz w:val="24"/>
          <w:szCs w:val="24"/>
        </w:rPr>
        <w:t>, pdf i sl. na USB-u)</w:t>
      </w:r>
      <w:r w:rsidRPr="00E75A4C">
        <w:rPr>
          <w:rFonts w:ascii="Times New Roman" w:hAnsi="Times New Roman" w:cs="Times New Roman"/>
          <w:sz w:val="24"/>
          <w:szCs w:val="24"/>
        </w:rPr>
        <w:t xml:space="preserve">: </w:t>
      </w:r>
    </w:p>
    <w:p w14:paraId="5ED34F2C" w14:textId="77777777" w:rsidR="009A608E" w:rsidRPr="006F3544" w:rsidRDefault="009A608E" w:rsidP="009E7CB2">
      <w:pPr>
        <w:spacing w:after="0" w:line="240" w:lineRule="auto"/>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3431"/>
        <w:gridCol w:w="1985"/>
        <w:gridCol w:w="3656"/>
      </w:tblGrid>
      <w:tr w:rsidR="009A608E" w:rsidRPr="006F3544" w14:paraId="2A8AFDFE" w14:textId="77777777" w:rsidTr="00EB5D94">
        <w:trPr>
          <w:trHeight w:val="991"/>
        </w:trPr>
        <w:tc>
          <w:tcPr>
            <w:tcW w:w="3431" w:type="dxa"/>
            <w:shd w:val="clear" w:color="auto" w:fill="D6F8D7"/>
          </w:tcPr>
          <w:p w14:paraId="6B914318" w14:textId="77777777" w:rsidR="009A608E" w:rsidRPr="006F3544" w:rsidRDefault="009A608E" w:rsidP="009E7CB2">
            <w:pPr>
              <w:tabs>
                <w:tab w:val="center" w:pos="4536"/>
                <w:tab w:val="right" w:pos="9072"/>
              </w:tabs>
              <w:spacing w:line="240" w:lineRule="auto"/>
              <w:rPr>
                <w:rFonts w:ascii="Times New Roman" w:hAnsi="Times New Roman" w:cs="Times New Roman"/>
                <w:sz w:val="20"/>
                <w:szCs w:val="20"/>
              </w:rPr>
            </w:pPr>
          </w:p>
          <w:p w14:paraId="3EC7D014" w14:textId="77777777" w:rsidR="009A608E" w:rsidRPr="006F3544" w:rsidRDefault="009A608E" w:rsidP="009E7CB2">
            <w:pPr>
              <w:tabs>
                <w:tab w:val="center" w:pos="4536"/>
                <w:tab w:val="right" w:pos="9072"/>
              </w:tabs>
              <w:spacing w:line="240" w:lineRule="auto"/>
              <w:rPr>
                <w:rFonts w:ascii="Times New Roman" w:hAnsi="Times New Roman" w:cs="Times New Roman"/>
                <w:sz w:val="20"/>
                <w:szCs w:val="20"/>
              </w:rPr>
            </w:pPr>
            <w:r w:rsidRPr="006F3544">
              <w:rPr>
                <w:rFonts w:ascii="Times New Roman" w:hAnsi="Times New Roman" w:cs="Times New Roman"/>
                <w:sz w:val="20"/>
                <w:szCs w:val="20"/>
              </w:rPr>
              <w:t>Dokument</w:t>
            </w:r>
            <w:r w:rsidR="005A6474">
              <w:rPr>
                <w:rFonts w:ascii="Times New Roman" w:hAnsi="Times New Roman" w:cs="Times New Roman"/>
                <w:sz w:val="20"/>
                <w:szCs w:val="20"/>
              </w:rPr>
              <w:t xml:space="preserve"> </w:t>
            </w:r>
            <w:r w:rsidR="005A6474" w:rsidRPr="009E7CB2">
              <w:rPr>
                <w:rFonts w:ascii="Times New Roman" w:hAnsi="Times New Roman" w:cs="Times New Roman"/>
                <w:sz w:val="20"/>
                <w:szCs w:val="20"/>
              </w:rPr>
              <w:t>(za svaki dokument koji se treba dostaviti potrebno je navesti u kojem obliku se treba dostaviti (npr. treba li dostaviti akt s klauzulom pravomoćnosti).</w:t>
            </w:r>
          </w:p>
        </w:tc>
        <w:tc>
          <w:tcPr>
            <w:tcW w:w="1985" w:type="dxa"/>
            <w:shd w:val="clear" w:color="auto" w:fill="D6F8D7"/>
          </w:tcPr>
          <w:p w14:paraId="12865986" w14:textId="77777777" w:rsidR="009A608E" w:rsidRPr="006F3544" w:rsidRDefault="009A608E" w:rsidP="009E7CB2">
            <w:pPr>
              <w:spacing w:line="240" w:lineRule="auto"/>
              <w:rPr>
                <w:rFonts w:ascii="Times New Roman" w:hAnsi="Times New Roman" w:cs="Times New Roman"/>
                <w:sz w:val="20"/>
                <w:szCs w:val="20"/>
              </w:rPr>
            </w:pPr>
          </w:p>
          <w:p w14:paraId="47251D61" w14:textId="77777777" w:rsidR="009A608E" w:rsidRPr="006F3544" w:rsidRDefault="009A608E" w:rsidP="009E7CB2">
            <w:pPr>
              <w:spacing w:line="240" w:lineRule="auto"/>
              <w:rPr>
                <w:rFonts w:ascii="Times New Roman" w:hAnsi="Times New Roman" w:cs="Times New Roman"/>
                <w:sz w:val="20"/>
                <w:szCs w:val="20"/>
              </w:rPr>
            </w:pPr>
            <w:r w:rsidRPr="006F3544">
              <w:rPr>
                <w:rFonts w:ascii="Times New Roman" w:hAnsi="Times New Roman" w:cs="Times New Roman"/>
                <w:sz w:val="20"/>
                <w:szCs w:val="20"/>
              </w:rPr>
              <w:t>Obvezno (da ili ne)</w:t>
            </w:r>
          </w:p>
        </w:tc>
        <w:tc>
          <w:tcPr>
            <w:tcW w:w="3656" w:type="dxa"/>
            <w:shd w:val="clear" w:color="auto" w:fill="D6F8D7"/>
          </w:tcPr>
          <w:p w14:paraId="75E4F8D0" w14:textId="77777777" w:rsidR="009A608E" w:rsidRPr="006F3544" w:rsidRDefault="009A608E" w:rsidP="009E7CB2">
            <w:pPr>
              <w:tabs>
                <w:tab w:val="center" w:pos="4536"/>
                <w:tab w:val="right" w:pos="9072"/>
              </w:tabs>
              <w:spacing w:line="240" w:lineRule="auto"/>
              <w:rPr>
                <w:rFonts w:ascii="Times New Roman" w:hAnsi="Times New Roman" w:cs="Times New Roman"/>
                <w:sz w:val="20"/>
                <w:szCs w:val="20"/>
              </w:rPr>
            </w:pPr>
          </w:p>
          <w:p w14:paraId="6C2A36F3" w14:textId="77777777" w:rsidR="009A608E" w:rsidRPr="006F3544" w:rsidRDefault="009A608E" w:rsidP="009E7CB2">
            <w:pPr>
              <w:tabs>
                <w:tab w:val="center" w:pos="4536"/>
                <w:tab w:val="right" w:pos="9072"/>
              </w:tabs>
              <w:spacing w:line="240" w:lineRule="auto"/>
              <w:rPr>
                <w:rFonts w:ascii="Times New Roman" w:hAnsi="Times New Roman" w:cs="Times New Roman"/>
                <w:sz w:val="20"/>
                <w:szCs w:val="20"/>
              </w:rPr>
            </w:pPr>
            <w:r w:rsidRPr="006F3544">
              <w:rPr>
                <w:rFonts w:ascii="Times New Roman" w:hAnsi="Times New Roman" w:cs="Times New Roman"/>
                <w:sz w:val="20"/>
                <w:szCs w:val="20"/>
              </w:rPr>
              <w:t>Referenca</w:t>
            </w:r>
          </w:p>
        </w:tc>
      </w:tr>
      <w:tr w:rsidR="00EB5D94" w:rsidRPr="00E75A4C" w14:paraId="047640AA" w14:textId="77777777" w:rsidTr="00EB5D94">
        <w:trPr>
          <w:trHeight w:val="557"/>
        </w:trPr>
        <w:tc>
          <w:tcPr>
            <w:tcW w:w="3431" w:type="dxa"/>
          </w:tcPr>
          <w:p w14:paraId="313EBA8A"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Prijavni obrazac</w:t>
            </w:r>
          </w:p>
        </w:tc>
        <w:tc>
          <w:tcPr>
            <w:tcW w:w="1985" w:type="dxa"/>
          </w:tcPr>
          <w:p w14:paraId="4E86FBA0"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Da </w:t>
            </w:r>
          </w:p>
        </w:tc>
        <w:tc>
          <w:tcPr>
            <w:tcW w:w="3656" w:type="dxa"/>
          </w:tcPr>
          <w:p w14:paraId="2B700B82"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Obrazac 1.</w:t>
            </w:r>
          </w:p>
        </w:tc>
      </w:tr>
      <w:tr w:rsidR="00EB5D94" w:rsidRPr="00E75A4C" w14:paraId="4EA7E302" w14:textId="77777777" w:rsidTr="00EB5D94">
        <w:trPr>
          <w:trHeight w:val="530"/>
        </w:trPr>
        <w:tc>
          <w:tcPr>
            <w:tcW w:w="3431" w:type="dxa"/>
          </w:tcPr>
          <w:p w14:paraId="479B6358"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Izjava prijavitelja</w:t>
            </w:r>
          </w:p>
        </w:tc>
        <w:tc>
          <w:tcPr>
            <w:tcW w:w="1985" w:type="dxa"/>
          </w:tcPr>
          <w:p w14:paraId="2F3EF98B"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Da </w:t>
            </w:r>
          </w:p>
        </w:tc>
        <w:tc>
          <w:tcPr>
            <w:tcW w:w="3656" w:type="dxa"/>
          </w:tcPr>
          <w:p w14:paraId="1DF8036B"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Obrazac 2.</w:t>
            </w:r>
          </w:p>
        </w:tc>
      </w:tr>
      <w:tr w:rsidR="00EB5D94" w:rsidRPr="00E75A4C" w14:paraId="36507D8E" w14:textId="77777777" w:rsidTr="00EB5D94">
        <w:trPr>
          <w:trHeight w:val="748"/>
        </w:trPr>
        <w:tc>
          <w:tcPr>
            <w:tcW w:w="3431" w:type="dxa"/>
          </w:tcPr>
          <w:p w14:paraId="19BC93FA"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Prijavni obrazac 1.a</w:t>
            </w:r>
          </w:p>
        </w:tc>
        <w:tc>
          <w:tcPr>
            <w:tcW w:w="1985" w:type="dxa"/>
          </w:tcPr>
          <w:p w14:paraId="7285A5E6"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Da </w:t>
            </w:r>
          </w:p>
        </w:tc>
        <w:tc>
          <w:tcPr>
            <w:tcW w:w="3656" w:type="dxa"/>
          </w:tcPr>
          <w:p w14:paraId="0C3A5EB8"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Obrazac 1.a</w:t>
            </w:r>
          </w:p>
        </w:tc>
      </w:tr>
      <w:tr w:rsidR="00EB5D94" w:rsidRPr="00E75A4C" w14:paraId="2B533A84" w14:textId="77777777" w:rsidTr="00EB5D94">
        <w:trPr>
          <w:trHeight w:val="748"/>
        </w:trPr>
        <w:tc>
          <w:tcPr>
            <w:tcW w:w="3431" w:type="dxa"/>
          </w:tcPr>
          <w:p w14:paraId="48ED79B7"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Izjava stručnjaka</w:t>
            </w:r>
          </w:p>
        </w:tc>
        <w:tc>
          <w:tcPr>
            <w:tcW w:w="1985" w:type="dxa"/>
          </w:tcPr>
          <w:p w14:paraId="5963461C"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Da </w:t>
            </w:r>
          </w:p>
        </w:tc>
        <w:tc>
          <w:tcPr>
            <w:tcW w:w="3656" w:type="dxa"/>
          </w:tcPr>
          <w:p w14:paraId="508577D6" w14:textId="7EBCE3A7" w:rsidR="00566FB2"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Obrazac 3.</w:t>
            </w:r>
          </w:p>
        </w:tc>
      </w:tr>
      <w:tr w:rsidR="00EB5D94" w:rsidRPr="00E75A4C" w14:paraId="6BFC897E" w14:textId="77777777" w:rsidTr="00EB5D94">
        <w:trPr>
          <w:trHeight w:val="828"/>
        </w:trPr>
        <w:tc>
          <w:tcPr>
            <w:tcW w:w="3431" w:type="dxa"/>
          </w:tcPr>
          <w:p w14:paraId="32F89167" w14:textId="5B17B8CE"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Izjava o imenovanju voditelja operacije</w:t>
            </w:r>
          </w:p>
        </w:tc>
        <w:tc>
          <w:tcPr>
            <w:tcW w:w="1985" w:type="dxa"/>
          </w:tcPr>
          <w:p w14:paraId="04EEDFC8"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Da </w:t>
            </w:r>
          </w:p>
        </w:tc>
        <w:tc>
          <w:tcPr>
            <w:tcW w:w="3656" w:type="dxa"/>
          </w:tcPr>
          <w:p w14:paraId="5B0BBA72"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Obrazac 4.</w:t>
            </w:r>
          </w:p>
        </w:tc>
      </w:tr>
      <w:tr w:rsidR="00EB5D94" w:rsidRPr="00E75A4C" w14:paraId="1B37865B" w14:textId="77777777" w:rsidTr="00EB5D94">
        <w:trPr>
          <w:trHeight w:val="982"/>
        </w:trPr>
        <w:tc>
          <w:tcPr>
            <w:tcW w:w="3431" w:type="dxa"/>
          </w:tcPr>
          <w:p w14:paraId="52339E0F" w14:textId="6496232F"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Izjava prijavitelja o </w:t>
            </w:r>
            <w:r w:rsidR="002A21BA">
              <w:rPr>
                <w:rFonts w:ascii="Times New Roman" w:hAnsi="Times New Roman" w:cs="Times New Roman"/>
                <w:sz w:val="24"/>
                <w:szCs w:val="24"/>
              </w:rPr>
              <w:t xml:space="preserve">mogućnosti povrata poreza na </w:t>
            </w:r>
            <w:r w:rsidR="007357F6">
              <w:rPr>
                <w:rFonts w:ascii="Times New Roman" w:hAnsi="Times New Roman" w:cs="Times New Roman"/>
                <w:sz w:val="24"/>
                <w:szCs w:val="24"/>
              </w:rPr>
              <w:t>dodanu vrijednost</w:t>
            </w:r>
          </w:p>
        </w:tc>
        <w:tc>
          <w:tcPr>
            <w:tcW w:w="1985" w:type="dxa"/>
          </w:tcPr>
          <w:p w14:paraId="214385E2"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Da </w:t>
            </w:r>
          </w:p>
        </w:tc>
        <w:tc>
          <w:tcPr>
            <w:tcW w:w="3656" w:type="dxa"/>
          </w:tcPr>
          <w:p w14:paraId="3674002D"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Obrazac 5.</w:t>
            </w:r>
          </w:p>
        </w:tc>
      </w:tr>
      <w:tr w:rsidR="008E2A59" w:rsidRPr="00E75A4C" w14:paraId="20602CEE" w14:textId="77777777" w:rsidTr="001300CA">
        <w:trPr>
          <w:trHeight w:val="860"/>
        </w:trPr>
        <w:tc>
          <w:tcPr>
            <w:tcW w:w="3431" w:type="dxa"/>
          </w:tcPr>
          <w:p w14:paraId="49B52D37" w14:textId="382065EF" w:rsidR="008E2A59" w:rsidRPr="00E75A4C" w:rsidRDefault="000257D7" w:rsidP="009E7CB2">
            <w:pPr>
              <w:spacing w:line="240" w:lineRule="auto"/>
              <w:rPr>
                <w:rFonts w:ascii="Times New Roman" w:hAnsi="Times New Roman" w:cs="Times New Roman"/>
                <w:sz w:val="24"/>
                <w:szCs w:val="24"/>
              </w:rPr>
            </w:pPr>
            <w:r>
              <w:rPr>
                <w:rFonts w:ascii="Times New Roman" w:hAnsi="Times New Roman" w:cs="Times New Roman"/>
                <w:sz w:val="24"/>
                <w:szCs w:val="24"/>
              </w:rPr>
              <w:t>Izjava</w:t>
            </w:r>
            <w:r w:rsidR="008E2A59" w:rsidRPr="008E2A59">
              <w:rPr>
                <w:rFonts w:ascii="Times New Roman" w:hAnsi="Times New Roman" w:cs="Times New Roman"/>
                <w:sz w:val="24"/>
                <w:szCs w:val="24"/>
              </w:rPr>
              <w:t xml:space="preserve"> </w:t>
            </w:r>
            <w:r>
              <w:rPr>
                <w:rFonts w:ascii="Times New Roman" w:hAnsi="Times New Roman" w:cs="Times New Roman"/>
                <w:sz w:val="24"/>
                <w:szCs w:val="24"/>
              </w:rPr>
              <w:t xml:space="preserve">prijavitelja o </w:t>
            </w:r>
            <w:r w:rsidR="008E2A59" w:rsidRPr="008E2A59">
              <w:rPr>
                <w:rFonts w:ascii="Times New Roman" w:hAnsi="Times New Roman" w:cs="Times New Roman"/>
                <w:sz w:val="24"/>
                <w:szCs w:val="24"/>
              </w:rPr>
              <w:t xml:space="preserve">usklađenosti operacije s načelom </w:t>
            </w:r>
            <w:proofErr w:type="spellStart"/>
            <w:r w:rsidR="008E2A59" w:rsidRPr="008E2A59">
              <w:rPr>
                <w:rFonts w:ascii="Times New Roman" w:hAnsi="Times New Roman" w:cs="Times New Roman"/>
                <w:sz w:val="24"/>
                <w:szCs w:val="24"/>
              </w:rPr>
              <w:t>nenanošenja</w:t>
            </w:r>
            <w:proofErr w:type="spellEnd"/>
            <w:r w:rsidR="008E2A59" w:rsidRPr="008E2A59">
              <w:rPr>
                <w:rFonts w:ascii="Times New Roman" w:hAnsi="Times New Roman" w:cs="Times New Roman"/>
                <w:sz w:val="24"/>
                <w:szCs w:val="24"/>
              </w:rPr>
              <w:t xml:space="preserve"> bitne štete </w:t>
            </w:r>
          </w:p>
        </w:tc>
        <w:tc>
          <w:tcPr>
            <w:tcW w:w="1985" w:type="dxa"/>
          </w:tcPr>
          <w:p w14:paraId="46946EA6" w14:textId="39189580" w:rsidR="008E2A59" w:rsidRPr="00E75A4C" w:rsidRDefault="001300CA" w:rsidP="009E7CB2">
            <w:pPr>
              <w:spacing w:line="240" w:lineRule="auto"/>
              <w:rPr>
                <w:rFonts w:ascii="Times New Roman" w:hAnsi="Times New Roman" w:cs="Times New Roman"/>
                <w:sz w:val="24"/>
                <w:szCs w:val="24"/>
              </w:rPr>
            </w:pPr>
            <w:r>
              <w:rPr>
                <w:rFonts w:ascii="Times New Roman" w:hAnsi="Times New Roman" w:cs="Times New Roman"/>
                <w:sz w:val="24"/>
                <w:szCs w:val="24"/>
              </w:rPr>
              <w:t>Da, ako je primjenjivo</w:t>
            </w:r>
          </w:p>
        </w:tc>
        <w:tc>
          <w:tcPr>
            <w:tcW w:w="3656" w:type="dxa"/>
          </w:tcPr>
          <w:p w14:paraId="47659DB6" w14:textId="52AA092A" w:rsidR="008E2A59" w:rsidRPr="00E75A4C" w:rsidRDefault="001300CA" w:rsidP="009E7CB2">
            <w:pPr>
              <w:spacing w:line="240" w:lineRule="auto"/>
              <w:rPr>
                <w:rFonts w:ascii="Times New Roman" w:hAnsi="Times New Roman" w:cs="Times New Roman"/>
                <w:sz w:val="24"/>
                <w:szCs w:val="24"/>
              </w:rPr>
            </w:pPr>
            <w:r>
              <w:rPr>
                <w:rFonts w:ascii="Times New Roman" w:hAnsi="Times New Roman" w:cs="Times New Roman"/>
                <w:sz w:val="24"/>
                <w:szCs w:val="24"/>
              </w:rPr>
              <w:t>Obrazac 8.</w:t>
            </w:r>
          </w:p>
        </w:tc>
      </w:tr>
      <w:tr w:rsidR="00EB5D94" w:rsidRPr="00E75A4C" w14:paraId="2B6AA411" w14:textId="77777777" w:rsidTr="00EB5D94">
        <w:trPr>
          <w:trHeight w:val="982"/>
        </w:trPr>
        <w:tc>
          <w:tcPr>
            <w:tcW w:w="3431" w:type="dxa"/>
          </w:tcPr>
          <w:p w14:paraId="3C2A19E4"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Financijsko izvješće za proteklu godinu</w:t>
            </w:r>
          </w:p>
        </w:tc>
        <w:tc>
          <w:tcPr>
            <w:tcW w:w="1985" w:type="dxa"/>
          </w:tcPr>
          <w:p w14:paraId="36300896"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Da </w:t>
            </w:r>
          </w:p>
        </w:tc>
        <w:tc>
          <w:tcPr>
            <w:tcW w:w="3656" w:type="dxa"/>
          </w:tcPr>
          <w:p w14:paraId="6BC62447"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Sukladno točki 2.2. Kriteriji za isključenje prijavitelja ovih Uputa</w:t>
            </w:r>
          </w:p>
        </w:tc>
      </w:tr>
      <w:tr w:rsidR="00EB5D94" w:rsidRPr="00E75A4C" w14:paraId="0A08A6EF" w14:textId="77777777" w:rsidTr="00EB5D94">
        <w:trPr>
          <w:trHeight w:val="982"/>
        </w:trPr>
        <w:tc>
          <w:tcPr>
            <w:tcW w:w="3431" w:type="dxa"/>
          </w:tcPr>
          <w:p w14:paraId="3524E5C9" w14:textId="11041342"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Dokaz o nastalim oštećenjima u potresu</w:t>
            </w:r>
            <w:r w:rsidR="00C2516A">
              <w:rPr>
                <w:rFonts w:ascii="Times New Roman" w:hAnsi="Times New Roman" w:cs="Times New Roman"/>
                <w:sz w:val="24"/>
                <w:szCs w:val="24"/>
              </w:rPr>
              <w:t xml:space="preserve"> </w:t>
            </w:r>
          </w:p>
        </w:tc>
        <w:tc>
          <w:tcPr>
            <w:tcW w:w="1985" w:type="dxa"/>
          </w:tcPr>
          <w:p w14:paraId="6390200B"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Da</w:t>
            </w:r>
          </w:p>
        </w:tc>
        <w:tc>
          <w:tcPr>
            <w:tcW w:w="3656" w:type="dxa"/>
          </w:tcPr>
          <w:p w14:paraId="2B2A1F89"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Sukladno točki 2.5. Prihvatljivost operacije ovih Uputa</w:t>
            </w:r>
          </w:p>
        </w:tc>
      </w:tr>
      <w:tr w:rsidR="00EB5D94" w:rsidRPr="00E75A4C" w14:paraId="1A978A80" w14:textId="77777777" w:rsidTr="00EB5D94">
        <w:trPr>
          <w:trHeight w:val="1152"/>
        </w:trPr>
        <w:tc>
          <w:tcPr>
            <w:tcW w:w="3431" w:type="dxa"/>
          </w:tcPr>
          <w:p w14:paraId="08F8E257" w14:textId="277F0C2F"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Dokaz o vlasništvu ili pravu </w:t>
            </w:r>
            <w:r w:rsidR="00A05E1A">
              <w:rPr>
                <w:rFonts w:ascii="Times New Roman" w:hAnsi="Times New Roman" w:cs="Times New Roman"/>
                <w:sz w:val="24"/>
                <w:szCs w:val="24"/>
              </w:rPr>
              <w:t xml:space="preserve">na </w:t>
            </w:r>
            <w:r w:rsidR="00A05E1A" w:rsidRPr="00E75A4C">
              <w:rPr>
                <w:rFonts w:ascii="Times New Roman" w:hAnsi="Times New Roman" w:cs="Times New Roman"/>
                <w:sz w:val="24"/>
                <w:szCs w:val="24"/>
              </w:rPr>
              <w:t>korištenj</w:t>
            </w:r>
            <w:r w:rsidR="00A05E1A">
              <w:rPr>
                <w:rFonts w:ascii="Times New Roman" w:hAnsi="Times New Roman" w:cs="Times New Roman"/>
                <w:sz w:val="24"/>
                <w:szCs w:val="24"/>
              </w:rPr>
              <w:t>e</w:t>
            </w:r>
            <w:r w:rsidR="00A05E1A" w:rsidRPr="00E75A4C">
              <w:rPr>
                <w:rFonts w:ascii="Times New Roman" w:hAnsi="Times New Roman" w:cs="Times New Roman"/>
                <w:sz w:val="24"/>
                <w:szCs w:val="24"/>
              </w:rPr>
              <w:t xml:space="preserve"> </w:t>
            </w:r>
            <w:r w:rsidR="00A05E1A">
              <w:rPr>
                <w:rFonts w:ascii="Times New Roman" w:hAnsi="Times New Roman" w:cs="Times New Roman"/>
                <w:sz w:val="24"/>
                <w:szCs w:val="24"/>
              </w:rPr>
              <w:t>zgrade</w:t>
            </w:r>
            <w:r w:rsidR="00A05E1A" w:rsidRPr="00E75A4C">
              <w:rPr>
                <w:rFonts w:ascii="Times New Roman" w:hAnsi="Times New Roman" w:cs="Times New Roman"/>
                <w:sz w:val="24"/>
                <w:szCs w:val="24"/>
              </w:rPr>
              <w:t xml:space="preserve"> </w:t>
            </w:r>
            <w:r w:rsidRPr="00E75A4C">
              <w:rPr>
                <w:rFonts w:ascii="Times New Roman" w:hAnsi="Times New Roman" w:cs="Times New Roman"/>
                <w:sz w:val="24"/>
                <w:szCs w:val="24"/>
              </w:rPr>
              <w:t>i pripadajućeg zemljišta za realizaciju projektnog prijedloga</w:t>
            </w:r>
          </w:p>
        </w:tc>
        <w:tc>
          <w:tcPr>
            <w:tcW w:w="1985" w:type="dxa"/>
          </w:tcPr>
          <w:p w14:paraId="4F0FC9F8"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Da </w:t>
            </w:r>
          </w:p>
        </w:tc>
        <w:tc>
          <w:tcPr>
            <w:tcW w:w="3656" w:type="dxa"/>
          </w:tcPr>
          <w:p w14:paraId="2BC408EF"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Sukladno točki 2.5. Prihvatljivost operacije ovih Uputa</w:t>
            </w:r>
          </w:p>
        </w:tc>
      </w:tr>
      <w:tr w:rsidR="00EB5D94" w:rsidRPr="00E75A4C" w14:paraId="19D9BE45" w14:textId="77777777" w:rsidTr="00EB5D94">
        <w:trPr>
          <w:trHeight w:val="1152"/>
        </w:trPr>
        <w:tc>
          <w:tcPr>
            <w:tcW w:w="3431" w:type="dxa"/>
          </w:tcPr>
          <w:p w14:paraId="42A90387"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Elaborat ocjene postojećeg stanja građevine</w:t>
            </w:r>
          </w:p>
        </w:tc>
        <w:tc>
          <w:tcPr>
            <w:tcW w:w="1985" w:type="dxa"/>
          </w:tcPr>
          <w:p w14:paraId="68F92044"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Da, ako je primjenjivo</w:t>
            </w:r>
          </w:p>
        </w:tc>
        <w:tc>
          <w:tcPr>
            <w:tcW w:w="3656" w:type="dxa"/>
          </w:tcPr>
          <w:p w14:paraId="3857C2D2"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Dostavlja se elaborat kao prilog Izjavi stručnjaka (Obrazac 3.)</w:t>
            </w:r>
          </w:p>
        </w:tc>
      </w:tr>
      <w:tr w:rsidR="00EB5D94" w:rsidRPr="00E75A4C" w14:paraId="0B6DD1DE" w14:textId="77777777" w:rsidTr="00EB5D94">
        <w:trPr>
          <w:trHeight w:val="1152"/>
        </w:trPr>
        <w:tc>
          <w:tcPr>
            <w:tcW w:w="3431" w:type="dxa"/>
          </w:tcPr>
          <w:p w14:paraId="51651796" w14:textId="491570A8"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 xml:space="preserve">Projektno </w:t>
            </w:r>
            <w:r w:rsidR="00E42125">
              <w:rPr>
                <w:rFonts w:ascii="Times New Roman" w:hAnsi="Times New Roman" w:cs="Times New Roman"/>
                <w:sz w:val="24"/>
                <w:szCs w:val="24"/>
              </w:rPr>
              <w:t>-</w:t>
            </w:r>
            <w:r w:rsidR="00E42125" w:rsidRPr="00E75A4C">
              <w:rPr>
                <w:rFonts w:ascii="Times New Roman" w:hAnsi="Times New Roman" w:cs="Times New Roman"/>
                <w:sz w:val="24"/>
                <w:szCs w:val="24"/>
              </w:rPr>
              <w:t xml:space="preserve"> </w:t>
            </w:r>
            <w:r w:rsidRPr="00E75A4C">
              <w:rPr>
                <w:rFonts w:ascii="Times New Roman" w:hAnsi="Times New Roman" w:cs="Times New Roman"/>
                <w:sz w:val="24"/>
                <w:szCs w:val="24"/>
              </w:rPr>
              <w:t>tehnička dokumentacija</w:t>
            </w:r>
          </w:p>
        </w:tc>
        <w:tc>
          <w:tcPr>
            <w:tcW w:w="1985" w:type="dxa"/>
          </w:tcPr>
          <w:p w14:paraId="2E46AA03"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Da, ako je primjenjivo</w:t>
            </w:r>
          </w:p>
          <w:p w14:paraId="67F50ABB"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Ukoliko nije izrađena, dostavlja se naknadno, a prije početka izvedbe radova</w:t>
            </w:r>
          </w:p>
        </w:tc>
        <w:tc>
          <w:tcPr>
            <w:tcW w:w="3656" w:type="dxa"/>
          </w:tcPr>
          <w:p w14:paraId="3EA99960" w14:textId="77777777" w:rsidR="00EB5D94" w:rsidRPr="00E75A4C" w:rsidRDefault="00EB5D94" w:rsidP="009E7CB2">
            <w:pPr>
              <w:spacing w:line="240" w:lineRule="auto"/>
              <w:rPr>
                <w:rFonts w:ascii="Times New Roman" w:hAnsi="Times New Roman" w:cs="Times New Roman"/>
                <w:sz w:val="24"/>
                <w:szCs w:val="24"/>
              </w:rPr>
            </w:pPr>
            <w:r w:rsidRPr="00E75A4C">
              <w:rPr>
                <w:rFonts w:ascii="Times New Roman" w:hAnsi="Times New Roman" w:cs="Times New Roman"/>
                <w:sz w:val="24"/>
                <w:szCs w:val="24"/>
              </w:rPr>
              <w:t>Sukladno točki 2.5. Prihvatljivost operacije ovih Uputa</w:t>
            </w:r>
          </w:p>
        </w:tc>
      </w:tr>
      <w:tr w:rsidR="00D91CBF" w:rsidRPr="00E75A4C" w14:paraId="27B2E99C" w14:textId="77777777" w:rsidTr="00EB5D94">
        <w:trPr>
          <w:trHeight w:val="1152"/>
        </w:trPr>
        <w:tc>
          <w:tcPr>
            <w:tcW w:w="3431" w:type="dxa"/>
          </w:tcPr>
          <w:p w14:paraId="4B6D9014" w14:textId="15B8D83F" w:rsidR="00D91CBF" w:rsidRPr="00E75A4C" w:rsidRDefault="00D91CBF" w:rsidP="009E7CB2">
            <w:pPr>
              <w:spacing w:line="240" w:lineRule="auto"/>
              <w:rPr>
                <w:rFonts w:ascii="Times New Roman" w:hAnsi="Times New Roman" w:cs="Times New Roman"/>
                <w:sz w:val="24"/>
                <w:szCs w:val="24"/>
              </w:rPr>
            </w:pPr>
            <w:r>
              <w:rPr>
                <w:rFonts w:ascii="Times New Roman" w:hAnsi="Times New Roman" w:cs="Times New Roman"/>
                <w:sz w:val="24"/>
                <w:szCs w:val="24"/>
              </w:rPr>
              <w:t>Punomoć za zastupanje</w:t>
            </w:r>
          </w:p>
        </w:tc>
        <w:tc>
          <w:tcPr>
            <w:tcW w:w="1985" w:type="dxa"/>
          </w:tcPr>
          <w:p w14:paraId="453D31A5" w14:textId="6F4CA2CE" w:rsidR="00D91CBF" w:rsidRPr="00E75A4C" w:rsidRDefault="00D91CBF" w:rsidP="009E7CB2">
            <w:pPr>
              <w:spacing w:line="240" w:lineRule="auto"/>
              <w:rPr>
                <w:rFonts w:ascii="Times New Roman" w:hAnsi="Times New Roman" w:cs="Times New Roman"/>
                <w:sz w:val="24"/>
                <w:szCs w:val="24"/>
              </w:rPr>
            </w:pPr>
            <w:r>
              <w:rPr>
                <w:rFonts w:ascii="Times New Roman" w:hAnsi="Times New Roman" w:cs="Times New Roman"/>
                <w:sz w:val="24"/>
                <w:szCs w:val="24"/>
              </w:rPr>
              <w:t>Ako je primjenjivo</w:t>
            </w:r>
          </w:p>
        </w:tc>
        <w:tc>
          <w:tcPr>
            <w:tcW w:w="3656" w:type="dxa"/>
          </w:tcPr>
          <w:p w14:paraId="57A673BC" w14:textId="2E608862" w:rsidR="00D91CBF" w:rsidRPr="00E75A4C" w:rsidRDefault="00D91CBF" w:rsidP="009E7CB2">
            <w:pPr>
              <w:spacing w:line="240" w:lineRule="auto"/>
              <w:rPr>
                <w:rFonts w:ascii="Times New Roman" w:hAnsi="Times New Roman" w:cs="Times New Roman"/>
                <w:sz w:val="24"/>
                <w:szCs w:val="24"/>
              </w:rPr>
            </w:pPr>
            <w:r>
              <w:rPr>
                <w:rFonts w:ascii="Times New Roman" w:hAnsi="Times New Roman" w:cs="Times New Roman"/>
                <w:sz w:val="24"/>
                <w:szCs w:val="24"/>
              </w:rPr>
              <w:t xml:space="preserve">Ukoliko </w:t>
            </w:r>
            <w:r w:rsidRPr="00D91CBF">
              <w:rPr>
                <w:rFonts w:ascii="Times New Roman" w:hAnsi="Times New Roman" w:cs="Times New Roman"/>
                <w:sz w:val="24"/>
                <w:szCs w:val="24"/>
              </w:rPr>
              <w:t>prijavitelja u postupku podnošenja projektnog prijedloga ne zastupa osoba po zakonu ovlaštena za zastupanje već opunomoćena osoba</w:t>
            </w:r>
          </w:p>
        </w:tc>
      </w:tr>
    </w:tbl>
    <w:p w14:paraId="0F18EAE6" w14:textId="77777777" w:rsidR="009A608E" w:rsidRDefault="009A608E" w:rsidP="009E7CB2">
      <w:pPr>
        <w:spacing w:after="0" w:line="240" w:lineRule="auto"/>
        <w:jc w:val="both"/>
        <w:rPr>
          <w:rFonts w:ascii="Times New Roman" w:hAnsi="Times New Roman" w:cs="Times New Roman"/>
        </w:rPr>
      </w:pPr>
    </w:p>
    <w:p w14:paraId="49F82457" w14:textId="77777777" w:rsidR="004D0D2D" w:rsidRDefault="004D0D2D" w:rsidP="009820BE">
      <w:pPr>
        <w:pStyle w:val="NoSpacing"/>
        <w:jc w:val="both"/>
        <w:rPr>
          <w:rFonts w:ascii="Times New Roman" w:hAnsi="Times New Roman" w:cs="Times New Roman"/>
          <w:sz w:val="24"/>
          <w:szCs w:val="24"/>
        </w:rPr>
      </w:pPr>
      <w:r w:rsidRPr="00E75A4C">
        <w:rPr>
          <w:rFonts w:ascii="Times New Roman" w:hAnsi="Times New Roman" w:cs="Times New Roman"/>
          <w:sz w:val="24"/>
          <w:szCs w:val="24"/>
        </w:rPr>
        <w:t xml:space="preserve">Dokumentacija koja zahtijeva potpis prijavitelja, mora biti sken izvornika dostavljen u </w:t>
      </w:r>
      <w:r w:rsidRPr="009820BE">
        <w:rPr>
          <w:rFonts w:ascii="Times New Roman" w:hAnsi="Times New Roman" w:cs="Times New Roman"/>
          <w:sz w:val="24"/>
          <w:szCs w:val="24"/>
        </w:rPr>
        <w:t xml:space="preserve">digitalnom formatu te dostupna u izvorniku na zahtjev nadležnog tijela. </w:t>
      </w:r>
    </w:p>
    <w:p w14:paraId="1BA39D49" w14:textId="77777777" w:rsidR="00496918" w:rsidRDefault="00496918" w:rsidP="009820BE">
      <w:pPr>
        <w:pStyle w:val="NoSpacing"/>
        <w:jc w:val="both"/>
        <w:rPr>
          <w:rFonts w:ascii="Times New Roman" w:hAnsi="Times New Roman" w:cs="Times New Roman"/>
          <w:sz w:val="24"/>
          <w:szCs w:val="24"/>
        </w:rPr>
      </w:pPr>
    </w:p>
    <w:p w14:paraId="0F690241" w14:textId="163525FE" w:rsidR="00496918" w:rsidRDefault="00496918" w:rsidP="009820BE">
      <w:pPr>
        <w:pStyle w:val="NoSpacing"/>
        <w:jc w:val="both"/>
        <w:rPr>
          <w:rFonts w:ascii="Times New Roman" w:hAnsi="Times New Roman" w:cs="Times New Roman"/>
          <w:sz w:val="24"/>
          <w:szCs w:val="24"/>
        </w:rPr>
      </w:pPr>
      <w:r w:rsidRPr="004229D1">
        <w:rPr>
          <w:rFonts w:ascii="Times New Roman" w:hAnsi="Times New Roman" w:cs="Times New Roman"/>
          <w:sz w:val="24"/>
          <w:szCs w:val="24"/>
        </w:rPr>
        <w:t xml:space="preserve">Dokumentacija koja zahtijeva potpis prijavitelja, mora biti sken izvornika, ovjerena pečatom i potpisom ovlaštene osobe za zastupanje ili osobe koju je opunomoćila ovlaštena osoba. Ukoliko prijavitelja u postupku podnošenja projektnog prijedloga u sklopu ovog Poziva ne zastupa osoba po zakonu ovlaštena za zastupanje već opunomoćena osoba, u tom slučaju je prilikom prijave potrebno priložiti i odgovarajuću punomoć za zastupanje. </w:t>
      </w:r>
    </w:p>
    <w:p w14:paraId="19214CCC" w14:textId="77777777" w:rsidR="00496918" w:rsidRPr="009820BE" w:rsidRDefault="00496918" w:rsidP="009820BE">
      <w:pPr>
        <w:pStyle w:val="NoSpacing"/>
        <w:jc w:val="both"/>
        <w:rPr>
          <w:rFonts w:ascii="Times New Roman" w:hAnsi="Times New Roman" w:cs="Times New Roman"/>
          <w:sz w:val="24"/>
          <w:szCs w:val="24"/>
        </w:rPr>
      </w:pPr>
    </w:p>
    <w:p w14:paraId="4F96EC94" w14:textId="04CE8BBD" w:rsidR="004D0D2D" w:rsidRPr="00523509" w:rsidRDefault="004D0D2D" w:rsidP="009E7CB2">
      <w:pPr>
        <w:widowControl w:val="0"/>
        <w:autoSpaceDE w:val="0"/>
        <w:autoSpaceDN w:val="0"/>
        <w:adjustRightInd w:val="0"/>
        <w:spacing w:after="0" w:line="240" w:lineRule="auto"/>
        <w:jc w:val="both"/>
        <w:rPr>
          <w:rFonts w:ascii="Times New Roman" w:hAnsi="Times New Roman" w:cs="Times New Roman"/>
          <w:b/>
          <w:bCs/>
          <w:i/>
          <w:iCs/>
          <w:color w:val="000000"/>
          <w:sz w:val="24"/>
          <w:szCs w:val="24"/>
        </w:rPr>
      </w:pPr>
      <w:r w:rsidRPr="009E7CB2">
        <w:rPr>
          <w:rFonts w:ascii="Times New Roman" w:hAnsi="Times New Roman" w:cs="Times New Roman"/>
          <w:sz w:val="24"/>
          <w:szCs w:val="24"/>
        </w:rPr>
        <w:t>TOPFD zadržava pravo u slučaju potrebe od Prijavitelja zatražiti dodatnu dokumentaciju ili zatražiti izvornik bilo kojeg od dostavljenih dokumenata tijekom postupka dodjele bespovratnih financijskih sredstava, ako to procjeni potrebnim.</w:t>
      </w:r>
      <w:r w:rsidRPr="00523509" w:rsidDel="009539F1">
        <w:rPr>
          <w:rFonts w:ascii="Times New Roman" w:hAnsi="Times New Roman" w:cs="Times New Roman"/>
          <w:b/>
          <w:bCs/>
          <w:i/>
          <w:iCs/>
          <w:sz w:val="24"/>
          <w:szCs w:val="24"/>
        </w:rPr>
        <w:t xml:space="preserve"> </w:t>
      </w:r>
    </w:p>
    <w:p w14:paraId="6BFED4D6" w14:textId="77777777" w:rsidR="004D0D2D" w:rsidRPr="00E75A4C" w:rsidRDefault="004D0D2D" w:rsidP="009820BE">
      <w:pPr>
        <w:pStyle w:val="NoSpacing"/>
        <w:jc w:val="both"/>
        <w:rPr>
          <w:rFonts w:ascii="Times New Roman" w:hAnsi="Times New Roman" w:cs="Times New Roman"/>
          <w:sz w:val="24"/>
          <w:szCs w:val="24"/>
        </w:rPr>
      </w:pPr>
    </w:p>
    <w:p w14:paraId="2A38053D" w14:textId="77777777" w:rsidR="00F45F96" w:rsidRDefault="00F45F96" w:rsidP="009E7CB2">
      <w:pPr>
        <w:widowControl w:val="0"/>
        <w:autoSpaceDE w:val="0"/>
        <w:autoSpaceDN w:val="0"/>
        <w:adjustRightInd w:val="0"/>
        <w:spacing w:after="0" w:line="240" w:lineRule="auto"/>
        <w:jc w:val="both"/>
        <w:rPr>
          <w:rFonts w:ascii="Times New Roman" w:hAnsi="Times New Roman" w:cs="Times New Roman"/>
          <w:b/>
          <w:bCs/>
          <w:i/>
          <w:iCs/>
          <w:sz w:val="24"/>
          <w:szCs w:val="24"/>
        </w:rPr>
      </w:pPr>
      <w:r w:rsidRPr="009E7CB2">
        <w:rPr>
          <w:rFonts w:ascii="Times New Roman" w:hAnsi="Times New Roman" w:cs="Times New Roman"/>
          <w:b/>
          <w:bCs/>
          <w:i/>
          <w:iCs/>
          <w:sz w:val="24"/>
          <w:szCs w:val="24"/>
        </w:rPr>
        <w:t>Vremenom zaprimanja  projektnog prijedloga smatra se vrijeme kada je projektni prijedlog predan u pisarnici nadležnog tijela (kada ga se predaje izravno u pisarnici). Ako se projektni prijedlog šalje preporučeno putem pošte ili drugog ovlaštenog pružatelja usluge, vremenom zaprimanja projektnog prijedloga smatra se vrijeme predaje pošti ili drugom ovlaštenom pružatelju usluge.</w:t>
      </w:r>
    </w:p>
    <w:p w14:paraId="422DB36D" w14:textId="77777777" w:rsidR="0084765D" w:rsidRDefault="0084765D" w:rsidP="009E7CB2">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6E493443" w14:textId="77777777" w:rsidR="002C57EC" w:rsidRDefault="002C57EC" w:rsidP="009E7CB2">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966DC1D" w14:textId="77777777" w:rsidR="00523509" w:rsidRPr="006F3544" w:rsidRDefault="00523509" w:rsidP="009E23AE">
      <w:pPr>
        <w:pStyle w:val="Heading2"/>
      </w:pPr>
      <w:r>
        <w:tab/>
      </w:r>
      <w:bookmarkStart w:id="70" w:name="_Toc92267903"/>
      <w:r>
        <w:t xml:space="preserve">3.2. </w:t>
      </w:r>
      <w:r w:rsidRPr="00523509">
        <w:t>Rok za predaju projektnog prijedloga</w:t>
      </w:r>
      <w:bookmarkEnd w:id="70"/>
    </w:p>
    <w:p w14:paraId="4A16FC0F" w14:textId="77777777" w:rsidR="005325ED" w:rsidRPr="002B6800" w:rsidRDefault="005325ED" w:rsidP="009E7CB2">
      <w:pPr>
        <w:widowControl w:val="0"/>
        <w:autoSpaceDE w:val="0"/>
        <w:autoSpaceDN w:val="0"/>
        <w:adjustRightInd w:val="0"/>
        <w:spacing w:after="0" w:line="240" w:lineRule="auto"/>
        <w:jc w:val="both"/>
        <w:rPr>
          <w:rFonts w:ascii="Times New Roman" w:eastAsiaTheme="majorEastAsia" w:hAnsi="Times New Roman" w:cs="Times New Roman"/>
          <w:b/>
          <w:bCs/>
          <w:i/>
          <w:iCs/>
          <w:sz w:val="24"/>
          <w:szCs w:val="24"/>
        </w:rPr>
      </w:pPr>
    </w:p>
    <w:p w14:paraId="6ED095C7" w14:textId="6F07E02B" w:rsidR="00993F49" w:rsidRPr="00E53F0E" w:rsidRDefault="00993F49" w:rsidP="009820BE">
      <w:pPr>
        <w:pStyle w:val="NoSpacing"/>
        <w:jc w:val="both"/>
        <w:rPr>
          <w:rFonts w:ascii="Times New Roman" w:hAnsi="Times New Roman" w:cs="Times New Roman"/>
          <w:sz w:val="24"/>
          <w:szCs w:val="24"/>
        </w:rPr>
      </w:pPr>
      <w:r w:rsidRPr="00E53F0E">
        <w:rPr>
          <w:rFonts w:ascii="Times New Roman" w:hAnsi="Times New Roman" w:cs="Times New Roman"/>
          <w:sz w:val="24"/>
          <w:szCs w:val="24"/>
        </w:rPr>
        <w:t xml:space="preserve">Poziv se </w:t>
      </w:r>
      <w:r w:rsidR="00E24BE7" w:rsidRPr="00E53F0E">
        <w:rPr>
          <w:rFonts w:ascii="Times New Roman" w:hAnsi="Times New Roman" w:cs="Times New Roman"/>
          <w:sz w:val="24"/>
          <w:szCs w:val="24"/>
        </w:rPr>
        <w:t>pro</w:t>
      </w:r>
      <w:r w:rsidRPr="00E53F0E">
        <w:rPr>
          <w:rFonts w:ascii="Times New Roman" w:hAnsi="Times New Roman" w:cs="Times New Roman"/>
          <w:sz w:val="24"/>
          <w:szCs w:val="24"/>
        </w:rPr>
        <w:t xml:space="preserve">vodi </w:t>
      </w:r>
      <w:r w:rsidRPr="000A1F95">
        <w:rPr>
          <w:rFonts w:ascii="Times New Roman" w:hAnsi="Times New Roman" w:cs="Times New Roman"/>
          <w:sz w:val="24"/>
          <w:szCs w:val="24"/>
        </w:rPr>
        <w:t xml:space="preserve">kao </w:t>
      </w:r>
      <w:r w:rsidR="00016053" w:rsidRPr="000A1F95">
        <w:rPr>
          <w:rFonts w:ascii="Times New Roman" w:hAnsi="Times New Roman" w:cs="Times New Roman"/>
          <w:sz w:val="24"/>
          <w:szCs w:val="24"/>
        </w:rPr>
        <w:t xml:space="preserve">otvoreni </w:t>
      </w:r>
      <w:r w:rsidR="00BF07DE">
        <w:rPr>
          <w:rFonts w:ascii="Times New Roman" w:hAnsi="Times New Roman" w:cs="Times New Roman"/>
          <w:sz w:val="24"/>
          <w:szCs w:val="24"/>
        </w:rPr>
        <w:t xml:space="preserve">privremeni </w:t>
      </w:r>
      <w:r w:rsidR="0017382E" w:rsidRPr="000A1F95">
        <w:rPr>
          <w:rFonts w:ascii="Times New Roman" w:hAnsi="Times New Roman" w:cs="Times New Roman"/>
          <w:sz w:val="24"/>
          <w:szCs w:val="24"/>
        </w:rPr>
        <w:t>postup</w:t>
      </w:r>
      <w:r w:rsidR="00016053" w:rsidRPr="000A1F95">
        <w:rPr>
          <w:rFonts w:ascii="Times New Roman" w:hAnsi="Times New Roman" w:cs="Times New Roman"/>
          <w:sz w:val="24"/>
          <w:szCs w:val="24"/>
        </w:rPr>
        <w:t>a</w:t>
      </w:r>
      <w:r w:rsidR="0017382E" w:rsidRPr="000A1F95">
        <w:rPr>
          <w:rFonts w:ascii="Times New Roman" w:hAnsi="Times New Roman" w:cs="Times New Roman"/>
          <w:sz w:val="24"/>
          <w:szCs w:val="24"/>
        </w:rPr>
        <w:t xml:space="preserve">k dodjele </w:t>
      </w:r>
      <w:r w:rsidRPr="000A1F95">
        <w:rPr>
          <w:rFonts w:ascii="Times New Roman" w:hAnsi="Times New Roman" w:cs="Times New Roman"/>
          <w:sz w:val="24"/>
          <w:szCs w:val="24"/>
        </w:rPr>
        <w:t>s krajnjim rokom</w:t>
      </w:r>
      <w:r w:rsidRPr="00E53F0E">
        <w:rPr>
          <w:rFonts w:ascii="Times New Roman" w:hAnsi="Times New Roman" w:cs="Times New Roman"/>
          <w:sz w:val="24"/>
          <w:szCs w:val="24"/>
        </w:rPr>
        <w:t xml:space="preserve"> dostave projektnih prijedloga </w:t>
      </w:r>
      <w:r w:rsidR="002205F5" w:rsidRPr="00E53F0E">
        <w:rPr>
          <w:rFonts w:ascii="Times New Roman" w:hAnsi="Times New Roman" w:cs="Times New Roman"/>
          <w:sz w:val="24"/>
          <w:szCs w:val="24"/>
        </w:rPr>
        <w:t xml:space="preserve">do </w:t>
      </w:r>
      <w:r w:rsidR="00CD3B1B">
        <w:rPr>
          <w:rFonts w:ascii="Times New Roman" w:hAnsi="Times New Roman" w:cs="Times New Roman"/>
          <w:sz w:val="24"/>
          <w:szCs w:val="24"/>
        </w:rPr>
        <w:t>6</w:t>
      </w:r>
      <w:r w:rsidR="00016053">
        <w:rPr>
          <w:rFonts w:ascii="Times New Roman" w:hAnsi="Times New Roman" w:cs="Times New Roman"/>
          <w:sz w:val="24"/>
          <w:szCs w:val="24"/>
        </w:rPr>
        <w:t>. ožujka 2022. godine</w:t>
      </w:r>
      <w:r w:rsidR="00241A93">
        <w:rPr>
          <w:rFonts w:ascii="Times New Roman" w:hAnsi="Times New Roman" w:cs="Times New Roman"/>
          <w:sz w:val="24"/>
          <w:szCs w:val="24"/>
        </w:rPr>
        <w:t xml:space="preserve"> do 16:00 sati</w:t>
      </w:r>
      <w:r w:rsidR="00016053">
        <w:rPr>
          <w:rFonts w:ascii="Times New Roman" w:hAnsi="Times New Roman" w:cs="Times New Roman"/>
          <w:sz w:val="24"/>
          <w:szCs w:val="24"/>
        </w:rPr>
        <w:t>.</w:t>
      </w:r>
    </w:p>
    <w:p w14:paraId="530ED453" w14:textId="77777777" w:rsidR="00993F49" w:rsidRPr="006F3544" w:rsidRDefault="00993F49" w:rsidP="009820BE">
      <w:pPr>
        <w:pStyle w:val="NoSpacing"/>
        <w:jc w:val="both"/>
        <w:rPr>
          <w:rFonts w:ascii="Times New Roman" w:hAnsi="Times New Roman" w:cs="Times New Roman"/>
          <w:sz w:val="24"/>
          <w:szCs w:val="24"/>
          <w:highlight w:val="cyan"/>
        </w:rPr>
      </w:pPr>
      <w:r w:rsidRPr="006F3544">
        <w:rPr>
          <w:rFonts w:ascii="Times New Roman" w:hAnsi="Times New Roman" w:cs="Times New Roman"/>
          <w:sz w:val="24"/>
          <w:szCs w:val="24"/>
          <w:highlight w:val="cyan"/>
        </w:rPr>
        <w:t xml:space="preserve"> </w:t>
      </w:r>
    </w:p>
    <w:p w14:paraId="7AF456AE" w14:textId="50032886" w:rsidR="005C6CA5" w:rsidRPr="006F3544" w:rsidRDefault="00E53F0E" w:rsidP="009820BE">
      <w:pPr>
        <w:pStyle w:val="NoSpacing"/>
        <w:jc w:val="both"/>
        <w:rPr>
          <w:rFonts w:ascii="Times New Roman" w:hAnsi="Times New Roman" w:cs="Times New Roman"/>
          <w:sz w:val="24"/>
          <w:szCs w:val="24"/>
        </w:rPr>
      </w:pPr>
      <w:r>
        <w:rPr>
          <w:rFonts w:ascii="Times New Roman" w:hAnsi="Times New Roman" w:cs="Times New Roman"/>
          <w:sz w:val="24"/>
          <w:szCs w:val="24"/>
        </w:rPr>
        <w:t xml:space="preserve">Obrazložena informacija  o izmjenama Poziva, zatvaranju Poziva i </w:t>
      </w:r>
      <w:r w:rsidR="007305D9">
        <w:rPr>
          <w:rFonts w:ascii="Times New Roman" w:hAnsi="Times New Roman" w:cs="Times New Roman"/>
          <w:sz w:val="24"/>
          <w:szCs w:val="24"/>
        </w:rPr>
        <w:t xml:space="preserve">obustavi </w:t>
      </w:r>
      <w:r>
        <w:rPr>
          <w:rFonts w:ascii="Times New Roman" w:hAnsi="Times New Roman" w:cs="Times New Roman"/>
          <w:sz w:val="24"/>
          <w:szCs w:val="24"/>
        </w:rPr>
        <w:t>Poziva, kao i sam Poziv objavljuju se</w:t>
      </w:r>
      <w:r w:rsidR="000652A7">
        <w:rPr>
          <w:rFonts w:ascii="Times New Roman" w:hAnsi="Times New Roman" w:cs="Times New Roman"/>
          <w:sz w:val="24"/>
          <w:szCs w:val="24"/>
        </w:rPr>
        <w:t xml:space="preserve"> na</w:t>
      </w:r>
      <w:r>
        <w:rPr>
          <w:rFonts w:ascii="Times New Roman" w:hAnsi="Times New Roman" w:cs="Times New Roman"/>
          <w:sz w:val="24"/>
          <w:szCs w:val="24"/>
        </w:rPr>
        <w:t xml:space="preserve"> internetskim stranicama</w:t>
      </w:r>
      <w:r w:rsidR="005C6CA5" w:rsidRPr="006F3544">
        <w:rPr>
          <w:rFonts w:ascii="Times New Roman" w:hAnsi="Times New Roman" w:cs="Times New Roman"/>
          <w:sz w:val="24"/>
          <w:szCs w:val="24"/>
        </w:rPr>
        <w:t> </w:t>
      </w:r>
      <w:hyperlink r:id="rId15" w:history="1">
        <w:r w:rsidR="008F462C" w:rsidRPr="006F3544">
          <w:rPr>
            <w:rStyle w:val="Hyperlink"/>
            <w:rFonts w:ascii="Times New Roman" w:hAnsi="Times New Roman" w:cs="Times New Roman"/>
            <w:sz w:val="24"/>
            <w:szCs w:val="24"/>
          </w:rPr>
          <w:t>www.strukturnifondovi.hr</w:t>
        </w:r>
      </w:hyperlink>
      <w:r w:rsidR="005A2A0B" w:rsidRPr="004A10A6">
        <w:rPr>
          <w:rStyle w:val="Hyperlink"/>
          <w:rFonts w:ascii="Times New Roman" w:hAnsi="Times New Roman" w:cs="Times New Roman"/>
          <w:color w:val="auto"/>
          <w:sz w:val="24"/>
          <w:szCs w:val="24"/>
          <w:u w:val="none"/>
        </w:rPr>
        <w:t xml:space="preserve"> i</w:t>
      </w:r>
      <w:r w:rsidR="005344C8" w:rsidRPr="004A10A6">
        <w:rPr>
          <w:rStyle w:val="Hyperlink"/>
          <w:rFonts w:ascii="Times New Roman" w:hAnsi="Times New Roman" w:cs="Times New Roman"/>
          <w:color w:val="auto"/>
          <w:sz w:val="24"/>
          <w:szCs w:val="24"/>
          <w:u w:val="none"/>
        </w:rPr>
        <w:t xml:space="preserve"> </w:t>
      </w:r>
      <w:r w:rsidR="008648FA">
        <w:rPr>
          <w:rStyle w:val="Hyperlink"/>
          <w:rFonts w:ascii="Times New Roman" w:hAnsi="Times New Roman" w:cs="Times New Roman"/>
          <w:color w:val="auto"/>
          <w:sz w:val="24"/>
          <w:szCs w:val="24"/>
          <w:u w:val="none"/>
        </w:rPr>
        <w:t>https://</w:t>
      </w:r>
      <w:hyperlink r:id="rId16" w:history="1">
        <w:r w:rsidR="003B4E61" w:rsidRPr="00E75A4C">
          <w:rPr>
            <w:rStyle w:val="Hyperlink"/>
            <w:rFonts w:ascii="Times New Roman" w:hAnsi="Times New Roman" w:cs="Times New Roman"/>
            <w:sz w:val="24"/>
            <w:szCs w:val="24"/>
          </w:rPr>
          <w:t>mzo.gov.hr</w:t>
        </w:r>
      </w:hyperlink>
      <w:r w:rsidR="003B4E61" w:rsidRPr="00E75A4C">
        <w:rPr>
          <w:rFonts w:ascii="Times New Roman" w:hAnsi="Times New Roman" w:cs="Times New Roman"/>
          <w:sz w:val="24"/>
          <w:szCs w:val="24"/>
          <w:u w:val="single"/>
        </w:rPr>
        <w:t>.</w:t>
      </w:r>
    </w:p>
    <w:p w14:paraId="0AAE4BF2" w14:textId="77777777" w:rsidR="00C222BC" w:rsidRDefault="005C6CA5" w:rsidP="009820BE">
      <w:pPr>
        <w:pStyle w:val="NoSpacing"/>
        <w:jc w:val="both"/>
        <w:rPr>
          <w:rFonts w:ascii="Times New Roman" w:hAnsi="Times New Roman" w:cs="Times New Roman"/>
          <w:sz w:val="24"/>
          <w:szCs w:val="24"/>
        </w:rPr>
      </w:pPr>
      <w:r w:rsidRPr="006F3544">
        <w:rPr>
          <w:rFonts w:ascii="Times New Roman" w:hAnsi="Times New Roman" w:cs="Times New Roman"/>
          <w:sz w:val="24"/>
          <w:szCs w:val="24"/>
        </w:rPr>
        <w:t> </w:t>
      </w:r>
    </w:p>
    <w:p w14:paraId="4F9E4738" w14:textId="77777777" w:rsidR="00BF07DE" w:rsidRDefault="00BF07DE">
      <w:pPr>
        <w:pStyle w:val="NoSpacing"/>
        <w:jc w:val="both"/>
        <w:rPr>
          <w:rFonts w:ascii="Times New Roman" w:hAnsi="Times New Roman" w:cs="Times New Roman"/>
          <w:sz w:val="24"/>
          <w:szCs w:val="24"/>
        </w:rPr>
      </w:pPr>
      <w:r w:rsidRPr="00BF07DE">
        <w:rPr>
          <w:rFonts w:ascii="Times New Roman" w:hAnsi="Times New Roman" w:cs="Times New Roman"/>
          <w:sz w:val="24"/>
          <w:szCs w:val="24"/>
        </w:rPr>
        <w:t xml:space="preserve">Financijska omotnica poziva može se povećati temeljem ishođene suglasnosti NKT-a bez izmjene poziva, bilo da je poziv otvoren ili zatvoren. </w:t>
      </w:r>
    </w:p>
    <w:p w14:paraId="48D548D3" w14:textId="153C0659" w:rsidR="00FF1F67" w:rsidRDefault="00FF1F67">
      <w:pPr>
        <w:pStyle w:val="NoSpacing"/>
        <w:jc w:val="both"/>
        <w:rPr>
          <w:rFonts w:ascii="Times New Roman" w:hAnsi="Times New Roman" w:cs="Times New Roman"/>
          <w:sz w:val="24"/>
          <w:szCs w:val="24"/>
        </w:rPr>
      </w:pPr>
    </w:p>
    <w:p w14:paraId="395797A7" w14:textId="77777777" w:rsidR="00FF1F67" w:rsidRPr="00E75A4C" w:rsidRDefault="00FF1F67">
      <w:pPr>
        <w:pStyle w:val="NoSpacing"/>
        <w:jc w:val="both"/>
        <w:rPr>
          <w:rFonts w:ascii="Times New Roman" w:hAnsi="Times New Roman" w:cs="Times New Roman"/>
          <w:sz w:val="24"/>
          <w:szCs w:val="24"/>
        </w:rPr>
      </w:pPr>
      <w:r w:rsidRPr="00E75A4C">
        <w:rPr>
          <w:rFonts w:ascii="Times New Roman" w:hAnsi="Times New Roman" w:cs="Times New Roman"/>
          <w:sz w:val="24"/>
          <w:szCs w:val="24"/>
        </w:rPr>
        <w:t>Pri izradi i objavi Izmjena i/ili dopuna, prijaviteljima se osigurava dovoljno vremena za izmjenu i/ili dopunu projektnih prijedloga, a u slučaju da su projektni prijedlozi već dostavljeni, osigurava rok za njihove izmjene i/ili dopune ili dostavu dodatnih informacija.</w:t>
      </w:r>
    </w:p>
    <w:p w14:paraId="7061A2B4" w14:textId="77777777" w:rsidR="004449FA" w:rsidRDefault="004449FA" w:rsidP="009E7CB2">
      <w:pPr>
        <w:widowControl w:val="0"/>
        <w:autoSpaceDE w:val="0"/>
        <w:autoSpaceDN w:val="0"/>
        <w:adjustRightInd w:val="0"/>
        <w:spacing w:after="0" w:line="240" w:lineRule="auto"/>
        <w:jc w:val="both"/>
        <w:rPr>
          <w:rFonts w:ascii="Times New Roman" w:hAnsi="Times New Roman" w:cs="Times New Roman"/>
          <w:sz w:val="24"/>
          <w:szCs w:val="24"/>
        </w:rPr>
      </w:pPr>
    </w:p>
    <w:p w14:paraId="6CABC6B4" w14:textId="77777777" w:rsidR="00F74237" w:rsidRPr="004E1781" w:rsidRDefault="00F74237" w:rsidP="009E7CB2">
      <w:pPr>
        <w:widowControl w:val="0"/>
        <w:autoSpaceDE w:val="0"/>
        <w:autoSpaceDN w:val="0"/>
        <w:adjustRightInd w:val="0"/>
        <w:spacing w:after="0" w:line="240"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Projektni prijedlozi koji se predaju nakon proteka roka za predaju </w:t>
      </w:r>
      <w:r>
        <w:rPr>
          <w:rFonts w:ascii="Times New Roman" w:hAnsi="Times New Roman" w:cs="Times New Roman"/>
          <w:sz w:val="24"/>
          <w:szCs w:val="24"/>
        </w:rPr>
        <w:t xml:space="preserve">neće se razmatrati, odnosno neće biti uvršteni u postupak dodjele. </w:t>
      </w:r>
    </w:p>
    <w:p w14:paraId="14F2D636" w14:textId="77777777" w:rsidR="009D0347" w:rsidRDefault="009D0347" w:rsidP="009E7CB2">
      <w:pPr>
        <w:widowControl w:val="0"/>
        <w:autoSpaceDE w:val="0"/>
        <w:autoSpaceDN w:val="0"/>
        <w:adjustRightInd w:val="0"/>
        <w:spacing w:after="0" w:line="240" w:lineRule="auto"/>
        <w:jc w:val="both"/>
        <w:rPr>
          <w:rFonts w:ascii="Times New Roman" w:hAnsi="Times New Roman" w:cs="Times New Roman"/>
          <w:sz w:val="24"/>
          <w:szCs w:val="24"/>
        </w:rPr>
      </w:pPr>
    </w:p>
    <w:p w14:paraId="4310A1F8" w14:textId="77777777" w:rsidR="00C222BC" w:rsidRPr="009D6F7D" w:rsidRDefault="00C222BC" w:rsidP="009E7CB2">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70228474" w14:textId="77777777" w:rsidR="009D0347" w:rsidRPr="00D1107E" w:rsidRDefault="00782D02" w:rsidP="009E23AE">
      <w:pPr>
        <w:pStyle w:val="Heading2"/>
      </w:pPr>
      <w:r>
        <w:tab/>
      </w:r>
      <w:bookmarkStart w:id="71" w:name="_Toc92267904"/>
      <w:r w:rsidR="001C60E9" w:rsidRPr="001C60E9">
        <w:t xml:space="preserve">3.3. </w:t>
      </w:r>
      <w:r w:rsidR="009D0347" w:rsidRPr="00D1107E">
        <w:t>Pitanja i odgovori</w:t>
      </w:r>
      <w:bookmarkEnd w:id="71"/>
    </w:p>
    <w:p w14:paraId="77403C6A" w14:textId="0B1D5AF9" w:rsidR="00D32E95" w:rsidRPr="00570950" w:rsidRDefault="00D32E95" w:rsidP="009E7CB2">
      <w:pPr>
        <w:spacing w:after="0" w:line="240" w:lineRule="auto"/>
        <w:jc w:val="both"/>
        <w:rPr>
          <w:rFonts w:ascii="Times New Roman" w:hAnsi="Times New Roman" w:cs="Times New Roman"/>
          <w:color w:val="0563C1" w:themeColor="hyperlink"/>
          <w:sz w:val="24"/>
          <w:szCs w:val="24"/>
          <w:u w:val="single"/>
        </w:rPr>
      </w:pPr>
      <w:r w:rsidRPr="006F3544">
        <w:rPr>
          <w:rFonts w:ascii="Times New Roman" w:hAnsi="Times New Roman" w:cs="Times New Roman"/>
          <w:sz w:val="24"/>
          <w:szCs w:val="24"/>
        </w:rPr>
        <w:t>Potencijalni prijavitelji </w:t>
      </w:r>
      <w:r w:rsidR="00C222BC">
        <w:rPr>
          <w:rFonts w:ascii="Times New Roman" w:hAnsi="Times New Roman" w:cs="Times New Roman"/>
          <w:sz w:val="24"/>
          <w:szCs w:val="24"/>
        </w:rPr>
        <w:t xml:space="preserve"> </w:t>
      </w:r>
      <w:r w:rsidRPr="006F3544">
        <w:rPr>
          <w:rFonts w:ascii="Times New Roman" w:hAnsi="Times New Roman" w:cs="Times New Roman"/>
          <w:sz w:val="24"/>
          <w:szCs w:val="24"/>
        </w:rPr>
        <w:t>mogu za vrijeme trajanja Poziva postavljati pitanja</w:t>
      </w:r>
      <w:r w:rsidR="00C222BC">
        <w:rPr>
          <w:rFonts w:ascii="Times New Roman" w:hAnsi="Times New Roman" w:cs="Times New Roman"/>
          <w:sz w:val="24"/>
          <w:szCs w:val="24"/>
        </w:rPr>
        <w:t xml:space="preserve"> u svrhu dobivanja dodatnih pojašnjenja i obrazloženja odredbi Poziva</w:t>
      </w:r>
      <w:r w:rsidRPr="006F3544">
        <w:rPr>
          <w:rFonts w:ascii="Times New Roman" w:hAnsi="Times New Roman" w:cs="Times New Roman"/>
          <w:sz w:val="24"/>
          <w:szCs w:val="24"/>
        </w:rPr>
        <w:t>. Postavljeno pitanje treba sadržavati jasnu referencu</w:t>
      </w:r>
      <w:r w:rsidR="00570950">
        <w:rPr>
          <w:rFonts w:ascii="Times New Roman" w:hAnsi="Times New Roman" w:cs="Times New Roman"/>
          <w:sz w:val="24"/>
          <w:szCs w:val="24"/>
        </w:rPr>
        <w:t xml:space="preserve"> </w:t>
      </w:r>
      <w:r w:rsidRPr="006F3544">
        <w:rPr>
          <w:rFonts w:ascii="Times New Roman" w:hAnsi="Times New Roman" w:cs="Times New Roman"/>
          <w:sz w:val="24"/>
          <w:szCs w:val="24"/>
        </w:rPr>
        <w:t xml:space="preserve">na Poziv. Odgovori će se objaviti tijekom postupka dodjele na </w:t>
      </w:r>
      <w:r w:rsidR="00C222BC">
        <w:rPr>
          <w:rFonts w:ascii="Times New Roman" w:hAnsi="Times New Roman" w:cs="Times New Roman"/>
          <w:sz w:val="24"/>
          <w:szCs w:val="24"/>
        </w:rPr>
        <w:t xml:space="preserve">internetskoj </w:t>
      </w:r>
      <w:r w:rsidRPr="006F3544">
        <w:rPr>
          <w:rFonts w:ascii="Times New Roman" w:hAnsi="Times New Roman" w:cs="Times New Roman"/>
          <w:sz w:val="24"/>
          <w:szCs w:val="24"/>
        </w:rPr>
        <w:t>stranici </w:t>
      </w:r>
      <w:hyperlink r:id="rId17" w:history="1">
        <w:r w:rsidRPr="0069089A">
          <w:rPr>
            <w:rStyle w:val="Hyperlink"/>
            <w:rFonts w:ascii="Times New Roman" w:hAnsi="Times New Roman" w:cs="Times New Roman"/>
            <w:sz w:val="24"/>
            <w:szCs w:val="24"/>
          </w:rPr>
          <w:t>www.strukturnifondovi.hr</w:t>
        </w:r>
      </w:hyperlink>
      <w:r w:rsidR="000552D9">
        <w:t xml:space="preserve"> </w:t>
      </w:r>
      <w:r w:rsidR="000552D9" w:rsidRPr="008648FA">
        <w:rPr>
          <w:rFonts w:ascii="Times New Roman" w:hAnsi="Times New Roman" w:cs="Times New Roman"/>
        </w:rPr>
        <w:t>i</w:t>
      </w:r>
      <w:r w:rsidR="000552D9">
        <w:t xml:space="preserve"> </w:t>
      </w:r>
      <w:r w:rsidR="008648FA" w:rsidRPr="008648FA">
        <w:rPr>
          <w:rStyle w:val="Hyperlink"/>
          <w:rFonts w:ascii="Times New Roman" w:hAnsi="Times New Roman" w:cs="Times New Roman"/>
          <w:sz w:val="24"/>
          <w:szCs w:val="24"/>
        </w:rPr>
        <w:t>https://</w:t>
      </w:r>
      <w:hyperlink r:id="rId18" w:history="1">
        <w:r w:rsidR="00791820" w:rsidRPr="00791820">
          <w:rPr>
            <w:rStyle w:val="Hyperlink"/>
            <w:rFonts w:ascii="Times New Roman" w:hAnsi="Times New Roman" w:cs="Times New Roman"/>
            <w:sz w:val="24"/>
            <w:szCs w:val="24"/>
          </w:rPr>
          <w:t>mzo.gov.hr</w:t>
        </w:r>
      </w:hyperlink>
      <w:r w:rsidR="00570950" w:rsidRPr="007F49C0">
        <w:rPr>
          <w:rStyle w:val="Hyperlink"/>
          <w:rFonts w:ascii="Times New Roman" w:hAnsi="Times New Roman" w:cs="Times New Roman"/>
          <w:color w:val="auto"/>
          <w:sz w:val="24"/>
          <w:szCs w:val="24"/>
          <w:u w:val="none"/>
        </w:rPr>
        <w:t xml:space="preserve">, </w:t>
      </w:r>
      <w:r w:rsidR="00570950" w:rsidRPr="00570950">
        <w:rPr>
          <w:rStyle w:val="Hyperlink"/>
          <w:rFonts w:ascii="Times New Roman" w:hAnsi="Times New Roman" w:cs="Times New Roman"/>
          <w:color w:val="auto"/>
          <w:sz w:val="24"/>
          <w:szCs w:val="24"/>
          <w:u w:val="none"/>
        </w:rPr>
        <w:t>u segmentu</w:t>
      </w:r>
      <w:r w:rsidR="00570950">
        <w:rPr>
          <w:rStyle w:val="Hyperlink"/>
          <w:rFonts w:ascii="Times New Roman" w:hAnsi="Times New Roman" w:cs="Times New Roman"/>
          <w:color w:val="auto"/>
          <w:sz w:val="24"/>
          <w:szCs w:val="24"/>
          <w:u w:val="none"/>
        </w:rPr>
        <w:t xml:space="preserve"> „Pitanja i odgovori“</w:t>
      </w:r>
      <w:r w:rsidR="00570950" w:rsidRPr="007F49C0">
        <w:rPr>
          <w:rStyle w:val="Hyperlink"/>
          <w:rFonts w:ascii="Times New Roman" w:hAnsi="Times New Roman" w:cs="Times New Roman"/>
          <w:color w:val="auto"/>
          <w:sz w:val="24"/>
          <w:szCs w:val="24"/>
          <w:u w:val="none"/>
        </w:rPr>
        <w:t>,</w:t>
      </w:r>
      <w:r w:rsidR="00F62FE5" w:rsidRPr="007F49C0">
        <w:rPr>
          <w:rStyle w:val="Hyperlink"/>
          <w:rFonts w:ascii="Times New Roman" w:hAnsi="Times New Roman" w:cs="Times New Roman"/>
          <w:color w:val="auto"/>
          <w:sz w:val="24"/>
          <w:szCs w:val="24"/>
          <w:u w:val="none"/>
        </w:rPr>
        <w:t xml:space="preserve"> svakih 7 radnih dana.</w:t>
      </w:r>
      <w:r w:rsidR="00F62FE5" w:rsidRPr="007F49C0" w:rsidDel="00F62FE5">
        <w:rPr>
          <w:rStyle w:val="Hyperlink"/>
          <w:rFonts w:ascii="Times New Roman" w:hAnsi="Times New Roman" w:cs="Times New Roman"/>
          <w:color w:val="auto"/>
          <w:sz w:val="24"/>
          <w:szCs w:val="24"/>
          <w:u w:val="none"/>
        </w:rPr>
        <w:t xml:space="preserve"> </w:t>
      </w:r>
      <w:r w:rsidRPr="007F49C0">
        <w:rPr>
          <w:rFonts w:ascii="Times New Roman" w:hAnsi="Times New Roman" w:cs="Times New Roman"/>
          <w:sz w:val="24"/>
          <w:szCs w:val="24"/>
        </w:rPr>
        <w:t xml:space="preserve">Pitanja </w:t>
      </w:r>
      <w:r w:rsidRPr="003E7781">
        <w:rPr>
          <w:rFonts w:ascii="Times New Roman" w:hAnsi="Times New Roman" w:cs="Times New Roman"/>
          <w:sz w:val="24"/>
          <w:szCs w:val="24"/>
        </w:rPr>
        <w:t>s jasno naznačenom referencom na Poziv moguće je poslati putem e</w:t>
      </w:r>
      <w:r w:rsidR="00DF5DF2" w:rsidRPr="003E7781">
        <w:rPr>
          <w:rFonts w:ascii="Times New Roman" w:hAnsi="Times New Roman" w:cs="Times New Roman"/>
          <w:sz w:val="24"/>
          <w:szCs w:val="24"/>
        </w:rPr>
        <w:t xml:space="preserve">lektroničke </w:t>
      </w:r>
      <w:r w:rsidRPr="0067599F">
        <w:rPr>
          <w:rFonts w:ascii="Times New Roman" w:hAnsi="Times New Roman" w:cs="Times New Roman"/>
          <w:sz w:val="24"/>
          <w:szCs w:val="24"/>
        </w:rPr>
        <w:t>pošt</w:t>
      </w:r>
      <w:r w:rsidRPr="00CF6F8A">
        <w:rPr>
          <w:rFonts w:ascii="Times New Roman" w:hAnsi="Times New Roman" w:cs="Times New Roman"/>
          <w:sz w:val="24"/>
          <w:szCs w:val="24"/>
        </w:rPr>
        <w:t>e na adresu: </w:t>
      </w:r>
      <w:hyperlink r:id="rId19" w:history="1">
        <w:r w:rsidR="00791820" w:rsidRPr="00791820">
          <w:rPr>
            <w:rStyle w:val="Hyperlink"/>
            <w:rFonts w:ascii="Times New Roman" w:hAnsi="Times New Roman" w:cs="Times New Roman"/>
            <w:bCs/>
            <w:sz w:val="24"/>
            <w:szCs w:val="24"/>
          </w:rPr>
          <w:t>ugovaranje@mzo.hr</w:t>
        </w:r>
      </w:hyperlink>
    </w:p>
    <w:p w14:paraId="765AAC76" w14:textId="77777777" w:rsidR="00D32E95" w:rsidRPr="008747AA" w:rsidRDefault="00D32E95" w:rsidP="009E7CB2">
      <w:pPr>
        <w:spacing w:after="0" w:line="240" w:lineRule="auto"/>
        <w:jc w:val="both"/>
        <w:rPr>
          <w:rFonts w:ascii="Times New Roman" w:hAnsi="Times New Roman" w:cs="Times New Roman"/>
          <w:sz w:val="24"/>
          <w:szCs w:val="24"/>
        </w:rPr>
      </w:pPr>
      <w:r w:rsidRPr="0069089A">
        <w:rPr>
          <w:rFonts w:ascii="Times New Roman" w:hAnsi="Times New Roman" w:cs="Times New Roman"/>
          <w:sz w:val="24"/>
          <w:szCs w:val="24"/>
        </w:rPr>
        <w:t> </w:t>
      </w:r>
    </w:p>
    <w:p w14:paraId="0F9711BF" w14:textId="77777777" w:rsidR="00D32E95" w:rsidRPr="007A240D" w:rsidRDefault="00D32E95" w:rsidP="009E7CB2">
      <w:pPr>
        <w:spacing w:after="0" w:line="240" w:lineRule="auto"/>
        <w:jc w:val="both"/>
        <w:rPr>
          <w:rFonts w:ascii="Times New Roman" w:hAnsi="Times New Roman" w:cs="Times New Roman"/>
          <w:sz w:val="24"/>
          <w:szCs w:val="24"/>
        </w:rPr>
      </w:pPr>
      <w:r w:rsidRPr="007A240D">
        <w:rPr>
          <w:rFonts w:ascii="Times New Roman" w:hAnsi="Times New Roman" w:cs="Times New Roman"/>
          <w:sz w:val="24"/>
          <w:szCs w:val="24"/>
        </w:rPr>
        <w:t xml:space="preserve">U </w:t>
      </w:r>
      <w:r w:rsidR="00B54F06" w:rsidRPr="007A240D">
        <w:rPr>
          <w:rFonts w:ascii="Times New Roman" w:hAnsi="Times New Roman" w:cs="Times New Roman"/>
          <w:sz w:val="24"/>
          <w:szCs w:val="24"/>
        </w:rPr>
        <w:t>svrhu osiguravanja poštivanja načela jednakog postupanja prema svim prijaviteljima</w:t>
      </w:r>
      <w:r w:rsidRPr="007A240D">
        <w:rPr>
          <w:rFonts w:ascii="Times New Roman" w:hAnsi="Times New Roman" w:cs="Times New Roman"/>
          <w:sz w:val="24"/>
          <w:szCs w:val="24"/>
        </w:rPr>
        <w:t xml:space="preserve">, ne </w:t>
      </w:r>
      <w:r w:rsidR="00C222BC">
        <w:rPr>
          <w:rFonts w:ascii="Times New Roman" w:hAnsi="Times New Roman" w:cs="Times New Roman"/>
          <w:sz w:val="24"/>
          <w:szCs w:val="24"/>
        </w:rPr>
        <w:t>daju se</w:t>
      </w:r>
      <w:r w:rsidRPr="007A240D">
        <w:rPr>
          <w:rFonts w:ascii="Times New Roman" w:hAnsi="Times New Roman" w:cs="Times New Roman"/>
          <w:sz w:val="24"/>
          <w:szCs w:val="24"/>
        </w:rPr>
        <w:t xml:space="preserve"> prethodn</w:t>
      </w:r>
      <w:r w:rsidR="00C222BC">
        <w:rPr>
          <w:rFonts w:ascii="Times New Roman" w:hAnsi="Times New Roman" w:cs="Times New Roman"/>
          <w:sz w:val="24"/>
          <w:szCs w:val="24"/>
        </w:rPr>
        <w:t>a</w:t>
      </w:r>
      <w:r w:rsidRPr="007A240D">
        <w:rPr>
          <w:rFonts w:ascii="Times New Roman" w:hAnsi="Times New Roman" w:cs="Times New Roman"/>
          <w:sz w:val="24"/>
          <w:szCs w:val="24"/>
        </w:rPr>
        <w:t xml:space="preserve"> </w:t>
      </w:r>
      <w:r w:rsidR="003239B5" w:rsidRPr="007A240D">
        <w:rPr>
          <w:rFonts w:ascii="Times New Roman" w:hAnsi="Times New Roman" w:cs="Times New Roman"/>
          <w:sz w:val="24"/>
          <w:szCs w:val="24"/>
        </w:rPr>
        <w:t>mišljenj</w:t>
      </w:r>
      <w:r w:rsidR="003239B5">
        <w:rPr>
          <w:rFonts w:ascii="Times New Roman" w:hAnsi="Times New Roman" w:cs="Times New Roman"/>
          <w:sz w:val="24"/>
          <w:szCs w:val="24"/>
        </w:rPr>
        <w:t>a</w:t>
      </w:r>
      <w:r w:rsidR="003239B5" w:rsidRPr="007A240D">
        <w:rPr>
          <w:rFonts w:ascii="Times New Roman" w:hAnsi="Times New Roman" w:cs="Times New Roman"/>
          <w:sz w:val="24"/>
          <w:szCs w:val="24"/>
        </w:rPr>
        <w:t xml:space="preserve"> </w:t>
      </w:r>
      <w:r w:rsidRPr="007A240D">
        <w:rPr>
          <w:rFonts w:ascii="Times New Roman" w:hAnsi="Times New Roman" w:cs="Times New Roman"/>
          <w:sz w:val="24"/>
          <w:szCs w:val="24"/>
        </w:rPr>
        <w:t>vezan</w:t>
      </w:r>
      <w:r w:rsidR="00C222BC">
        <w:rPr>
          <w:rFonts w:ascii="Times New Roman" w:hAnsi="Times New Roman" w:cs="Times New Roman"/>
          <w:sz w:val="24"/>
          <w:szCs w:val="24"/>
        </w:rPr>
        <w:t>a</w:t>
      </w:r>
      <w:r w:rsidRPr="007A240D">
        <w:rPr>
          <w:rFonts w:ascii="Times New Roman" w:hAnsi="Times New Roman" w:cs="Times New Roman"/>
          <w:sz w:val="24"/>
          <w:szCs w:val="24"/>
        </w:rPr>
        <w:t xml:space="preserve"> uz prihvatljivost prijavitelja, </w:t>
      </w:r>
      <w:r w:rsidR="00C613AF">
        <w:rPr>
          <w:rFonts w:ascii="Times New Roman" w:hAnsi="Times New Roman" w:cs="Times New Roman"/>
          <w:sz w:val="24"/>
          <w:szCs w:val="24"/>
        </w:rPr>
        <w:t>operacije</w:t>
      </w:r>
      <w:r w:rsidR="00C222BC">
        <w:rPr>
          <w:rFonts w:ascii="Times New Roman" w:hAnsi="Times New Roman" w:cs="Times New Roman"/>
          <w:sz w:val="24"/>
          <w:szCs w:val="24"/>
        </w:rPr>
        <w:t xml:space="preserve">, </w:t>
      </w:r>
      <w:r w:rsidRPr="007A240D">
        <w:rPr>
          <w:rFonts w:ascii="Times New Roman" w:hAnsi="Times New Roman" w:cs="Times New Roman"/>
          <w:sz w:val="24"/>
          <w:szCs w:val="24"/>
        </w:rPr>
        <w:t>aktivnosti i troškova</w:t>
      </w:r>
      <w:r w:rsidR="00C222BC">
        <w:rPr>
          <w:rFonts w:ascii="Times New Roman" w:hAnsi="Times New Roman" w:cs="Times New Roman"/>
          <w:sz w:val="24"/>
          <w:szCs w:val="24"/>
        </w:rPr>
        <w:t xml:space="preserve"> u odnosu na pojedinu operaciju</w:t>
      </w:r>
      <w:r w:rsidRPr="007A240D">
        <w:rPr>
          <w:rFonts w:ascii="Times New Roman" w:hAnsi="Times New Roman" w:cs="Times New Roman"/>
          <w:sz w:val="24"/>
          <w:szCs w:val="24"/>
        </w:rPr>
        <w:t>. </w:t>
      </w:r>
    </w:p>
    <w:p w14:paraId="31908F00" w14:textId="77777777" w:rsidR="009A608E" w:rsidRPr="00A4618A" w:rsidRDefault="009A608E" w:rsidP="009E7CB2">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11CAB8D6" w14:textId="77777777" w:rsidR="009D0347" w:rsidRDefault="009D0347" w:rsidP="009E23AE">
      <w:pPr>
        <w:pStyle w:val="Heading2"/>
      </w:pPr>
    </w:p>
    <w:p w14:paraId="2921A84F" w14:textId="77777777" w:rsidR="00A40CB9" w:rsidRPr="00782D02" w:rsidRDefault="00782D02" w:rsidP="009E23AE">
      <w:pPr>
        <w:pStyle w:val="Heading2"/>
      </w:pPr>
      <w:r>
        <w:tab/>
      </w:r>
      <w:bookmarkStart w:id="72" w:name="_Toc92267905"/>
      <w:r w:rsidR="001C60E9" w:rsidRPr="00782D02">
        <w:t xml:space="preserve">3.4. </w:t>
      </w:r>
      <w:r w:rsidR="009A608E" w:rsidRPr="00782D02">
        <w:t>Objava rezultata Poziva</w:t>
      </w:r>
      <w:bookmarkEnd w:id="72"/>
    </w:p>
    <w:p w14:paraId="0B42ABE1" w14:textId="67893902" w:rsidR="009A608E" w:rsidRPr="006F3544" w:rsidRDefault="009A608E" w:rsidP="009820BE">
      <w:pPr>
        <w:pStyle w:val="NoSpacing"/>
        <w:jc w:val="both"/>
        <w:rPr>
          <w:rFonts w:ascii="Times New Roman" w:hAnsi="Times New Roman" w:cs="Times New Roman"/>
          <w:sz w:val="24"/>
          <w:szCs w:val="24"/>
        </w:rPr>
      </w:pPr>
      <w:r w:rsidRPr="006F3544">
        <w:rPr>
          <w:rFonts w:ascii="Times New Roman" w:hAnsi="Times New Roman" w:cs="Times New Roman"/>
          <w:sz w:val="24"/>
          <w:szCs w:val="24"/>
        </w:rPr>
        <w:t xml:space="preserve">Popis korisnika s kojima je potpisan </w:t>
      </w:r>
      <w:r w:rsidR="00B11763">
        <w:rPr>
          <w:rFonts w:ascii="Times New Roman" w:hAnsi="Times New Roman" w:cs="Times New Roman"/>
          <w:sz w:val="24"/>
          <w:szCs w:val="24"/>
        </w:rPr>
        <w:t>u</w:t>
      </w:r>
      <w:r w:rsidRPr="006F3544">
        <w:rPr>
          <w:rFonts w:ascii="Times New Roman" w:hAnsi="Times New Roman" w:cs="Times New Roman"/>
          <w:sz w:val="24"/>
          <w:szCs w:val="24"/>
        </w:rPr>
        <w:t>govor</w:t>
      </w:r>
      <w:r w:rsidR="00B11763">
        <w:rPr>
          <w:rFonts w:ascii="Times New Roman" w:hAnsi="Times New Roman" w:cs="Times New Roman"/>
          <w:sz w:val="24"/>
          <w:szCs w:val="24"/>
        </w:rPr>
        <w:t xml:space="preserve"> o dodjeli bespovratnih financijskih sredstava</w:t>
      </w:r>
      <w:r w:rsidRPr="006F3544">
        <w:rPr>
          <w:rFonts w:ascii="Times New Roman" w:hAnsi="Times New Roman" w:cs="Times New Roman"/>
          <w:sz w:val="24"/>
          <w:szCs w:val="24"/>
        </w:rPr>
        <w:t xml:space="preserve"> zajedno s iznosom dodijeljenih bespovratnih</w:t>
      </w:r>
      <w:r w:rsidR="00A30476">
        <w:rPr>
          <w:rFonts w:ascii="Times New Roman" w:hAnsi="Times New Roman" w:cs="Times New Roman"/>
          <w:sz w:val="24"/>
          <w:szCs w:val="24"/>
        </w:rPr>
        <w:t xml:space="preserve"> financijskih</w:t>
      </w:r>
      <w:r w:rsidRPr="006F3544">
        <w:rPr>
          <w:rFonts w:ascii="Times New Roman" w:hAnsi="Times New Roman" w:cs="Times New Roman"/>
          <w:sz w:val="24"/>
          <w:szCs w:val="24"/>
        </w:rPr>
        <w:t xml:space="preserve"> sredstava bit će objavljen na internetskoj stranici </w:t>
      </w:r>
      <w:hyperlink r:id="rId20" w:history="1">
        <w:r w:rsidRPr="006F3544">
          <w:rPr>
            <w:rStyle w:val="Hyperlink"/>
            <w:rFonts w:ascii="Times New Roman" w:hAnsi="Times New Roman" w:cs="Times New Roman"/>
            <w:spacing w:val="-1"/>
            <w:sz w:val="24"/>
            <w:szCs w:val="24"/>
          </w:rPr>
          <w:t>www.strukturnifondovi.hr</w:t>
        </w:r>
      </w:hyperlink>
      <w:r w:rsidRPr="006F3544">
        <w:rPr>
          <w:rStyle w:val="Hyperlink"/>
          <w:rFonts w:ascii="Times New Roman" w:hAnsi="Times New Roman" w:cs="Times New Roman"/>
          <w:color w:val="auto"/>
          <w:spacing w:val="-1"/>
          <w:sz w:val="24"/>
          <w:szCs w:val="24"/>
          <w:u w:val="none"/>
        </w:rPr>
        <w:t xml:space="preserve"> </w:t>
      </w:r>
      <w:r w:rsidR="00434ACD" w:rsidRPr="00BF545E">
        <w:rPr>
          <w:rStyle w:val="Hyperlink"/>
          <w:rFonts w:ascii="Times New Roman" w:hAnsi="Times New Roman" w:cs="Times New Roman"/>
          <w:color w:val="auto"/>
          <w:sz w:val="24"/>
          <w:szCs w:val="24"/>
          <w:u w:val="none"/>
        </w:rPr>
        <w:t>i</w:t>
      </w:r>
      <w:r w:rsidR="00791820" w:rsidRPr="00BF545E">
        <w:rPr>
          <w:rStyle w:val="Hyperlink"/>
          <w:rFonts w:ascii="Times New Roman" w:hAnsi="Times New Roman" w:cs="Times New Roman"/>
          <w:color w:val="auto"/>
          <w:sz w:val="24"/>
          <w:szCs w:val="24"/>
          <w:u w:val="none"/>
        </w:rPr>
        <w:t xml:space="preserve"> </w:t>
      </w:r>
      <w:r w:rsidR="00FE6567">
        <w:rPr>
          <w:rStyle w:val="Hyperlink"/>
          <w:rFonts w:ascii="Times New Roman" w:hAnsi="Times New Roman" w:cs="Times New Roman"/>
          <w:color w:val="auto"/>
          <w:sz w:val="24"/>
          <w:szCs w:val="24"/>
          <w:u w:val="none"/>
        </w:rPr>
        <w:t>https://</w:t>
      </w:r>
      <w:hyperlink r:id="rId21" w:history="1">
        <w:r w:rsidR="00791820" w:rsidRPr="00791820">
          <w:rPr>
            <w:rStyle w:val="Hyperlink"/>
            <w:rFonts w:ascii="Times New Roman" w:hAnsi="Times New Roman" w:cs="Times New Roman"/>
            <w:sz w:val="24"/>
            <w:szCs w:val="24"/>
          </w:rPr>
          <w:t>mzo.gov.hr</w:t>
        </w:r>
      </w:hyperlink>
      <w:r w:rsidR="00791820">
        <w:rPr>
          <w:rFonts w:ascii="Times New Roman" w:hAnsi="Times New Roman" w:cs="Times New Roman"/>
          <w:color w:val="0563C1" w:themeColor="hyperlink"/>
          <w:sz w:val="24"/>
          <w:szCs w:val="24"/>
          <w:u w:val="single"/>
        </w:rPr>
        <w:t xml:space="preserve"> </w:t>
      </w:r>
      <w:r w:rsidRPr="006F3544">
        <w:rPr>
          <w:rFonts w:ascii="Times New Roman" w:hAnsi="Times New Roman" w:cs="Times New Roman"/>
          <w:sz w:val="24"/>
          <w:szCs w:val="24"/>
        </w:rPr>
        <w:t xml:space="preserve">u roku </w:t>
      </w:r>
      <w:r w:rsidR="009E17F5">
        <w:rPr>
          <w:rFonts w:ascii="Times New Roman" w:hAnsi="Times New Roman" w:cs="Times New Roman"/>
          <w:sz w:val="24"/>
          <w:szCs w:val="24"/>
        </w:rPr>
        <w:t>od pet (5) radnih</w:t>
      </w:r>
      <w:r w:rsidR="00791820">
        <w:rPr>
          <w:rFonts w:ascii="Times New Roman" w:hAnsi="Times New Roman" w:cs="Times New Roman"/>
          <w:color w:val="000000"/>
          <w:sz w:val="24"/>
          <w:szCs w:val="24"/>
        </w:rPr>
        <w:t xml:space="preserve"> </w:t>
      </w:r>
      <w:r w:rsidRPr="006F3544">
        <w:rPr>
          <w:rFonts w:ascii="Times New Roman" w:hAnsi="Times New Roman" w:cs="Times New Roman"/>
          <w:sz w:val="24"/>
          <w:szCs w:val="24"/>
        </w:rPr>
        <w:t xml:space="preserve">dana nakon potpisa </w:t>
      </w:r>
      <w:r w:rsidR="009E17F5">
        <w:rPr>
          <w:rFonts w:ascii="Times New Roman" w:hAnsi="Times New Roman" w:cs="Times New Roman"/>
          <w:sz w:val="24"/>
          <w:szCs w:val="24"/>
        </w:rPr>
        <w:t>pojedinog</w:t>
      </w:r>
      <w:r w:rsidR="009E17F5" w:rsidRPr="006F3544">
        <w:rPr>
          <w:rFonts w:ascii="Times New Roman" w:hAnsi="Times New Roman" w:cs="Times New Roman"/>
          <w:sz w:val="24"/>
          <w:szCs w:val="24"/>
        </w:rPr>
        <w:t xml:space="preserve"> </w:t>
      </w:r>
      <w:r w:rsidR="00B11763">
        <w:rPr>
          <w:rFonts w:ascii="Times New Roman" w:hAnsi="Times New Roman" w:cs="Times New Roman"/>
          <w:sz w:val="24"/>
          <w:szCs w:val="24"/>
        </w:rPr>
        <w:t>u</w:t>
      </w:r>
      <w:r w:rsidRPr="006F3544">
        <w:rPr>
          <w:rFonts w:ascii="Times New Roman" w:hAnsi="Times New Roman" w:cs="Times New Roman"/>
          <w:sz w:val="24"/>
          <w:szCs w:val="24"/>
        </w:rPr>
        <w:t>govora</w:t>
      </w:r>
      <w:r w:rsidR="00B11763">
        <w:rPr>
          <w:rFonts w:ascii="Times New Roman" w:hAnsi="Times New Roman" w:cs="Times New Roman"/>
          <w:sz w:val="24"/>
          <w:szCs w:val="24"/>
        </w:rPr>
        <w:t xml:space="preserve"> u okviru Poziva</w:t>
      </w:r>
      <w:r w:rsidR="00AC2514">
        <w:rPr>
          <w:rFonts w:ascii="Times New Roman" w:hAnsi="Times New Roman" w:cs="Times New Roman"/>
          <w:sz w:val="24"/>
          <w:szCs w:val="24"/>
        </w:rPr>
        <w:t xml:space="preserve"> </w:t>
      </w:r>
      <w:r w:rsidR="00AC2514" w:rsidRPr="00E75A4C">
        <w:rPr>
          <w:rFonts w:ascii="Times New Roman" w:hAnsi="Times New Roman" w:cs="Times New Roman"/>
          <w:sz w:val="24"/>
          <w:szCs w:val="24"/>
        </w:rPr>
        <w:t xml:space="preserve">te se registar ugovora ažurira u roku </w:t>
      </w:r>
      <w:r w:rsidR="001F7A50">
        <w:rPr>
          <w:rFonts w:ascii="Times New Roman" w:hAnsi="Times New Roman" w:cs="Times New Roman"/>
          <w:sz w:val="24"/>
          <w:szCs w:val="24"/>
        </w:rPr>
        <w:t>pet (</w:t>
      </w:r>
      <w:r w:rsidR="00AC2514" w:rsidRPr="00E75A4C">
        <w:rPr>
          <w:rFonts w:ascii="Times New Roman" w:hAnsi="Times New Roman" w:cs="Times New Roman"/>
          <w:sz w:val="24"/>
          <w:szCs w:val="24"/>
        </w:rPr>
        <w:t>5</w:t>
      </w:r>
      <w:r w:rsidR="001F7A50">
        <w:rPr>
          <w:rFonts w:ascii="Times New Roman" w:hAnsi="Times New Roman" w:cs="Times New Roman"/>
          <w:sz w:val="24"/>
          <w:szCs w:val="24"/>
        </w:rPr>
        <w:t>) radnih</w:t>
      </w:r>
      <w:r w:rsidR="00AC2514" w:rsidRPr="00E75A4C">
        <w:rPr>
          <w:rFonts w:ascii="Times New Roman" w:hAnsi="Times New Roman" w:cs="Times New Roman"/>
          <w:sz w:val="24"/>
          <w:szCs w:val="24"/>
        </w:rPr>
        <w:t xml:space="preserve"> dana od sklapanja pojedinog ugovora</w:t>
      </w:r>
      <w:r w:rsidR="00570950">
        <w:rPr>
          <w:rFonts w:ascii="Times New Roman" w:hAnsi="Times New Roman" w:cs="Times New Roman"/>
          <w:sz w:val="24"/>
          <w:szCs w:val="24"/>
        </w:rPr>
        <w:t>.</w:t>
      </w:r>
      <w:r w:rsidR="00A6624A" w:rsidRPr="006F3544">
        <w:rPr>
          <w:rFonts w:ascii="Times New Roman" w:hAnsi="Times New Roman" w:cs="Times New Roman"/>
          <w:sz w:val="24"/>
          <w:szCs w:val="24"/>
        </w:rPr>
        <w:t xml:space="preserve"> </w:t>
      </w:r>
    </w:p>
    <w:p w14:paraId="17C88DAA" w14:textId="77777777" w:rsidR="00AC2514" w:rsidRDefault="00AC2514">
      <w:pPr>
        <w:pStyle w:val="NoSpacing"/>
        <w:jc w:val="both"/>
        <w:rPr>
          <w:rFonts w:ascii="Times New Roman" w:hAnsi="Times New Roman" w:cs="Times New Roman"/>
          <w:sz w:val="24"/>
          <w:szCs w:val="24"/>
        </w:rPr>
      </w:pPr>
    </w:p>
    <w:p w14:paraId="03EF6BB5" w14:textId="77777777" w:rsidR="009A608E" w:rsidRPr="006F3544" w:rsidRDefault="00B11763">
      <w:pPr>
        <w:pStyle w:val="NoSpacing"/>
        <w:jc w:val="both"/>
        <w:rPr>
          <w:rFonts w:ascii="Times New Roman" w:hAnsi="Times New Roman" w:cs="Times New Roman"/>
          <w:sz w:val="24"/>
          <w:szCs w:val="24"/>
        </w:rPr>
      </w:pPr>
      <w:r>
        <w:rPr>
          <w:rFonts w:ascii="Times New Roman" w:hAnsi="Times New Roman" w:cs="Times New Roman"/>
          <w:sz w:val="24"/>
          <w:szCs w:val="24"/>
        </w:rPr>
        <w:t>Objavljuju se najmanje</w:t>
      </w:r>
      <w:r w:rsidR="009A608E" w:rsidRPr="006F3544">
        <w:rPr>
          <w:rFonts w:ascii="Times New Roman" w:hAnsi="Times New Roman" w:cs="Times New Roman"/>
          <w:sz w:val="24"/>
          <w:szCs w:val="24"/>
        </w:rPr>
        <w:t xml:space="preserve"> sljedeć</w:t>
      </w:r>
      <w:r>
        <w:rPr>
          <w:rFonts w:ascii="Times New Roman" w:hAnsi="Times New Roman" w:cs="Times New Roman"/>
          <w:sz w:val="24"/>
          <w:szCs w:val="24"/>
        </w:rPr>
        <w:t>i</w:t>
      </w:r>
      <w:r w:rsidR="009A608E" w:rsidRPr="006F3544">
        <w:rPr>
          <w:rFonts w:ascii="Times New Roman" w:hAnsi="Times New Roman" w:cs="Times New Roman"/>
          <w:sz w:val="24"/>
          <w:szCs w:val="24"/>
        </w:rPr>
        <w:t xml:space="preserve"> podat</w:t>
      </w:r>
      <w:r>
        <w:rPr>
          <w:rFonts w:ascii="Times New Roman" w:hAnsi="Times New Roman" w:cs="Times New Roman"/>
          <w:sz w:val="24"/>
          <w:szCs w:val="24"/>
        </w:rPr>
        <w:t>ci</w:t>
      </w:r>
      <w:r w:rsidR="009A608E" w:rsidRPr="006F3544">
        <w:rPr>
          <w:rFonts w:ascii="Times New Roman" w:hAnsi="Times New Roman" w:cs="Times New Roman"/>
          <w:sz w:val="24"/>
          <w:szCs w:val="24"/>
        </w:rPr>
        <w:t xml:space="preserve">: </w:t>
      </w:r>
    </w:p>
    <w:p w14:paraId="1303B408" w14:textId="77777777" w:rsidR="00CB30F5" w:rsidRPr="006F3544" w:rsidRDefault="00CB30F5">
      <w:pPr>
        <w:pStyle w:val="NoSpacing"/>
        <w:jc w:val="both"/>
        <w:rPr>
          <w:rFonts w:ascii="Times New Roman" w:hAnsi="Times New Roman" w:cs="Times New Roman"/>
          <w:sz w:val="24"/>
          <w:szCs w:val="24"/>
        </w:rPr>
      </w:pPr>
    </w:p>
    <w:p w14:paraId="101E5001" w14:textId="77777777" w:rsidR="009A608E" w:rsidRPr="006F3544" w:rsidRDefault="009A608E" w:rsidP="00171950">
      <w:pPr>
        <w:pStyle w:val="NoSpacing"/>
        <w:numPr>
          <w:ilvl w:val="0"/>
          <w:numId w:val="5"/>
        </w:numPr>
        <w:jc w:val="both"/>
        <w:rPr>
          <w:rFonts w:ascii="Times New Roman" w:hAnsi="Times New Roman" w:cs="Times New Roman"/>
          <w:sz w:val="24"/>
          <w:szCs w:val="24"/>
        </w:rPr>
      </w:pPr>
      <w:r w:rsidRPr="006F3544">
        <w:rPr>
          <w:rFonts w:ascii="Times New Roman" w:hAnsi="Times New Roman" w:cs="Times New Roman"/>
          <w:sz w:val="24"/>
          <w:szCs w:val="24"/>
        </w:rPr>
        <w:t xml:space="preserve">naziv </w:t>
      </w:r>
      <w:r w:rsidR="00B11763">
        <w:rPr>
          <w:rFonts w:ascii="Times New Roman" w:hAnsi="Times New Roman" w:cs="Times New Roman"/>
          <w:sz w:val="24"/>
          <w:szCs w:val="24"/>
        </w:rPr>
        <w:t>k</w:t>
      </w:r>
      <w:r w:rsidRPr="006F3544">
        <w:rPr>
          <w:rFonts w:ascii="Times New Roman" w:hAnsi="Times New Roman" w:cs="Times New Roman"/>
          <w:sz w:val="24"/>
          <w:szCs w:val="24"/>
        </w:rPr>
        <w:t xml:space="preserve">orisnika </w:t>
      </w:r>
    </w:p>
    <w:p w14:paraId="75EFF992" w14:textId="77777777" w:rsidR="009A608E" w:rsidRPr="006F3544" w:rsidRDefault="009A608E" w:rsidP="00171950">
      <w:pPr>
        <w:pStyle w:val="NoSpacing"/>
        <w:numPr>
          <w:ilvl w:val="0"/>
          <w:numId w:val="5"/>
        </w:numPr>
        <w:jc w:val="both"/>
        <w:rPr>
          <w:rFonts w:ascii="Times New Roman" w:hAnsi="Times New Roman" w:cs="Times New Roman"/>
          <w:sz w:val="24"/>
          <w:szCs w:val="24"/>
        </w:rPr>
      </w:pPr>
      <w:r w:rsidRPr="006F3544">
        <w:rPr>
          <w:rFonts w:ascii="Times New Roman" w:hAnsi="Times New Roman" w:cs="Times New Roman"/>
          <w:sz w:val="24"/>
          <w:szCs w:val="24"/>
        </w:rPr>
        <w:t xml:space="preserve">naziv </w:t>
      </w:r>
      <w:r w:rsidR="00B11763">
        <w:rPr>
          <w:rFonts w:ascii="Times New Roman" w:hAnsi="Times New Roman" w:cs="Times New Roman"/>
          <w:sz w:val="24"/>
          <w:szCs w:val="24"/>
        </w:rPr>
        <w:t>operacije</w:t>
      </w:r>
      <w:r w:rsidRPr="006F3544">
        <w:rPr>
          <w:rFonts w:ascii="Times New Roman" w:hAnsi="Times New Roman" w:cs="Times New Roman"/>
          <w:sz w:val="24"/>
          <w:szCs w:val="24"/>
        </w:rPr>
        <w:t xml:space="preserve"> </w:t>
      </w:r>
    </w:p>
    <w:p w14:paraId="1246539F" w14:textId="77777777" w:rsidR="009A608E" w:rsidRPr="006F3544" w:rsidRDefault="009A608E" w:rsidP="00171950">
      <w:pPr>
        <w:pStyle w:val="NoSpacing"/>
        <w:numPr>
          <w:ilvl w:val="0"/>
          <w:numId w:val="5"/>
        </w:numPr>
        <w:jc w:val="both"/>
        <w:rPr>
          <w:rFonts w:ascii="Times New Roman" w:hAnsi="Times New Roman" w:cs="Times New Roman"/>
          <w:sz w:val="24"/>
          <w:szCs w:val="24"/>
        </w:rPr>
      </w:pPr>
      <w:r w:rsidRPr="006F3544">
        <w:rPr>
          <w:rFonts w:ascii="Times New Roman" w:hAnsi="Times New Roman" w:cs="Times New Roman"/>
          <w:color w:val="000000"/>
          <w:sz w:val="24"/>
          <w:szCs w:val="24"/>
        </w:rPr>
        <w:t>iznos bespovratnih</w:t>
      </w:r>
      <w:r w:rsidR="009E17F5">
        <w:rPr>
          <w:rFonts w:ascii="Times New Roman" w:hAnsi="Times New Roman" w:cs="Times New Roman"/>
          <w:color w:val="000000"/>
          <w:sz w:val="24"/>
          <w:szCs w:val="24"/>
        </w:rPr>
        <w:t xml:space="preserve"> financijskih</w:t>
      </w:r>
      <w:r w:rsidRPr="006F3544">
        <w:rPr>
          <w:rFonts w:ascii="Times New Roman" w:hAnsi="Times New Roman" w:cs="Times New Roman"/>
          <w:color w:val="000000"/>
          <w:sz w:val="24"/>
          <w:szCs w:val="24"/>
        </w:rPr>
        <w:t xml:space="preserve"> sredstava dodijeljenih </w:t>
      </w:r>
      <w:r w:rsidR="00B11763">
        <w:rPr>
          <w:rFonts w:ascii="Times New Roman" w:hAnsi="Times New Roman" w:cs="Times New Roman"/>
          <w:color w:val="000000"/>
          <w:sz w:val="24"/>
          <w:szCs w:val="24"/>
        </w:rPr>
        <w:t>operaciji</w:t>
      </w:r>
      <w:r w:rsidRPr="006F3544">
        <w:rPr>
          <w:rFonts w:ascii="Times New Roman" w:hAnsi="Times New Roman" w:cs="Times New Roman"/>
          <w:color w:val="000000"/>
          <w:sz w:val="24"/>
          <w:szCs w:val="24"/>
        </w:rPr>
        <w:t xml:space="preserve"> i stopu sufinanciranja (intenzitet potpora)</w:t>
      </w:r>
    </w:p>
    <w:p w14:paraId="2F02BEB9" w14:textId="77777777" w:rsidR="009A608E" w:rsidRPr="006F3544" w:rsidRDefault="009A608E" w:rsidP="00171950">
      <w:pPr>
        <w:pStyle w:val="NoSpacing"/>
        <w:numPr>
          <w:ilvl w:val="0"/>
          <w:numId w:val="5"/>
        </w:numPr>
        <w:jc w:val="both"/>
        <w:rPr>
          <w:rFonts w:ascii="Times New Roman" w:hAnsi="Times New Roman" w:cs="Times New Roman"/>
          <w:sz w:val="24"/>
          <w:szCs w:val="24"/>
        </w:rPr>
      </w:pPr>
      <w:r w:rsidRPr="006F3544">
        <w:rPr>
          <w:rFonts w:ascii="Times New Roman" w:hAnsi="Times New Roman" w:cs="Times New Roman"/>
          <w:sz w:val="24"/>
          <w:szCs w:val="24"/>
        </w:rPr>
        <w:t>krat</w:t>
      </w:r>
      <w:r w:rsidR="00825019">
        <w:rPr>
          <w:rFonts w:ascii="Times New Roman" w:hAnsi="Times New Roman" w:cs="Times New Roman"/>
          <w:sz w:val="24"/>
          <w:szCs w:val="24"/>
        </w:rPr>
        <w:t>ki</w:t>
      </w:r>
      <w:r w:rsidRPr="006F3544">
        <w:rPr>
          <w:rFonts w:ascii="Times New Roman" w:hAnsi="Times New Roman" w:cs="Times New Roman"/>
          <w:sz w:val="24"/>
          <w:szCs w:val="24"/>
        </w:rPr>
        <w:t xml:space="preserve"> opis </w:t>
      </w:r>
      <w:r w:rsidR="00825019">
        <w:rPr>
          <w:rFonts w:ascii="Times New Roman" w:hAnsi="Times New Roman" w:cs="Times New Roman"/>
          <w:sz w:val="24"/>
          <w:szCs w:val="24"/>
        </w:rPr>
        <w:t>operacije</w:t>
      </w:r>
      <w:r w:rsidR="008619DC">
        <w:rPr>
          <w:rFonts w:ascii="Times New Roman" w:hAnsi="Times New Roman" w:cs="Times New Roman"/>
          <w:sz w:val="24"/>
          <w:szCs w:val="24"/>
        </w:rPr>
        <w:t>.</w:t>
      </w:r>
    </w:p>
    <w:p w14:paraId="175B8F62" w14:textId="77777777" w:rsidR="004E030A" w:rsidRDefault="004E030A">
      <w:pPr>
        <w:pStyle w:val="NoSpacing"/>
        <w:ind w:left="360"/>
        <w:jc w:val="both"/>
        <w:rPr>
          <w:rFonts w:ascii="Times New Roman" w:hAnsi="Times New Roman" w:cs="Times New Roman"/>
          <w:sz w:val="24"/>
          <w:szCs w:val="24"/>
        </w:rPr>
      </w:pPr>
    </w:p>
    <w:p w14:paraId="39A85EE3" w14:textId="77777777" w:rsidR="003A7A86" w:rsidRDefault="003A7A86">
      <w:pPr>
        <w:pStyle w:val="NoSpacing"/>
        <w:ind w:left="360"/>
        <w:jc w:val="both"/>
        <w:rPr>
          <w:rFonts w:ascii="Times New Roman" w:hAnsi="Times New Roman" w:cs="Times New Roman"/>
          <w:sz w:val="24"/>
          <w:szCs w:val="24"/>
        </w:rPr>
      </w:pPr>
    </w:p>
    <w:p w14:paraId="65F82EAD" w14:textId="367F0346" w:rsidR="00182CC0" w:rsidRDefault="00D1107E" w:rsidP="00171950">
      <w:pPr>
        <w:pStyle w:val="Heading1"/>
        <w:numPr>
          <w:ilvl w:val="0"/>
          <w:numId w:val="8"/>
        </w:numPr>
        <w:spacing w:line="240" w:lineRule="auto"/>
      </w:pPr>
      <w:bookmarkStart w:id="73" w:name="_POSTUPAK_DODJELE"/>
      <w:bookmarkStart w:id="74" w:name="_Toc452468706"/>
      <w:bookmarkStart w:id="75" w:name="_Toc92267906"/>
      <w:bookmarkEnd w:id="73"/>
      <w:r>
        <w:t>P</w:t>
      </w:r>
      <w:r w:rsidRPr="006F3544">
        <w:t>OSTUP</w:t>
      </w:r>
      <w:r>
        <w:t>AK</w:t>
      </w:r>
      <w:r w:rsidRPr="006F3544">
        <w:t xml:space="preserve"> DODJELE BESPOVRATNIH</w:t>
      </w:r>
      <w:r>
        <w:t xml:space="preserve"> FINANCIJSKIH</w:t>
      </w:r>
      <w:r w:rsidRPr="006F3544">
        <w:t xml:space="preserve"> SREDSTAVA</w:t>
      </w:r>
      <w:bookmarkEnd w:id="74"/>
      <w:bookmarkEnd w:id="75"/>
    </w:p>
    <w:p w14:paraId="7D238EE4" w14:textId="77777777" w:rsidR="00D1107E" w:rsidRDefault="00D1107E" w:rsidP="009E7CB2">
      <w:pPr>
        <w:spacing w:line="240" w:lineRule="auto"/>
        <w:ind w:firstLine="708"/>
        <w:rPr>
          <w:rFonts w:ascii="Times New Roman" w:eastAsiaTheme="majorEastAsia" w:hAnsi="Times New Roman" w:cs="Times New Roman"/>
          <w:b/>
          <w:bCs/>
          <w:i/>
          <w:sz w:val="24"/>
          <w:szCs w:val="24"/>
        </w:rPr>
      </w:pPr>
    </w:p>
    <w:p w14:paraId="582DBE2F" w14:textId="77777777" w:rsidR="00434ACD" w:rsidRPr="00523509" w:rsidRDefault="00523509" w:rsidP="009E23AE">
      <w:pPr>
        <w:pStyle w:val="Heading2"/>
      </w:pPr>
      <w:r>
        <w:tab/>
      </w:r>
      <w:bookmarkStart w:id="76" w:name="_Toc92267907"/>
      <w:r w:rsidR="00D1107E" w:rsidRPr="00523509">
        <w:t xml:space="preserve">4.1. </w:t>
      </w:r>
      <w:r w:rsidR="00434ACD" w:rsidRPr="00523509">
        <w:t>Faze postupka dodjele</w:t>
      </w:r>
      <w:bookmarkEnd w:id="76"/>
    </w:p>
    <w:p w14:paraId="6DE5E691" w14:textId="77777777" w:rsidR="008619DC" w:rsidRPr="008619DC" w:rsidRDefault="008619DC" w:rsidP="009820BE">
      <w:pPr>
        <w:spacing w:after="0" w:line="240" w:lineRule="auto"/>
        <w:jc w:val="both"/>
        <w:rPr>
          <w:rFonts w:ascii="Times New Roman" w:eastAsia="Times New Roman" w:hAnsi="Times New Roman" w:cs="Times New Roman"/>
          <w:bCs/>
          <w:color w:val="000000"/>
          <w:sz w:val="24"/>
          <w:szCs w:val="24"/>
          <w:lang w:eastAsia="hr-HR"/>
        </w:rPr>
      </w:pPr>
      <w:r w:rsidRPr="008619DC">
        <w:rPr>
          <w:rFonts w:ascii="Times New Roman" w:eastAsia="Times New Roman" w:hAnsi="Times New Roman" w:cs="Times New Roman"/>
          <w:bCs/>
          <w:color w:val="000000"/>
          <w:sz w:val="24"/>
          <w:szCs w:val="24"/>
          <w:lang w:eastAsia="hr-HR"/>
        </w:rPr>
        <w:t>U postupku dodjele bespovratnih financijskih sredstava (u daljnjem tekstu: postupak dodjele) provode se:</w:t>
      </w:r>
    </w:p>
    <w:p w14:paraId="27CB2C2F" w14:textId="77777777" w:rsidR="008619DC" w:rsidRPr="008619DC" w:rsidRDefault="008619DC">
      <w:pPr>
        <w:spacing w:after="0" w:line="240" w:lineRule="auto"/>
        <w:jc w:val="both"/>
        <w:rPr>
          <w:rFonts w:ascii="Times New Roman" w:eastAsia="Times New Roman" w:hAnsi="Times New Roman" w:cs="Times New Roman"/>
          <w:bCs/>
          <w:color w:val="000000"/>
          <w:sz w:val="24"/>
          <w:szCs w:val="24"/>
          <w:lang w:eastAsia="hr-HR"/>
        </w:rPr>
      </w:pPr>
    </w:p>
    <w:p w14:paraId="386AC2F1" w14:textId="77777777" w:rsidR="00F630BC" w:rsidRPr="00F630BC" w:rsidRDefault="00F630BC" w:rsidP="00171950">
      <w:pPr>
        <w:pStyle w:val="ListParagraph"/>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F630BC">
        <w:rPr>
          <w:rFonts w:ascii="Times New Roman" w:eastAsia="Times New Roman" w:hAnsi="Times New Roman" w:cs="Times New Roman"/>
          <w:bCs/>
          <w:color w:val="000000"/>
          <w:sz w:val="24"/>
          <w:szCs w:val="24"/>
          <w:lang w:eastAsia="hr-HR"/>
        </w:rPr>
        <w:t>FAZA 1: zaprimanje i registracija projektnih prijedloga</w:t>
      </w:r>
    </w:p>
    <w:p w14:paraId="72C57668" w14:textId="77777777" w:rsidR="00F630BC" w:rsidRPr="00F630BC" w:rsidRDefault="00F630BC" w:rsidP="00171950">
      <w:pPr>
        <w:pStyle w:val="ListParagraph"/>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F630BC">
        <w:rPr>
          <w:rFonts w:ascii="Times New Roman" w:eastAsia="Times New Roman" w:hAnsi="Times New Roman" w:cs="Times New Roman"/>
          <w:bCs/>
          <w:color w:val="000000"/>
          <w:sz w:val="24"/>
          <w:szCs w:val="24"/>
          <w:lang w:eastAsia="hr-HR"/>
        </w:rPr>
        <w:t xml:space="preserve">FAZA 2: administrativna provjera </w:t>
      </w:r>
    </w:p>
    <w:p w14:paraId="1C5C7256" w14:textId="7604028F" w:rsidR="00F630BC" w:rsidRDefault="00F630BC" w:rsidP="00171950">
      <w:pPr>
        <w:pStyle w:val="ListParagraph"/>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F630BC">
        <w:rPr>
          <w:rFonts w:ascii="Times New Roman" w:eastAsia="Times New Roman" w:hAnsi="Times New Roman" w:cs="Times New Roman"/>
          <w:bCs/>
          <w:color w:val="000000"/>
          <w:sz w:val="24"/>
          <w:szCs w:val="24"/>
          <w:lang w:eastAsia="hr-HR"/>
        </w:rPr>
        <w:t>FAZA 3: provjera prihvatljivosti prijavitelja, operacije, troškova i aktivnosti</w:t>
      </w:r>
      <w:r w:rsidR="00BF07DE">
        <w:rPr>
          <w:rFonts w:ascii="Times New Roman" w:eastAsia="Times New Roman" w:hAnsi="Times New Roman" w:cs="Times New Roman"/>
          <w:bCs/>
          <w:color w:val="000000"/>
          <w:sz w:val="24"/>
          <w:szCs w:val="24"/>
          <w:lang w:eastAsia="hr-HR"/>
        </w:rPr>
        <w:t xml:space="preserve"> te ocjena kvalitete</w:t>
      </w:r>
    </w:p>
    <w:p w14:paraId="219B1F24" w14:textId="77777777" w:rsidR="00F630BC" w:rsidRPr="00C144A0" w:rsidRDefault="00F630BC" w:rsidP="00171950">
      <w:pPr>
        <w:pStyle w:val="ListParagraph"/>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F630BC">
        <w:rPr>
          <w:rFonts w:ascii="Times New Roman" w:eastAsia="Times New Roman" w:hAnsi="Times New Roman" w:cs="Times New Roman"/>
          <w:bCs/>
          <w:color w:val="000000"/>
          <w:sz w:val="24"/>
          <w:szCs w:val="24"/>
          <w:lang w:eastAsia="hr-HR"/>
        </w:rPr>
        <w:t>FAZA 4: sklapanje ugovora</w:t>
      </w:r>
    </w:p>
    <w:p w14:paraId="09733185" w14:textId="77777777" w:rsidR="00172E20" w:rsidRDefault="00172E20" w:rsidP="009E7CB2">
      <w:pPr>
        <w:spacing w:line="240" w:lineRule="auto"/>
        <w:ind w:firstLine="708"/>
        <w:rPr>
          <w:rFonts w:ascii="Times New Roman" w:eastAsiaTheme="majorEastAsia" w:hAnsi="Times New Roman" w:cs="Times New Roman"/>
          <w:b/>
          <w:bCs/>
          <w:i/>
          <w:sz w:val="24"/>
          <w:szCs w:val="24"/>
        </w:rPr>
      </w:pPr>
    </w:p>
    <w:p w14:paraId="55A0DB5D" w14:textId="77777777" w:rsidR="00D1107E" w:rsidRPr="007F0B6F" w:rsidRDefault="00523509" w:rsidP="009E23AE">
      <w:pPr>
        <w:pStyle w:val="Heading2"/>
      </w:pPr>
      <w:r>
        <w:tab/>
      </w:r>
      <w:bookmarkStart w:id="77" w:name="_Toc92267908"/>
      <w:r w:rsidR="00D1107E" w:rsidRPr="00523509">
        <w:t>4.2. Provođenje postupka dodjele</w:t>
      </w:r>
      <w:bookmarkEnd w:id="77"/>
    </w:p>
    <w:p w14:paraId="170C58ED" w14:textId="77777777" w:rsidR="008619DC" w:rsidRPr="008619DC" w:rsidRDefault="008619DC" w:rsidP="009820BE">
      <w:pPr>
        <w:spacing w:after="0" w:line="240" w:lineRule="auto"/>
        <w:jc w:val="both"/>
        <w:rPr>
          <w:rFonts w:ascii="Times New Roman" w:eastAsia="Times New Roman" w:hAnsi="Times New Roman" w:cs="Times New Roman"/>
          <w:bCs/>
          <w:color w:val="000000"/>
          <w:sz w:val="24"/>
          <w:szCs w:val="24"/>
          <w:lang w:eastAsia="hr-HR"/>
        </w:rPr>
      </w:pPr>
    </w:p>
    <w:p w14:paraId="4FBC4347" w14:textId="77777777" w:rsidR="00C84D56" w:rsidRDefault="008619DC" w:rsidP="009820B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Postupak dodjele provodi </w:t>
      </w:r>
      <w:r w:rsidR="00AC2514">
        <w:rPr>
          <w:rFonts w:ascii="Times New Roman" w:hAnsi="Times New Roman" w:cs="Times New Roman"/>
          <w:color w:val="000000"/>
          <w:sz w:val="24"/>
          <w:szCs w:val="24"/>
        </w:rPr>
        <w:t xml:space="preserve">Ministarstvo znanosti i obrazovanja, </w:t>
      </w:r>
      <w:r>
        <w:rPr>
          <w:rFonts w:ascii="Times New Roman" w:hAnsi="Times New Roman" w:cs="Times New Roman"/>
          <w:color w:val="000000"/>
          <w:sz w:val="24"/>
          <w:szCs w:val="24"/>
        </w:rPr>
        <w:t>kao tijelo odgovorno za provedbu financijskog doprinosa (</w:t>
      </w:r>
      <w:r w:rsidR="0064081D">
        <w:rPr>
          <w:rFonts w:ascii="Times New Roman" w:hAnsi="Times New Roman" w:cs="Times New Roman"/>
          <w:color w:val="000000"/>
          <w:sz w:val="24"/>
          <w:szCs w:val="24"/>
        </w:rPr>
        <w:t>TOPFD</w:t>
      </w:r>
      <w:r>
        <w:rPr>
          <w:rFonts w:ascii="Times New Roman" w:hAnsi="Times New Roman" w:cs="Times New Roman"/>
          <w:color w:val="000000"/>
          <w:sz w:val="24"/>
          <w:szCs w:val="24"/>
        </w:rPr>
        <w:t>).</w:t>
      </w:r>
    </w:p>
    <w:p w14:paraId="046DEA11" w14:textId="77777777" w:rsidR="00AC2514" w:rsidRDefault="00AC2514" w:rsidP="009E7CB2">
      <w:pPr>
        <w:pStyle w:val="NoSpacing"/>
        <w:jc w:val="both"/>
        <w:rPr>
          <w:rFonts w:ascii="Times New Roman" w:hAnsi="Times New Roman" w:cs="Times New Roman"/>
          <w:color w:val="000000"/>
          <w:sz w:val="24"/>
          <w:szCs w:val="24"/>
        </w:rPr>
      </w:pPr>
    </w:p>
    <w:p w14:paraId="07B9378A" w14:textId="77777777" w:rsidR="000E759C" w:rsidRDefault="000E759C" w:rsidP="009E7CB2">
      <w:pPr>
        <w:pStyle w:val="NoSpacing"/>
        <w:jc w:val="both"/>
        <w:rPr>
          <w:rFonts w:ascii="Times New Roman" w:hAnsi="Times New Roman" w:cs="Times New Roman"/>
          <w:color w:val="000000"/>
          <w:sz w:val="24"/>
          <w:szCs w:val="24"/>
        </w:rPr>
      </w:pPr>
      <w:r w:rsidRPr="006339AF">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679466CC" w14:textId="77777777" w:rsidR="009A0B2F" w:rsidRPr="00DD5DFA" w:rsidRDefault="009A0B2F" w:rsidP="009820BE">
      <w:pPr>
        <w:pStyle w:val="NoSpacing"/>
        <w:jc w:val="both"/>
        <w:rPr>
          <w:rFonts w:ascii="Times New Roman" w:hAnsi="Times New Roman" w:cs="Times New Roman"/>
          <w:sz w:val="24"/>
          <w:szCs w:val="24"/>
        </w:rPr>
      </w:pPr>
    </w:p>
    <w:p w14:paraId="43388CC1" w14:textId="77777777" w:rsidR="009A0B2F" w:rsidRPr="006F3544" w:rsidRDefault="009A0B2F" w:rsidP="009820BE">
      <w:pPr>
        <w:pStyle w:val="NoSpacing"/>
        <w:jc w:val="both"/>
        <w:rPr>
          <w:rFonts w:ascii="Times New Roman" w:hAnsi="Times New Roman" w:cs="Times New Roman"/>
          <w:sz w:val="24"/>
          <w:szCs w:val="24"/>
        </w:rPr>
      </w:pPr>
      <w:bookmarkStart w:id="78" w:name="_Hlk61258837"/>
      <w:r w:rsidRPr="006F3544">
        <w:rPr>
          <w:rFonts w:ascii="Times New Roman" w:hAnsi="Times New Roman" w:cs="Times New Roman"/>
          <w:spacing w:val="-1"/>
          <w:sz w:val="24"/>
          <w:szCs w:val="24"/>
        </w:rPr>
        <w:t xml:space="preserve">Postupak dodjele </w:t>
      </w:r>
      <w:r w:rsidR="0011367D" w:rsidRPr="006F3544">
        <w:rPr>
          <w:rFonts w:ascii="Times New Roman" w:hAnsi="Times New Roman" w:cs="Times New Roman"/>
          <w:spacing w:val="-1"/>
          <w:sz w:val="24"/>
          <w:szCs w:val="24"/>
        </w:rPr>
        <w:t>traje</w:t>
      </w:r>
      <w:r w:rsidR="00F630BC">
        <w:rPr>
          <w:rFonts w:ascii="Times New Roman" w:hAnsi="Times New Roman" w:cs="Times New Roman"/>
          <w:spacing w:val="-1"/>
          <w:sz w:val="24"/>
          <w:szCs w:val="24"/>
        </w:rPr>
        <w:t xml:space="preserve"> maksimalno 105 dana od prvog sljedećeg dana zaprimanja projektnog prijedloga</w:t>
      </w:r>
      <w:r w:rsidR="00D57620">
        <w:rPr>
          <w:rFonts w:ascii="Times New Roman" w:hAnsi="Times New Roman" w:cs="Times New Roman"/>
          <w:spacing w:val="-1"/>
          <w:sz w:val="24"/>
          <w:szCs w:val="24"/>
        </w:rPr>
        <w:t xml:space="preserve">. </w:t>
      </w:r>
      <w:r w:rsidR="0011367D" w:rsidRPr="006F3544">
        <w:rPr>
          <w:rFonts w:ascii="Times New Roman" w:hAnsi="Times New Roman" w:cs="Times New Roman"/>
          <w:spacing w:val="-1"/>
          <w:sz w:val="24"/>
          <w:szCs w:val="24"/>
        </w:rPr>
        <w:t xml:space="preserve"> </w:t>
      </w:r>
      <w:r w:rsidR="00A3159C" w:rsidRPr="00A3159C">
        <w:rPr>
          <w:rFonts w:ascii="Times New Roman" w:hAnsi="Times New Roman" w:cs="Times New Roman"/>
          <w:spacing w:val="-1"/>
          <w:sz w:val="24"/>
          <w:szCs w:val="24"/>
        </w:rPr>
        <w:t>Faze 1-3 postupka dodjele sredstava mogu ukupno trajati do 60 dana, a faza 4 najviše do 45 dana.</w:t>
      </w:r>
      <w:bookmarkEnd w:id="78"/>
    </w:p>
    <w:p w14:paraId="6B7CB07C" w14:textId="77777777" w:rsidR="00DF5236" w:rsidRPr="006F3544" w:rsidRDefault="00DF5236" w:rsidP="009E7CB2">
      <w:pPr>
        <w:widowControl w:val="0"/>
        <w:autoSpaceDE w:val="0"/>
        <w:autoSpaceDN w:val="0"/>
        <w:adjustRightInd w:val="0"/>
        <w:spacing w:after="0" w:line="240" w:lineRule="auto"/>
        <w:jc w:val="both"/>
        <w:rPr>
          <w:rFonts w:ascii="Times New Roman" w:hAnsi="Times New Roman" w:cs="Times New Roman"/>
          <w:b/>
          <w:color w:val="000000"/>
          <w:u w:val="single"/>
        </w:rPr>
      </w:pPr>
    </w:p>
    <w:p w14:paraId="298B863A" w14:textId="77777777" w:rsidR="00694998" w:rsidRPr="00154B31" w:rsidRDefault="00694998" w:rsidP="009820BE">
      <w:pPr>
        <w:pStyle w:val="NoSpacing"/>
        <w:jc w:val="both"/>
        <w:rPr>
          <w:rFonts w:ascii="Times New Roman" w:hAnsi="Times New Roman" w:cs="Times New Roman"/>
          <w:sz w:val="24"/>
          <w:szCs w:val="24"/>
        </w:rPr>
      </w:pPr>
    </w:p>
    <w:p w14:paraId="68A9183D" w14:textId="12E32EE6" w:rsidR="008619DC" w:rsidRPr="008619DC" w:rsidRDefault="00751903" w:rsidP="009820BE">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Faza 1.</w:t>
      </w:r>
      <w:r w:rsidR="00214476">
        <w:rPr>
          <w:rFonts w:ascii="Times New Roman" w:eastAsia="Times New Roman" w:hAnsi="Times New Roman" w:cs="Times New Roman"/>
          <w:i/>
          <w:iCs/>
          <w:sz w:val="24"/>
          <w:szCs w:val="24"/>
        </w:rPr>
        <w:t xml:space="preserve"> </w:t>
      </w:r>
      <w:r w:rsidR="008619DC" w:rsidRPr="008619DC">
        <w:rPr>
          <w:rFonts w:ascii="Times New Roman" w:eastAsia="Times New Roman" w:hAnsi="Times New Roman" w:cs="Times New Roman"/>
          <w:i/>
          <w:iCs/>
          <w:sz w:val="24"/>
          <w:szCs w:val="24"/>
        </w:rPr>
        <w:t xml:space="preserve">Zaprimanje i registracija projektnih prijedloga </w:t>
      </w:r>
    </w:p>
    <w:p w14:paraId="3A13CCB4" w14:textId="77777777" w:rsidR="008619DC" w:rsidRPr="008619DC" w:rsidRDefault="008619DC">
      <w:pPr>
        <w:spacing w:after="0" w:line="240" w:lineRule="auto"/>
        <w:jc w:val="both"/>
        <w:rPr>
          <w:rFonts w:ascii="Times New Roman" w:eastAsia="Times New Roman" w:hAnsi="Times New Roman" w:cs="Times New Roman"/>
          <w:i/>
          <w:iCs/>
          <w:sz w:val="24"/>
          <w:szCs w:val="24"/>
        </w:rPr>
      </w:pPr>
    </w:p>
    <w:p w14:paraId="24A0E87D" w14:textId="77777777" w:rsidR="00AC2514" w:rsidRPr="00E75A4C" w:rsidRDefault="008619D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r w:rsidR="00AC2514">
        <w:rPr>
          <w:rFonts w:ascii="Times New Roman" w:eastAsia="Times New Roman" w:hAnsi="Times New Roman" w:cs="Times New Roman"/>
          <w:sz w:val="24"/>
          <w:szCs w:val="24"/>
        </w:rPr>
        <w:t xml:space="preserve"> </w:t>
      </w:r>
      <w:r w:rsidR="00AC2514" w:rsidRPr="00E75A4C">
        <w:rPr>
          <w:rFonts w:ascii="Times New Roman" w:eastAsia="Times New Roman" w:hAnsi="Times New Roman" w:cs="Times New Roman"/>
          <w:sz w:val="24"/>
          <w:szCs w:val="24"/>
        </w:rPr>
        <w:t xml:space="preserve">Dokumentacija se predaje u digitalnom obliku </w:t>
      </w:r>
      <w:r w:rsidR="00AC2514" w:rsidRPr="00E75A4C">
        <w:rPr>
          <w:rFonts w:ascii="Times New Roman" w:hAnsi="Times New Roman" w:cs="Times New Roman"/>
          <w:color w:val="000000"/>
          <w:sz w:val="24"/>
          <w:szCs w:val="24"/>
        </w:rPr>
        <w:t xml:space="preserve">Ministarstvu znanosti i obrazovanja, kao tijelu odgovornom za provedbu financijskog doprinosa, </w:t>
      </w:r>
      <w:r w:rsidR="00AC2514" w:rsidRPr="00E75A4C">
        <w:rPr>
          <w:rFonts w:ascii="Times New Roman" w:hAnsi="Times New Roman" w:cs="Times New Roman"/>
          <w:sz w:val="24"/>
          <w:szCs w:val="24"/>
        </w:rPr>
        <w:t>putem pošte ili predajom u pisarnicu</w:t>
      </w:r>
      <w:r w:rsidR="00AC2514" w:rsidRPr="00E75A4C">
        <w:rPr>
          <w:rFonts w:ascii="Times New Roman" w:eastAsia="Times New Roman" w:hAnsi="Times New Roman" w:cs="Times New Roman"/>
          <w:sz w:val="24"/>
          <w:szCs w:val="24"/>
        </w:rPr>
        <w:t>. Svakom projektnom prijedlogu (prijavnici) se dodjeljuje klasifikacijska oznaka.</w:t>
      </w:r>
    </w:p>
    <w:p w14:paraId="4C03C7BF" w14:textId="77777777" w:rsidR="008619DC" w:rsidRPr="008619DC" w:rsidRDefault="008619DC">
      <w:pPr>
        <w:spacing w:after="0" w:line="240" w:lineRule="auto"/>
        <w:jc w:val="both"/>
        <w:rPr>
          <w:rFonts w:ascii="Times New Roman" w:eastAsia="Times New Roman" w:hAnsi="Times New Roman" w:cs="Times New Roman"/>
          <w:sz w:val="24"/>
          <w:szCs w:val="24"/>
        </w:rPr>
      </w:pPr>
    </w:p>
    <w:p w14:paraId="4812B70A" w14:textId="77777777" w:rsidR="008619DC" w:rsidRPr="008619DC" w:rsidRDefault="00751903">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Faza 2. - </w:t>
      </w:r>
      <w:r w:rsidR="008619DC" w:rsidRPr="008619DC">
        <w:rPr>
          <w:rFonts w:ascii="Times New Roman" w:eastAsia="Times New Roman" w:hAnsi="Times New Roman" w:cs="Times New Roman"/>
          <w:i/>
          <w:iCs/>
          <w:sz w:val="24"/>
          <w:szCs w:val="24"/>
        </w:rPr>
        <w:t>Administrativna provjera projektnih prijedloga</w:t>
      </w:r>
    </w:p>
    <w:p w14:paraId="1104CD82" w14:textId="77777777" w:rsidR="008619DC" w:rsidRPr="008619DC" w:rsidRDefault="008619DC">
      <w:pPr>
        <w:spacing w:after="0" w:line="240" w:lineRule="auto"/>
        <w:jc w:val="both"/>
        <w:rPr>
          <w:rFonts w:ascii="Times New Roman" w:eastAsia="Times New Roman" w:hAnsi="Times New Roman" w:cs="Times New Roman"/>
          <w:sz w:val="24"/>
          <w:szCs w:val="24"/>
        </w:rPr>
      </w:pPr>
    </w:p>
    <w:p w14:paraId="004CA3A9" w14:textId="77777777" w:rsidR="008619DC" w:rsidRPr="008619DC" w:rsidRDefault="008619D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 xml:space="preserve">Administrativna provjera registriranih projektnih prijedloga provodi se popunjavanjem </w:t>
      </w:r>
      <w:r w:rsidRPr="008415A9">
        <w:rPr>
          <w:rFonts w:ascii="Times New Roman" w:eastAsia="Times New Roman" w:hAnsi="Times New Roman" w:cs="Times New Roman"/>
          <w:b/>
          <w:sz w:val="24"/>
          <w:szCs w:val="24"/>
        </w:rPr>
        <w:t>Kontrolne liste za administrativnu provjeru</w:t>
      </w:r>
      <w:r w:rsidRPr="008619DC">
        <w:rPr>
          <w:rFonts w:ascii="Times New Roman" w:eastAsia="Times New Roman" w:hAnsi="Times New Roman" w:cs="Times New Roman"/>
          <w:b/>
          <w:bCs/>
          <w:sz w:val="24"/>
          <w:szCs w:val="24"/>
        </w:rPr>
        <w:t xml:space="preserve"> </w:t>
      </w:r>
      <w:r w:rsidRPr="008619DC">
        <w:rPr>
          <w:rFonts w:ascii="Times New Roman" w:eastAsia="Times New Roman" w:hAnsi="Times New Roman" w:cs="Times New Roman"/>
          <w:sz w:val="24"/>
          <w:szCs w:val="24"/>
        </w:rPr>
        <w:t>za svaki projektni prijedlog</w:t>
      </w:r>
      <w:r w:rsidR="00AC2514">
        <w:rPr>
          <w:rFonts w:ascii="Times New Roman" w:eastAsia="Times New Roman" w:hAnsi="Times New Roman" w:cs="Times New Roman"/>
          <w:sz w:val="24"/>
          <w:szCs w:val="24"/>
        </w:rPr>
        <w:t>.</w:t>
      </w:r>
      <w:r w:rsidRPr="008619DC">
        <w:rPr>
          <w:rFonts w:ascii="Times New Roman" w:eastAsia="Times New Roman" w:hAnsi="Times New Roman" w:cs="Times New Roman"/>
          <w:sz w:val="24"/>
          <w:szCs w:val="24"/>
        </w:rPr>
        <w:t xml:space="preserve"> </w:t>
      </w:r>
    </w:p>
    <w:p w14:paraId="172F3D0D" w14:textId="77777777" w:rsidR="008619DC" w:rsidRPr="008619DC" w:rsidRDefault="008619DC">
      <w:pPr>
        <w:spacing w:after="0" w:line="240" w:lineRule="auto"/>
        <w:jc w:val="both"/>
        <w:rPr>
          <w:rFonts w:ascii="Times New Roman" w:eastAsia="Times New Roman" w:hAnsi="Times New Roman" w:cs="Times New Roman"/>
          <w:sz w:val="24"/>
          <w:szCs w:val="24"/>
        </w:rPr>
      </w:pPr>
    </w:p>
    <w:p w14:paraId="0A45C71C" w14:textId="77777777" w:rsidR="00582B9E" w:rsidRDefault="00582B9E" w:rsidP="009E7CB2">
      <w:pPr>
        <w:spacing w:after="0" w:line="240" w:lineRule="auto"/>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31F44589" w14:textId="77777777" w:rsidR="00582B9E" w:rsidRPr="009B0BFB" w:rsidRDefault="00582B9E" w:rsidP="009E7CB2">
      <w:pPr>
        <w:spacing w:after="0" w:line="240" w:lineRule="auto"/>
        <w:jc w:val="both"/>
        <w:rPr>
          <w:rFonts w:ascii="Times New Roman" w:eastAsia="Times New Roman" w:hAnsi="Times New Roman" w:cs="Times New Roman"/>
          <w:sz w:val="24"/>
          <w:szCs w:val="24"/>
        </w:rPr>
      </w:pPr>
    </w:p>
    <w:p w14:paraId="031C65EE" w14:textId="77777777" w:rsidR="00582B9E" w:rsidRPr="009B0BFB" w:rsidRDefault="00582B9E" w:rsidP="009E7CB2">
      <w:pPr>
        <w:spacing w:after="120" w:line="240" w:lineRule="auto"/>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Projektni prijedlog administrativno je prihvatljiv ako</w:t>
      </w:r>
      <w:r>
        <w:rPr>
          <w:rFonts w:ascii="Times New Roman" w:eastAsia="Times New Roman" w:hAnsi="Times New Roman" w:cs="Times New Roman"/>
          <w:sz w:val="24"/>
          <w:szCs w:val="24"/>
        </w:rPr>
        <w:t xml:space="preserve"> je</w:t>
      </w:r>
      <w:r w:rsidRPr="009B0BFB">
        <w:rPr>
          <w:rFonts w:ascii="Times New Roman" w:eastAsia="Times New Roman" w:hAnsi="Times New Roman" w:cs="Times New Roman"/>
          <w:sz w:val="24"/>
          <w:szCs w:val="24"/>
        </w:rPr>
        <w:t>:</w:t>
      </w:r>
    </w:p>
    <w:p w14:paraId="737F1A3F" w14:textId="77777777" w:rsidR="00582B9E" w:rsidRPr="009B0BFB" w:rsidRDefault="00582B9E" w:rsidP="009E7CB2">
      <w:pPr>
        <w:spacing w:after="120" w:line="240" w:lineRule="auto"/>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predan na odgovarajući Poziv </w:t>
      </w:r>
      <w:r w:rsidR="002E5C4B">
        <w:rPr>
          <w:rFonts w:ascii="Times New Roman" w:eastAsia="Times New Roman" w:hAnsi="Times New Roman" w:cs="Times New Roman"/>
          <w:sz w:val="24"/>
          <w:szCs w:val="24"/>
        </w:rPr>
        <w:t>na dodjelu bespovratnih financijskih sredstava</w:t>
      </w:r>
      <w:r w:rsidRPr="009B0BFB">
        <w:rPr>
          <w:rFonts w:ascii="Times New Roman" w:eastAsia="Times New Roman" w:hAnsi="Times New Roman" w:cs="Times New Roman"/>
          <w:sz w:val="24"/>
          <w:szCs w:val="24"/>
        </w:rPr>
        <w:t>;</w:t>
      </w:r>
    </w:p>
    <w:p w14:paraId="6E1EEB55" w14:textId="2D8A42EB" w:rsidR="00582B9E" w:rsidRDefault="00582B9E" w:rsidP="009E7CB2">
      <w:pPr>
        <w:spacing w:after="120" w:line="240" w:lineRule="auto"/>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r>
      <w:r w:rsidR="00AC2514" w:rsidRPr="00AC2514">
        <w:rPr>
          <w:rFonts w:ascii="Times New Roman" w:eastAsia="Times New Roman" w:hAnsi="Times New Roman" w:cs="Times New Roman"/>
          <w:sz w:val="24"/>
          <w:szCs w:val="24"/>
        </w:rPr>
        <w:t>predan u digitalnom obliku putem pošte ili u pisarnicu MZO</w:t>
      </w:r>
      <w:r w:rsidR="001A593C">
        <w:rPr>
          <w:rFonts w:ascii="Times New Roman" w:eastAsia="Times New Roman" w:hAnsi="Times New Roman" w:cs="Times New Roman"/>
          <w:sz w:val="24"/>
          <w:szCs w:val="24"/>
        </w:rPr>
        <w:t>;</w:t>
      </w:r>
      <w:r w:rsidR="00AC2514" w:rsidRPr="00AC2514" w:rsidDel="00AC2514">
        <w:rPr>
          <w:rFonts w:ascii="Times New Roman" w:eastAsia="Times New Roman" w:hAnsi="Times New Roman" w:cs="Times New Roman"/>
          <w:sz w:val="24"/>
          <w:szCs w:val="24"/>
        </w:rPr>
        <w:t xml:space="preserve"> </w:t>
      </w:r>
    </w:p>
    <w:p w14:paraId="333703CE" w14:textId="77777777" w:rsidR="007B4E8B" w:rsidRPr="009B0BFB" w:rsidRDefault="007B4E8B" w:rsidP="009E7CB2">
      <w:pPr>
        <w:spacing w:after="120" w:line="240" w:lineRule="auto"/>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044A8">
        <w:rPr>
          <w:rFonts w:ascii="Times New Roman" w:eastAsia="Times New Roman" w:hAnsi="Times New Roman" w:cs="Times New Roman"/>
          <w:sz w:val="24"/>
          <w:szCs w:val="24"/>
        </w:rPr>
        <w:tab/>
      </w:r>
      <w:r w:rsidR="00684762">
        <w:rPr>
          <w:rFonts w:ascii="Times New Roman" w:eastAsia="Times New Roman" w:hAnsi="Times New Roman" w:cs="Times New Roman"/>
          <w:sz w:val="24"/>
          <w:szCs w:val="24"/>
        </w:rPr>
        <w:t>predan u propisanom broju primjeraka, ako je primjenjivo;</w:t>
      </w:r>
    </w:p>
    <w:p w14:paraId="6099CD47" w14:textId="77777777" w:rsidR="00582B9E" w:rsidRPr="009B0BFB" w:rsidRDefault="00582B9E" w:rsidP="009E7CB2">
      <w:pPr>
        <w:spacing w:after="120" w:line="240" w:lineRule="auto"/>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ispunjen po ispravnim predlošcima; </w:t>
      </w:r>
    </w:p>
    <w:p w14:paraId="0764F5A9" w14:textId="77777777" w:rsidR="00582B9E" w:rsidRPr="009B0BFB" w:rsidRDefault="00582B9E" w:rsidP="009E7CB2">
      <w:pPr>
        <w:spacing w:after="120" w:line="240" w:lineRule="auto"/>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sadrži sve obvezne priloge i prateće dokumente;</w:t>
      </w:r>
    </w:p>
    <w:p w14:paraId="47311834" w14:textId="77777777" w:rsidR="00582B9E" w:rsidRPr="009B0BFB" w:rsidRDefault="00582B9E" w:rsidP="009E7CB2">
      <w:pPr>
        <w:spacing w:after="120" w:line="240" w:lineRule="auto"/>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napisan na hrvatskom jeziku i latiničnom pismu;</w:t>
      </w:r>
    </w:p>
    <w:p w14:paraId="417A6B7E" w14:textId="77777777" w:rsidR="00582B9E" w:rsidRDefault="00582B9E" w:rsidP="009E7CB2">
      <w:pPr>
        <w:spacing w:after="120" w:line="240" w:lineRule="auto"/>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sva tražena dokumentacija priložena u traženom obliku</w:t>
      </w:r>
      <w:r w:rsidR="00093C7F">
        <w:rPr>
          <w:rFonts w:ascii="Times New Roman" w:eastAsia="Times New Roman" w:hAnsi="Times New Roman" w:cs="Times New Roman"/>
          <w:sz w:val="24"/>
          <w:szCs w:val="24"/>
        </w:rPr>
        <w:t>;</w:t>
      </w:r>
    </w:p>
    <w:p w14:paraId="107A8A22" w14:textId="77777777" w:rsidR="00093C7F" w:rsidRPr="00B159AC" w:rsidRDefault="00093C7F" w:rsidP="009E7CB2">
      <w:pPr>
        <w:spacing w:after="120" w:line="240" w:lineRule="auto"/>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predan je pravovremeno</w:t>
      </w:r>
      <w:r w:rsidR="001743D0">
        <w:rPr>
          <w:rFonts w:ascii="Times New Roman" w:eastAsia="Times New Roman" w:hAnsi="Times New Roman" w:cs="Times New Roman"/>
          <w:sz w:val="24"/>
          <w:szCs w:val="24"/>
        </w:rPr>
        <w:t>.</w:t>
      </w:r>
    </w:p>
    <w:p w14:paraId="4811E729" w14:textId="77777777" w:rsidR="00582B9E" w:rsidRDefault="00582B9E" w:rsidP="009820BE">
      <w:pPr>
        <w:spacing w:after="0" w:line="240" w:lineRule="auto"/>
        <w:jc w:val="both"/>
        <w:rPr>
          <w:rFonts w:ascii="Times New Roman" w:eastAsia="Times New Roman" w:hAnsi="Times New Roman" w:cs="Times New Roman"/>
          <w:i/>
          <w:iCs/>
          <w:sz w:val="24"/>
          <w:szCs w:val="24"/>
        </w:rPr>
      </w:pPr>
    </w:p>
    <w:p w14:paraId="71DDDB32" w14:textId="3F5061AD" w:rsidR="0035408F" w:rsidRPr="00C144A0" w:rsidRDefault="0035408F" w:rsidP="009820BE">
      <w:pPr>
        <w:spacing w:after="0" w:line="240" w:lineRule="auto"/>
        <w:jc w:val="both"/>
        <w:rPr>
          <w:rFonts w:ascii="Times New Roman" w:eastAsia="Times New Roman" w:hAnsi="Times New Roman" w:cs="Times New Roman"/>
          <w:bCs/>
          <w:i/>
          <w:iCs/>
          <w:color w:val="000000"/>
          <w:sz w:val="24"/>
          <w:szCs w:val="24"/>
          <w:lang w:eastAsia="hr-HR"/>
        </w:rPr>
      </w:pPr>
      <w:r w:rsidRPr="00C144A0">
        <w:rPr>
          <w:rFonts w:ascii="Times New Roman" w:eastAsia="Times New Roman" w:hAnsi="Times New Roman" w:cs="Times New Roman"/>
          <w:i/>
          <w:iCs/>
          <w:sz w:val="24"/>
          <w:szCs w:val="24"/>
        </w:rPr>
        <w:t xml:space="preserve">Faza 3. </w:t>
      </w:r>
      <w:r w:rsidRPr="00C144A0">
        <w:rPr>
          <w:rFonts w:ascii="Times New Roman" w:eastAsia="Times New Roman" w:hAnsi="Times New Roman" w:cs="Times New Roman"/>
          <w:bCs/>
          <w:i/>
          <w:iCs/>
          <w:color w:val="000000"/>
          <w:sz w:val="24"/>
          <w:szCs w:val="24"/>
          <w:lang w:eastAsia="hr-HR"/>
        </w:rPr>
        <w:t>Provjera prihvatljivosti prijavitelja, operacije, troškova i aktivnosti</w:t>
      </w:r>
      <w:r w:rsidR="00214476">
        <w:rPr>
          <w:rFonts w:ascii="Times New Roman" w:eastAsia="Times New Roman" w:hAnsi="Times New Roman" w:cs="Times New Roman"/>
          <w:bCs/>
          <w:i/>
          <w:iCs/>
          <w:color w:val="000000"/>
          <w:sz w:val="24"/>
          <w:szCs w:val="24"/>
          <w:lang w:eastAsia="hr-HR"/>
        </w:rPr>
        <w:t xml:space="preserve"> te ocjena kvalitete</w:t>
      </w:r>
    </w:p>
    <w:p w14:paraId="672EFC0E" w14:textId="77777777" w:rsidR="0035408F" w:rsidRDefault="0035408F">
      <w:pPr>
        <w:spacing w:after="0" w:line="240" w:lineRule="auto"/>
        <w:jc w:val="both"/>
        <w:rPr>
          <w:rFonts w:ascii="Times New Roman" w:eastAsia="Times New Roman" w:hAnsi="Times New Roman" w:cs="Times New Roman"/>
          <w:i/>
          <w:iCs/>
          <w:sz w:val="24"/>
          <w:szCs w:val="24"/>
        </w:rPr>
      </w:pPr>
    </w:p>
    <w:p w14:paraId="10889EB3" w14:textId="77777777" w:rsidR="0035408F" w:rsidRDefault="0035408F">
      <w:pPr>
        <w:spacing w:after="0" w:line="240" w:lineRule="auto"/>
        <w:jc w:val="both"/>
        <w:rPr>
          <w:rFonts w:ascii="Times New Roman" w:eastAsia="Times New Roman" w:hAnsi="Times New Roman" w:cs="Times New Roman"/>
          <w:i/>
          <w:iCs/>
          <w:sz w:val="24"/>
          <w:szCs w:val="24"/>
        </w:rPr>
      </w:pPr>
    </w:p>
    <w:p w14:paraId="643CE4EF" w14:textId="77777777" w:rsidR="008619DC" w:rsidRPr="008619DC" w:rsidRDefault="008619DC">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 xml:space="preserve">Provjera prihvatljivosti prijavitelja </w:t>
      </w:r>
    </w:p>
    <w:p w14:paraId="0F278F9A" w14:textId="77777777" w:rsidR="008619DC" w:rsidRPr="008619DC" w:rsidRDefault="008619DC">
      <w:pPr>
        <w:spacing w:after="0" w:line="240" w:lineRule="auto"/>
        <w:jc w:val="both"/>
        <w:rPr>
          <w:rFonts w:ascii="Times New Roman" w:eastAsia="Times New Roman" w:hAnsi="Times New Roman" w:cs="Times New Roman"/>
          <w:i/>
          <w:iCs/>
          <w:sz w:val="24"/>
          <w:szCs w:val="24"/>
        </w:rPr>
      </w:pPr>
    </w:p>
    <w:p w14:paraId="7BBCB433" w14:textId="77777777" w:rsidR="0072357D" w:rsidRPr="00E75A4C" w:rsidRDefault="008619D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Provjera prihvatljivosti prijavitelja provodi</w:t>
      </w:r>
      <w:r w:rsidRPr="008619DC">
        <w:rPr>
          <w:rFonts w:ascii="Times New Roman" w:eastAsia="Times New Roman" w:hAnsi="Times New Roman" w:cs="Times New Roman"/>
          <w:i/>
          <w:iCs/>
          <w:sz w:val="24"/>
          <w:szCs w:val="24"/>
        </w:rPr>
        <w:t xml:space="preserve"> se </w:t>
      </w:r>
      <w:r w:rsidRPr="008619DC">
        <w:rPr>
          <w:rFonts w:ascii="Times New Roman" w:eastAsia="Times New Roman" w:hAnsi="Times New Roman" w:cs="Times New Roman"/>
          <w:sz w:val="24"/>
          <w:szCs w:val="24"/>
        </w:rPr>
        <w:t xml:space="preserve">popunjavanjem </w:t>
      </w:r>
      <w:r w:rsidRPr="008619DC">
        <w:rPr>
          <w:rFonts w:ascii="Times New Roman" w:eastAsia="Times New Roman" w:hAnsi="Times New Roman" w:cs="Times New Roman"/>
          <w:b/>
          <w:bCs/>
          <w:sz w:val="24"/>
          <w:szCs w:val="24"/>
        </w:rPr>
        <w:t xml:space="preserve">Kontrolne </w:t>
      </w:r>
      <w:r w:rsidR="003E45E3" w:rsidRPr="008619DC">
        <w:rPr>
          <w:rFonts w:ascii="Times New Roman" w:eastAsia="Times New Roman" w:hAnsi="Times New Roman" w:cs="Times New Roman"/>
          <w:b/>
          <w:bCs/>
          <w:sz w:val="24"/>
          <w:szCs w:val="24"/>
        </w:rPr>
        <w:t>list</w:t>
      </w:r>
      <w:r w:rsidR="003E45E3">
        <w:rPr>
          <w:rFonts w:ascii="Times New Roman" w:eastAsia="Times New Roman" w:hAnsi="Times New Roman" w:cs="Times New Roman"/>
          <w:b/>
          <w:bCs/>
          <w:sz w:val="24"/>
          <w:szCs w:val="24"/>
        </w:rPr>
        <w:t>e</w:t>
      </w:r>
      <w:r w:rsidR="003E45E3" w:rsidRPr="008619DC">
        <w:rPr>
          <w:rFonts w:ascii="Times New Roman" w:eastAsia="Times New Roman" w:hAnsi="Times New Roman" w:cs="Times New Roman"/>
          <w:b/>
          <w:bCs/>
          <w:sz w:val="24"/>
          <w:szCs w:val="24"/>
        </w:rPr>
        <w:t xml:space="preserve"> </w:t>
      </w:r>
      <w:r w:rsidRPr="008619DC">
        <w:rPr>
          <w:rFonts w:ascii="Times New Roman" w:eastAsia="Times New Roman" w:hAnsi="Times New Roman" w:cs="Times New Roman"/>
          <w:b/>
          <w:bCs/>
          <w:sz w:val="24"/>
          <w:szCs w:val="24"/>
        </w:rPr>
        <w:t>za provjeru prihvatljivosti prijavitelja</w:t>
      </w:r>
      <w:r w:rsidR="0072357D">
        <w:rPr>
          <w:rFonts w:ascii="Times New Roman" w:eastAsia="Times New Roman" w:hAnsi="Times New Roman" w:cs="Times New Roman"/>
          <w:sz w:val="24"/>
          <w:szCs w:val="24"/>
        </w:rPr>
        <w:t xml:space="preserve">. </w:t>
      </w:r>
      <w:r w:rsidR="0072357D" w:rsidRPr="00E75A4C">
        <w:rPr>
          <w:rFonts w:ascii="Times New Roman" w:eastAsia="Times New Roman" w:hAnsi="Times New Roman" w:cs="Times New Roman"/>
          <w:sz w:val="24"/>
          <w:szCs w:val="24"/>
        </w:rPr>
        <w:t>Cilj provjere prihvatljivosti Prijavitelja jest provjeriti usklađenost projektnih prijedloga s kriterijima prihvatljivosti za prijavitelje, definiranim u točki 2. ovih Uputa.</w:t>
      </w:r>
    </w:p>
    <w:p w14:paraId="1159FDA5" w14:textId="77777777" w:rsidR="008619DC" w:rsidRPr="008619DC" w:rsidRDefault="008619DC">
      <w:pPr>
        <w:spacing w:after="0" w:line="240" w:lineRule="auto"/>
        <w:jc w:val="both"/>
        <w:rPr>
          <w:rFonts w:ascii="Times New Roman" w:eastAsia="Times New Roman" w:hAnsi="Times New Roman" w:cs="Times New Roman"/>
          <w:sz w:val="24"/>
          <w:szCs w:val="24"/>
          <w:highlight w:val="lightGray"/>
        </w:rPr>
      </w:pPr>
    </w:p>
    <w:p w14:paraId="446452D2" w14:textId="77777777" w:rsidR="008619DC" w:rsidRPr="008619DC" w:rsidRDefault="008619DC">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Provjera prihvatljivosti operacije i aktivnosti</w:t>
      </w:r>
    </w:p>
    <w:p w14:paraId="57CA1EC0" w14:textId="77777777" w:rsidR="008619DC" w:rsidRPr="00C144A0" w:rsidRDefault="008619DC">
      <w:pPr>
        <w:spacing w:after="0" w:line="240" w:lineRule="auto"/>
        <w:jc w:val="both"/>
        <w:rPr>
          <w:rFonts w:ascii="Times New Roman" w:eastAsia="Times New Roman" w:hAnsi="Times New Roman" w:cs="Times New Roman"/>
          <w:b/>
          <w:bCs/>
          <w:sz w:val="24"/>
          <w:szCs w:val="24"/>
        </w:rPr>
      </w:pPr>
    </w:p>
    <w:p w14:paraId="000A8B23" w14:textId="77777777" w:rsidR="00D1107E" w:rsidRPr="008619DC" w:rsidRDefault="008619DC">
      <w:pPr>
        <w:spacing w:after="0" w:line="240" w:lineRule="auto"/>
        <w:jc w:val="both"/>
        <w:rPr>
          <w:rFonts w:ascii="Times New Roman" w:eastAsia="Times New Roman" w:hAnsi="Times New Roman" w:cs="Times New Roman"/>
          <w:b/>
          <w:bCs/>
          <w:sz w:val="24"/>
          <w:szCs w:val="24"/>
        </w:rPr>
      </w:pPr>
      <w:r w:rsidRPr="00180053">
        <w:rPr>
          <w:rFonts w:ascii="Times New Roman" w:eastAsia="Times New Roman" w:hAnsi="Times New Roman" w:cs="Times New Roman"/>
          <w:sz w:val="24"/>
          <w:szCs w:val="24"/>
        </w:rPr>
        <w:t>Provjera prihvatljivosti operacije i aktivnosti provodi se prema</w:t>
      </w:r>
      <w:r w:rsidRPr="00C144A0">
        <w:rPr>
          <w:rFonts w:ascii="Times New Roman" w:eastAsia="Times New Roman" w:hAnsi="Times New Roman" w:cs="Times New Roman"/>
          <w:b/>
          <w:bCs/>
          <w:sz w:val="24"/>
          <w:szCs w:val="24"/>
        </w:rPr>
        <w:t xml:space="preserve"> </w:t>
      </w:r>
      <w:r w:rsidR="00D41214" w:rsidRPr="008619DC">
        <w:rPr>
          <w:rFonts w:ascii="Times New Roman" w:eastAsia="Times New Roman" w:hAnsi="Times New Roman" w:cs="Times New Roman"/>
          <w:b/>
          <w:bCs/>
          <w:sz w:val="24"/>
          <w:szCs w:val="24"/>
        </w:rPr>
        <w:t>Kontroln</w:t>
      </w:r>
      <w:r w:rsidR="00D41214">
        <w:rPr>
          <w:rFonts w:ascii="Times New Roman" w:eastAsia="Times New Roman" w:hAnsi="Times New Roman" w:cs="Times New Roman"/>
          <w:b/>
          <w:bCs/>
          <w:sz w:val="24"/>
          <w:szCs w:val="24"/>
        </w:rPr>
        <w:t>oj</w:t>
      </w:r>
      <w:r w:rsidR="00D41214" w:rsidRPr="008619DC">
        <w:rPr>
          <w:rFonts w:ascii="Times New Roman" w:eastAsia="Times New Roman" w:hAnsi="Times New Roman" w:cs="Times New Roman"/>
          <w:b/>
          <w:bCs/>
          <w:sz w:val="24"/>
          <w:szCs w:val="24"/>
        </w:rPr>
        <w:t xml:space="preserve"> </w:t>
      </w:r>
      <w:r w:rsidR="00D1107E" w:rsidRPr="008619DC">
        <w:rPr>
          <w:rFonts w:ascii="Times New Roman" w:eastAsia="Times New Roman" w:hAnsi="Times New Roman" w:cs="Times New Roman"/>
          <w:b/>
          <w:bCs/>
          <w:sz w:val="24"/>
          <w:szCs w:val="24"/>
        </w:rPr>
        <w:t>list</w:t>
      </w:r>
      <w:r w:rsidR="00D41214">
        <w:rPr>
          <w:rFonts w:ascii="Times New Roman" w:eastAsia="Times New Roman" w:hAnsi="Times New Roman" w:cs="Times New Roman"/>
          <w:b/>
          <w:bCs/>
          <w:sz w:val="24"/>
          <w:szCs w:val="24"/>
        </w:rPr>
        <w:t>i</w:t>
      </w:r>
      <w:r w:rsidR="00D1107E" w:rsidRPr="008619DC">
        <w:rPr>
          <w:rFonts w:ascii="Times New Roman" w:eastAsia="Times New Roman" w:hAnsi="Times New Roman" w:cs="Times New Roman"/>
          <w:b/>
          <w:bCs/>
          <w:sz w:val="24"/>
          <w:szCs w:val="24"/>
        </w:rPr>
        <w:t xml:space="preserve"> za provjeru operacije i aktivnosti.</w:t>
      </w:r>
    </w:p>
    <w:p w14:paraId="2F8879F5" w14:textId="77777777" w:rsidR="00D1107E" w:rsidRDefault="00D1107E">
      <w:pPr>
        <w:spacing w:after="0" w:line="240" w:lineRule="auto"/>
        <w:jc w:val="both"/>
        <w:rPr>
          <w:rFonts w:ascii="Times New Roman" w:eastAsia="Times New Roman" w:hAnsi="Times New Roman" w:cs="Times New Roman"/>
          <w:sz w:val="24"/>
          <w:szCs w:val="24"/>
        </w:rPr>
      </w:pPr>
    </w:p>
    <w:p w14:paraId="21BB8758" w14:textId="77777777" w:rsidR="001D760E" w:rsidRDefault="001D760E" w:rsidP="009E7CB2">
      <w:pPr>
        <w:spacing w:after="0" w:line="240" w:lineRule="auto"/>
        <w:jc w:val="both"/>
        <w:rPr>
          <w:rFonts w:ascii="Times New Roman" w:eastAsia="Times New Roman" w:hAnsi="Times New Roman" w:cs="Times New Roman"/>
          <w:bCs/>
          <w:sz w:val="24"/>
          <w:szCs w:val="24"/>
        </w:rPr>
      </w:pPr>
      <w:r w:rsidRPr="00403358">
        <w:rPr>
          <w:rFonts w:ascii="Times New Roman" w:eastAsia="Times New Roman" w:hAnsi="Times New Roman" w:cs="Times New Roman"/>
          <w:bCs/>
          <w:sz w:val="24"/>
          <w:szCs w:val="24"/>
        </w:rPr>
        <w:t xml:space="preserve">Cilj provjere prihvatljivosti </w:t>
      </w:r>
      <w:r>
        <w:rPr>
          <w:rFonts w:ascii="Times New Roman" w:eastAsia="Times New Roman" w:hAnsi="Times New Roman" w:cs="Times New Roman"/>
          <w:bCs/>
          <w:sz w:val="24"/>
          <w:szCs w:val="24"/>
        </w:rPr>
        <w:t xml:space="preserve">operacije </w:t>
      </w:r>
      <w:r w:rsidRPr="00403358">
        <w:rPr>
          <w:rFonts w:ascii="Times New Roman" w:eastAsia="Times New Roman" w:hAnsi="Times New Roman" w:cs="Times New Roman"/>
          <w:bCs/>
          <w:sz w:val="24"/>
          <w:szCs w:val="24"/>
        </w:rPr>
        <w:t xml:space="preserve">i aktivnosti je utvrditi usklađenost projektnog prijedloga s kriterijima prihvatljivosti za operaciju navedenih u </w:t>
      </w:r>
      <w:r w:rsidRPr="004461E3">
        <w:rPr>
          <w:rFonts w:ascii="Times New Roman" w:eastAsia="Times New Roman" w:hAnsi="Times New Roman" w:cs="Times New Roman"/>
          <w:bCs/>
          <w:sz w:val="24"/>
          <w:szCs w:val="24"/>
        </w:rPr>
        <w:t xml:space="preserve">točki </w:t>
      </w:r>
      <w:r w:rsidR="0072357D" w:rsidRPr="004461E3">
        <w:rPr>
          <w:rFonts w:ascii="Times New Roman" w:hAnsi="Times New Roman" w:cs="Times New Roman"/>
          <w:color w:val="000000"/>
          <w:sz w:val="24"/>
          <w:szCs w:val="24"/>
        </w:rPr>
        <w:t xml:space="preserve">2. </w:t>
      </w:r>
      <w:r w:rsidRPr="004461E3">
        <w:rPr>
          <w:rFonts w:ascii="Times New Roman" w:eastAsia="Times New Roman" w:hAnsi="Times New Roman" w:cs="Times New Roman"/>
          <w:bCs/>
          <w:sz w:val="24"/>
          <w:szCs w:val="24"/>
        </w:rPr>
        <w:t>ovih</w:t>
      </w:r>
      <w:r>
        <w:rPr>
          <w:rFonts w:ascii="Times New Roman" w:eastAsia="Times New Roman" w:hAnsi="Times New Roman" w:cs="Times New Roman"/>
          <w:bCs/>
          <w:sz w:val="24"/>
          <w:szCs w:val="24"/>
        </w:rPr>
        <w:t xml:space="preserve"> Uputa</w:t>
      </w:r>
      <w:r w:rsidRPr="00403358">
        <w:rPr>
          <w:rFonts w:ascii="Times New Roman" w:eastAsia="Times New Roman" w:hAnsi="Times New Roman" w:cs="Times New Roman"/>
          <w:bCs/>
          <w:sz w:val="24"/>
          <w:szCs w:val="24"/>
        </w:rPr>
        <w:t xml:space="preserve">,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32440C31" w14:textId="77777777" w:rsidR="001D760E" w:rsidRDefault="001D760E" w:rsidP="009E7CB2">
      <w:pPr>
        <w:spacing w:line="240" w:lineRule="auto"/>
        <w:jc w:val="both"/>
        <w:rPr>
          <w:rFonts w:ascii="Times New Roman" w:eastAsia="Times New Roman" w:hAnsi="Times New Roman" w:cs="Times New Roman"/>
          <w:sz w:val="24"/>
          <w:szCs w:val="24"/>
        </w:rPr>
      </w:pPr>
    </w:p>
    <w:p w14:paraId="779489BE" w14:textId="77777777" w:rsidR="00D1107E" w:rsidRPr="00C144A0" w:rsidRDefault="00D1107E" w:rsidP="009E7CB2">
      <w:pPr>
        <w:spacing w:line="240" w:lineRule="auto"/>
        <w:jc w:val="both"/>
        <w:rPr>
          <w:rFonts w:ascii="Times New Roman" w:eastAsia="Times New Roman" w:hAnsi="Times New Roman" w:cs="Times New Roman"/>
          <w:sz w:val="24"/>
          <w:szCs w:val="24"/>
        </w:rPr>
      </w:pPr>
      <w:r w:rsidRPr="00C144A0">
        <w:rPr>
          <w:rFonts w:ascii="Times New Roman" w:eastAsia="Times New Roman" w:hAnsi="Times New Roman" w:cs="Times New Roman"/>
          <w:sz w:val="24"/>
          <w:szCs w:val="24"/>
        </w:rPr>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w:t>
      </w:r>
      <w:r w:rsidR="002B5DE4">
        <w:rPr>
          <w:rFonts w:ascii="Times New Roman" w:eastAsia="Times New Roman" w:hAnsi="Times New Roman" w:cs="Times New Roman"/>
          <w:sz w:val="24"/>
          <w:szCs w:val="24"/>
        </w:rPr>
        <w:t>operacije</w:t>
      </w:r>
      <w:r w:rsidRPr="00C144A0">
        <w:rPr>
          <w:rFonts w:ascii="Times New Roman" w:eastAsia="Times New Roman" w:hAnsi="Times New Roman" w:cs="Times New Roman"/>
          <w:sz w:val="24"/>
          <w:szCs w:val="24"/>
        </w:rPr>
        <w:t xml:space="preserve"> brišu se tada troškovi koji se odnose na aktivnosti za koje je utvrđeno da su neprihvatljive.</w:t>
      </w:r>
    </w:p>
    <w:p w14:paraId="187524FA" w14:textId="77777777" w:rsidR="008619DC" w:rsidRPr="008619DC" w:rsidRDefault="008619DC" w:rsidP="009820BE">
      <w:pPr>
        <w:spacing w:after="0" w:line="240" w:lineRule="auto"/>
        <w:jc w:val="both"/>
        <w:rPr>
          <w:rFonts w:ascii="Times New Roman" w:eastAsia="Times New Roman" w:hAnsi="Times New Roman" w:cs="Times New Roman"/>
          <w:sz w:val="24"/>
          <w:szCs w:val="24"/>
          <w:highlight w:val="lightGray"/>
        </w:rPr>
      </w:pPr>
    </w:p>
    <w:p w14:paraId="61185479" w14:textId="77777777" w:rsidR="008619DC" w:rsidRPr="008619DC" w:rsidRDefault="008619DC">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 xml:space="preserve">Provjera prihvatljivosti troškova </w:t>
      </w:r>
    </w:p>
    <w:p w14:paraId="7D6D94FF" w14:textId="77777777" w:rsidR="008619DC" w:rsidRPr="008619DC" w:rsidRDefault="008619DC">
      <w:pPr>
        <w:spacing w:after="0" w:line="240" w:lineRule="auto"/>
        <w:jc w:val="both"/>
        <w:rPr>
          <w:rFonts w:ascii="Times New Roman" w:eastAsia="Times New Roman" w:hAnsi="Times New Roman" w:cs="Times New Roman"/>
          <w:i/>
          <w:iCs/>
          <w:sz w:val="24"/>
          <w:szCs w:val="24"/>
        </w:rPr>
      </w:pPr>
    </w:p>
    <w:p w14:paraId="6FFA022E" w14:textId="77777777" w:rsidR="008619DC" w:rsidRPr="008619DC" w:rsidRDefault="008619D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 xml:space="preserve">Provjera prihvatljivosti troškova projektnih prijedloga provodi se prema </w:t>
      </w:r>
      <w:r w:rsidR="00D41214" w:rsidRPr="008619DC">
        <w:rPr>
          <w:rFonts w:ascii="Times New Roman" w:eastAsia="Times New Roman" w:hAnsi="Times New Roman" w:cs="Times New Roman"/>
          <w:b/>
          <w:bCs/>
          <w:sz w:val="24"/>
          <w:szCs w:val="24"/>
        </w:rPr>
        <w:t>Kontroln</w:t>
      </w:r>
      <w:r w:rsidR="00D41214">
        <w:rPr>
          <w:rFonts w:ascii="Times New Roman" w:eastAsia="Times New Roman" w:hAnsi="Times New Roman" w:cs="Times New Roman"/>
          <w:b/>
          <w:bCs/>
          <w:sz w:val="24"/>
          <w:szCs w:val="24"/>
        </w:rPr>
        <w:t>oj</w:t>
      </w:r>
      <w:r w:rsidR="00D41214" w:rsidRPr="008619DC">
        <w:rPr>
          <w:rFonts w:ascii="Times New Roman" w:eastAsia="Times New Roman" w:hAnsi="Times New Roman" w:cs="Times New Roman"/>
          <w:b/>
          <w:bCs/>
          <w:sz w:val="24"/>
          <w:szCs w:val="24"/>
        </w:rPr>
        <w:t xml:space="preserve"> list</w:t>
      </w:r>
      <w:r w:rsidR="00D41214">
        <w:rPr>
          <w:rFonts w:ascii="Times New Roman" w:eastAsia="Times New Roman" w:hAnsi="Times New Roman" w:cs="Times New Roman"/>
          <w:b/>
          <w:bCs/>
          <w:sz w:val="24"/>
          <w:szCs w:val="24"/>
        </w:rPr>
        <w:t>i</w:t>
      </w:r>
      <w:r w:rsidR="00D41214" w:rsidRPr="008619DC">
        <w:rPr>
          <w:rFonts w:ascii="Times New Roman" w:eastAsia="Times New Roman" w:hAnsi="Times New Roman" w:cs="Times New Roman"/>
          <w:b/>
          <w:bCs/>
          <w:sz w:val="24"/>
          <w:szCs w:val="24"/>
        </w:rPr>
        <w:t xml:space="preserve"> </w:t>
      </w:r>
      <w:r w:rsidRPr="008619DC">
        <w:rPr>
          <w:rFonts w:ascii="Times New Roman" w:eastAsia="Times New Roman" w:hAnsi="Times New Roman" w:cs="Times New Roman"/>
          <w:b/>
          <w:bCs/>
          <w:sz w:val="24"/>
          <w:szCs w:val="24"/>
        </w:rPr>
        <w:t>za provjeru prihvatljivosti troškova</w:t>
      </w:r>
      <w:r w:rsidRPr="008619DC">
        <w:rPr>
          <w:rFonts w:ascii="Times New Roman" w:eastAsia="Times New Roman" w:hAnsi="Times New Roman" w:cs="Times New Roman"/>
          <w:sz w:val="24"/>
          <w:szCs w:val="24"/>
        </w:rPr>
        <w:t xml:space="preserve">. Tijekom provjere prihvatljivosti troškova osigurava se usklađenost s pravilima prihvatljivosti iz Uredbe Vijeća (EZ) br. 2012/2002 </w:t>
      </w:r>
      <w:r w:rsidR="00D41214">
        <w:rPr>
          <w:rFonts w:ascii="Times New Roman" w:eastAsia="Times New Roman" w:hAnsi="Times New Roman" w:cs="Times New Roman"/>
          <w:sz w:val="24"/>
          <w:szCs w:val="24"/>
        </w:rPr>
        <w:t>i njen</w:t>
      </w:r>
      <w:r w:rsidR="00DF17CA">
        <w:rPr>
          <w:rFonts w:ascii="Times New Roman" w:eastAsia="Times New Roman" w:hAnsi="Times New Roman" w:cs="Times New Roman"/>
          <w:sz w:val="24"/>
          <w:szCs w:val="24"/>
        </w:rPr>
        <w:t>im</w:t>
      </w:r>
      <w:r w:rsidR="00D41214">
        <w:rPr>
          <w:rFonts w:ascii="Times New Roman" w:eastAsia="Times New Roman" w:hAnsi="Times New Roman" w:cs="Times New Roman"/>
          <w:sz w:val="24"/>
          <w:szCs w:val="24"/>
        </w:rPr>
        <w:t xml:space="preserve"> izmjen</w:t>
      </w:r>
      <w:r w:rsidR="00DF17CA">
        <w:rPr>
          <w:rFonts w:ascii="Times New Roman" w:eastAsia="Times New Roman" w:hAnsi="Times New Roman" w:cs="Times New Roman"/>
          <w:sz w:val="24"/>
          <w:szCs w:val="24"/>
        </w:rPr>
        <w:t>ama navedenim u točki 1.1 ovih Uputa</w:t>
      </w:r>
      <w:r w:rsidR="00D41214">
        <w:rPr>
          <w:rFonts w:ascii="Times New Roman" w:eastAsia="Times New Roman" w:hAnsi="Times New Roman" w:cs="Times New Roman"/>
          <w:sz w:val="24"/>
          <w:szCs w:val="24"/>
        </w:rPr>
        <w:t xml:space="preserve"> </w:t>
      </w:r>
      <w:r w:rsidRPr="008619DC">
        <w:rPr>
          <w:rFonts w:ascii="Times New Roman" w:eastAsia="Times New Roman" w:hAnsi="Times New Roman" w:cs="Times New Roman"/>
          <w:sz w:val="24"/>
          <w:szCs w:val="24"/>
        </w:rPr>
        <w:t xml:space="preserve">i pravilima prihvatljivosti </w:t>
      </w:r>
      <w:r>
        <w:rPr>
          <w:rFonts w:ascii="Times New Roman" w:eastAsia="Times New Roman" w:hAnsi="Times New Roman" w:cs="Times New Roman"/>
          <w:sz w:val="24"/>
          <w:szCs w:val="24"/>
        </w:rPr>
        <w:t>ovog Poziva.</w:t>
      </w:r>
    </w:p>
    <w:p w14:paraId="65328F2D" w14:textId="77777777" w:rsidR="008619DC" w:rsidRPr="008619DC" w:rsidRDefault="008619DC">
      <w:pPr>
        <w:spacing w:after="0" w:line="240" w:lineRule="auto"/>
        <w:contextualSpacing/>
        <w:jc w:val="both"/>
        <w:rPr>
          <w:rFonts w:ascii="Times New Roman" w:eastAsia="Times New Roman" w:hAnsi="Times New Roman" w:cs="Times New Roman"/>
          <w:sz w:val="24"/>
          <w:szCs w:val="24"/>
          <w:highlight w:val="lightGray"/>
        </w:rPr>
      </w:pPr>
    </w:p>
    <w:p w14:paraId="5FABA3E9" w14:textId="77777777" w:rsidR="00D45ED5" w:rsidRDefault="00D45ED5" w:rsidP="009E7CB2">
      <w:pPr>
        <w:spacing w:after="0" w:line="240" w:lineRule="auto"/>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w:t>
      </w:r>
      <w:r w:rsidRPr="004461E3">
        <w:rPr>
          <w:rFonts w:ascii="Times New Roman" w:eastAsia="Times New Roman" w:hAnsi="Times New Roman" w:cs="Times New Roman"/>
          <w:sz w:val="24"/>
          <w:szCs w:val="24"/>
        </w:rPr>
        <w:t xml:space="preserve">izdataka (točka </w:t>
      </w:r>
      <w:r w:rsidR="0072357D" w:rsidRPr="004461E3">
        <w:rPr>
          <w:rFonts w:ascii="Times New Roman" w:hAnsi="Times New Roman" w:cs="Times New Roman"/>
          <w:color w:val="000000"/>
          <w:sz w:val="24"/>
          <w:szCs w:val="24"/>
        </w:rPr>
        <w:t xml:space="preserve">2. </w:t>
      </w:r>
      <w:r w:rsidRPr="004461E3">
        <w:rPr>
          <w:rFonts w:ascii="Times New Roman" w:eastAsia="Times New Roman" w:hAnsi="Times New Roman" w:cs="Times New Roman"/>
          <w:bCs/>
          <w:sz w:val="24"/>
          <w:szCs w:val="24"/>
        </w:rPr>
        <w:t>ovih</w:t>
      </w:r>
      <w:r>
        <w:rPr>
          <w:rFonts w:ascii="Times New Roman" w:eastAsia="Times New Roman" w:hAnsi="Times New Roman" w:cs="Times New Roman"/>
          <w:bCs/>
          <w:sz w:val="24"/>
          <w:szCs w:val="24"/>
        </w:rPr>
        <w:t xml:space="preserve"> Uputa</w:t>
      </w:r>
      <w:r w:rsidRPr="00403358">
        <w:rPr>
          <w:rFonts w:ascii="Times New Roman" w:eastAsia="Times New Roman" w:hAnsi="Times New Roman" w:cs="Times New Roman"/>
          <w:sz w:val="24"/>
          <w:szCs w:val="24"/>
        </w:rPr>
        <w:t xml:space="preserve">) primjenjujući Kontrolnu listu. </w:t>
      </w:r>
    </w:p>
    <w:p w14:paraId="56BC176E" w14:textId="77777777" w:rsidR="00D45ED5" w:rsidRPr="00403358" w:rsidRDefault="00D45ED5" w:rsidP="009E7CB2">
      <w:pPr>
        <w:spacing w:after="0" w:line="240" w:lineRule="auto"/>
        <w:contextualSpacing/>
        <w:jc w:val="both"/>
        <w:rPr>
          <w:rFonts w:ascii="Times New Roman" w:eastAsia="Times New Roman" w:hAnsi="Times New Roman" w:cs="Times New Roman"/>
          <w:sz w:val="24"/>
          <w:szCs w:val="24"/>
        </w:rPr>
      </w:pPr>
    </w:p>
    <w:p w14:paraId="08DBC57C" w14:textId="77777777" w:rsidR="0072357D" w:rsidRPr="00E75A4C" w:rsidRDefault="00D45ED5" w:rsidP="009820BE">
      <w:pPr>
        <w:spacing w:after="0" w:line="240" w:lineRule="auto"/>
        <w:contextualSpacing/>
        <w:jc w:val="both"/>
        <w:rPr>
          <w:rFonts w:ascii="Times New Roman" w:eastAsia="Times New Roman" w:hAnsi="Times New Roman" w:cs="Times New Roman"/>
          <w:sz w:val="24"/>
          <w:szCs w:val="24"/>
        </w:rPr>
      </w:pPr>
      <w:r w:rsidRPr="002960E1">
        <w:rPr>
          <w:rFonts w:ascii="Times New Roman" w:eastAsia="Times New Roman" w:hAnsi="Times New Roman" w:cs="Times New Roman"/>
          <w:sz w:val="24"/>
          <w:szCs w:val="24"/>
        </w:rPr>
        <w:t xml:space="preserve">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w:t>
      </w:r>
      <w:r w:rsidR="002B5DE4">
        <w:rPr>
          <w:rFonts w:ascii="Times New Roman" w:eastAsia="Times New Roman" w:hAnsi="Times New Roman" w:cs="Times New Roman"/>
          <w:sz w:val="24"/>
          <w:szCs w:val="24"/>
        </w:rPr>
        <w:t>operacije</w:t>
      </w:r>
      <w:r w:rsidRPr="002960E1">
        <w:rPr>
          <w:rFonts w:ascii="Times New Roman" w:eastAsia="Times New Roman" w:hAnsi="Times New Roman" w:cs="Times New Roman"/>
          <w:sz w:val="24"/>
          <w:szCs w:val="24"/>
        </w:rPr>
        <w:t xml:space="preserve"> i temeljem ispravljenog proračuna </w:t>
      </w:r>
      <w:r w:rsidR="002B5DE4">
        <w:rPr>
          <w:rFonts w:ascii="Times New Roman" w:eastAsia="Times New Roman" w:hAnsi="Times New Roman" w:cs="Times New Roman"/>
          <w:sz w:val="24"/>
          <w:szCs w:val="24"/>
        </w:rPr>
        <w:t>operacije</w:t>
      </w:r>
      <w:r w:rsidRPr="002960E1">
        <w:rPr>
          <w:rFonts w:ascii="Times New Roman" w:eastAsia="Times New Roman" w:hAnsi="Times New Roman" w:cs="Times New Roman"/>
          <w:sz w:val="24"/>
          <w:szCs w:val="24"/>
        </w:rPr>
        <w:t xml:space="preserve"> određuje iznos bespovratnih</w:t>
      </w:r>
      <w:r w:rsidR="00B82088">
        <w:rPr>
          <w:rFonts w:ascii="Times New Roman" w:eastAsia="Times New Roman" w:hAnsi="Times New Roman" w:cs="Times New Roman"/>
          <w:sz w:val="24"/>
          <w:szCs w:val="24"/>
        </w:rPr>
        <w:t xml:space="preserve"> financijskih</w:t>
      </w:r>
      <w:r w:rsidRPr="002960E1">
        <w:rPr>
          <w:rFonts w:ascii="Times New Roman" w:eastAsia="Times New Roman" w:hAnsi="Times New Roman" w:cs="Times New Roman"/>
          <w:sz w:val="24"/>
          <w:szCs w:val="24"/>
        </w:rPr>
        <w:t xml:space="preserve"> sredstava za dodjelu budućem korisniku.</w:t>
      </w:r>
      <w:r w:rsidR="0072357D">
        <w:rPr>
          <w:rFonts w:ascii="Times New Roman" w:eastAsia="Times New Roman" w:hAnsi="Times New Roman" w:cs="Times New Roman"/>
          <w:sz w:val="24"/>
          <w:szCs w:val="24"/>
        </w:rPr>
        <w:t xml:space="preserve"> Ujedno, TOPFD će, gdje je primjenjivo, koristiti stručne prijedloge referentnih cijena izvedbe radova prema tipovima nosivih konstrukcija i godištu izgradnje zgrada.</w:t>
      </w:r>
    </w:p>
    <w:p w14:paraId="7233D673" w14:textId="77777777" w:rsidR="00D45ED5" w:rsidRDefault="00D45ED5">
      <w:pPr>
        <w:spacing w:after="0" w:line="240" w:lineRule="auto"/>
        <w:contextualSpacing/>
        <w:jc w:val="both"/>
        <w:rPr>
          <w:rFonts w:ascii="Times New Roman" w:eastAsia="Times New Roman" w:hAnsi="Times New Roman" w:cs="Times New Roman"/>
          <w:sz w:val="24"/>
          <w:szCs w:val="24"/>
        </w:rPr>
      </w:pPr>
    </w:p>
    <w:p w14:paraId="49B6E0A7" w14:textId="77777777" w:rsidR="00D45ED5" w:rsidRDefault="00D45ED5" w:rsidP="009E7CB2">
      <w:pPr>
        <w:spacing w:after="0" w:line="240" w:lineRule="auto"/>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U projektnim prijedlozima u kojima se utvrde neprihvatljivi izdaci, ispravlja se predloženi proračun </w:t>
      </w:r>
      <w:r>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07D54FA5" w14:textId="77777777" w:rsidR="00D45ED5" w:rsidRPr="00403358" w:rsidRDefault="00D45ED5" w:rsidP="009E7CB2">
      <w:pPr>
        <w:spacing w:after="0" w:line="240" w:lineRule="auto"/>
        <w:contextualSpacing/>
        <w:jc w:val="both"/>
        <w:rPr>
          <w:rFonts w:ascii="Times New Roman" w:eastAsia="Times New Roman" w:hAnsi="Times New Roman" w:cs="Times New Roman"/>
          <w:sz w:val="24"/>
          <w:szCs w:val="24"/>
        </w:rPr>
      </w:pPr>
    </w:p>
    <w:p w14:paraId="1D5D32C7" w14:textId="77777777" w:rsidR="00D45ED5" w:rsidRPr="00B159AC" w:rsidRDefault="00D45ED5" w:rsidP="009E7CB2">
      <w:pPr>
        <w:spacing w:after="0" w:line="240" w:lineRule="auto"/>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Ispravci proračuna poduzimaju se u opsegu u kojemu se ne utječe na rezultate prethodnih faza dodjele. Ne mijenja se proračun prijavljenih aktivnosti za koje je u provjeri </w:t>
      </w:r>
      <w:r>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xml:space="preserve"> utvrđeno da je prihvatljiv, kao ni opseg intervencije ni ciljevi predloženog projektnog prijedloga.</w:t>
      </w:r>
    </w:p>
    <w:p w14:paraId="1B71BADC" w14:textId="77777777" w:rsidR="00D45ED5" w:rsidRDefault="00D45ED5" w:rsidP="009820BE">
      <w:pPr>
        <w:spacing w:after="0" w:line="240" w:lineRule="auto"/>
        <w:jc w:val="both"/>
        <w:rPr>
          <w:rFonts w:ascii="Times New Roman" w:eastAsia="Times New Roman" w:hAnsi="Times New Roman" w:cs="Times New Roman"/>
          <w:sz w:val="24"/>
          <w:szCs w:val="24"/>
        </w:rPr>
      </w:pPr>
    </w:p>
    <w:p w14:paraId="751A5718" w14:textId="77777777" w:rsidR="008619DC" w:rsidRDefault="008619D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0E8C375F" w14:textId="77777777" w:rsidR="008619DC" w:rsidRPr="008619DC" w:rsidRDefault="008619DC">
      <w:pPr>
        <w:spacing w:after="0" w:line="240" w:lineRule="auto"/>
        <w:jc w:val="both"/>
        <w:rPr>
          <w:rFonts w:ascii="Times New Roman" w:eastAsia="Times New Roman" w:hAnsi="Times New Roman" w:cs="Times New Roman"/>
          <w:sz w:val="24"/>
          <w:szCs w:val="24"/>
        </w:rPr>
      </w:pPr>
    </w:p>
    <w:p w14:paraId="3434F088" w14:textId="77777777" w:rsidR="001C1963" w:rsidRPr="00FB7157" w:rsidRDefault="001C1963" w:rsidP="009E7CB2">
      <w:pPr>
        <w:spacing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TOPFD mora provjeravati prihvatljivost onih projektnih prijedloga kojima se osigurava potpuna iskorištenost raspoloživih financijskih sredstava predmetnog PDP-a. Popis (lista) projektnih prijedloga može sadržavati i rezervnu listu koja obuhvaća projektne prijedloge koji prelaze okvir raspoloživih financijskih sredstava. TOPFD obavještava prijavitelje čiji projektni prijedlozi se nalaze na rezervnoj listi.</w:t>
      </w:r>
    </w:p>
    <w:p w14:paraId="6DFC7402" w14:textId="77777777" w:rsidR="001C1963" w:rsidRPr="00FB7157" w:rsidRDefault="001C1963" w:rsidP="009E7CB2">
      <w:pPr>
        <w:spacing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 xml:space="preserve">TOPFD zadržava pravo povećanja alokacije za predmetni Poziv te se postupak dodjele za projektne prijedloge s rezervne liste može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ga u odgovarajućoj mjeri sufinancira vlastitim sredstvima ili sredstvima iz drugih izvora, a ukoliko on to odbije, pristupa se prvom idućem projektnom prijedlogu s rezervne liste. </w:t>
      </w:r>
    </w:p>
    <w:p w14:paraId="08FB726E" w14:textId="77777777" w:rsidR="001C1963" w:rsidRPr="00976D30" w:rsidRDefault="001C1963" w:rsidP="009E7CB2">
      <w:pPr>
        <w:spacing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 xml:space="preserve">Nakon što se utvrdi potreba za ugovaranjem projektnih prijedloga s rezervne liste (tj. kada TOPFD ustanovi da ima višak raspoloživih sredstava), TOPFD obavještava prijavitelja (ili prijavitelje) da se nastavlja postupak za projektne prijedloge (ili dio projektnih prijedloga) s rezervne liste. </w:t>
      </w:r>
      <w:r w:rsidR="00930BFC" w:rsidRPr="00FB7157">
        <w:rPr>
          <w:rFonts w:ascii="Times New Roman" w:eastAsia="Times New Roman" w:hAnsi="Times New Roman" w:cs="Times New Roman"/>
          <w:sz w:val="24"/>
          <w:szCs w:val="24"/>
        </w:rPr>
        <w:t xml:space="preserve"> Postupak</w:t>
      </w:r>
      <w:r w:rsidRPr="00FB7157">
        <w:rPr>
          <w:rFonts w:ascii="Times New Roman" w:eastAsia="Times New Roman" w:hAnsi="Times New Roman" w:cs="Times New Roman"/>
          <w:sz w:val="24"/>
          <w:szCs w:val="24"/>
        </w:rPr>
        <w:t xml:space="preserve"> dodjele za projektne prijedloge s rezervne liste nastavlja se sukladno odredbama i u rokovima propisanima ovim Uputama, s tim da rokovi teku (nastavljaju se računati) od dana kada je prijavitelj primio obavijest o nastavku postupka u odnosu na projektne prijedloge s rezervne liste. Pojašnjava se da tada rok dalje teče, odnosno da se vrijeme koje je proteklo tijekom postupka dodjele, u odnosu na pojedini projektni prijedlog, uračunava u utvrđeni rok. Rezervna lista utvrđuje se u fazi 3, odnosno kada se priprema popis (lista) projektnih prijedloga prema datumu i vremenu predaje (prijave) svakog pojedinog projektnog prijedloga.</w:t>
      </w:r>
      <w:r w:rsidRPr="00976D30">
        <w:rPr>
          <w:rFonts w:ascii="Times New Roman" w:eastAsia="Times New Roman" w:hAnsi="Times New Roman" w:cs="Times New Roman"/>
          <w:sz w:val="24"/>
          <w:szCs w:val="24"/>
        </w:rPr>
        <w:t xml:space="preserve"> </w:t>
      </w:r>
    </w:p>
    <w:p w14:paraId="1CD5773E" w14:textId="77777777" w:rsidR="00BF07DE" w:rsidRDefault="00BF07DE" w:rsidP="00BF07DE">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Ocjena kvalitete</w:t>
      </w:r>
    </w:p>
    <w:p w14:paraId="444C4E81" w14:textId="77777777" w:rsidR="00BF07DE" w:rsidRDefault="00BF07DE" w:rsidP="00BF07DE">
      <w:pPr>
        <w:spacing w:after="0" w:line="240" w:lineRule="auto"/>
        <w:jc w:val="both"/>
        <w:rPr>
          <w:rFonts w:ascii="Times New Roman" w:eastAsia="Times New Roman" w:hAnsi="Times New Roman" w:cs="Times New Roman"/>
          <w:i/>
          <w:iCs/>
          <w:sz w:val="24"/>
          <w:szCs w:val="24"/>
        </w:rPr>
      </w:pPr>
    </w:p>
    <w:p w14:paraId="3E6C818E" w14:textId="6D49182E" w:rsidR="00BF07DE" w:rsidRPr="006F3544" w:rsidRDefault="00BF07DE" w:rsidP="00BF07DE">
      <w:pPr>
        <w:pStyle w:val="NoSpacing"/>
        <w:jc w:val="both"/>
        <w:rPr>
          <w:rFonts w:ascii="Times New Roman" w:hAnsi="Times New Roman" w:cs="Times New Roman"/>
          <w:sz w:val="24"/>
          <w:szCs w:val="24"/>
        </w:rPr>
      </w:pPr>
      <w:r w:rsidRPr="006F3544">
        <w:rPr>
          <w:rFonts w:ascii="Times New Roman" w:hAnsi="Times New Roman" w:cs="Times New Roman"/>
          <w:sz w:val="24"/>
          <w:szCs w:val="24"/>
        </w:rPr>
        <w:t xml:space="preserve">Cilj </w:t>
      </w:r>
      <w:r w:rsidRPr="006F3544">
        <w:rPr>
          <w:rFonts w:ascii="Times New Roman" w:hAnsi="Times New Roman" w:cs="Times New Roman"/>
          <w:b/>
          <w:sz w:val="24"/>
          <w:szCs w:val="24"/>
        </w:rPr>
        <w:t>ocjene kvalitete</w:t>
      </w:r>
      <w:r w:rsidRPr="006F3544">
        <w:rPr>
          <w:rFonts w:ascii="Times New Roman" w:hAnsi="Times New Roman" w:cs="Times New Roman"/>
          <w:sz w:val="24"/>
          <w:szCs w:val="24"/>
        </w:rPr>
        <w:t xml:space="preserve"> je ocjenjivanje projektnog prijedloga prema pitanjima metodologije odabira</w:t>
      </w:r>
      <w:r w:rsidR="00E87889">
        <w:rPr>
          <w:rFonts w:ascii="Times New Roman" w:hAnsi="Times New Roman" w:cs="Times New Roman"/>
          <w:sz w:val="24"/>
          <w:szCs w:val="24"/>
        </w:rPr>
        <w:t xml:space="preserve"> i isključivo se provodi za Grupu 2. iz točke 1.4. ovih Uputa</w:t>
      </w:r>
      <w:r w:rsidRPr="006F3544">
        <w:rPr>
          <w:rFonts w:ascii="Times New Roman" w:hAnsi="Times New Roman" w:cs="Times New Roman"/>
          <w:sz w:val="24"/>
          <w:szCs w:val="24"/>
        </w:rPr>
        <w:t xml:space="preserve">. </w:t>
      </w:r>
      <w:r w:rsidR="00E87889">
        <w:rPr>
          <w:rFonts w:ascii="Times New Roman" w:hAnsi="Times New Roman" w:cs="Times New Roman"/>
          <w:sz w:val="24"/>
          <w:szCs w:val="24"/>
        </w:rPr>
        <w:t>Za grupu 1. iz točke 1.4. ovih Uputa (Hitne mjere sanacije) se ne provodi ocjena kvalitete već se prihvatljive operacije ugovaraju prema redoslijedu zaprimanja, a nakon provedenog postupka odabira).</w:t>
      </w:r>
    </w:p>
    <w:p w14:paraId="63B3047E" w14:textId="77777777" w:rsidR="00BF07DE" w:rsidRPr="006F3544" w:rsidRDefault="00BF07DE" w:rsidP="00BF07DE">
      <w:pPr>
        <w:pStyle w:val="NoSpacing"/>
        <w:jc w:val="both"/>
        <w:rPr>
          <w:rFonts w:ascii="Times New Roman" w:hAnsi="Times New Roman" w:cs="Times New Roman"/>
          <w:sz w:val="24"/>
          <w:szCs w:val="24"/>
        </w:rPr>
      </w:pPr>
    </w:p>
    <w:p w14:paraId="65C042CB" w14:textId="6A5F447B" w:rsidR="00BF07DE" w:rsidRPr="006F3544" w:rsidRDefault="00BF07DE" w:rsidP="00BF07DE">
      <w:pPr>
        <w:pStyle w:val="NoSpacing"/>
        <w:jc w:val="both"/>
        <w:rPr>
          <w:rFonts w:ascii="Times New Roman" w:hAnsi="Times New Roman" w:cs="Times New Roman"/>
          <w:sz w:val="24"/>
          <w:szCs w:val="24"/>
        </w:rPr>
      </w:pPr>
      <w:r w:rsidRPr="006F3544">
        <w:rPr>
          <w:rFonts w:ascii="Times New Roman" w:hAnsi="Times New Roman" w:cs="Times New Roman"/>
          <w:sz w:val="24"/>
          <w:szCs w:val="24"/>
        </w:rPr>
        <w:t xml:space="preserve">Ocjena kvalitete projektnog prijedloga </w:t>
      </w:r>
      <w:r w:rsidR="00E87889">
        <w:rPr>
          <w:rFonts w:ascii="Times New Roman" w:hAnsi="Times New Roman" w:cs="Times New Roman"/>
          <w:sz w:val="24"/>
          <w:szCs w:val="24"/>
        </w:rPr>
        <w:t xml:space="preserve">iz Grupe 2. iz točke 1.4. ovih Uputa </w:t>
      </w:r>
      <w:r w:rsidRPr="006F3544">
        <w:rPr>
          <w:rFonts w:ascii="Times New Roman" w:hAnsi="Times New Roman" w:cs="Times New Roman"/>
          <w:sz w:val="24"/>
          <w:szCs w:val="24"/>
        </w:rPr>
        <w:t xml:space="preserve">izvršit će se sukladno kriterijima odabira utvrđenima u nastavku i u </w:t>
      </w:r>
      <w:r w:rsidRPr="00DC6F4B">
        <w:rPr>
          <w:rFonts w:ascii="Times New Roman" w:hAnsi="Times New Roman" w:cs="Times New Roman"/>
          <w:b/>
          <w:sz w:val="24"/>
          <w:szCs w:val="24"/>
        </w:rPr>
        <w:t>Prilogu 8. Kriteriji odabira</w:t>
      </w:r>
      <w:r w:rsidR="00214476">
        <w:rPr>
          <w:rFonts w:ascii="Times New Roman" w:hAnsi="Times New Roman" w:cs="Times New Roman"/>
          <w:sz w:val="24"/>
          <w:szCs w:val="24"/>
        </w:rPr>
        <w:t xml:space="preserve"> te </w:t>
      </w:r>
      <w:r w:rsidR="00214476" w:rsidRPr="00DC6F4B">
        <w:rPr>
          <w:rFonts w:ascii="Times New Roman" w:hAnsi="Times New Roman" w:cs="Times New Roman"/>
          <w:b/>
          <w:sz w:val="24"/>
          <w:szCs w:val="24"/>
        </w:rPr>
        <w:t>Izvješću o ocjenjivanju kvalitete s rezultatima za svaku operaciju</w:t>
      </w:r>
      <w:r w:rsidR="00214476">
        <w:rPr>
          <w:rFonts w:ascii="Times New Roman" w:hAnsi="Times New Roman" w:cs="Times New Roman"/>
          <w:sz w:val="24"/>
          <w:szCs w:val="24"/>
        </w:rPr>
        <w:t>.</w:t>
      </w:r>
    </w:p>
    <w:p w14:paraId="1BCF4A9A" w14:textId="77777777" w:rsidR="00BF07DE" w:rsidRPr="006F3544" w:rsidRDefault="00BF07DE" w:rsidP="00BF07DE">
      <w:pPr>
        <w:pStyle w:val="NoSpacing"/>
        <w:jc w:val="both"/>
        <w:rPr>
          <w:rFonts w:ascii="Times New Roman" w:hAnsi="Times New Roman" w:cs="Times New Roman"/>
          <w:sz w:val="24"/>
          <w:szCs w:val="24"/>
        </w:rPr>
      </w:pPr>
    </w:p>
    <w:p w14:paraId="7A6DBC26" w14:textId="2E98A946" w:rsidR="00BF07DE" w:rsidRPr="006F3544" w:rsidRDefault="00BF07DE" w:rsidP="00BF07DE">
      <w:pPr>
        <w:pStyle w:val="NoSpacing"/>
        <w:rPr>
          <w:rFonts w:ascii="Times New Roman" w:hAnsi="Times New Roman" w:cs="Times New Roman"/>
          <w:sz w:val="24"/>
          <w:szCs w:val="24"/>
        </w:rPr>
      </w:pPr>
      <w:r w:rsidRPr="006F3544">
        <w:rPr>
          <w:rFonts w:ascii="Times New Roman" w:hAnsi="Times New Roman" w:cs="Times New Roman"/>
          <w:sz w:val="24"/>
          <w:szCs w:val="24"/>
        </w:rPr>
        <w:t>Tablica</w:t>
      </w:r>
      <w:r>
        <w:rPr>
          <w:rFonts w:ascii="Times New Roman" w:hAnsi="Times New Roman" w:cs="Times New Roman"/>
          <w:sz w:val="24"/>
          <w:szCs w:val="24"/>
        </w:rPr>
        <w:t>.</w:t>
      </w:r>
      <w:r w:rsidRPr="006F3544">
        <w:rPr>
          <w:rFonts w:ascii="Times New Roman" w:hAnsi="Times New Roman" w:cs="Times New Roman"/>
          <w:sz w:val="24"/>
          <w:szCs w:val="24"/>
        </w:rPr>
        <w:t xml:space="preserve"> Kriteriji odabira i maksimalan broj bodova</w:t>
      </w:r>
    </w:p>
    <w:p w14:paraId="1E22377D" w14:textId="77777777" w:rsidR="009660BE" w:rsidRDefault="009660BE" w:rsidP="00BF07DE">
      <w:pPr>
        <w:pStyle w:val="NoSpacing"/>
        <w:rPr>
          <w:rFonts w:ascii="Times New Roman" w:hAnsi="Times New Roman" w:cs="Times New Roman"/>
          <w:sz w:val="24"/>
          <w:szCs w:val="24"/>
          <w:highlight w:val="yellow"/>
        </w:rPr>
      </w:pPr>
    </w:p>
    <w:tbl>
      <w:tblPr>
        <w:tblStyle w:val="TableGrid"/>
        <w:tblW w:w="9233" w:type="dxa"/>
        <w:tblInd w:w="-34" w:type="dxa"/>
        <w:tblLook w:val="04A0" w:firstRow="1" w:lastRow="0" w:firstColumn="1" w:lastColumn="0" w:noHBand="0" w:noVBand="1"/>
      </w:tblPr>
      <w:tblGrid>
        <w:gridCol w:w="656"/>
        <w:gridCol w:w="6734"/>
        <w:gridCol w:w="1843"/>
      </w:tblGrid>
      <w:tr w:rsidR="009660BE" w:rsidRPr="007249DC" w14:paraId="49DB0A18" w14:textId="77777777" w:rsidTr="007249DC">
        <w:trPr>
          <w:trHeight w:val="480"/>
        </w:trPr>
        <w:tc>
          <w:tcPr>
            <w:tcW w:w="656" w:type="dxa"/>
            <w:tcBorders>
              <w:top w:val="single" w:sz="12" w:space="0" w:color="auto"/>
              <w:left w:val="single" w:sz="12" w:space="0" w:color="auto"/>
              <w:bottom w:val="single" w:sz="12" w:space="0" w:color="auto"/>
              <w:right w:val="single" w:sz="12" w:space="0" w:color="auto"/>
            </w:tcBorders>
            <w:vAlign w:val="center"/>
          </w:tcPr>
          <w:p w14:paraId="3DA7186A" w14:textId="77777777" w:rsidR="009660BE" w:rsidRPr="00DC6F4B" w:rsidRDefault="009660BE" w:rsidP="00566FB2">
            <w:pPr>
              <w:widowControl w:val="0"/>
              <w:autoSpaceDE w:val="0"/>
              <w:autoSpaceDN w:val="0"/>
              <w:adjustRightInd w:val="0"/>
              <w:spacing w:after="0"/>
              <w:jc w:val="both"/>
              <w:rPr>
                <w:rFonts w:ascii="Times New Roman" w:hAnsi="Times New Roman" w:cs="Times New Roman"/>
                <w:b/>
                <w:color w:val="000000"/>
                <w:sz w:val="24"/>
                <w:szCs w:val="24"/>
              </w:rPr>
            </w:pPr>
            <w:r w:rsidRPr="00DC6F4B">
              <w:rPr>
                <w:rFonts w:ascii="Times New Roman" w:hAnsi="Times New Roman" w:cs="Times New Roman"/>
                <w:b/>
                <w:color w:val="000000"/>
                <w:sz w:val="24"/>
                <w:szCs w:val="24"/>
              </w:rPr>
              <w:t>R. br.</w:t>
            </w:r>
          </w:p>
        </w:tc>
        <w:tc>
          <w:tcPr>
            <w:tcW w:w="6734" w:type="dxa"/>
            <w:tcBorders>
              <w:top w:val="single" w:sz="12" w:space="0" w:color="auto"/>
              <w:left w:val="single" w:sz="12" w:space="0" w:color="auto"/>
              <w:bottom w:val="single" w:sz="12" w:space="0" w:color="auto"/>
              <w:right w:val="single" w:sz="12" w:space="0" w:color="auto"/>
            </w:tcBorders>
            <w:vAlign w:val="center"/>
          </w:tcPr>
          <w:p w14:paraId="4E6062E3" w14:textId="77777777" w:rsidR="009660BE" w:rsidRPr="00DC6F4B" w:rsidRDefault="009660BE" w:rsidP="00566FB2">
            <w:pPr>
              <w:widowControl w:val="0"/>
              <w:autoSpaceDE w:val="0"/>
              <w:autoSpaceDN w:val="0"/>
              <w:adjustRightInd w:val="0"/>
              <w:spacing w:after="0"/>
              <w:jc w:val="both"/>
              <w:rPr>
                <w:rFonts w:ascii="Times New Roman" w:hAnsi="Times New Roman" w:cs="Times New Roman"/>
                <w:b/>
                <w:color w:val="000000"/>
                <w:sz w:val="24"/>
                <w:szCs w:val="24"/>
              </w:rPr>
            </w:pPr>
            <w:r w:rsidRPr="00DC6F4B">
              <w:rPr>
                <w:rFonts w:ascii="Times New Roman" w:hAnsi="Times New Roman" w:cs="Times New Roman"/>
                <w:b/>
                <w:color w:val="000000"/>
                <w:sz w:val="24"/>
                <w:szCs w:val="24"/>
              </w:rPr>
              <w:t>Kriterij</w:t>
            </w:r>
          </w:p>
        </w:tc>
        <w:tc>
          <w:tcPr>
            <w:tcW w:w="1843" w:type="dxa"/>
            <w:tcBorders>
              <w:top w:val="single" w:sz="12" w:space="0" w:color="auto"/>
              <w:left w:val="single" w:sz="12" w:space="0" w:color="auto"/>
              <w:bottom w:val="single" w:sz="12" w:space="0" w:color="auto"/>
              <w:right w:val="single" w:sz="12" w:space="0" w:color="auto"/>
            </w:tcBorders>
            <w:vAlign w:val="center"/>
          </w:tcPr>
          <w:p w14:paraId="42C63B3A" w14:textId="77777777" w:rsidR="009660BE" w:rsidRPr="00DC6F4B" w:rsidRDefault="009660BE" w:rsidP="00566FB2">
            <w:pPr>
              <w:widowControl w:val="0"/>
              <w:autoSpaceDE w:val="0"/>
              <w:autoSpaceDN w:val="0"/>
              <w:adjustRightInd w:val="0"/>
              <w:spacing w:after="0"/>
              <w:jc w:val="both"/>
              <w:rPr>
                <w:rFonts w:ascii="Times New Roman" w:hAnsi="Times New Roman" w:cs="Times New Roman"/>
                <w:b/>
                <w:color w:val="000000"/>
                <w:sz w:val="24"/>
                <w:szCs w:val="24"/>
              </w:rPr>
            </w:pPr>
            <w:r w:rsidRPr="00DC6F4B">
              <w:rPr>
                <w:rFonts w:ascii="Times New Roman" w:hAnsi="Times New Roman" w:cs="Times New Roman"/>
                <w:b/>
                <w:color w:val="000000"/>
                <w:sz w:val="24"/>
                <w:szCs w:val="24"/>
              </w:rPr>
              <w:t>Maksimalni broj bodova</w:t>
            </w:r>
          </w:p>
        </w:tc>
      </w:tr>
      <w:tr w:rsidR="009660BE" w:rsidRPr="007249DC" w14:paraId="16894B65" w14:textId="77777777" w:rsidTr="007249DC">
        <w:trPr>
          <w:trHeight w:val="318"/>
        </w:trPr>
        <w:tc>
          <w:tcPr>
            <w:tcW w:w="656" w:type="dxa"/>
            <w:tcBorders>
              <w:top w:val="single" w:sz="12" w:space="0" w:color="auto"/>
              <w:left w:val="single" w:sz="12" w:space="0" w:color="auto"/>
              <w:bottom w:val="single" w:sz="12" w:space="0" w:color="auto"/>
              <w:right w:val="single" w:sz="12" w:space="0" w:color="auto"/>
            </w:tcBorders>
            <w:vAlign w:val="center"/>
          </w:tcPr>
          <w:p w14:paraId="731F1561" w14:textId="77777777"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1.</w:t>
            </w:r>
          </w:p>
        </w:tc>
        <w:tc>
          <w:tcPr>
            <w:tcW w:w="6734" w:type="dxa"/>
            <w:tcBorders>
              <w:top w:val="single" w:sz="12" w:space="0" w:color="auto"/>
              <w:left w:val="single" w:sz="12" w:space="0" w:color="auto"/>
              <w:bottom w:val="single" w:sz="12" w:space="0" w:color="auto"/>
              <w:right w:val="single" w:sz="12" w:space="0" w:color="auto"/>
            </w:tcBorders>
            <w:vAlign w:val="center"/>
          </w:tcPr>
          <w:p w14:paraId="0A842234" w14:textId="3F036CF7"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Datum izgradnje zgrade i tip nosive konstrukcije</w:t>
            </w:r>
          </w:p>
        </w:tc>
        <w:tc>
          <w:tcPr>
            <w:tcW w:w="1843" w:type="dxa"/>
            <w:tcBorders>
              <w:top w:val="single" w:sz="12" w:space="0" w:color="auto"/>
              <w:left w:val="single" w:sz="12" w:space="0" w:color="auto"/>
              <w:bottom w:val="single" w:sz="12" w:space="0" w:color="auto"/>
              <w:right w:val="single" w:sz="12" w:space="0" w:color="auto"/>
            </w:tcBorders>
            <w:vAlign w:val="center"/>
          </w:tcPr>
          <w:p w14:paraId="27FFAC7F" w14:textId="21C5C655"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80</w:t>
            </w:r>
          </w:p>
        </w:tc>
      </w:tr>
      <w:tr w:rsidR="009660BE" w:rsidRPr="007249DC" w14:paraId="5266BCA7" w14:textId="77777777" w:rsidTr="007249DC">
        <w:trPr>
          <w:trHeight w:val="597"/>
        </w:trPr>
        <w:tc>
          <w:tcPr>
            <w:tcW w:w="656" w:type="dxa"/>
            <w:tcBorders>
              <w:top w:val="single" w:sz="12" w:space="0" w:color="auto"/>
              <w:left w:val="single" w:sz="12" w:space="0" w:color="auto"/>
              <w:bottom w:val="single" w:sz="12" w:space="0" w:color="auto"/>
              <w:right w:val="single" w:sz="12" w:space="0" w:color="auto"/>
            </w:tcBorders>
            <w:vAlign w:val="center"/>
          </w:tcPr>
          <w:p w14:paraId="2C1E3191" w14:textId="77777777"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2.</w:t>
            </w:r>
          </w:p>
        </w:tc>
        <w:tc>
          <w:tcPr>
            <w:tcW w:w="6734" w:type="dxa"/>
            <w:tcBorders>
              <w:top w:val="single" w:sz="12" w:space="0" w:color="auto"/>
              <w:left w:val="single" w:sz="12" w:space="0" w:color="auto"/>
              <w:bottom w:val="single" w:sz="12" w:space="0" w:color="auto"/>
              <w:right w:val="single" w:sz="12" w:space="0" w:color="auto"/>
            </w:tcBorders>
            <w:vAlign w:val="center"/>
          </w:tcPr>
          <w:p w14:paraId="1D605348" w14:textId="42703EE4"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Udaljenost oštećene zgrade od epicentra potresa</w:t>
            </w:r>
          </w:p>
        </w:tc>
        <w:tc>
          <w:tcPr>
            <w:tcW w:w="1843" w:type="dxa"/>
            <w:tcBorders>
              <w:top w:val="single" w:sz="12" w:space="0" w:color="auto"/>
              <w:left w:val="single" w:sz="12" w:space="0" w:color="auto"/>
              <w:bottom w:val="single" w:sz="12" w:space="0" w:color="auto"/>
              <w:right w:val="single" w:sz="12" w:space="0" w:color="auto"/>
            </w:tcBorders>
            <w:vAlign w:val="center"/>
          </w:tcPr>
          <w:p w14:paraId="0BB8FA4B" w14:textId="7C62EFBC"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10</w:t>
            </w:r>
          </w:p>
        </w:tc>
      </w:tr>
      <w:tr w:rsidR="009660BE" w:rsidRPr="007249DC" w14:paraId="07E0EADB" w14:textId="77777777" w:rsidTr="007249DC">
        <w:trPr>
          <w:trHeight w:val="579"/>
        </w:trPr>
        <w:tc>
          <w:tcPr>
            <w:tcW w:w="656" w:type="dxa"/>
            <w:tcBorders>
              <w:top w:val="single" w:sz="12" w:space="0" w:color="auto"/>
              <w:left w:val="single" w:sz="12" w:space="0" w:color="auto"/>
              <w:bottom w:val="single" w:sz="12" w:space="0" w:color="auto"/>
              <w:right w:val="single" w:sz="12" w:space="0" w:color="auto"/>
            </w:tcBorders>
            <w:vAlign w:val="center"/>
          </w:tcPr>
          <w:p w14:paraId="4A602F5B" w14:textId="77777777"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3.</w:t>
            </w:r>
          </w:p>
        </w:tc>
        <w:tc>
          <w:tcPr>
            <w:tcW w:w="6734" w:type="dxa"/>
            <w:tcBorders>
              <w:top w:val="single" w:sz="12" w:space="0" w:color="auto"/>
              <w:left w:val="single" w:sz="12" w:space="0" w:color="auto"/>
              <w:bottom w:val="single" w:sz="12" w:space="0" w:color="auto"/>
              <w:right w:val="single" w:sz="12" w:space="0" w:color="auto"/>
            </w:tcBorders>
            <w:vAlign w:val="center"/>
          </w:tcPr>
          <w:p w14:paraId="670583FB" w14:textId="35D4F3D9"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Pripremljenost projektno-tehničke dokumentacije</w:t>
            </w:r>
          </w:p>
        </w:tc>
        <w:tc>
          <w:tcPr>
            <w:tcW w:w="1843" w:type="dxa"/>
            <w:tcBorders>
              <w:top w:val="single" w:sz="12" w:space="0" w:color="auto"/>
              <w:left w:val="single" w:sz="12" w:space="0" w:color="auto"/>
              <w:bottom w:val="single" w:sz="12" w:space="0" w:color="auto"/>
              <w:right w:val="single" w:sz="12" w:space="0" w:color="auto"/>
            </w:tcBorders>
            <w:vAlign w:val="center"/>
          </w:tcPr>
          <w:p w14:paraId="314D91D8" w14:textId="19EBCCC4"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10</w:t>
            </w:r>
          </w:p>
        </w:tc>
      </w:tr>
      <w:tr w:rsidR="009660BE" w:rsidRPr="007249DC" w14:paraId="2A26365E" w14:textId="77777777" w:rsidTr="007249DC">
        <w:trPr>
          <w:trHeight w:val="579"/>
        </w:trPr>
        <w:tc>
          <w:tcPr>
            <w:tcW w:w="7390" w:type="dxa"/>
            <w:gridSpan w:val="2"/>
            <w:tcBorders>
              <w:top w:val="single" w:sz="12" w:space="0" w:color="auto"/>
              <w:left w:val="single" w:sz="12" w:space="0" w:color="auto"/>
              <w:bottom w:val="single" w:sz="12" w:space="0" w:color="auto"/>
              <w:right w:val="single" w:sz="12" w:space="0" w:color="auto"/>
            </w:tcBorders>
            <w:vAlign w:val="center"/>
          </w:tcPr>
          <w:p w14:paraId="4BF1A012" w14:textId="140864AD" w:rsidR="009660BE" w:rsidRPr="00DC6F4B" w:rsidRDefault="009660BE" w:rsidP="009660BE">
            <w:pPr>
              <w:widowControl w:val="0"/>
              <w:autoSpaceDE w:val="0"/>
              <w:autoSpaceDN w:val="0"/>
              <w:adjustRightInd w:val="0"/>
              <w:spacing w:after="0"/>
              <w:jc w:val="both"/>
              <w:rPr>
                <w:rFonts w:ascii="Times New Roman" w:hAnsi="Times New Roman" w:cs="Times New Roman"/>
                <w:b/>
                <w:color w:val="000000"/>
                <w:sz w:val="24"/>
                <w:szCs w:val="24"/>
              </w:rPr>
            </w:pPr>
            <w:r w:rsidRPr="00DC6F4B">
              <w:rPr>
                <w:rFonts w:ascii="Times New Roman" w:hAnsi="Times New Roman" w:cs="Times New Roman"/>
                <w:b/>
                <w:color w:val="000000"/>
                <w:sz w:val="24"/>
                <w:szCs w:val="24"/>
              </w:rPr>
              <w:t>Maksimalan ukupni broj bodova koje projektni prijedlog može ostvariti</w:t>
            </w:r>
          </w:p>
        </w:tc>
        <w:tc>
          <w:tcPr>
            <w:tcW w:w="1843" w:type="dxa"/>
            <w:tcBorders>
              <w:top w:val="single" w:sz="12" w:space="0" w:color="auto"/>
              <w:left w:val="single" w:sz="12" w:space="0" w:color="auto"/>
              <w:bottom w:val="single" w:sz="12" w:space="0" w:color="auto"/>
              <w:right w:val="single" w:sz="12" w:space="0" w:color="auto"/>
            </w:tcBorders>
            <w:vAlign w:val="center"/>
          </w:tcPr>
          <w:p w14:paraId="23C726BF" w14:textId="77777777" w:rsidR="009660BE" w:rsidRPr="00DC6F4B" w:rsidRDefault="009660BE" w:rsidP="00566FB2">
            <w:pPr>
              <w:widowControl w:val="0"/>
              <w:autoSpaceDE w:val="0"/>
              <w:autoSpaceDN w:val="0"/>
              <w:adjustRightInd w:val="0"/>
              <w:spacing w:after="0"/>
              <w:jc w:val="both"/>
              <w:rPr>
                <w:rFonts w:ascii="Times New Roman" w:hAnsi="Times New Roman" w:cs="Times New Roman"/>
                <w:color w:val="000000"/>
                <w:sz w:val="24"/>
                <w:szCs w:val="24"/>
              </w:rPr>
            </w:pPr>
            <w:r w:rsidRPr="00DC6F4B">
              <w:rPr>
                <w:rFonts w:ascii="Times New Roman" w:hAnsi="Times New Roman" w:cs="Times New Roman"/>
                <w:color w:val="000000"/>
                <w:sz w:val="24"/>
                <w:szCs w:val="24"/>
              </w:rPr>
              <w:t>100</w:t>
            </w:r>
          </w:p>
        </w:tc>
      </w:tr>
    </w:tbl>
    <w:p w14:paraId="17008AD8" w14:textId="77777777" w:rsidR="009660BE" w:rsidRPr="005667D9" w:rsidRDefault="009660BE" w:rsidP="009660BE">
      <w:pPr>
        <w:widowControl w:val="0"/>
        <w:autoSpaceDE w:val="0"/>
        <w:autoSpaceDN w:val="0"/>
        <w:adjustRightInd w:val="0"/>
        <w:spacing w:after="0"/>
        <w:jc w:val="both"/>
        <w:rPr>
          <w:rFonts w:cs="Times New Roman"/>
          <w:color w:val="000000"/>
        </w:rPr>
      </w:pPr>
    </w:p>
    <w:p w14:paraId="283B15D0" w14:textId="77777777" w:rsidR="00A278B6" w:rsidRDefault="00A278B6" w:rsidP="009820BE">
      <w:pPr>
        <w:spacing w:after="0" w:line="240" w:lineRule="auto"/>
        <w:jc w:val="both"/>
        <w:rPr>
          <w:rFonts w:ascii="Times New Roman" w:eastAsia="Times New Roman" w:hAnsi="Times New Roman" w:cs="Times New Roman"/>
          <w:i/>
          <w:iCs/>
          <w:sz w:val="24"/>
          <w:szCs w:val="24"/>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A278B6" w:rsidRPr="007249DC" w14:paraId="5A86098E" w14:textId="77777777" w:rsidTr="00566FB2">
        <w:trPr>
          <w:trHeight w:val="438"/>
        </w:trPr>
        <w:tc>
          <w:tcPr>
            <w:tcW w:w="9039" w:type="dxa"/>
            <w:shd w:val="clear" w:color="auto" w:fill="D6F8D7"/>
          </w:tcPr>
          <w:p w14:paraId="081C0AF3" w14:textId="77777777" w:rsidR="007249DC" w:rsidRDefault="00A278B6" w:rsidP="00566FB2">
            <w:pPr>
              <w:spacing w:after="0" w:line="240" w:lineRule="auto"/>
              <w:contextualSpacing/>
              <w:jc w:val="both"/>
              <w:rPr>
                <w:rFonts w:ascii="Times New Roman" w:eastAsiaTheme="minorHAnsi" w:hAnsi="Times New Roman" w:cs="Times New Roman"/>
                <w:b/>
                <w:i/>
              </w:rPr>
            </w:pPr>
            <w:r w:rsidRPr="007249DC">
              <w:rPr>
                <w:rFonts w:ascii="Times New Roman" w:eastAsiaTheme="minorHAnsi" w:hAnsi="Times New Roman" w:cs="Times New Roman"/>
                <w:b/>
                <w:i/>
              </w:rPr>
              <w:t xml:space="preserve">Napomena: </w:t>
            </w:r>
          </w:p>
          <w:p w14:paraId="0671C76F" w14:textId="17F0379B" w:rsidR="00A278B6" w:rsidRPr="007249DC" w:rsidRDefault="00156931" w:rsidP="00566FB2">
            <w:pPr>
              <w:rPr>
                <w:rFonts w:ascii="Times New Roman" w:eastAsiaTheme="minorHAnsi" w:hAnsi="Times New Roman" w:cs="Times New Roman"/>
                <w:i/>
              </w:rPr>
            </w:pPr>
            <w:r>
              <w:rPr>
                <w:rFonts w:ascii="Times New Roman" w:eastAsiaTheme="minorHAnsi" w:hAnsi="Times New Roman" w:cs="Times New Roman"/>
                <w:i/>
              </w:rPr>
              <w:t>Uk</w:t>
            </w:r>
            <w:r w:rsidR="00A278B6" w:rsidRPr="007249DC">
              <w:rPr>
                <w:rFonts w:ascii="Times New Roman" w:eastAsiaTheme="minorHAnsi" w:hAnsi="Times New Roman" w:cs="Times New Roman"/>
                <w:i/>
              </w:rPr>
              <w:t>upno se za navedene kriterije može dodijeliti najviše 100 bodova te će se prema broju bodova formirati rang lista za ugovaranje projektnih prijedloga.</w:t>
            </w:r>
          </w:p>
          <w:p w14:paraId="55FCB3AE" w14:textId="55359E7E" w:rsidR="00A278B6" w:rsidRPr="00156931" w:rsidRDefault="00A278B6" w:rsidP="00E87889">
            <w:pPr>
              <w:rPr>
                <w:rFonts w:ascii="Times New Roman" w:eastAsiaTheme="minorHAnsi" w:hAnsi="Times New Roman" w:cs="Times New Roman"/>
                <w:i/>
              </w:rPr>
            </w:pPr>
            <w:r w:rsidRPr="007249DC">
              <w:rPr>
                <w:rFonts w:ascii="Times New Roman" w:eastAsiaTheme="minorHAnsi" w:hAnsi="Times New Roman" w:cs="Times New Roman"/>
                <w:i/>
              </w:rPr>
              <w:t>Ukoliko više projektnih prijedloga ima isti broj bodova, više mjesto na rang listi će imati projektni prijedlog koji je ranije zaprimljen (prvenstvo zaprimanja – prioritet)</w:t>
            </w:r>
            <w:r w:rsidR="005752A9">
              <w:rPr>
                <w:rFonts w:ascii="Times New Roman" w:eastAsiaTheme="minorHAnsi" w:hAnsi="Times New Roman" w:cs="Times New Roman"/>
                <w:i/>
              </w:rPr>
              <w:t>.</w:t>
            </w:r>
            <w:r w:rsidRPr="007249DC" w:rsidDel="002671B8">
              <w:rPr>
                <w:rFonts w:ascii="Times New Roman" w:eastAsiaTheme="minorHAnsi" w:hAnsi="Times New Roman" w:cs="Times New Roman"/>
                <w:i/>
              </w:rPr>
              <w:t xml:space="preserve"> </w:t>
            </w:r>
          </w:p>
        </w:tc>
      </w:tr>
    </w:tbl>
    <w:p w14:paraId="7728A5D9" w14:textId="77777777" w:rsidR="00A278B6" w:rsidRDefault="00A278B6" w:rsidP="009820BE">
      <w:pPr>
        <w:spacing w:after="0" w:line="240" w:lineRule="auto"/>
        <w:jc w:val="both"/>
        <w:rPr>
          <w:rFonts w:ascii="Times New Roman" w:eastAsia="Times New Roman" w:hAnsi="Times New Roman" w:cs="Times New Roman"/>
          <w:i/>
          <w:iCs/>
          <w:sz w:val="24"/>
          <w:szCs w:val="24"/>
        </w:rPr>
      </w:pPr>
    </w:p>
    <w:p w14:paraId="0AB5136E" w14:textId="77777777" w:rsidR="008619DC" w:rsidRDefault="007F0B6F">
      <w:pPr>
        <w:spacing w:after="0" w:line="240" w:lineRule="auto"/>
        <w:jc w:val="both"/>
        <w:rPr>
          <w:rFonts w:ascii="Times New Roman" w:eastAsia="Times New Roman" w:hAnsi="Times New Roman" w:cs="Times New Roman"/>
          <w:i/>
          <w:iCs/>
          <w:sz w:val="24"/>
          <w:szCs w:val="24"/>
        </w:rPr>
      </w:pPr>
      <w:r w:rsidRPr="007F0B6F">
        <w:rPr>
          <w:rFonts w:ascii="Times New Roman" w:eastAsia="Times New Roman" w:hAnsi="Times New Roman" w:cs="Times New Roman"/>
          <w:i/>
          <w:iCs/>
          <w:sz w:val="24"/>
          <w:szCs w:val="24"/>
        </w:rPr>
        <w:t>Povlačenje projektnog prijedloga</w:t>
      </w:r>
    </w:p>
    <w:p w14:paraId="5FB70E31" w14:textId="77777777" w:rsidR="00172E20" w:rsidRPr="008619DC" w:rsidRDefault="00172E20">
      <w:pPr>
        <w:spacing w:after="0" w:line="240" w:lineRule="auto"/>
        <w:jc w:val="both"/>
        <w:rPr>
          <w:rFonts w:ascii="Times New Roman" w:eastAsia="Times New Roman" w:hAnsi="Times New Roman" w:cs="Times New Roman"/>
          <w:sz w:val="24"/>
          <w:szCs w:val="24"/>
          <w:highlight w:val="lightGray"/>
        </w:rPr>
      </w:pPr>
    </w:p>
    <w:p w14:paraId="0CA86697" w14:textId="77777777" w:rsidR="008619DC" w:rsidRDefault="008619D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Do trenutka potpisivanja ugovora</w:t>
      </w:r>
      <w:r w:rsidR="001B28E4">
        <w:rPr>
          <w:rFonts w:ascii="Times New Roman" w:eastAsia="Times New Roman" w:hAnsi="Times New Roman" w:cs="Times New Roman"/>
          <w:sz w:val="24"/>
          <w:szCs w:val="24"/>
        </w:rPr>
        <w:t xml:space="preserve"> o dodjeli bespovratnih financijskih sredstava</w:t>
      </w:r>
      <w:r w:rsidRPr="008619DC">
        <w:rPr>
          <w:rFonts w:ascii="Times New Roman" w:eastAsia="Times New Roman" w:hAnsi="Times New Roman" w:cs="Times New Roman"/>
          <w:sz w:val="24"/>
          <w:szCs w:val="24"/>
        </w:rPr>
        <w:t>, prijavitelj pisanom obaviješću</w:t>
      </w:r>
      <w:r w:rsidR="00D45ED5">
        <w:rPr>
          <w:rFonts w:ascii="Times New Roman" w:eastAsia="Times New Roman" w:hAnsi="Times New Roman" w:cs="Times New Roman"/>
          <w:sz w:val="24"/>
          <w:szCs w:val="24"/>
        </w:rPr>
        <w:t xml:space="preserve"> upućenoj</w:t>
      </w:r>
      <w:r w:rsidRPr="008619DC">
        <w:rPr>
          <w:rFonts w:ascii="Times New Roman" w:eastAsia="Times New Roman" w:hAnsi="Times New Roman" w:cs="Times New Roman"/>
          <w:sz w:val="24"/>
          <w:szCs w:val="24"/>
        </w:rPr>
        <w:t xml:space="preserve"> nadležnom </w:t>
      </w:r>
      <w:r w:rsidR="00D45ED5">
        <w:rPr>
          <w:rFonts w:ascii="Times New Roman" w:eastAsia="Times New Roman" w:hAnsi="Times New Roman" w:cs="Times New Roman"/>
          <w:sz w:val="24"/>
          <w:szCs w:val="24"/>
        </w:rPr>
        <w:t xml:space="preserve">TOPFD-u </w:t>
      </w:r>
      <w:r w:rsidRPr="008619DC">
        <w:rPr>
          <w:rFonts w:ascii="Times New Roman" w:eastAsia="Times New Roman" w:hAnsi="Times New Roman" w:cs="Times New Roman"/>
          <w:sz w:val="24"/>
          <w:szCs w:val="24"/>
        </w:rPr>
        <w:t>može povući svoj projektni prijedlog iz postupka dodjele.</w:t>
      </w:r>
    </w:p>
    <w:p w14:paraId="33745AD7" w14:textId="77777777" w:rsidR="007F0B6F" w:rsidRDefault="007F0B6F">
      <w:pPr>
        <w:spacing w:after="0" w:line="240" w:lineRule="auto"/>
        <w:jc w:val="both"/>
        <w:rPr>
          <w:rFonts w:ascii="Times New Roman" w:eastAsia="Times New Roman" w:hAnsi="Times New Roman" w:cs="Times New Roman"/>
          <w:b/>
          <w:i/>
          <w:iCs/>
          <w:color w:val="000000"/>
          <w:sz w:val="24"/>
          <w:szCs w:val="24"/>
          <w:lang w:eastAsia="hr-HR"/>
        </w:rPr>
      </w:pPr>
    </w:p>
    <w:p w14:paraId="11CDB57D" w14:textId="77777777" w:rsidR="007A2CB6" w:rsidRPr="006F3544" w:rsidRDefault="007A2CB6" w:rsidP="009E7CB2">
      <w:pPr>
        <w:widowControl w:val="0"/>
        <w:autoSpaceDE w:val="0"/>
        <w:autoSpaceDN w:val="0"/>
        <w:adjustRightInd w:val="0"/>
        <w:spacing w:after="0" w:line="240" w:lineRule="auto"/>
        <w:jc w:val="both"/>
        <w:rPr>
          <w:rFonts w:ascii="Times New Roman" w:hAnsi="Times New Roman" w:cs="Times New Roman"/>
          <w:color w:val="000000"/>
        </w:rPr>
      </w:pPr>
    </w:p>
    <w:p w14:paraId="1BB8258C" w14:textId="77777777" w:rsidR="00BC3A90" w:rsidRPr="00172E20" w:rsidRDefault="007F0B6F" w:rsidP="009E7CB2">
      <w:pPr>
        <w:widowControl w:val="0"/>
        <w:autoSpaceDE w:val="0"/>
        <w:autoSpaceDN w:val="0"/>
        <w:adjustRightInd w:val="0"/>
        <w:spacing w:after="0" w:line="240" w:lineRule="auto"/>
        <w:jc w:val="both"/>
        <w:rPr>
          <w:rFonts w:ascii="Times New Roman" w:hAnsi="Times New Roman" w:cs="Times New Roman"/>
          <w:b/>
          <w:bCs/>
          <w:i/>
          <w:color w:val="000000"/>
          <w:sz w:val="24"/>
          <w:szCs w:val="24"/>
        </w:rPr>
      </w:pPr>
      <w:r w:rsidRPr="00172E20">
        <w:rPr>
          <w:rFonts w:ascii="Times New Roman" w:hAnsi="Times New Roman" w:cs="Times New Roman"/>
          <w:b/>
          <w:bCs/>
          <w:i/>
          <w:color w:val="000000"/>
          <w:sz w:val="24"/>
          <w:szCs w:val="24"/>
        </w:rPr>
        <w:t>Obavještavanje Prijavitelja</w:t>
      </w:r>
    </w:p>
    <w:p w14:paraId="02853AFD" w14:textId="77777777" w:rsidR="00BC3A90" w:rsidRPr="006F3544" w:rsidRDefault="00BC3A90" w:rsidP="009820BE">
      <w:pPr>
        <w:pStyle w:val="NoSpacing"/>
        <w:jc w:val="both"/>
        <w:rPr>
          <w:rFonts w:ascii="Times New Roman" w:hAnsi="Times New Roman" w:cs="Times New Roman"/>
          <w:i/>
          <w:sz w:val="24"/>
          <w:szCs w:val="24"/>
        </w:rPr>
      </w:pPr>
    </w:p>
    <w:p w14:paraId="4C34A831" w14:textId="4BF97876" w:rsidR="007F662A" w:rsidRPr="003B5294" w:rsidRDefault="007F662A">
      <w:pPr>
        <w:spacing w:after="0" w:line="240" w:lineRule="auto"/>
        <w:jc w:val="both"/>
        <w:rPr>
          <w:rFonts w:ascii="Times New Roman" w:eastAsia="Times New Roman" w:hAnsi="Times New Roman" w:cs="Times New Roman"/>
          <w:bCs/>
          <w:i/>
          <w:color w:val="000000"/>
          <w:sz w:val="24"/>
          <w:szCs w:val="24"/>
          <w:lang w:eastAsia="hr-HR"/>
        </w:rPr>
      </w:pPr>
      <w:r w:rsidRPr="00192FDF">
        <w:rPr>
          <w:rFonts w:ascii="Times New Roman" w:eastAsia="Times New Roman" w:hAnsi="Times New Roman" w:cs="Times New Roman"/>
          <w:bCs/>
          <w:color w:val="000000"/>
          <w:sz w:val="24"/>
          <w:szCs w:val="24"/>
          <w:lang w:eastAsia="hr-HR"/>
        </w:rPr>
        <w:t xml:space="preserve">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w:t>
      </w:r>
      <w:r w:rsidR="00DF17CA" w:rsidRPr="003B5294">
        <w:rPr>
          <w:rFonts w:ascii="Times New Roman" w:eastAsia="Times New Roman" w:hAnsi="Times New Roman" w:cs="Times New Roman"/>
          <w:bCs/>
          <w:i/>
          <w:color w:val="000000"/>
          <w:sz w:val="24"/>
          <w:szCs w:val="24"/>
          <w:lang w:eastAsia="hr-HR"/>
        </w:rPr>
        <w:t xml:space="preserve">Izjave </w:t>
      </w:r>
      <w:r w:rsidRPr="003B5294">
        <w:rPr>
          <w:rFonts w:ascii="Times New Roman" w:eastAsia="Times New Roman" w:hAnsi="Times New Roman" w:cs="Times New Roman"/>
          <w:bCs/>
          <w:i/>
          <w:color w:val="000000"/>
          <w:sz w:val="24"/>
          <w:szCs w:val="24"/>
          <w:lang w:eastAsia="hr-HR"/>
        </w:rPr>
        <w:t>prijavitelja o nepromijenjenim okolnostima</w:t>
      </w:r>
      <w:r w:rsidR="00DF17CA" w:rsidRPr="003B5294">
        <w:rPr>
          <w:rFonts w:ascii="Times New Roman" w:eastAsia="Times New Roman" w:hAnsi="Times New Roman" w:cs="Times New Roman"/>
          <w:bCs/>
          <w:i/>
          <w:color w:val="000000"/>
          <w:sz w:val="24"/>
          <w:szCs w:val="24"/>
          <w:lang w:eastAsia="hr-HR"/>
        </w:rPr>
        <w:t xml:space="preserve"> </w:t>
      </w:r>
      <w:r w:rsidR="004461E3" w:rsidRPr="003B5294">
        <w:rPr>
          <w:rFonts w:ascii="Times New Roman" w:eastAsia="Times New Roman" w:hAnsi="Times New Roman" w:cs="Times New Roman"/>
          <w:bCs/>
          <w:i/>
          <w:color w:val="000000"/>
          <w:sz w:val="24"/>
          <w:szCs w:val="24"/>
          <w:lang w:eastAsia="hr-HR"/>
        </w:rPr>
        <w:t>(</w:t>
      </w:r>
      <w:r w:rsidR="00DF17CA" w:rsidRPr="003B5294">
        <w:rPr>
          <w:rFonts w:ascii="Times New Roman" w:eastAsia="Times New Roman" w:hAnsi="Times New Roman" w:cs="Times New Roman"/>
          <w:bCs/>
          <w:i/>
          <w:color w:val="000000"/>
          <w:sz w:val="24"/>
          <w:szCs w:val="24"/>
          <w:lang w:eastAsia="hr-HR"/>
        </w:rPr>
        <w:t xml:space="preserve">Obrazac </w:t>
      </w:r>
      <w:r w:rsidR="004461E3" w:rsidRPr="003B5294">
        <w:rPr>
          <w:rFonts w:ascii="Times New Roman" w:eastAsia="Times New Roman" w:hAnsi="Times New Roman" w:cs="Times New Roman"/>
          <w:bCs/>
          <w:i/>
          <w:color w:val="000000"/>
          <w:sz w:val="24"/>
          <w:szCs w:val="24"/>
          <w:lang w:eastAsia="hr-HR"/>
        </w:rPr>
        <w:t>6)</w:t>
      </w:r>
      <w:r w:rsidRPr="003B5294">
        <w:rPr>
          <w:rFonts w:ascii="Times New Roman" w:eastAsia="Times New Roman" w:hAnsi="Times New Roman" w:cs="Times New Roman"/>
          <w:bCs/>
          <w:i/>
          <w:color w:val="000000"/>
          <w:sz w:val="24"/>
          <w:szCs w:val="24"/>
          <w:lang w:eastAsia="hr-HR"/>
        </w:rPr>
        <w:t xml:space="preserve">. </w:t>
      </w:r>
    </w:p>
    <w:p w14:paraId="1B25470F" w14:textId="77777777" w:rsidR="00B1478B" w:rsidRPr="00192FDF" w:rsidRDefault="00B1478B">
      <w:pPr>
        <w:spacing w:after="0" w:line="240" w:lineRule="auto"/>
        <w:jc w:val="both"/>
        <w:rPr>
          <w:rFonts w:ascii="Times New Roman" w:eastAsia="Times New Roman" w:hAnsi="Times New Roman" w:cs="Times New Roman"/>
          <w:bCs/>
          <w:color w:val="000000"/>
          <w:sz w:val="24"/>
          <w:szCs w:val="24"/>
          <w:lang w:eastAsia="hr-HR"/>
        </w:rPr>
      </w:pPr>
    </w:p>
    <w:p w14:paraId="0023BA1C" w14:textId="77777777" w:rsidR="005B0F3F" w:rsidRDefault="005B0F3F">
      <w:pPr>
        <w:pStyle w:val="NoSpacing"/>
        <w:jc w:val="both"/>
        <w:rPr>
          <w:rFonts w:ascii="Times New Roman" w:hAnsi="Times New Roman" w:cs="Times New Roman"/>
          <w:i/>
          <w:sz w:val="24"/>
          <w:szCs w:val="24"/>
        </w:rPr>
      </w:pPr>
    </w:p>
    <w:p w14:paraId="75A7655D" w14:textId="77777777" w:rsidR="00CE629F" w:rsidRPr="007F0B6F" w:rsidRDefault="007F0B6F">
      <w:pPr>
        <w:pStyle w:val="NoSpacing"/>
        <w:jc w:val="both"/>
        <w:rPr>
          <w:rFonts w:ascii="Times New Roman" w:hAnsi="Times New Roman" w:cs="Times New Roman"/>
          <w:b/>
          <w:bCs/>
          <w:i/>
          <w:sz w:val="24"/>
          <w:szCs w:val="24"/>
        </w:rPr>
      </w:pPr>
      <w:r w:rsidRPr="007F0B6F">
        <w:rPr>
          <w:rFonts w:ascii="Times New Roman" w:hAnsi="Times New Roman" w:cs="Times New Roman"/>
          <w:b/>
          <w:bCs/>
          <w:i/>
          <w:sz w:val="24"/>
          <w:szCs w:val="24"/>
        </w:rPr>
        <w:t>Pojašnjenja tijekom postupka dodjele</w:t>
      </w:r>
    </w:p>
    <w:p w14:paraId="31E88C89" w14:textId="77777777" w:rsidR="005B0F3F" w:rsidRPr="005B0F3F" w:rsidRDefault="005B0F3F">
      <w:pPr>
        <w:spacing w:after="0" w:line="240" w:lineRule="auto"/>
        <w:jc w:val="both"/>
        <w:rPr>
          <w:rFonts w:ascii="Times New Roman" w:eastAsia="Times New Roman" w:hAnsi="Times New Roman" w:cs="Times New Roman"/>
          <w:bCs/>
          <w:color w:val="000000"/>
          <w:sz w:val="24"/>
          <w:szCs w:val="24"/>
          <w:lang w:eastAsia="hr-HR"/>
        </w:rPr>
      </w:pPr>
    </w:p>
    <w:p w14:paraId="41642D46" w14:textId="77777777" w:rsidR="005B0F3F" w:rsidRPr="005B0F3F" w:rsidRDefault="005B0F3F">
      <w:pPr>
        <w:spacing w:after="0" w:line="240" w:lineRule="auto"/>
        <w:jc w:val="both"/>
        <w:rPr>
          <w:rFonts w:ascii="Times New Roman" w:eastAsia="Times New Roman" w:hAnsi="Times New Roman" w:cs="Times New Roman"/>
          <w:i/>
          <w:sz w:val="24"/>
          <w:szCs w:val="24"/>
        </w:rPr>
      </w:pPr>
      <w:r w:rsidRPr="005B0F3F">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5B0F3F">
        <w:rPr>
          <w:rFonts w:ascii="Times New Roman" w:eastAsia="Times New Roman" w:hAnsi="Times New Roman" w:cs="Times New Roman"/>
          <w:i/>
          <w:sz w:val="24"/>
          <w:szCs w:val="24"/>
        </w:rPr>
        <w:t xml:space="preserve"> </w:t>
      </w:r>
      <w:r w:rsidRPr="005B0F3F">
        <w:rPr>
          <w:rFonts w:ascii="Times New Roman" w:eastAsia="Times New Roman" w:hAnsi="Times New Roman" w:cs="Times New Roman"/>
          <w:sz w:val="24"/>
          <w:szCs w:val="24"/>
        </w:rPr>
        <w:t>iz postupka dodjele.</w:t>
      </w:r>
      <w:r w:rsidRPr="005B0F3F">
        <w:rPr>
          <w:rFonts w:ascii="Times New Roman" w:eastAsia="Times New Roman" w:hAnsi="Times New Roman" w:cs="Times New Roman"/>
          <w:i/>
          <w:sz w:val="24"/>
          <w:szCs w:val="24"/>
        </w:rPr>
        <w:t xml:space="preserve"> </w:t>
      </w:r>
      <w:r w:rsidRPr="005B0F3F">
        <w:rPr>
          <w:rFonts w:ascii="Times New Roman" w:eastAsia="Times New Roman" w:hAnsi="Times New Roman" w:cs="Times New Roman"/>
          <w:iCs/>
          <w:sz w:val="24"/>
          <w:szCs w:val="24"/>
        </w:rPr>
        <w:t>Prema svim prijaviteljima se postupa na jednak nači</w:t>
      </w:r>
      <w:r w:rsidRPr="00BD2A69">
        <w:rPr>
          <w:rFonts w:ascii="Times New Roman" w:eastAsia="Times New Roman" w:hAnsi="Times New Roman" w:cs="Times New Roman"/>
          <w:sz w:val="24"/>
          <w:szCs w:val="24"/>
        </w:rPr>
        <w:t>n, u</w:t>
      </w:r>
      <w:r w:rsidR="00DB7670" w:rsidRPr="00BD2A69">
        <w:rPr>
          <w:rFonts w:ascii="Times New Roman" w:eastAsia="Times New Roman" w:hAnsi="Times New Roman" w:cs="Times New Roman"/>
          <w:sz w:val="24"/>
          <w:szCs w:val="24"/>
        </w:rPr>
        <w:t xml:space="preserve"> skladu s načelima:</w:t>
      </w:r>
      <w:r w:rsidRPr="00BD2A69">
        <w:rPr>
          <w:rFonts w:ascii="Times New Roman" w:eastAsia="Times New Roman" w:hAnsi="Times New Roman" w:cs="Times New Roman"/>
          <w:sz w:val="24"/>
          <w:szCs w:val="24"/>
        </w:rPr>
        <w:t xml:space="preserve"> </w:t>
      </w:r>
      <w:r w:rsidR="00DB7670" w:rsidRPr="00BD2A69">
        <w:rPr>
          <w:rFonts w:ascii="Times New Roman" w:eastAsia="Times New Roman" w:hAnsi="Times New Roman" w:cs="Times New Roman"/>
          <w:sz w:val="24"/>
          <w:szCs w:val="24"/>
        </w:rPr>
        <w:t>jednakog postupanja, zabrane diskriminacije, transparentnosti, zaštite osobnih podataka, razmjernosti, sprječavanja sukoba interesa, tajnosti postupka</w:t>
      </w:r>
      <w:r w:rsidRPr="00436416">
        <w:rPr>
          <w:rFonts w:ascii="Times New Roman" w:eastAsia="Times New Roman" w:hAnsi="Times New Roman" w:cs="Times New Roman"/>
          <w:sz w:val="24"/>
          <w:szCs w:val="24"/>
        </w:rPr>
        <w:t xml:space="preserve">. Svaki prijavitelj odgovoran je za pripremanje projektnog </w:t>
      </w:r>
      <w:r w:rsidRPr="005B0F3F">
        <w:rPr>
          <w:rFonts w:ascii="Times New Roman" w:eastAsia="Times New Roman" w:hAnsi="Times New Roman" w:cs="Times New Roman"/>
          <w:iCs/>
          <w:sz w:val="24"/>
          <w:szCs w:val="24"/>
        </w:rPr>
        <w:t xml:space="preserve">prijedloga u skladu s uvjetima poziva te se pojašnjavanje ne odnosi na to da </w:t>
      </w:r>
      <w:r w:rsidR="00DB7670">
        <w:rPr>
          <w:rFonts w:ascii="Times New Roman" w:eastAsia="Times New Roman" w:hAnsi="Times New Roman" w:cs="Times New Roman"/>
          <w:iCs/>
          <w:sz w:val="24"/>
          <w:szCs w:val="24"/>
        </w:rPr>
        <w:t>SUK za</w:t>
      </w:r>
      <w:r w:rsidRPr="005B0F3F">
        <w:rPr>
          <w:rFonts w:ascii="Times New Roman" w:eastAsia="Times New Roman" w:hAnsi="Times New Roman" w:cs="Times New Roman"/>
          <w:iCs/>
          <w:sz w:val="24"/>
          <w:szCs w:val="24"/>
        </w:rPr>
        <w:t xml:space="preserve">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3B29B78A" w14:textId="77777777" w:rsidR="005B0F3F" w:rsidRPr="005B0F3F" w:rsidRDefault="005B0F3F">
      <w:pPr>
        <w:spacing w:after="0" w:line="240" w:lineRule="auto"/>
        <w:jc w:val="both"/>
        <w:rPr>
          <w:rFonts w:ascii="Times New Roman" w:eastAsia="Times New Roman" w:hAnsi="Times New Roman" w:cs="Times New Roman"/>
          <w:iCs/>
          <w:sz w:val="24"/>
          <w:szCs w:val="24"/>
        </w:rPr>
      </w:pPr>
    </w:p>
    <w:p w14:paraId="4A72EC31" w14:textId="77777777" w:rsidR="005B0F3F" w:rsidRPr="005B0F3F" w:rsidRDefault="005B0F3F">
      <w:pPr>
        <w:spacing w:after="0" w:line="240" w:lineRule="auto"/>
        <w:jc w:val="both"/>
        <w:rPr>
          <w:rFonts w:ascii="Times New Roman" w:eastAsia="Times New Roman" w:hAnsi="Times New Roman" w:cs="Times New Roman"/>
          <w:b/>
          <w:bCs/>
          <w:iCs/>
          <w:sz w:val="24"/>
          <w:szCs w:val="24"/>
        </w:rPr>
      </w:pPr>
      <w:r w:rsidRPr="005B0F3F">
        <w:rPr>
          <w:rFonts w:ascii="Times New Roman" w:eastAsia="Times New Roman" w:hAnsi="Times New Roman" w:cs="Times New Roman"/>
          <w:b/>
          <w:bCs/>
          <w:iCs/>
          <w:sz w:val="24"/>
          <w:szCs w:val="24"/>
        </w:rPr>
        <w:t xml:space="preserve">Projektni prijedlog koji ne udovoljava uvjetima </w:t>
      </w:r>
      <w:r w:rsidR="008F0C51">
        <w:rPr>
          <w:rFonts w:ascii="Times New Roman" w:eastAsia="Times New Roman" w:hAnsi="Times New Roman" w:cs="Times New Roman"/>
          <w:b/>
          <w:bCs/>
          <w:iCs/>
          <w:sz w:val="24"/>
          <w:szCs w:val="24"/>
        </w:rPr>
        <w:t>P</w:t>
      </w:r>
      <w:r w:rsidRPr="005B0F3F">
        <w:rPr>
          <w:rFonts w:ascii="Times New Roman" w:eastAsia="Times New Roman" w:hAnsi="Times New Roman" w:cs="Times New Roman"/>
          <w:b/>
          <w:bCs/>
          <w:iCs/>
          <w:sz w:val="24"/>
          <w:szCs w:val="24"/>
        </w:rPr>
        <w:t>oziva isključuje se iz postupka dodjele</w:t>
      </w:r>
      <w:r w:rsidR="00C83913">
        <w:rPr>
          <w:rFonts w:ascii="Times New Roman" w:eastAsia="Times New Roman" w:hAnsi="Times New Roman" w:cs="Times New Roman"/>
          <w:b/>
          <w:bCs/>
          <w:iCs/>
          <w:sz w:val="24"/>
          <w:szCs w:val="24"/>
        </w:rPr>
        <w:t xml:space="preserve">, o čemu </w:t>
      </w:r>
      <w:r w:rsidR="00486772">
        <w:rPr>
          <w:rFonts w:ascii="Times New Roman" w:eastAsia="Times New Roman" w:hAnsi="Times New Roman" w:cs="Times New Roman"/>
          <w:b/>
          <w:bCs/>
          <w:iCs/>
          <w:sz w:val="24"/>
          <w:szCs w:val="24"/>
        </w:rPr>
        <w:t>TOPFD obavještava Prijavitelja</w:t>
      </w:r>
      <w:r w:rsidR="00AA3F07">
        <w:rPr>
          <w:rFonts w:ascii="Times New Roman" w:eastAsia="Times New Roman" w:hAnsi="Times New Roman" w:cs="Times New Roman"/>
          <w:b/>
          <w:bCs/>
          <w:iCs/>
          <w:sz w:val="24"/>
          <w:szCs w:val="24"/>
        </w:rPr>
        <w:t xml:space="preserve"> </w:t>
      </w:r>
      <w:r w:rsidR="00C76AA7">
        <w:rPr>
          <w:rFonts w:ascii="Times New Roman" w:eastAsia="Times New Roman" w:hAnsi="Times New Roman" w:cs="Times New Roman"/>
          <w:b/>
          <w:bCs/>
          <w:iCs/>
          <w:sz w:val="24"/>
          <w:szCs w:val="24"/>
        </w:rPr>
        <w:t>u roku od 5 radnih dana</w:t>
      </w:r>
      <w:r w:rsidRPr="005B0F3F">
        <w:rPr>
          <w:rFonts w:ascii="Times New Roman" w:eastAsia="Times New Roman" w:hAnsi="Times New Roman" w:cs="Times New Roman"/>
          <w:b/>
          <w:bCs/>
          <w:iCs/>
          <w:sz w:val="24"/>
          <w:szCs w:val="24"/>
        </w:rPr>
        <w:t>.</w:t>
      </w:r>
    </w:p>
    <w:p w14:paraId="35DC0372" w14:textId="77777777" w:rsidR="005B0F3F" w:rsidRPr="005B0F3F" w:rsidRDefault="005B0F3F">
      <w:pPr>
        <w:spacing w:after="0" w:line="240" w:lineRule="auto"/>
        <w:jc w:val="both"/>
        <w:rPr>
          <w:rFonts w:ascii="Times New Roman" w:eastAsia="Times New Roman" w:hAnsi="Times New Roman" w:cs="Times New Roman"/>
          <w:b/>
          <w:bCs/>
          <w:i/>
          <w:sz w:val="24"/>
          <w:szCs w:val="24"/>
        </w:rPr>
      </w:pPr>
    </w:p>
    <w:p w14:paraId="547CF89D" w14:textId="77777777" w:rsidR="005B0F3F" w:rsidRPr="005B0F3F" w:rsidRDefault="005B0F3F">
      <w:pPr>
        <w:spacing w:after="0" w:line="240" w:lineRule="auto"/>
        <w:jc w:val="both"/>
        <w:rPr>
          <w:rFonts w:ascii="Times New Roman" w:eastAsia="Times New Roman" w:hAnsi="Times New Roman" w:cs="Times New Roman"/>
          <w:b/>
          <w:bCs/>
          <w:sz w:val="24"/>
          <w:szCs w:val="24"/>
        </w:rPr>
      </w:pPr>
      <w:r w:rsidRPr="005B0F3F">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595A94D2" w14:textId="77777777" w:rsidR="005B0F3F" w:rsidRPr="005B0F3F" w:rsidRDefault="005B0F3F">
      <w:pPr>
        <w:spacing w:after="0" w:line="240" w:lineRule="auto"/>
        <w:jc w:val="both"/>
        <w:rPr>
          <w:rFonts w:ascii="Times New Roman" w:eastAsia="Times New Roman" w:hAnsi="Times New Roman" w:cs="Times New Roman"/>
          <w:b/>
          <w:bCs/>
          <w:sz w:val="24"/>
          <w:szCs w:val="24"/>
        </w:rPr>
      </w:pPr>
    </w:p>
    <w:p w14:paraId="030C2AD0" w14:textId="77777777" w:rsidR="005B0F3F" w:rsidRPr="005B0F3F" w:rsidRDefault="005B0F3F">
      <w:pPr>
        <w:spacing w:after="0" w:line="240" w:lineRule="auto"/>
        <w:jc w:val="both"/>
        <w:rPr>
          <w:rFonts w:ascii="Times New Roman" w:eastAsia="Times New Roman" w:hAnsi="Times New Roman" w:cs="Times New Roman"/>
          <w:b/>
          <w:bCs/>
          <w:sz w:val="24"/>
          <w:szCs w:val="24"/>
        </w:rPr>
      </w:pPr>
      <w:r w:rsidRPr="005B0F3F">
        <w:rPr>
          <w:rFonts w:ascii="Times New Roman" w:eastAsia="Times New Roman" w:hAnsi="Times New Roman" w:cs="Times New Roman"/>
          <w:b/>
          <w:bCs/>
          <w:sz w:val="24"/>
          <w:szCs w:val="24"/>
        </w:rPr>
        <w:t xml:space="preserve">Cilj provjera je provjeriti usklađenost projektnih prijedloga s kriterijima koji su definirani u </w:t>
      </w:r>
      <w:r w:rsidR="008F0C51">
        <w:rPr>
          <w:rFonts w:ascii="Times New Roman" w:eastAsia="Times New Roman" w:hAnsi="Times New Roman" w:cs="Times New Roman"/>
          <w:b/>
          <w:bCs/>
          <w:sz w:val="24"/>
          <w:szCs w:val="24"/>
        </w:rPr>
        <w:t>P</w:t>
      </w:r>
      <w:r w:rsidRPr="005B0F3F">
        <w:rPr>
          <w:rFonts w:ascii="Times New Roman" w:eastAsia="Times New Roman" w:hAnsi="Times New Roman" w:cs="Times New Roman"/>
          <w:b/>
          <w:bCs/>
          <w:sz w:val="24"/>
          <w:szCs w:val="24"/>
        </w:rPr>
        <w:t xml:space="preserve">ozivu, na način kako je to u </w:t>
      </w:r>
      <w:r w:rsidR="008F0C51">
        <w:rPr>
          <w:rFonts w:ascii="Times New Roman" w:eastAsia="Times New Roman" w:hAnsi="Times New Roman" w:cs="Times New Roman"/>
          <w:b/>
          <w:bCs/>
          <w:sz w:val="24"/>
          <w:szCs w:val="24"/>
        </w:rPr>
        <w:t>P</w:t>
      </w:r>
      <w:r w:rsidRPr="005B0F3F">
        <w:rPr>
          <w:rFonts w:ascii="Times New Roman" w:eastAsia="Times New Roman" w:hAnsi="Times New Roman" w:cs="Times New Roman"/>
          <w:b/>
          <w:bCs/>
          <w:sz w:val="24"/>
          <w:szCs w:val="24"/>
        </w:rPr>
        <w:t xml:space="preserve">ozivu definirano. </w:t>
      </w:r>
    </w:p>
    <w:p w14:paraId="04D31DF8" w14:textId="77777777" w:rsidR="00E8071D" w:rsidRPr="006F3544" w:rsidRDefault="00E8071D">
      <w:pPr>
        <w:pStyle w:val="NoSpacing"/>
        <w:jc w:val="both"/>
        <w:rPr>
          <w:rStyle w:val="hps"/>
          <w:rFonts w:ascii="Times New Roman" w:hAnsi="Times New Roman"/>
          <w:sz w:val="24"/>
          <w:szCs w:val="24"/>
        </w:rPr>
      </w:pPr>
    </w:p>
    <w:p w14:paraId="3231739C" w14:textId="77777777" w:rsidR="009A0B2F" w:rsidRPr="006F3544" w:rsidRDefault="009A0B2F" w:rsidP="009E7CB2">
      <w:pPr>
        <w:widowControl w:val="0"/>
        <w:autoSpaceDE w:val="0"/>
        <w:autoSpaceDN w:val="0"/>
        <w:adjustRightInd w:val="0"/>
        <w:spacing w:after="0" w:line="240" w:lineRule="auto"/>
        <w:jc w:val="both"/>
        <w:rPr>
          <w:rFonts w:ascii="Times New Roman" w:hAnsi="Times New Roman" w:cs="Times New Roman"/>
          <w:color w:val="000000"/>
        </w:rPr>
      </w:pPr>
    </w:p>
    <w:tbl>
      <w:tblPr>
        <w:tblStyle w:val="TableGrid"/>
        <w:tblW w:w="0" w:type="auto"/>
        <w:tblInd w:w="108" w:type="dxa"/>
        <w:tblLook w:val="04A0" w:firstRow="1" w:lastRow="0" w:firstColumn="1" w:lastColumn="0" w:noHBand="0" w:noVBand="1"/>
      </w:tblPr>
      <w:tblGrid>
        <w:gridCol w:w="8954"/>
      </w:tblGrid>
      <w:tr w:rsidR="009A0B2F" w:rsidRPr="006F3544" w14:paraId="0F93F4CF" w14:textId="77777777" w:rsidTr="00FE723D">
        <w:tc>
          <w:tcPr>
            <w:tcW w:w="9072" w:type="dxa"/>
            <w:shd w:val="clear" w:color="auto" w:fill="D6F8D7"/>
          </w:tcPr>
          <w:p w14:paraId="2E2D0134" w14:textId="77777777" w:rsidR="009A0B2F" w:rsidRPr="006F3544" w:rsidRDefault="009A0B2F" w:rsidP="009E7CB2">
            <w:pPr>
              <w:widowControl w:val="0"/>
              <w:autoSpaceDE w:val="0"/>
              <w:autoSpaceDN w:val="0"/>
              <w:adjustRightInd w:val="0"/>
              <w:spacing w:after="0" w:line="240" w:lineRule="auto"/>
              <w:jc w:val="both"/>
              <w:rPr>
                <w:rFonts w:ascii="Times New Roman" w:hAnsi="Times New Roman" w:cs="Times New Roman"/>
                <w:i/>
                <w:color w:val="000000"/>
              </w:rPr>
            </w:pPr>
            <w:r w:rsidRPr="006F3544">
              <w:rPr>
                <w:rFonts w:ascii="Times New Roman" w:hAnsi="Times New Roman" w:cs="Times New Roman"/>
                <w:b/>
                <w:i/>
                <w:color w:val="000000"/>
              </w:rPr>
              <w:t>Napomena:</w:t>
            </w:r>
            <w:r w:rsidRPr="006F3544">
              <w:rPr>
                <w:rFonts w:ascii="Times New Roman" w:hAnsi="Times New Roman" w:cs="Times New Roman"/>
                <w:i/>
                <w:color w:val="000000"/>
              </w:rPr>
              <w:t xml:space="preserve"> Prijavitelj je obvezan o svakoj promjeni odnosno okolnostima, koje</w:t>
            </w:r>
            <w:r w:rsidR="00211EE0">
              <w:rPr>
                <w:rFonts w:ascii="Times New Roman" w:hAnsi="Times New Roman" w:cs="Times New Roman"/>
                <w:i/>
                <w:color w:val="000000"/>
              </w:rPr>
              <w:t xml:space="preserve"> utječu ili</w:t>
            </w:r>
            <w:r w:rsidRPr="006F3544">
              <w:rPr>
                <w:rFonts w:ascii="Times New Roman" w:hAnsi="Times New Roman" w:cs="Times New Roman"/>
                <w:i/>
                <w:color w:val="000000"/>
              </w:rPr>
              <w:t xml:space="preserve"> bi mogle utjecati na </w:t>
            </w:r>
            <w:r w:rsidR="00211EE0">
              <w:rPr>
                <w:rFonts w:ascii="Times New Roman" w:hAnsi="Times New Roman" w:cs="Times New Roman"/>
                <w:i/>
                <w:color w:val="000000"/>
              </w:rPr>
              <w:t>postup</w:t>
            </w:r>
            <w:r w:rsidR="001B28E4">
              <w:rPr>
                <w:rFonts w:ascii="Times New Roman" w:hAnsi="Times New Roman" w:cs="Times New Roman"/>
                <w:i/>
                <w:color w:val="000000"/>
              </w:rPr>
              <w:t>ak</w:t>
            </w:r>
            <w:r w:rsidR="00211EE0">
              <w:rPr>
                <w:rFonts w:ascii="Times New Roman" w:hAnsi="Times New Roman" w:cs="Times New Roman"/>
                <w:i/>
                <w:color w:val="000000"/>
              </w:rPr>
              <w:t xml:space="preserve"> </w:t>
            </w:r>
            <w:r w:rsidRPr="006F3544">
              <w:rPr>
                <w:rFonts w:ascii="Times New Roman" w:hAnsi="Times New Roman" w:cs="Times New Roman"/>
                <w:i/>
                <w:color w:val="000000"/>
              </w:rPr>
              <w:t>dodjele</w:t>
            </w:r>
            <w:r w:rsidR="001B28E4">
              <w:rPr>
                <w:rFonts w:ascii="Times New Roman" w:hAnsi="Times New Roman" w:cs="Times New Roman"/>
                <w:i/>
                <w:color w:val="000000"/>
              </w:rPr>
              <w:t xml:space="preserve"> i sredstva koja se dodjeljuju</w:t>
            </w:r>
            <w:r w:rsidRPr="006F3544">
              <w:rPr>
                <w:rFonts w:ascii="Times New Roman" w:hAnsi="Times New Roman" w:cs="Times New Roman"/>
                <w:i/>
                <w:color w:val="000000"/>
              </w:rPr>
              <w:t xml:space="preserve">, bez odgode </w:t>
            </w:r>
            <w:r w:rsidR="00211EE0">
              <w:rPr>
                <w:rFonts w:ascii="Times New Roman" w:hAnsi="Times New Roman" w:cs="Times New Roman"/>
                <w:i/>
                <w:color w:val="000000"/>
              </w:rPr>
              <w:t>o tome obavijestiti TOPFD – u protivnom operacija podliježe mogućnosti povrata sredstava</w:t>
            </w:r>
            <w:r w:rsidRPr="006F3544">
              <w:rPr>
                <w:rFonts w:ascii="Times New Roman" w:hAnsi="Times New Roman" w:cs="Times New Roman"/>
                <w:i/>
                <w:color w:val="000000"/>
              </w:rPr>
              <w:t>.</w:t>
            </w:r>
          </w:p>
        </w:tc>
      </w:tr>
    </w:tbl>
    <w:p w14:paraId="3A235AEA" w14:textId="77777777" w:rsidR="00EA3398" w:rsidRPr="006F3544" w:rsidRDefault="00EA3398" w:rsidP="009820BE">
      <w:pPr>
        <w:pStyle w:val="Default"/>
        <w:jc w:val="both"/>
      </w:pPr>
    </w:p>
    <w:p w14:paraId="79639D8E" w14:textId="77777777" w:rsidR="00172E20" w:rsidRDefault="00172E20" w:rsidP="009820BE">
      <w:pPr>
        <w:spacing w:after="0" w:line="240" w:lineRule="auto"/>
        <w:jc w:val="both"/>
      </w:pPr>
    </w:p>
    <w:p w14:paraId="7DA0514F" w14:textId="77777777" w:rsidR="008744FB" w:rsidRDefault="008744FB">
      <w:pPr>
        <w:spacing w:after="0" w:line="240" w:lineRule="auto"/>
        <w:jc w:val="both"/>
        <w:rPr>
          <w:rFonts w:ascii="Times New Roman" w:eastAsia="Times New Roman" w:hAnsi="Times New Roman" w:cs="Times New Roman"/>
          <w:bCs/>
          <w:color w:val="000000"/>
          <w:sz w:val="24"/>
          <w:szCs w:val="24"/>
          <w:lang w:eastAsia="hr-HR"/>
        </w:rPr>
      </w:pPr>
      <w:r w:rsidRPr="00BA1B08">
        <w:rPr>
          <w:rFonts w:ascii="Times New Roman" w:eastAsia="Times New Roman" w:hAnsi="Times New Roman" w:cs="Times New Roman"/>
          <w:i/>
          <w:iCs/>
          <w:sz w:val="24"/>
          <w:szCs w:val="24"/>
        </w:rPr>
        <w:t>Faza 4. Sklapanje ugovora</w:t>
      </w:r>
    </w:p>
    <w:p w14:paraId="0A5C464E" w14:textId="77777777" w:rsidR="008744FB" w:rsidRDefault="008744FB">
      <w:pPr>
        <w:spacing w:after="0" w:line="240" w:lineRule="auto"/>
        <w:jc w:val="both"/>
        <w:rPr>
          <w:rFonts w:ascii="Times New Roman" w:eastAsia="Times New Roman" w:hAnsi="Times New Roman" w:cs="Times New Roman"/>
          <w:bCs/>
          <w:color w:val="000000"/>
          <w:sz w:val="24"/>
          <w:szCs w:val="24"/>
          <w:lang w:eastAsia="hr-HR"/>
        </w:rPr>
      </w:pPr>
    </w:p>
    <w:p w14:paraId="1101C288" w14:textId="77777777" w:rsidR="008744FB" w:rsidRPr="00192FDF" w:rsidRDefault="008744FB">
      <w:pPr>
        <w:spacing w:after="0" w:line="240" w:lineRule="auto"/>
        <w:jc w:val="both"/>
        <w:rPr>
          <w:rFonts w:ascii="Times New Roman" w:eastAsia="Times New Roman" w:hAnsi="Times New Roman" w:cs="Times New Roman"/>
          <w:bCs/>
          <w:color w:val="000000"/>
          <w:sz w:val="24"/>
          <w:szCs w:val="24"/>
          <w:lang w:eastAsia="hr-HR"/>
        </w:rPr>
      </w:pPr>
      <w:r w:rsidRPr="00192FDF">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0B90849F" w14:textId="77777777" w:rsidR="002067F3" w:rsidRPr="005B0F3F" w:rsidRDefault="002067F3">
      <w:pPr>
        <w:spacing w:after="0" w:line="240" w:lineRule="auto"/>
        <w:jc w:val="both"/>
        <w:rPr>
          <w:rFonts w:ascii="Times New Roman" w:eastAsia="Times New Roman" w:hAnsi="Times New Roman" w:cs="Times New Roman"/>
          <w:bCs/>
          <w:color w:val="000000"/>
          <w:sz w:val="24"/>
          <w:szCs w:val="24"/>
          <w:lang w:eastAsia="hr-HR"/>
        </w:rPr>
      </w:pPr>
    </w:p>
    <w:p w14:paraId="423C777E" w14:textId="453C78C9" w:rsidR="002067F3" w:rsidRPr="00B159AC" w:rsidRDefault="002067F3" w:rsidP="009E7CB2">
      <w:pPr>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Pr="003107E6">
        <w:rPr>
          <w:rFonts w:ascii="Times New Roman" w:eastAsia="Times New Roman" w:hAnsi="Times New Roman" w:cs="Times New Roman"/>
          <w:bCs/>
          <w:color w:val="000000"/>
          <w:sz w:val="24"/>
          <w:szCs w:val="24"/>
          <w:lang w:eastAsia="hr-HR"/>
        </w:rPr>
        <w:t>r</w:t>
      </w:r>
      <w:r>
        <w:rPr>
          <w:rFonts w:ascii="Times New Roman" w:eastAsia="Times New Roman" w:hAnsi="Times New Roman" w:cs="Times New Roman"/>
          <w:bCs/>
          <w:color w:val="000000"/>
          <w:sz w:val="24"/>
          <w:szCs w:val="24"/>
          <w:lang w:eastAsia="hr-HR"/>
        </w:rPr>
        <w:t>ijavitelju</w:t>
      </w:r>
      <w:r w:rsidRPr="003107E6">
        <w:rPr>
          <w:rFonts w:ascii="Times New Roman" w:eastAsia="Times New Roman" w:hAnsi="Times New Roman" w:cs="Times New Roman"/>
          <w:bCs/>
          <w:color w:val="000000"/>
          <w:sz w:val="24"/>
          <w:szCs w:val="24"/>
          <w:lang w:eastAsia="hr-HR"/>
        </w:rPr>
        <w:t xml:space="preserve"> se dostavlja Poziv za sklapanje ugovora uz prijedlog ugovora i zahtjev za dostavom </w:t>
      </w:r>
      <w:r w:rsidRPr="003B5294">
        <w:rPr>
          <w:rFonts w:ascii="Times New Roman" w:eastAsia="Times New Roman" w:hAnsi="Times New Roman" w:cs="Times New Roman"/>
          <w:bCs/>
          <w:i/>
          <w:color w:val="000000"/>
          <w:sz w:val="24"/>
          <w:szCs w:val="24"/>
          <w:lang w:eastAsia="hr-HR"/>
        </w:rPr>
        <w:t xml:space="preserve">izjave o nepromijenjenim okolnostima </w:t>
      </w:r>
      <w:r w:rsidR="003B5294" w:rsidRPr="003B5294">
        <w:rPr>
          <w:rFonts w:ascii="Times New Roman" w:eastAsia="Times New Roman" w:hAnsi="Times New Roman" w:cs="Times New Roman"/>
          <w:bCs/>
          <w:i/>
          <w:color w:val="000000"/>
          <w:sz w:val="24"/>
          <w:szCs w:val="24"/>
          <w:lang w:eastAsia="hr-HR"/>
        </w:rPr>
        <w:t>(</w:t>
      </w:r>
      <w:r w:rsidRPr="003B5294">
        <w:rPr>
          <w:rFonts w:ascii="Times New Roman" w:eastAsia="Times New Roman" w:hAnsi="Times New Roman" w:cs="Times New Roman"/>
          <w:bCs/>
          <w:i/>
          <w:color w:val="000000"/>
          <w:sz w:val="24"/>
          <w:szCs w:val="24"/>
          <w:lang w:eastAsia="hr-HR"/>
        </w:rPr>
        <w:t xml:space="preserve">Obrazac </w:t>
      </w:r>
      <w:r w:rsidR="003B5294" w:rsidRPr="003B5294">
        <w:rPr>
          <w:rFonts w:ascii="Times New Roman" w:eastAsia="Times New Roman" w:hAnsi="Times New Roman" w:cs="Times New Roman"/>
          <w:bCs/>
          <w:i/>
          <w:color w:val="000000"/>
          <w:sz w:val="24"/>
          <w:szCs w:val="24"/>
          <w:lang w:eastAsia="hr-HR"/>
        </w:rPr>
        <w:t>6)</w:t>
      </w:r>
      <w:r w:rsidRPr="003107E6">
        <w:rPr>
          <w:rFonts w:ascii="Times New Roman" w:eastAsia="Times New Roman" w:hAnsi="Times New Roman" w:cs="Times New Roman"/>
          <w:bCs/>
          <w:color w:val="000000"/>
          <w:sz w:val="24"/>
          <w:szCs w:val="24"/>
          <w:lang w:eastAsia="hr-HR"/>
        </w:rPr>
        <w:t xml:space="preserve"> u roku od 10 radnih dana od dana dovršetka postupka dodjele u odnosu na konkretan projektni prijedlog.</w:t>
      </w:r>
    </w:p>
    <w:p w14:paraId="24C0EB4D" w14:textId="77777777" w:rsidR="002067F3" w:rsidRDefault="002067F3" w:rsidP="009820BE">
      <w:pPr>
        <w:pStyle w:val="NoSpacing"/>
        <w:jc w:val="both"/>
        <w:rPr>
          <w:rFonts w:ascii="Times New Roman" w:eastAsia="Times New Roman" w:hAnsi="Times New Roman" w:cs="Times New Roman"/>
          <w:bCs/>
          <w:color w:val="000000"/>
          <w:sz w:val="24"/>
          <w:szCs w:val="24"/>
          <w:lang w:eastAsia="hr-HR"/>
        </w:rPr>
      </w:pPr>
    </w:p>
    <w:p w14:paraId="180FAA3D" w14:textId="77777777" w:rsidR="00F340B5" w:rsidRPr="00AA403A" w:rsidRDefault="00F340B5" w:rsidP="009E7CB2">
      <w:pPr>
        <w:spacing w:after="240" w:line="240" w:lineRule="auto"/>
        <w:jc w:val="both"/>
        <w:rPr>
          <w:bCs/>
          <w:color w:val="000000"/>
        </w:rPr>
      </w:pPr>
      <w:r w:rsidRPr="00A746F5">
        <w:rPr>
          <w:rFonts w:ascii="Times New Roman" w:eastAsia="Times New Roman" w:hAnsi="Times New Roman" w:cs="Times New Roman"/>
          <w:bCs/>
          <w:color w:val="000000"/>
          <w:sz w:val="24"/>
          <w:szCs w:val="24"/>
          <w:lang w:eastAsia="hr-HR"/>
        </w:rPr>
        <w:t>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Nadležni TOPFD sklapa Ugovor s Prijaviteljem u roku od najviše 45 dana od završetka faze 3 postupka dodjele bespovratnih financijskih sredstava.</w:t>
      </w:r>
    </w:p>
    <w:p w14:paraId="6080197A" w14:textId="03B90706" w:rsidR="00042962" w:rsidRDefault="008744FB" w:rsidP="009E7CB2">
      <w:pPr>
        <w:spacing w:line="240" w:lineRule="auto"/>
        <w:jc w:val="both"/>
      </w:pPr>
      <w:r w:rsidRPr="00192FDF">
        <w:rPr>
          <w:rFonts w:ascii="Times New Roman" w:hAnsi="Times New Roman" w:cs="Times New Roman"/>
          <w:bCs/>
          <w:color w:val="000000"/>
          <w:sz w:val="24"/>
          <w:szCs w:val="24"/>
        </w:rPr>
        <w:t xml:space="preserve">Ugovor se sklapa prema predlošku iz </w:t>
      </w:r>
      <w:r w:rsidRPr="00192FDF">
        <w:rPr>
          <w:rFonts w:ascii="Times New Roman" w:hAnsi="Times New Roman" w:cs="Times New Roman"/>
          <w:b/>
          <w:color w:val="000000"/>
          <w:sz w:val="24"/>
          <w:szCs w:val="24"/>
        </w:rPr>
        <w:t xml:space="preserve">Priloga </w:t>
      </w:r>
      <w:r w:rsidR="003B5294">
        <w:rPr>
          <w:rFonts w:ascii="Times New Roman" w:hAnsi="Times New Roman" w:cs="Times New Roman"/>
          <w:b/>
          <w:color w:val="000000"/>
          <w:sz w:val="24"/>
          <w:szCs w:val="24"/>
        </w:rPr>
        <w:t>1</w:t>
      </w:r>
      <w:r w:rsidRPr="00192FDF">
        <w:rPr>
          <w:rFonts w:ascii="Times New Roman" w:hAnsi="Times New Roman" w:cs="Times New Roman"/>
          <w:b/>
          <w:color w:val="000000"/>
          <w:sz w:val="24"/>
          <w:szCs w:val="24"/>
        </w:rPr>
        <w:t>,</w:t>
      </w:r>
      <w:r w:rsidR="00DF17CA">
        <w:rPr>
          <w:rFonts w:ascii="Times New Roman" w:hAnsi="Times New Roman" w:cs="Times New Roman"/>
          <w:b/>
          <w:color w:val="000000"/>
          <w:sz w:val="24"/>
          <w:szCs w:val="24"/>
        </w:rPr>
        <w:t xml:space="preserve"> ovih Uputa</w:t>
      </w:r>
      <w:r w:rsidR="007F04EC">
        <w:rPr>
          <w:rFonts w:ascii="Times New Roman" w:hAnsi="Times New Roman" w:cs="Times New Roman"/>
          <w:b/>
          <w:color w:val="000000"/>
          <w:sz w:val="24"/>
          <w:szCs w:val="24"/>
        </w:rPr>
        <w:t>,</w:t>
      </w:r>
      <w:r w:rsidRPr="00192FDF">
        <w:rPr>
          <w:rFonts w:ascii="Times New Roman" w:hAnsi="Times New Roman" w:cs="Times New Roman"/>
          <w:b/>
          <w:color w:val="000000"/>
          <w:sz w:val="24"/>
          <w:szCs w:val="24"/>
        </w:rPr>
        <w:t xml:space="preserve"> koji se dopunjava prema specifičnim zahtjevima pojedinog poziva i prilozima kako je </w:t>
      </w:r>
      <w:r w:rsidR="00211209">
        <w:rPr>
          <w:rFonts w:ascii="Times New Roman" w:hAnsi="Times New Roman" w:cs="Times New Roman"/>
          <w:b/>
          <w:color w:val="000000"/>
          <w:sz w:val="24"/>
          <w:szCs w:val="24"/>
        </w:rPr>
        <w:t>navedeno u Prilogu.</w:t>
      </w:r>
      <w:r w:rsidRPr="00192FDF">
        <w:rPr>
          <w:rFonts w:ascii="Times New Roman" w:hAnsi="Times New Roman" w:cs="Times New Roman"/>
          <w:b/>
          <w:color w:val="000000"/>
          <w:sz w:val="24"/>
          <w:szCs w:val="24"/>
        </w:rPr>
        <w:t xml:space="preserve"> </w:t>
      </w:r>
      <w:r w:rsidRPr="00192FDF">
        <w:rPr>
          <w:rFonts w:ascii="Times New Roman" w:hAnsi="Times New Roman" w:cs="Times New Roman"/>
          <w:bCs/>
          <w:color w:val="000000"/>
          <w:sz w:val="24"/>
          <w:szCs w:val="24"/>
        </w:rPr>
        <w:t>Ugovor priprema TOPFD.</w:t>
      </w:r>
      <w:r w:rsidRPr="00436416">
        <w:rPr>
          <w:b/>
          <w:color w:val="000000"/>
          <w:u w:val="single"/>
        </w:rPr>
        <w:t xml:space="preserve"> </w:t>
      </w:r>
      <w:r w:rsidRPr="00436416">
        <w:rPr>
          <w:rFonts w:ascii="Times New Roman" w:hAnsi="Times New Roman" w:cs="Times New Roman"/>
          <w:b/>
          <w:color w:val="000000"/>
          <w:sz w:val="24"/>
          <w:szCs w:val="24"/>
        </w:rPr>
        <w:t>Predmetni ugovor sklapaju TOPFD i uspješni prijavitelj.</w:t>
      </w:r>
    </w:p>
    <w:p w14:paraId="2D5E5642" w14:textId="77777777" w:rsidR="006F055F" w:rsidRDefault="006F055F" w:rsidP="009E7CB2">
      <w:pPr>
        <w:spacing w:line="240" w:lineRule="auto"/>
        <w:jc w:val="both"/>
        <w:rPr>
          <w:rFonts w:ascii="Times New Roman" w:eastAsia="Calibri" w:hAnsi="Times New Roman" w:cs="Times New Roman"/>
          <w:sz w:val="24"/>
          <w:szCs w:val="24"/>
        </w:rPr>
      </w:pPr>
      <w:bookmarkStart w:id="79" w:name="_ODREDBE_KOJE_SE"/>
      <w:bookmarkEnd w:id="79"/>
    </w:p>
    <w:p w14:paraId="171FDBE6" w14:textId="213F0CE1" w:rsidR="001B28E4" w:rsidRDefault="003B5294" w:rsidP="009E23AE">
      <w:pPr>
        <w:pStyle w:val="Heading2"/>
      </w:pPr>
      <w:r>
        <w:tab/>
      </w:r>
      <w:bookmarkStart w:id="80" w:name="_Toc92267909"/>
      <w:r w:rsidR="00E0313A">
        <w:t xml:space="preserve">4.3. </w:t>
      </w:r>
      <w:r w:rsidR="00984905">
        <w:t>Prigovor</w:t>
      </w:r>
      <w:bookmarkEnd w:id="80"/>
      <w:r w:rsidR="00964875">
        <w:tab/>
      </w:r>
    </w:p>
    <w:p w14:paraId="3C43C9B1" w14:textId="77777777" w:rsidR="001B28E4" w:rsidRPr="001B28E4" w:rsidRDefault="001B28E4" w:rsidP="009E7CB2">
      <w:pPr>
        <w:spacing w:line="240" w:lineRule="auto"/>
      </w:pPr>
    </w:p>
    <w:p w14:paraId="0F9D5B8D" w14:textId="77777777" w:rsidR="001F11C1" w:rsidRPr="00DA1DC0" w:rsidRDefault="00964875" w:rsidP="009E7CB2">
      <w:pPr>
        <w:spacing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Prigovor vezan uz postupak dodjele podnosi se NKT-u, a može se podnijeti osobno, poslati poštom,</w:t>
      </w:r>
      <w:r w:rsidRPr="002A0ED0">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dostaviti u obliku elektroničke isprave izrađene sukladno zakonu </w:t>
      </w:r>
      <w:r>
        <w:rPr>
          <w:rFonts w:ascii="Times New Roman" w:hAnsi="Times New Roman" w:cs="Times New Roman"/>
          <w:color w:val="000000"/>
          <w:sz w:val="24"/>
          <w:szCs w:val="24"/>
        </w:rPr>
        <w:t>ili</w:t>
      </w:r>
      <w:r w:rsidRPr="00DA1DC0">
        <w:rPr>
          <w:rFonts w:ascii="Times New Roman" w:hAnsi="Times New Roman" w:cs="Times New Roman"/>
          <w:color w:val="000000"/>
          <w:sz w:val="24"/>
          <w:szCs w:val="24"/>
        </w:rPr>
        <w:t xml:space="preserve"> usmeno izjaviti na zapisnik</w:t>
      </w:r>
      <w:r>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u roku od 15 </w:t>
      </w:r>
      <w:r>
        <w:rPr>
          <w:rFonts w:ascii="Times New Roman" w:hAnsi="Times New Roman" w:cs="Times New Roman"/>
          <w:color w:val="000000"/>
          <w:sz w:val="24"/>
          <w:szCs w:val="24"/>
        </w:rPr>
        <w:t xml:space="preserve">od </w:t>
      </w:r>
      <w:r w:rsidRPr="00DA1DC0">
        <w:rPr>
          <w:rFonts w:ascii="Times New Roman" w:hAnsi="Times New Roman" w:cs="Times New Roman"/>
          <w:color w:val="000000"/>
          <w:sz w:val="24"/>
          <w:szCs w:val="24"/>
        </w:rPr>
        <w:t>dana primitka obavijesti o statusu projektnog prijedloga u pojedinoj fazi postupka</w:t>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 xml:space="preserve">na adresu: </w:t>
      </w:r>
      <w:r w:rsidRPr="001B28E4">
        <w:rPr>
          <w:rFonts w:ascii="Times New Roman" w:eastAsia="Calibri" w:hAnsi="Times New Roman" w:cs="Times New Roman"/>
          <w:sz w:val="24"/>
          <w:szCs w:val="24"/>
        </w:rPr>
        <w:t>Ministarstv</w:t>
      </w:r>
      <w:r>
        <w:rPr>
          <w:rFonts w:ascii="Times New Roman" w:eastAsia="Calibri" w:hAnsi="Times New Roman" w:cs="Times New Roman"/>
          <w:sz w:val="24"/>
          <w:szCs w:val="24"/>
        </w:rPr>
        <w:t>o</w:t>
      </w:r>
      <w:r w:rsidRPr="001B28E4">
        <w:rPr>
          <w:rFonts w:ascii="Times New Roman" w:eastAsia="Calibri" w:hAnsi="Times New Roman" w:cs="Times New Roman"/>
          <w:sz w:val="24"/>
          <w:szCs w:val="24"/>
        </w:rPr>
        <w:t xml:space="preserve"> prostornoga uređenja,</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graditeljstva i državne imovine</w:t>
      </w:r>
      <w:r>
        <w:rPr>
          <w:rFonts w:ascii="Times New Roman" w:eastAsia="Calibri" w:hAnsi="Times New Roman" w:cs="Times New Roman"/>
          <w:sz w:val="24"/>
          <w:szCs w:val="24"/>
        </w:rPr>
        <w:t xml:space="preserve"> na a</w:t>
      </w:r>
      <w:r w:rsidRPr="001B28E4">
        <w:rPr>
          <w:rFonts w:ascii="Times New Roman" w:eastAsia="Calibri" w:hAnsi="Times New Roman" w:cs="Times New Roman"/>
          <w:sz w:val="24"/>
          <w:szCs w:val="24"/>
        </w:rPr>
        <w:t>dres</w:t>
      </w:r>
      <w:r>
        <w:rPr>
          <w:rFonts w:ascii="Times New Roman" w:eastAsia="Calibri" w:hAnsi="Times New Roman" w:cs="Times New Roman"/>
          <w:sz w:val="24"/>
          <w:szCs w:val="24"/>
        </w:rPr>
        <w:t>u</w:t>
      </w:r>
      <w:r w:rsidRPr="001B28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Ulica Republike Austrije 20</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10000 Zagreb</w:t>
      </w:r>
      <w:r>
        <w:rPr>
          <w:rFonts w:ascii="Times New Roman" w:eastAsia="Calibri" w:hAnsi="Times New Roman" w:cs="Times New Roman"/>
          <w:sz w:val="24"/>
          <w:szCs w:val="24"/>
        </w:rPr>
        <w:t>.</w:t>
      </w:r>
      <w:r w:rsidR="00172E20" w:rsidRPr="00DA1DC0">
        <w:rPr>
          <w:rFonts w:ascii="Times New Roman" w:hAnsi="Times New Roman" w:cs="Times New Roman"/>
          <w:color w:val="000000"/>
          <w:sz w:val="24"/>
          <w:szCs w:val="24"/>
        </w:rPr>
        <w:t xml:space="preserve"> </w:t>
      </w:r>
      <w:r w:rsidR="001F11C1" w:rsidRPr="003107E6">
        <w:rPr>
          <w:rFonts w:ascii="Times New Roman" w:hAnsi="Times New Roman" w:cs="Times New Roman"/>
          <w:color w:val="000000"/>
          <w:sz w:val="24"/>
          <w:szCs w:val="24"/>
        </w:rPr>
        <w:t xml:space="preserve">Prigovor u obliku elektroničke isprave može se podnijet na adresu elektroničke pošte </w:t>
      </w:r>
      <w:hyperlink r:id="rId22" w:history="1">
        <w:r w:rsidR="001F11C1" w:rsidRPr="0024338F">
          <w:rPr>
            <w:rStyle w:val="Hyperlink"/>
            <w:rFonts w:ascii="Times New Roman" w:hAnsi="Times New Roman" w:cs="Times New Roman"/>
            <w:sz w:val="24"/>
            <w:szCs w:val="24"/>
          </w:rPr>
          <w:t>fseu-prigovor-dodjela@mpgi.hr</w:t>
        </w:r>
      </w:hyperlink>
      <w:r w:rsidR="001F11C1">
        <w:rPr>
          <w:rFonts w:ascii="Times New Roman" w:hAnsi="Times New Roman" w:cs="Times New Roman"/>
          <w:color w:val="000000"/>
          <w:sz w:val="24"/>
          <w:szCs w:val="24"/>
        </w:rPr>
        <w:t xml:space="preserve"> </w:t>
      </w:r>
      <w:r w:rsidR="001F11C1" w:rsidRPr="003107E6">
        <w:rPr>
          <w:rFonts w:ascii="Times New Roman" w:hAnsi="Times New Roman" w:cs="Times New Roman"/>
          <w:color w:val="000000"/>
          <w:sz w:val="24"/>
          <w:szCs w:val="24"/>
        </w:rPr>
        <w:t>.</w:t>
      </w:r>
    </w:p>
    <w:p w14:paraId="22CDF84E" w14:textId="77777777" w:rsidR="001F11C1" w:rsidRPr="003107E6" w:rsidRDefault="001F11C1" w:rsidP="009E7CB2">
      <w:pPr>
        <w:spacing w:line="240" w:lineRule="auto"/>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52BB9822" w14:textId="77777777" w:rsidR="001F11C1" w:rsidRPr="003107E6" w:rsidRDefault="001F11C1" w:rsidP="009E7CB2">
      <w:pPr>
        <w:spacing w:line="240" w:lineRule="auto"/>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01C83B5A" w14:textId="77777777" w:rsidR="001F11C1" w:rsidRPr="003107E6" w:rsidRDefault="001F11C1" w:rsidP="009E7CB2">
      <w:pPr>
        <w:spacing w:line="240" w:lineRule="auto"/>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7999ADDB" w14:textId="77777777" w:rsidR="001F11C1" w:rsidRPr="003107E6" w:rsidRDefault="001F11C1" w:rsidP="009E7CB2">
      <w:pPr>
        <w:spacing w:line="240" w:lineRule="auto"/>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O prigovoru odlučuje čelnik NKT-a rješenjem, u roku 30 radnih dana od dana zaprimanja prigovora. </w:t>
      </w:r>
    </w:p>
    <w:p w14:paraId="17AF9350" w14:textId="77777777" w:rsidR="001F11C1" w:rsidRPr="003107E6" w:rsidRDefault="001F11C1" w:rsidP="009E7CB2">
      <w:pPr>
        <w:spacing w:line="240" w:lineRule="auto"/>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Rješenje čelnika NKT-a kojim je odlučeno o prigovoru dostavlja se podnositelju prigovora (prijavitelju)</w:t>
      </w:r>
      <w:r>
        <w:rPr>
          <w:rFonts w:ascii="Times New Roman" w:hAnsi="Times New Roman" w:cs="Times New Roman"/>
          <w:color w:val="000000"/>
          <w:sz w:val="24"/>
          <w:szCs w:val="24"/>
        </w:rPr>
        <w:t xml:space="preserve"> i </w:t>
      </w:r>
      <w:r w:rsidRPr="003107E6">
        <w:rPr>
          <w:rFonts w:ascii="Times New Roman" w:hAnsi="Times New Roman" w:cs="Times New Roman"/>
          <w:color w:val="000000"/>
          <w:sz w:val="24"/>
          <w:szCs w:val="24"/>
        </w:rPr>
        <w:t>nadležn</w:t>
      </w:r>
      <w:r>
        <w:rPr>
          <w:rFonts w:ascii="Times New Roman" w:hAnsi="Times New Roman" w:cs="Times New Roman"/>
          <w:color w:val="000000"/>
          <w:sz w:val="24"/>
          <w:szCs w:val="24"/>
        </w:rPr>
        <w:t>o</w:t>
      </w:r>
      <w:r w:rsidRPr="003107E6">
        <w:rPr>
          <w:rFonts w:ascii="Times New Roman" w:hAnsi="Times New Roman" w:cs="Times New Roman"/>
          <w:color w:val="000000"/>
          <w:sz w:val="24"/>
          <w:szCs w:val="24"/>
        </w:rPr>
        <w:t>m TOPFD-</w:t>
      </w:r>
      <w:r>
        <w:rPr>
          <w:rFonts w:ascii="Times New Roman" w:hAnsi="Times New Roman" w:cs="Times New Roman"/>
          <w:color w:val="000000"/>
          <w:sz w:val="24"/>
          <w:szCs w:val="24"/>
        </w:rPr>
        <w:t>u</w:t>
      </w:r>
      <w:r w:rsidRPr="003107E6">
        <w:rPr>
          <w:rFonts w:ascii="Times New Roman" w:hAnsi="Times New Roman" w:cs="Times New Roman"/>
          <w:color w:val="000000"/>
          <w:sz w:val="24"/>
          <w:szCs w:val="24"/>
        </w:rPr>
        <w:t xml:space="preserve"> u okviru konkretnog poziva.</w:t>
      </w:r>
    </w:p>
    <w:p w14:paraId="45B32C12" w14:textId="77777777" w:rsidR="001F11C1" w:rsidRPr="00AA4CBD" w:rsidRDefault="001F11C1" w:rsidP="009E7CB2">
      <w:pPr>
        <w:spacing w:after="600" w:line="240" w:lineRule="auto"/>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05AE7760" w14:textId="77777777" w:rsidR="001B28E4" w:rsidRPr="00D62F4D" w:rsidRDefault="001B28E4" w:rsidP="009E7CB2">
      <w:pPr>
        <w:spacing w:line="240" w:lineRule="auto"/>
        <w:jc w:val="both"/>
        <w:rPr>
          <w:rFonts w:ascii="Times New Roman" w:eastAsia="Calibri" w:hAnsi="Times New Roman" w:cs="Times New Roman"/>
          <w:sz w:val="24"/>
          <w:szCs w:val="24"/>
        </w:rPr>
      </w:pPr>
    </w:p>
    <w:p w14:paraId="11264045" w14:textId="77777777" w:rsidR="00CF77B5" w:rsidRDefault="00CF77B5" w:rsidP="00171950">
      <w:pPr>
        <w:pStyle w:val="Heading1"/>
        <w:numPr>
          <w:ilvl w:val="0"/>
          <w:numId w:val="10"/>
        </w:numPr>
        <w:spacing w:line="240" w:lineRule="auto"/>
      </w:pPr>
      <w:bookmarkStart w:id="81" w:name="_Toc92267910"/>
      <w:r>
        <w:t>ODREDBE KOJE SE ODNOSE NA PROVEDBU PROJEKATA</w:t>
      </w:r>
      <w:bookmarkEnd w:id="81"/>
    </w:p>
    <w:p w14:paraId="037C58DC" w14:textId="77777777" w:rsidR="00CF77B5" w:rsidRDefault="00CF77B5" w:rsidP="009E7CB2">
      <w:pPr>
        <w:pStyle w:val="Heading1"/>
        <w:numPr>
          <w:ilvl w:val="0"/>
          <w:numId w:val="0"/>
        </w:numPr>
        <w:spacing w:line="240" w:lineRule="auto"/>
        <w:ind w:left="1080"/>
      </w:pPr>
    </w:p>
    <w:p w14:paraId="54698F77" w14:textId="77777777" w:rsidR="00CF77B5" w:rsidRPr="006F3544" w:rsidRDefault="006E3435" w:rsidP="009E23AE">
      <w:pPr>
        <w:pStyle w:val="Heading2"/>
      </w:pPr>
      <w:r>
        <w:tab/>
      </w:r>
      <w:bookmarkStart w:id="82" w:name="_Toc92267911"/>
      <w:r w:rsidRPr="00782D02">
        <w:t>5.1.</w:t>
      </w:r>
      <w:r>
        <w:t xml:space="preserve"> </w:t>
      </w:r>
      <w:r w:rsidR="00CF77B5" w:rsidRPr="006F3544">
        <w:t xml:space="preserve">Razdoblje provedbe </w:t>
      </w:r>
      <w:r w:rsidR="00CF77B5">
        <w:t>operacije</w:t>
      </w:r>
      <w:bookmarkEnd w:id="82"/>
    </w:p>
    <w:p w14:paraId="70B1B420" w14:textId="77777777" w:rsidR="00CF77B5" w:rsidRPr="006F3544" w:rsidRDefault="00CF77B5" w:rsidP="009820BE">
      <w:pPr>
        <w:pStyle w:val="NoSpacing"/>
        <w:jc w:val="both"/>
        <w:rPr>
          <w:rFonts w:ascii="Times New Roman" w:hAnsi="Times New Roman" w:cs="Times New Roman"/>
          <w:sz w:val="24"/>
          <w:szCs w:val="24"/>
        </w:rPr>
      </w:pPr>
      <w:r w:rsidRPr="006F3544">
        <w:rPr>
          <w:rFonts w:ascii="Times New Roman" w:hAnsi="Times New Roman" w:cs="Times New Roman"/>
          <w:sz w:val="24"/>
          <w:szCs w:val="24"/>
        </w:rPr>
        <w:t xml:space="preserve">Pod razdobljem provedbe </w:t>
      </w:r>
      <w:r>
        <w:rPr>
          <w:rFonts w:ascii="Times New Roman" w:hAnsi="Times New Roman" w:cs="Times New Roman"/>
          <w:sz w:val="24"/>
          <w:szCs w:val="24"/>
        </w:rPr>
        <w:t>operacije</w:t>
      </w:r>
      <w:r w:rsidRPr="006F3544">
        <w:rPr>
          <w:rFonts w:ascii="Times New Roman" w:hAnsi="Times New Roman" w:cs="Times New Roman"/>
          <w:sz w:val="24"/>
          <w:szCs w:val="24"/>
        </w:rPr>
        <w:t xml:space="preserve"> podrazumijeva se datum početka i predviđenog završetka provedbe</w:t>
      </w:r>
      <w:r w:rsidRPr="006F3544">
        <w:rPr>
          <w:rFonts w:ascii="Times New Roman" w:hAnsi="Times New Roman" w:cs="Times New Roman"/>
          <w:i/>
          <w:sz w:val="24"/>
          <w:szCs w:val="24"/>
        </w:rPr>
        <w:t>.</w:t>
      </w:r>
      <w:r w:rsidRPr="006F3544">
        <w:rPr>
          <w:rFonts w:ascii="Times New Roman" w:hAnsi="Times New Roman" w:cs="Times New Roman"/>
          <w:sz w:val="24"/>
          <w:szCs w:val="24"/>
        </w:rPr>
        <w:t xml:space="preserve"> </w:t>
      </w:r>
      <w:r>
        <w:rPr>
          <w:rFonts w:ascii="Times New Roman" w:hAnsi="Times New Roman" w:cs="Times New Roman"/>
          <w:sz w:val="24"/>
          <w:szCs w:val="24"/>
        </w:rPr>
        <w:t>Definira se u ugovoru o dodjeli bespovratnih financijskih sredstava.</w:t>
      </w:r>
    </w:p>
    <w:p w14:paraId="6C581F0A" w14:textId="77777777" w:rsidR="00CF77B5" w:rsidRPr="006F3544" w:rsidRDefault="00CF77B5" w:rsidP="009E7CB2">
      <w:pPr>
        <w:widowControl w:val="0"/>
        <w:autoSpaceDE w:val="0"/>
        <w:autoSpaceDN w:val="0"/>
        <w:adjustRightInd w:val="0"/>
        <w:spacing w:after="0" w:line="240" w:lineRule="auto"/>
        <w:rPr>
          <w:rFonts w:ascii="Times New Roman" w:hAnsi="Times New Roman" w:cs="Times New Roman"/>
        </w:rPr>
      </w:pPr>
    </w:p>
    <w:p w14:paraId="0BABC6BC" w14:textId="1EFF8BB6" w:rsidR="00DD668D" w:rsidRDefault="00CF77B5" w:rsidP="00B55B7A">
      <w:pPr>
        <w:pStyle w:val="NoSpacing"/>
        <w:jc w:val="both"/>
        <w:rPr>
          <w:rFonts w:ascii="Times New Roman" w:hAnsi="Times New Roman" w:cs="Times New Roman"/>
          <w:sz w:val="24"/>
          <w:szCs w:val="24"/>
        </w:rPr>
      </w:pPr>
      <w:r w:rsidRPr="00A40DAF">
        <w:rPr>
          <w:rFonts w:ascii="Times New Roman" w:hAnsi="Times New Roman" w:cs="Times New Roman"/>
          <w:sz w:val="24"/>
          <w:szCs w:val="24"/>
        </w:rPr>
        <w:t xml:space="preserve">Provedba </w:t>
      </w:r>
      <w:r w:rsidR="00774B82">
        <w:rPr>
          <w:rFonts w:ascii="Times New Roman" w:hAnsi="Times New Roman" w:cs="Times New Roman"/>
          <w:sz w:val="24"/>
          <w:szCs w:val="24"/>
        </w:rPr>
        <w:t>operacije</w:t>
      </w:r>
      <w:r w:rsidR="00774B82" w:rsidRPr="00A40DAF">
        <w:rPr>
          <w:rFonts w:ascii="Times New Roman" w:hAnsi="Times New Roman" w:cs="Times New Roman"/>
          <w:sz w:val="24"/>
          <w:szCs w:val="24"/>
        </w:rPr>
        <w:t xml:space="preserve"> </w:t>
      </w:r>
      <w:r w:rsidRPr="00A40DAF">
        <w:rPr>
          <w:rFonts w:ascii="Times New Roman" w:hAnsi="Times New Roman" w:cs="Times New Roman"/>
          <w:sz w:val="24"/>
          <w:szCs w:val="24"/>
        </w:rPr>
        <w:t xml:space="preserve">smije </w:t>
      </w:r>
      <w:r w:rsidRPr="00DD668D">
        <w:rPr>
          <w:rFonts w:ascii="Times New Roman" w:hAnsi="Times New Roman" w:cs="Times New Roman"/>
          <w:sz w:val="24"/>
          <w:szCs w:val="24"/>
        </w:rPr>
        <w:t xml:space="preserve">započeti </w:t>
      </w:r>
      <w:r w:rsidR="00750264" w:rsidRPr="00DD668D">
        <w:rPr>
          <w:rFonts w:ascii="Times New Roman" w:hAnsi="Times New Roman" w:cs="Times New Roman"/>
          <w:sz w:val="24"/>
          <w:szCs w:val="24"/>
        </w:rPr>
        <w:t>najranije 2</w:t>
      </w:r>
      <w:r w:rsidR="000A15A8">
        <w:rPr>
          <w:rFonts w:ascii="Times New Roman" w:hAnsi="Times New Roman" w:cs="Times New Roman"/>
          <w:sz w:val="24"/>
          <w:szCs w:val="24"/>
        </w:rPr>
        <w:t>8</w:t>
      </w:r>
      <w:r w:rsidR="00750264" w:rsidRPr="00DD668D">
        <w:rPr>
          <w:rFonts w:ascii="Times New Roman" w:hAnsi="Times New Roman" w:cs="Times New Roman"/>
          <w:sz w:val="24"/>
          <w:szCs w:val="24"/>
        </w:rPr>
        <w:t>. prosinca 2020. godine</w:t>
      </w:r>
      <w:r w:rsidRPr="00DD668D">
        <w:rPr>
          <w:rFonts w:ascii="Times New Roman" w:hAnsi="Times New Roman" w:cs="Times New Roman"/>
          <w:sz w:val="24"/>
          <w:szCs w:val="24"/>
        </w:rPr>
        <w:t>, a mora</w:t>
      </w:r>
      <w:r w:rsidR="005E1A38">
        <w:rPr>
          <w:rFonts w:ascii="Times New Roman" w:hAnsi="Times New Roman" w:cs="Times New Roman"/>
          <w:sz w:val="24"/>
          <w:szCs w:val="24"/>
        </w:rPr>
        <w:t xml:space="preserve"> se</w:t>
      </w:r>
      <w:r w:rsidRPr="00DD668D">
        <w:rPr>
          <w:rFonts w:ascii="Times New Roman" w:hAnsi="Times New Roman" w:cs="Times New Roman"/>
          <w:sz w:val="24"/>
          <w:szCs w:val="24"/>
        </w:rPr>
        <w:t xml:space="preserve"> dovršiti </w:t>
      </w:r>
      <w:r w:rsidR="001A1303" w:rsidRPr="00DD668D">
        <w:rPr>
          <w:rFonts w:ascii="Times New Roman" w:hAnsi="Times New Roman" w:cs="Times New Roman"/>
          <w:sz w:val="24"/>
          <w:szCs w:val="24"/>
        </w:rPr>
        <w:t xml:space="preserve">do </w:t>
      </w:r>
      <w:r w:rsidR="005E1A38">
        <w:rPr>
          <w:rFonts w:ascii="Times New Roman" w:hAnsi="Times New Roman" w:cs="Times New Roman"/>
          <w:sz w:val="24"/>
          <w:szCs w:val="24"/>
        </w:rPr>
        <w:t>15</w:t>
      </w:r>
      <w:r w:rsidR="00EF0812">
        <w:rPr>
          <w:rFonts w:ascii="Times New Roman" w:hAnsi="Times New Roman" w:cs="Times New Roman"/>
          <w:sz w:val="24"/>
          <w:szCs w:val="24"/>
        </w:rPr>
        <w:t xml:space="preserve">. </w:t>
      </w:r>
      <w:r w:rsidR="00EF0812" w:rsidRPr="00376F94">
        <w:rPr>
          <w:rFonts w:ascii="Times New Roman" w:hAnsi="Times New Roman" w:cs="Times New Roman"/>
          <w:sz w:val="24"/>
          <w:szCs w:val="24"/>
        </w:rPr>
        <w:t>svibnja 2023. godine</w:t>
      </w:r>
      <w:r w:rsidR="005E1A38">
        <w:rPr>
          <w:rFonts w:ascii="Times New Roman" w:hAnsi="Times New Roman" w:cs="Times New Roman"/>
          <w:sz w:val="24"/>
          <w:szCs w:val="24"/>
        </w:rPr>
        <w:t>,</w:t>
      </w:r>
      <w:r w:rsidR="00EF0812" w:rsidRPr="00376F94">
        <w:rPr>
          <w:rFonts w:ascii="Times New Roman" w:hAnsi="Times New Roman" w:cs="Times New Roman"/>
          <w:sz w:val="24"/>
          <w:szCs w:val="24"/>
        </w:rPr>
        <w:t xml:space="preserve"> s mogućnošću produljenja</w:t>
      </w:r>
      <w:r w:rsidR="00BC5C9F">
        <w:rPr>
          <w:rFonts w:ascii="Times New Roman" w:hAnsi="Times New Roman" w:cs="Times New Roman"/>
          <w:sz w:val="24"/>
          <w:szCs w:val="24"/>
        </w:rPr>
        <w:t xml:space="preserve"> u opravdanim slučajevima ako tako</w:t>
      </w:r>
      <w:r w:rsidR="00F3627A">
        <w:rPr>
          <w:rFonts w:ascii="Times New Roman" w:hAnsi="Times New Roman" w:cs="Times New Roman"/>
          <w:sz w:val="24"/>
          <w:szCs w:val="24"/>
        </w:rPr>
        <w:t xml:space="preserve"> nadležan TOPFD odluči</w:t>
      </w:r>
      <w:r w:rsidRPr="00DD668D">
        <w:rPr>
          <w:rFonts w:ascii="Times New Roman" w:hAnsi="Times New Roman" w:cs="Times New Roman"/>
          <w:sz w:val="24"/>
          <w:szCs w:val="24"/>
        </w:rPr>
        <w:t>.</w:t>
      </w:r>
      <w:r w:rsidR="00EA2546" w:rsidRPr="00DD668D">
        <w:rPr>
          <w:rFonts w:ascii="Times New Roman" w:hAnsi="Times New Roman" w:cs="Times New Roman"/>
          <w:sz w:val="24"/>
          <w:szCs w:val="24"/>
        </w:rPr>
        <w:t xml:space="preserve"> </w:t>
      </w:r>
    </w:p>
    <w:p w14:paraId="405BB3DB" w14:textId="77777777" w:rsidR="00B9411C" w:rsidRPr="00DD668D" w:rsidRDefault="00B9411C" w:rsidP="00B55B7A">
      <w:pPr>
        <w:pStyle w:val="NoSpacing"/>
        <w:jc w:val="both"/>
        <w:rPr>
          <w:rFonts w:ascii="Times New Roman" w:hAnsi="Times New Roman" w:cs="Times New Roman"/>
          <w:sz w:val="24"/>
          <w:szCs w:val="24"/>
        </w:rPr>
      </w:pPr>
    </w:p>
    <w:p w14:paraId="57F3D6C3" w14:textId="4E883CCB" w:rsidR="00DD668D" w:rsidRDefault="00B55B7A" w:rsidP="00B55B7A">
      <w:pPr>
        <w:pStyle w:val="NoSpacing"/>
        <w:jc w:val="both"/>
        <w:rPr>
          <w:rFonts w:ascii="Times New Roman" w:hAnsi="Times New Roman" w:cs="Times New Roman"/>
          <w:sz w:val="24"/>
          <w:szCs w:val="24"/>
        </w:rPr>
      </w:pPr>
      <w:r w:rsidRPr="00DD668D">
        <w:rPr>
          <w:rFonts w:ascii="Times New Roman" w:hAnsi="Times New Roman" w:cs="Times New Roman"/>
          <w:sz w:val="24"/>
          <w:szCs w:val="24"/>
        </w:rPr>
        <w:t xml:space="preserve">Ukoliko provedba </w:t>
      </w:r>
      <w:r w:rsidR="00376F94">
        <w:rPr>
          <w:rFonts w:ascii="Times New Roman" w:hAnsi="Times New Roman" w:cs="Times New Roman"/>
          <w:sz w:val="24"/>
          <w:szCs w:val="24"/>
        </w:rPr>
        <w:t>operacija</w:t>
      </w:r>
      <w:r w:rsidR="00376F94" w:rsidRPr="00DD668D">
        <w:rPr>
          <w:rFonts w:ascii="Times New Roman" w:hAnsi="Times New Roman" w:cs="Times New Roman"/>
          <w:sz w:val="24"/>
          <w:szCs w:val="24"/>
        </w:rPr>
        <w:t xml:space="preserve"> </w:t>
      </w:r>
      <w:r w:rsidRPr="00DD668D">
        <w:rPr>
          <w:rFonts w:ascii="Times New Roman" w:hAnsi="Times New Roman" w:cs="Times New Roman"/>
          <w:sz w:val="24"/>
          <w:szCs w:val="24"/>
        </w:rPr>
        <w:t>ugovorenih za</w:t>
      </w:r>
      <w:r w:rsidRPr="00E75A4C">
        <w:rPr>
          <w:rFonts w:ascii="Times New Roman" w:hAnsi="Times New Roman" w:cs="Times New Roman"/>
          <w:sz w:val="24"/>
          <w:szCs w:val="24"/>
        </w:rPr>
        <w:t xml:space="preserve"> financiranje cjelovite obnove </w:t>
      </w:r>
      <w:r w:rsidR="00947761">
        <w:rPr>
          <w:rFonts w:ascii="Times New Roman" w:hAnsi="Times New Roman" w:cs="Times New Roman"/>
          <w:sz w:val="24"/>
          <w:szCs w:val="24"/>
        </w:rPr>
        <w:t xml:space="preserve">zgrade </w:t>
      </w:r>
      <w:r w:rsidRPr="00E75A4C">
        <w:rPr>
          <w:rFonts w:ascii="Times New Roman" w:hAnsi="Times New Roman" w:cs="Times New Roman"/>
          <w:sz w:val="24"/>
          <w:szCs w:val="24"/>
        </w:rPr>
        <w:t xml:space="preserve">traje dulje od navedenog roka, troškovi će se financirati </w:t>
      </w:r>
      <w:r>
        <w:rPr>
          <w:rFonts w:ascii="Times New Roman" w:hAnsi="Times New Roman" w:cs="Times New Roman"/>
          <w:sz w:val="24"/>
          <w:szCs w:val="24"/>
        </w:rPr>
        <w:t>iz drugih izvora (</w:t>
      </w:r>
      <w:r w:rsidRPr="00E75A4C">
        <w:rPr>
          <w:rFonts w:ascii="Times New Roman" w:hAnsi="Times New Roman" w:cs="Times New Roman"/>
          <w:sz w:val="24"/>
          <w:szCs w:val="24"/>
        </w:rPr>
        <w:t xml:space="preserve">Mehanizam </w:t>
      </w:r>
      <w:r w:rsidR="008E69DE">
        <w:rPr>
          <w:rFonts w:ascii="Times New Roman" w:hAnsi="Times New Roman" w:cs="Times New Roman"/>
          <w:sz w:val="24"/>
          <w:szCs w:val="24"/>
        </w:rPr>
        <w:t>za oporavak</w:t>
      </w:r>
      <w:r w:rsidR="008E69DE" w:rsidRPr="00E75A4C">
        <w:rPr>
          <w:rFonts w:ascii="Times New Roman" w:hAnsi="Times New Roman" w:cs="Times New Roman"/>
          <w:sz w:val="24"/>
          <w:szCs w:val="24"/>
        </w:rPr>
        <w:t xml:space="preserve"> </w:t>
      </w:r>
      <w:r w:rsidRPr="00E75A4C">
        <w:rPr>
          <w:rFonts w:ascii="Times New Roman" w:hAnsi="Times New Roman" w:cs="Times New Roman"/>
          <w:sz w:val="24"/>
          <w:szCs w:val="24"/>
        </w:rPr>
        <w:t xml:space="preserve">i </w:t>
      </w:r>
      <w:r w:rsidR="008E69DE">
        <w:rPr>
          <w:rFonts w:ascii="Times New Roman" w:hAnsi="Times New Roman" w:cs="Times New Roman"/>
          <w:sz w:val="24"/>
          <w:szCs w:val="24"/>
        </w:rPr>
        <w:t>otpornost</w:t>
      </w:r>
      <w:r w:rsidR="008E69DE" w:rsidRPr="00E75A4C">
        <w:rPr>
          <w:rFonts w:ascii="Times New Roman" w:hAnsi="Times New Roman" w:cs="Times New Roman"/>
          <w:sz w:val="24"/>
          <w:szCs w:val="24"/>
        </w:rPr>
        <w:t xml:space="preserve"> </w:t>
      </w:r>
      <w:r w:rsidRPr="00E75A4C">
        <w:rPr>
          <w:rFonts w:ascii="Times New Roman" w:hAnsi="Times New Roman" w:cs="Times New Roman"/>
          <w:sz w:val="24"/>
          <w:szCs w:val="24"/>
        </w:rPr>
        <w:t>do lipnja 2026. godine).</w:t>
      </w:r>
      <w:r w:rsidR="00DD668D">
        <w:rPr>
          <w:rFonts w:ascii="Times New Roman" w:hAnsi="Times New Roman" w:cs="Times New Roman"/>
          <w:sz w:val="24"/>
          <w:szCs w:val="24"/>
        </w:rPr>
        <w:t xml:space="preserve"> </w:t>
      </w:r>
    </w:p>
    <w:p w14:paraId="4082E715" w14:textId="51AF4A7F" w:rsidR="00B55B7A" w:rsidRPr="00E75A4C" w:rsidRDefault="00DD668D" w:rsidP="00B55B7A">
      <w:pPr>
        <w:pStyle w:val="NoSpacing"/>
        <w:jc w:val="both"/>
        <w:rPr>
          <w:rFonts w:ascii="Times New Roman" w:hAnsi="Times New Roman" w:cs="Times New Roman"/>
          <w:sz w:val="24"/>
          <w:szCs w:val="24"/>
        </w:rPr>
      </w:pPr>
      <w:r w:rsidRPr="00E75A4C">
        <w:rPr>
          <w:rFonts w:ascii="Times New Roman" w:hAnsi="Times New Roman" w:cs="Times New Roman"/>
          <w:sz w:val="24"/>
          <w:szCs w:val="24"/>
        </w:rPr>
        <w:t xml:space="preserve">Ukoliko provedba </w:t>
      </w:r>
      <w:r w:rsidR="00110204">
        <w:rPr>
          <w:rFonts w:ascii="Times New Roman" w:hAnsi="Times New Roman" w:cs="Times New Roman"/>
          <w:sz w:val="24"/>
          <w:szCs w:val="24"/>
        </w:rPr>
        <w:t xml:space="preserve">operacija </w:t>
      </w:r>
      <w:r w:rsidRPr="00E75A4C">
        <w:rPr>
          <w:rFonts w:ascii="Times New Roman" w:hAnsi="Times New Roman" w:cs="Times New Roman"/>
          <w:sz w:val="24"/>
          <w:szCs w:val="24"/>
        </w:rPr>
        <w:t xml:space="preserve">ugovorenih za financiranje isključivo sredstvima FSEU ili provedba ugovorenih projekata cjelovite obnove </w:t>
      </w:r>
      <w:r w:rsidR="00947761">
        <w:rPr>
          <w:rFonts w:ascii="Times New Roman" w:hAnsi="Times New Roman" w:cs="Times New Roman"/>
          <w:sz w:val="24"/>
          <w:szCs w:val="24"/>
        </w:rPr>
        <w:t xml:space="preserve">zgrade </w:t>
      </w:r>
      <w:r w:rsidRPr="00E75A4C">
        <w:rPr>
          <w:rFonts w:ascii="Times New Roman" w:hAnsi="Times New Roman" w:cs="Times New Roman"/>
          <w:sz w:val="24"/>
          <w:szCs w:val="24"/>
        </w:rPr>
        <w:t>za dio koji se financira iz FSEU traje dulje od navedenog roka, troškovi će se financirati iz vlastitih sredstava prijavitelja ili drugih izvora</w:t>
      </w:r>
      <w:r>
        <w:rPr>
          <w:rFonts w:ascii="Times New Roman" w:hAnsi="Times New Roman" w:cs="Times New Roman"/>
          <w:sz w:val="24"/>
          <w:szCs w:val="24"/>
        </w:rPr>
        <w:t>.</w:t>
      </w:r>
    </w:p>
    <w:p w14:paraId="78E7EE36" w14:textId="77777777" w:rsidR="00CF77B5" w:rsidRPr="006F3544" w:rsidRDefault="00CF77B5" w:rsidP="009820BE">
      <w:pPr>
        <w:pStyle w:val="NoSpacing"/>
        <w:jc w:val="both"/>
        <w:rPr>
          <w:rFonts w:ascii="Times New Roman" w:hAnsi="Times New Roman" w:cs="Times New Roman"/>
          <w:sz w:val="24"/>
          <w:szCs w:val="24"/>
          <w:highlight w:val="cyan"/>
        </w:rPr>
      </w:pPr>
    </w:p>
    <w:p w14:paraId="74AA88CC" w14:textId="77777777" w:rsidR="00D67742" w:rsidRPr="006F3544" w:rsidRDefault="00D67742" w:rsidP="009E23AE">
      <w:pPr>
        <w:pStyle w:val="Heading2"/>
      </w:pPr>
      <w:r>
        <w:tab/>
      </w:r>
      <w:bookmarkStart w:id="83" w:name="_Toc92267912"/>
      <w:r w:rsidRPr="00782D02">
        <w:t>5.</w:t>
      </w:r>
      <w:r>
        <w:t>2</w:t>
      </w:r>
      <w:r w:rsidRPr="00782D02">
        <w:t>.</w:t>
      </w:r>
      <w:r>
        <w:t xml:space="preserve"> Nabava</w:t>
      </w:r>
      <w:bookmarkEnd w:id="83"/>
    </w:p>
    <w:p w14:paraId="4D4EEBA0" w14:textId="77777777" w:rsidR="00D67742" w:rsidRDefault="00D67742">
      <w:pPr>
        <w:pStyle w:val="NoSpacing"/>
        <w:jc w:val="both"/>
        <w:rPr>
          <w:rFonts w:ascii="Times New Roman" w:hAnsi="Times New Roman" w:cs="Times New Roman"/>
          <w:sz w:val="24"/>
          <w:szCs w:val="24"/>
          <w:highlight w:val="cyan"/>
        </w:rPr>
      </w:pPr>
    </w:p>
    <w:p w14:paraId="67B23A28" w14:textId="4E4F13D1" w:rsidR="009C5E46" w:rsidRPr="009820BE" w:rsidRDefault="009C5E46">
      <w:pPr>
        <w:pStyle w:val="NoSpacing"/>
        <w:jc w:val="both"/>
        <w:rPr>
          <w:rFonts w:ascii="Times New Roman" w:hAnsi="Times New Roman" w:cs="Times New Roman"/>
          <w:i/>
          <w:sz w:val="24"/>
          <w:szCs w:val="24"/>
        </w:rPr>
      </w:pPr>
      <w:r w:rsidRPr="009E7CB2">
        <w:rPr>
          <w:rFonts w:ascii="Times New Roman" w:hAnsi="Times New Roman" w:cs="Times New Roman"/>
          <w:sz w:val="24"/>
          <w:szCs w:val="24"/>
        </w:rPr>
        <w:t>Kod podnošenja projektnog prijedloga i</w:t>
      </w:r>
      <w:r w:rsidRPr="009820BE">
        <w:rPr>
          <w:rFonts w:ascii="Times New Roman" w:hAnsi="Times New Roman" w:cs="Times New Roman"/>
          <w:sz w:val="24"/>
          <w:szCs w:val="24"/>
        </w:rPr>
        <w:t xml:space="preserve"> tijekom provedbe </w:t>
      </w:r>
      <w:r w:rsidR="002B5DE4" w:rsidRPr="009820BE">
        <w:rPr>
          <w:rFonts w:ascii="Times New Roman" w:hAnsi="Times New Roman" w:cs="Times New Roman"/>
          <w:sz w:val="24"/>
          <w:szCs w:val="24"/>
        </w:rPr>
        <w:t>operacije</w:t>
      </w:r>
      <w:r w:rsidRPr="009820BE">
        <w:rPr>
          <w:rFonts w:ascii="Times New Roman" w:hAnsi="Times New Roman" w:cs="Times New Roman"/>
          <w:sz w:val="24"/>
          <w:szCs w:val="24"/>
        </w:rPr>
        <w:t xml:space="preserve"> prijavitelj/korisnik se mora pridržavati postupaka nabave utvrđenih u dokumentaciji Poziva te </w:t>
      </w:r>
      <w:r w:rsidR="00EA2546" w:rsidRPr="009820BE">
        <w:rPr>
          <w:rFonts w:ascii="Times New Roman" w:hAnsi="Times New Roman" w:cs="Times New Roman"/>
          <w:i/>
          <w:sz w:val="24"/>
          <w:szCs w:val="24"/>
        </w:rPr>
        <w:t xml:space="preserve">Ugovoru </w:t>
      </w:r>
      <w:r w:rsidRPr="009820BE">
        <w:rPr>
          <w:rFonts w:ascii="Times New Roman" w:hAnsi="Times New Roman" w:cs="Times New Roman"/>
          <w:i/>
          <w:sz w:val="24"/>
          <w:szCs w:val="24"/>
        </w:rPr>
        <w:t xml:space="preserve">(Prilog </w:t>
      </w:r>
      <w:r w:rsidR="003B5294" w:rsidRPr="003B5294">
        <w:rPr>
          <w:rFonts w:ascii="Times New Roman" w:hAnsi="Times New Roman" w:cs="Times New Roman"/>
          <w:i/>
          <w:sz w:val="24"/>
          <w:szCs w:val="24"/>
        </w:rPr>
        <w:t>1</w:t>
      </w:r>
      <w:r w:rsidR="009028CF" w:rsidRPr="009820BE">
        <w:rPr>
          <w:rFonts w:ascii="Times New Roman" w:hAnsi="Times New Roman" w:cs="Times New Roman"/>
          <w:i/>
          <w:sz w:val="24"/>
          <w:szCs w:val="24"/>
        </w:rPr>
        <w:t xml:space="preserve">) </w:t>
      </w:r>
      <w:r w:rsidRPr="009820BE">
        <w:rPr>
          <w:rFonts w:ascii="Times New Roman" w:hAnsi="Times New Roman" w:cs="Times New Roman"/>
          <w:sz w:val="24"/>
          <w:szCs w:val="24"/>
        </w:rPr>
        <w:t xml:space="preserve">i </w:t>
      </w:r>
      <w:r w:rsidR="00546A85" w:rsidRPr="009820BE">
        <w:rPr>
          <w:rFonts w:ascii="Times New Roman" w:hAnsi="Times New Roman" w:cs="Times New Roman"/>
          <w:sz w:val="24"/>
          <w:szCs w:val="24"/>
        </w:rPr>
        <w:t xml:space="preserve">Općim </w:t>
      </w:r>
      <w:r w:rsidRPr="009820BE">
        <w:rPr>
          <w:rFonts w:ascii="Times New Roman" w:hAnsi="Times New Roman" w:cs="Times New Roman"/>
          <w:i/>
          <w:sz w:val="24"/>
          <w:szCs w:val="24"/>
        </w:rPr>
        <w:t>uvjetima Ugovora (</w:t>
      </w:r>
      <w:r w:rsidRPr="003B5294">
        <w:rPr>
          <w:rFonts w:ascii="Times New Roman" w:hAnsi="Times New Roman" w:cs="Times New Roman"/>
          <w:i/>
          <w:sz w:val="24"/>
          <w:szCs w:val="24"/>
        </w:rPr>
        <w:t xml:space="preserve">Prilog </w:t>
      </w:r>
      <w:r w:rsidR="003B5294" w:rsidRPr="003B5294">
        <w:rPr>
          <w:rFonts w:ascii="Times New Roman" w:hAnsi="Times New Roman" w:cs="Times New Roman"/>
          <w:i/>
          <w:sz w:val="24"/>
          <w:szCs w:val="24"/>
        </w:rPr>
        <w:t>2</w:t>
      </w:r>
      <w:r w:rsidR="009028CF" w:rsidRPr="003B5294">
        <w:rPr>
          <w:rFonts w:ascii="Times New Roman" w:hAnsi="Times New Roman" w:cs="Times New Roman"/>
          <w:i/>
          <w:sz w:val="24"/>
          <w:szCs w:val="24"/>
        </w:rPr>
        <w:t>).</w:t>
      </w:r>
    </w:p>
    <w:p w14:paraId="3B6DF2FD" w14:textId="77777777" w:rsidR="009C5E46" w:rsidRPr="00750264" w:rsidRDefault="009C5E46">
      <w:pPr>
        <w:pStyle w:val="NoSpacing"/>
        <w:jc w:val="both"/>
        <w:rPr>
          <w:rFonts w:ascii="Times New Roman" w:hAnsi="Times New Roman" w:cs="Times New Roman"/>
          <w:sz w:val="24"/>
          <w:szCs w:val="24"/>
        </w:rPr>
      </w:pPr>
    </w:p>
    <w:p w14:paraId="040FA151" w14:textId="263911FB" w:rsidR="009C5E46" w:rsidRPr="009820BE" w:rsidRDefault="009C5E46">
      <w:pPr>
        <w:pStyle w:val="NoSpacing"/>
        <w:jc w:val="both"/>
        <w:rPr>
          <w:rFonts w:ascii="Times New Roman" w:hAnsi="Times New Roman" w:cs="Times New Roman"/>
          <w:i/>
          <w:sz w:val="24"/>
          <w:szCs w:val="24"/>
        </w:rPr>
      </w:pPr>
      <w:r w:rsidRPr="009E7CB2">
        <w:rPr>
          <w:rFonts w:ascii="Times New Roman" w:hAnsi="Times New Roman" w:cs="Times New Roman"/>
          <w:sz w:val="24"/>
          <w:szCs w:val="24"/>
        </w:rPr>
        <w:t>Korisnik, obvezni</w:t>
      </w:r>
      <w:r w:rsidR="00085280">
        <w:rPr>
          <w:rFonts w:ascii="Times New Roman" w:hAnsi="Times New Roman" w:cs="Times New Roman"/>
          <w:sz w:val="24"/>
          <w:szCs w:val="24"/>
        </w:rPr>
        <w:t>k</w:t>
      </w:r>
      <w:r w:rsidRPr="009E7CB2">
        <w:rPr>
          <w:rFonts w:ascii="Times New Roman" w:hAnsi="Times New Roman" w:cs="Times New Roman"/>
          <w:sz w:val="24"/>
          <w:szCs w:val="24"/>
        </w:rPr>
        <w:t xml:space="preserve"> Zakona o javnoj nabavi, </w:t>
      </w:r>
      <w:r w:rsidR="00085280" w:rsidRPr="009E7CB2">
        <w:rPr>
          <w:rFonts w:ascii="Times New Roman" w:hAnsi="Times New Roman" w:cs="Times New Roman"/>
          <w:sz w:val="24"/>
          <w:szCs w:val="24"/>
        </w:rPr>
        <w:t>primjenjuj</w:t>
      </w:r>
      <w:r w:rsidR="00085280">
        <w:rPr>
          <w:rFonts w:ascii="Times New Roman" w:hAnsi="Times New Roman" w:cs="Times New Roman"/>
          <w:sz w:val="24"/>
          <w:szCs w:val="24"/>
        </w:rPr>
        <w:t>e</w:t>
      </w:r>
      <w:r w:rsidR="00085280" w:rsidRPr="009E7CB2">
        <w:rPr>
          <w:rFonts w:ascii="Times New Roman" w:hAnsi="Times New Roman" w:cs="Times New Roman"/>
          <w:sz w:val="24"/>
          <w:szCs w:val="24"/>
        </w:rPr>
        <w:t xml:space="preserve"> </w:t>
      </w:r>
      <w:r w:rsidRPr="009E7CB2">
        <w:rPr>
          <w:rFonts w:ascii="Times New Roman" w:hAnsi="Times New Roman" w:cs="Times New Roman"/>
          <w:sz w:val="24"/>
          <w:szCs w:val="24"/>
        </w:rPr>
        <w:t xml:space="preserve">Zakon o javnoj nabavi (Narodne novine, br. 120/16) na postupke nabave u okviru </w:t>
      </w:r>
      <w:r w:rsidR="002B5DE4" w:rsidRPr="009E7CB2">
        <w:rPr>
          <w:rFonts w:ascii="Times New Roman" w:hAnsi="Times New Roman" w:cs="Times New Roman"/>
          <w:sz w:val="24"/>
          <w:szCs w:val="24"/>
        </w:rPr>
        <w:t>operacije</w:t>
      </w:r>
      <w:r w:rsidRPr="009E7CB2">
        <w:rPr>
          <w:rFonts w:ascii="Times New Roman" w:hAnsi="Times New Roman" w:cs="Times New Roman"/>
          <w:sz w:val="24"/>
          <w:szCs w:val="24"/>
        </w:rPr>
        <w:t xml:space="preserve">. Ako korisnik </w:t>
      </w:r>
      <w:r w:rsidR="00085280" w:rsidRPr="009E7CB2">
        <w:rPr>
          <w:rFonts w:ascii="Times New Roman" w:hAnsi="Times New Roman" w:cs="Times New Roman"/>
          <w:sz w:val="24"/>
          <w:szCs w:val="24"/>
        </w:rPr>
        <w:t>ni</w:t>
      </w:r>
      <w:r w:rsidR="00085280">
        <w:rPr>
          <w:rFonts w:ascii="Times New Roman" w:hAnsi="Times New Roman" w:cs="Times New Roman"/>
          <w:sz w:val="24"/>
          <w:szCs w:val="24"/>
        </w:rPr>
        <w:t>je</w:t>
      </w:r>
      <w:r w:rsidR="00085280" w:rsidRPr="009E7CB2">
        <w:rPr>
          <w:rFonts w:ascii="Times New Roman" w:hAnsi="Times New Roman" w:cs="Times New Roman"/>
          <w:sz w:val="24"/>
          <w:szCs w:val="24"/>
        </w:rPr>
        <w:t xml:space="preserve"> obvezni</w:t>
      </w:r>
      <w:r w:rsidR="00085280">
        <w:rPr>
          <w:rFonts w:ascii="Times New Roman" w:hAnsi="Times New Roman" w:cs="Times New Roman"/>
          <w:sz w:val="24"/>
          <w:szCs w:val="24"/>
        </w:rPr>
        <w:t>k</w:t>
      </w:r>
      <w:r w:rsidR="00085280" w:rsidRPr="009E7CB2">
        <w:rPr>
          <w:rFonts w:ascii="Times New Roman" w:hAnsi="Times New Roman" w:cs="Times New Roman"/>
          <w:sz w:val="24"/>
          <w:szCs w:val="24"/>
        </w:rPr>
        <w:t xml:space="preserve"> </w:t>
      </w:r>
      <w:r w:rsidRPr="009E7CB2">
        <w:rPr>
          <w:rFonts w:ascii="Times New Roman" w:hAnsi="Times New Roman" w:cs="Times New Roman"/>
          <w:sz w:val="24"/>
          <w:szCs w:val="24"/>
        </w:rPr>
        <w:t xml:space="preserve">Zakona o javnoj nabavi, na </w:t>
      </w:r>
      <w:r w:rsidR="00085280" w:rsidRPr="009E7CB2">
        <w:rPr>
          <w:rFonts w:ascii="Times New Roman" w:hAnsi="Times New Roman" w:cs="Times New Roman"/>
          <w:sz w:val="24"/>
          <w:szCs w:val="24"/>
        </w:rPr>
        <w:t>nj</w:t>
      </w:r>
      <w:r w:rsidR="00085280">
        <w:rPr>
          <w:rFonts w:ascii="Times New Roman" w:hAnsi="Times New Roman" w:cs="Times New Roman"/>
          <w:sz w:val="24"/>
          <w:szCs w:val="24"/>
        </w:rPr>
        <w:t>ega</w:t>
      </w:r>
      <w:r w:rsidR="00085280" w:rsidRPr="009E7CB2">
        <w:rPr>
          <w:rFonts w:ascii="Times New Roman" w:hAnsi="Times New Roman" w:cs="Times New Roman"/>
          <w:sz w:val="24"/>
          <w:szCs w:val="24"/>
        </w:rPr>
        <w:t xml:space="preserve"> </w:t>
      </w:r>
      <w:r w:rsidRPr="009E7CB2">
        <w:rPr>
          <w:rFonts w:ascii="Times New Roman" w:hAnsi="Times New Roman" w:cs="Times New Roman"/>
          <w:sz w:val="24"/>
          <w:szCs w:val="24"/>
        </w:rPr>
        <w:t xml:space="preserve">će se primjenjivati </w:t>
      </w:r>
      <w:r w:rsidRPr="009E7CB2">
        <w:rPr>
          <w:rFonts w:ascii="Times New Roman" w:hAnsi="Times New Roman" w:cs="Times New Roman"/>
          <w:i/>
          <w:sz w:val="24"/>
          <w:szCs w:val="24"/>
        </w:rPr>
        <w:t xml:space="preserve">Prilog </w:t>
      </w:r>
      <w:r w:rsidR="003B5294" w:rsidRPr="003B5294">
        <w:rPr>
          <w:rFonts w:ascii="Times New Roman" w:hAnsi="Times New Roman" w:cs="Times New Roman"/>
          <w:i/>
          <w:sz w:val="24"/>
          <w:szCs w:val="24"/>
        </w:rPr>
        <w:t>6</w:t>
      </w:r>
      <w:r w:rsidRPr="003B5294">
        <w:rPr>
          <w:rFonts w:ascii="Times New Roman" w:hAnsi="Times New Roman" w:cs="Times New Roman"/>
          <w:i/>
          <w:sz w:val="24"/>
          <w:szCs w:val="24"/>
        </w:rPr>
        <w:t xml:space="preserve"> </w:t>
      </w:r>
      <w:r w:rsidR="00493AF9" w:rsidRPr="00493AF9">
        <w:rPr>
          <w:rFonts w:ascii="Times New Roman" w:hAnsi="Times New Roman" w:cs="Times New Roman"/>
          <w:i/>
          <w:sz w:val="24"/>
          <w:szCs w:val="24"/>
        </w:rPr>
        <w:t>Pravila o provedbi postupaka naba</w:t>
      </w:r>
      <w:r w:rsidR="00D32D53">
        <w:rPr>
          <w:rFonts w:ascii="Times New Roman" w:hAnsi="Times New Roman" w:cs="Times New Roman"/>
          <w:i/>
          <w:sz w:val="24"/>
          <w:szCs w:val="24"/>
        </w:rPr>
        <w:t>v</w:t>
      </w:r>
      <w:r w:rsidR="00493AF9" w:rsidRPr="00493AF9">
        <w:rPr>
          <w:rFonts w:ascii="Times New Roman" w:hAnsi="Times New Roman" w:cs="Times New Roman"/>
          <w:i/>
          <w:sz w:val="24"/>
          <w:szCs w:val="24"/>
        </w:rPr>
        <w:t xml:space="preserve">e za </w:t>
      </w:r>
      <w:proofErr w:type="spellStart"/>
      <w:r w:rsidR="00493AF9" w:rsidRPr="00493AF9">
        <w:rPr>
          <w:rFonts w:ascii="Times New Roman" w:hAnsi="Times New Roman" w:cs="Times New Roman"/>
          <w:i/>
          <w:sz w:val="24"/>
          <w:szCs w:val="24"/>
        </w:rPr>
        <w:t>neobveznike</w:t>
      </w:r>
      <w:proofErr w:type="spellEnd"/>
      <w:r w:rsidR="00493AF9" w:rsidRPr="00493AF9">
        <w:rPr>
          <w:rFonts w:ascii="Times New Roman" w:hAnsi="Times New Roman" w:cs="Times New Roman"/>
          <w:i/>
          <w:sz w:val="24"/>
          <w:szCs w:val="24"/>
        </w:rPr>
        <w:t xml:space="preserve"> Zakona o javnoj nabavi</w:t>
      </w:r>
      <w:r w:rsidR="00D32D53">
        <w:rPr>
          <w:rFonts w:ascii="Times New Roman" w:hAnsi="Times New Roman" w:cs="Times New Roman"/>
          <w:i/>
          <w:sz w:val="24"/>
          <w:szCs w:val="24"/>
        </w:rPr>
        <w:t xml:space="preserve"> </w:t>
      </w:r>
      <w:r w:rsidRPr="00480075">
        <w:rPr>
          <w:rFonts w:ascii="Times New Roman" w:hAnsi="Times New Roman" w:cs="Times New Roman"/>
          <w:iCs/>
          <w:sz w:val="24"/>
          <w:szCs w:val="24"/>
        </w:rPr>
        <w:t>koji je sastavni dio uvjeta Ugovora</w:t>
      </w:r>
      <w:r w:rsidRPr="009E7CB2">
        <w:rPr>
          <w:rFonts w:ascii="Times New Roman" w:hAnsi="Times New Roman" w:cs="Times New Roman"/>
          <w:i/>
          <w:sz w:val="24"/>
          <w:szCs w:val="24"/>
        </w:rPr>
        <w:t xml:space="preserve"> (Prilog </w:t>
      </w:r>
      <w:r w:rsidR="003B5294">
        <w:rPr>
          <w:rFonts w:ascii="Times New Roman" w:hAnsi="Times New Roman" w:cs="Times New Roman"/>
          <w:sz w:val="24"/>
          <w:szCs w:val="24"/>
        </w:rPr>
        <w:t>1</w:t>
      </w:r>
      <w:r w:rsidR="009028CF" w:rsidRPr="009E7CB2">
        <w:rPr>
          <w:rFonts w:ascii="Times New Roman" w:hAnsi="Times New Roman" w:cs="Times New Roman"/>
          <w:i/>
          <w:sz w:val="24"/>
          <w:szCs w:val="24"/>
        </w:rPr>
        <w:t>).</w:t>
      </w:r>
    </w:p>
    <w:p w14:paraId="66AC45E3" w14:textId="77777777" w:rsidR="009C5E46" w:rsidRPr="009820BE" w:rsidRDefault="009C5E46">
      <w:pPr>
        <w:pStyle w:val="NoSpacing"/>
        <w:jc w:val="both"/>
        <w:rPr>
          <w:rFonts w:ascii="Times New Roman" w:hAnsi="Times New Roman" w:cs="Times New Roman"/>
          <w:sz w:val="24"/>
          <w:szCs w:val="24"/>
        </w:rPr>
      </w:pPr>
    </w:p>
    <w:p w14:paraId="7A020EC5" w14:textId="12242B3E" w:rsidR="009C5E46" w:rsidRDefault="009C5E46">
      <w:pPr>
        <w:pStyle w:val="NoSpacing"/>
        <w:jc w:val="both"/>
        <w:rPr>
          <w:rFonts w:ascii="Times New Roman" w:hAnsi="Times New Roman" w:cs="Times New Roman"/>
          <w:sz w:val="24"/>
          <w:szCs w:val="24"/>
        </w:rPr>
      </w:pPr>
      <w:r w:rsidRPr="00750264">
        <w:rPr>
          <w:rFonts w:ascii="Times New Roman" w:hAnsi="Times New Roman" w:cs="Times New Roman"/>
          <w:sz w:val="24"/>
          <w:szCs w:val="24"/>
        </w:rPr>
        <w:t xml:space="preserve">Troškovi koji uključuju nabavu bit će prihvatljivi samo pod uvjetom da je nabava provedena u skladu sa Zakonom o javnoj nabavi ili </w:t>
      </w:r>
      <w:r w:rsidR="00A32F75" w:rsidRPr="003B5294">
        <w:rPr>
          <w:rFonts w:ascii="Times New Roman" w:hAnsi="Times New Roman" w:cs="Times New Roman"/>
          <w:i/>
          <w:sz w:val="24"/>
          <w:szCs w:val="24"/>
        </w:rPr>
        <w:t>Prilog</w:t>
      </w:r>
      <w:r w:rsidR="00A32F75">
        <w:rPr>
          <w:rFonts w:ascii="Times New Roman" w:hAnsi="Times New Roman" w:cs="Times New Roman"/>
          <w:i/>
          <w:sz w:val="24"/>
          <w:szCs w:val="24"/>
        </w:rPr>
        <w:t>om</w:t>
      </w:r>
      <w:r w:rsidR="00A32F75" w:rsidRPr="003B5294">
        <w:rPr>
          <w:rFonts w:ascii="Times New Roman" w:hAnsi="Times New Roman" w:cs="Times New Roman"/>
          <w:i/>
          <w:sz w:val="24"/>
          <w:szCs w:val="24"/>
        </w:rPr>
        <w:t xml:space="preserve"> </w:t>
      </w:r>
      <w:r w:rsidR="003B5294" w:rsidRPr="003B5294">
        <w:rPr>
          <w:rFonts w:ascii="Times New Roman" w:hAnsi="Times New Roman" w:cs="Times New Roman"/>
          <w:i/>
          <w:sz w:val="24"/>
          <w:szCs w:val="24"/>
        </w:rPr>
        <w:t>6</w:t>
      </w:r>
      <w:r w:rsidRPr="003B5294">
        <w:rPr>
          <w:rFonts w:ascii="Times New Roman" w:hAnsi="Times New Roman" w:cs="Times New Roman"/>
          <w:i/>
          <w:sz w:val="24"/>
          <w:szCs w:val="24"/>
        </w:rPr>
        <w:t xml:space="preserve"> </w:t>
      </w:r>
      <w:r w:rsidR="00D17C7D">
        <w:rPr>
          <w:rFonts w:ascii="Times New Roman" w:hAnsi="Times New Roman" w:cs="Times New Roman"/>
          <w:i/>
          <w:sz w:val="24"/>
          <w:szCs w:val="24"/>
        </w:rPr>
        <w:t xml:space="preserve">Pravila </w:t>
      </w:r>
      <w:r w:rsidR="00A71028">
        <w:rPr>
          <w:rFonts w:ascii="Times New Roman" w:hAnsi="Times New Roman" w:cs="Times New Roman"/>
          <w:i/>
          <w:sz w:val="24"/>
          <w:szCs w:val="24"/>
        </w:rPr>
        <w:t>o provedbi postupaka naba</w:t>
      </w:r>
      <w:r w:rsidR="00AE4D57">
        <w:rPr>
          <w:rFonts w:ascii="Times New Roman" w:hAnsi="Times New Roman" w:cs="Times New Roman"/>
          <w:i/>
          <w:sz w:val="24"/>
          <w:szCs w:val="24"/>
        </w:rPr>
        <w:t>v</w:t>
      </w:r>
      <w:r w:rsidR="00A71028">
        <w:rPr>
          <w:rFonts w:ascii="Times New Roman" w:hAnsi="Times New Roman" w:cs="Times New Roman"/>
          <w:i/>
          <w:sz w:val="24"/>
          <w:szCs w:val="24"/>
        </w:rPr>
        <w:t xml:space="preserve">e za </w:t>
      </w:r>
      <w:proofErr w:type="spellStart"/>
      <w:r w:rsidR="00A71028">
        <w:rPr>
          <w:rFonts w:ascii="Times New Roman" w:hAnsi="Times New Roman" w:cs="Times New Roman"/>
          <w:i/>
          <w:sz w:val="24"/>
          <w:szCs w:val="24"/>
        </w:rPr>
        <w:t>ne</w:t>
      </w:r>
      <w:r w:rsidR="00AA604B">
        <w:rPr>
          <w:rFonts w:ascii="Times New Roman" w:hAnsi="Times New Roman" w:cs="Times New Roman"/>
          <w:i/>
          <w:sz w:val="24"/>
          <w:szCs w:val="24"/>
        </w:rPr>
        <w:t>obveznike</w:t>
      </w:r>
      <w:proofErr w:type="spellEnd"/>
      <w:r w:rsidR="00AA604B">
        <w:rPr>
          <w:rFonts w:ascii="Times New Roman" w:hAnsi="Times New Roman" w:cs="Times New Roman"/>
          <w:i/>
          <w:sz w:val="24"/>
          <w:szCs w:val="24"/>
        </w:rPr>
        <w:t xml:space="preserve"> Zakona o javnoj nabavi</w:t>
      </w:r>
      <w:r w:rsidRPr="009E7CB2">
        <w:rPr>
          <w:rFonts w:ascii="Times New Roman" w:hAnsi="Times New Roman" w:cs="Times New Roman"/>
          <w:i/>
          <w:sz w:val="24"/>
          <w:szCs w:val="24"/>
        </w:rPr>
        <w:t xml:space="preserve"> </w:t>
      </w:r>
      <w:r w:rsidRPr="00480075">
        <w:rPr>
          <w:rFonts w:ascii="Times New Roman" w:hAnsi="Times New Roman" w:cs="Times New Roman"/>
          <w:iCs/>
          <w:sz w:val="24"/>
          <w:szCs w:val="24"/>
        </w:rPr>
        <w:t>koji je sastavni dio uvjeta Ugovora</w:t>
      </w:r>
      <w:r w:rsidRPr="009E7CB2">
        <w:rPr>
          <w:rFonts w:ascii="Times New Roman" w:hAnsi="Times New Roman" w:cs="Times New Roman"/>
          <w:i/>
          <w:sz w:val="24"/>
          <w:szCs w:val="24"/>
        </w:rPr>
        <w:t xml:space="preserve"> (</w:t>
      </w:r>
      <w:r w:rsidRPr="003B5294">
        <w:rPr>
          <w:rFonts w:ascii="Times New Roman" w:hAnsi="Times New Roman" w:cs="Times New Roman"/>
          <w:i/>
          <w:sz w:val="24"/>
          <w:szCs w:val="24"/>
        </w:rPr>
        <w:t xml:space="preserve">Prilog </w:t>
      </w:r>
      <w:r w:rsidR="003B5294" w:rsidRPr="003B5294">
        <w:rPr>
          <w:rFonts w:ascii="Times New Roman" w:hAnsi="Times New Roman" w:cs="Times New Roman"/>
          <w:i/>
          <w:sz w:val="24"/>
          <w:szCs w:val="24"/>
        </w:rPr>
        <w:t>1</w:t>
      </w:r>
      <w:r w:rsidR="006144AA" w:rsidRPr="003B5294">
        <w:rPr>
          <w:rFonts w:ascii="Times New Roman" w:hAnsi="Times New Roman" w:cs="Times New Roman"/>
          <w:i/>
          <w:sz w:val="24"/>
          <w:szCs w:val="24"/>
        </w:rPr>
        <w:t>)</w:t>
      </w:r>
      <w:r w:rsidR="006144AA" w:rsidRPr="009820BE">
        <w:rPr>
          <w:rFonts w:ascii="Times New Roman" w:hAnsi="Times New Roman" w:cs="Times New Roman"/>
          <w:i/>
          <w:sz w:val="24"/>
          <w:szCs w:val="24"/>
        </w:rPr>
        <w:t xml:space="preserve"> </w:t>
      </w:r>
      <w:r w:rsidRPr="009820BE">
        <w:rPr>
          <w:rFonts w:ascii="Times New Roman" w:hAnsi="Times New Roman" w:cs="Times New Roman"/>
          <w:sz w:val="24"/>
          <w:szCs w:val="24"/>
        </w:rPr>
        <w:t xml:space="preserve">Nepridržavanje ovih postupaka odrazit će se na prihvatljivost izdataka, a </w:t>
      </w:r>
      <w:r w:rsidR="003509A9" w:rsidRPr="00750264">
        <w:rPr>
          <w:rFonts w:ascii="Times New Roman" w:hAnsi="Times New Roman" w:cs="Times New Roman"/>
          <w:sz w:val="24"/>
          <w:szCs w:val="24"/>
        </w:rPr>
        <w:t xml:space="preserve">TOPFD </w:t>
      </w:r>
      <w:r w:rsidRPr="00750264">
        <w:rPr>
          <w:rFonts w:ascii="Times New Roman" w:hAnsi="Times New Roman" w:cs="Times New Roman"/>
          <w:sz w:val="24"/>
          <w:szCs w:val="24"/>
        </w:rPr>
        <w:t xml:space="preserve">prilikom provjere zahtjeva za nadoknadom sredstava koje tijekom provedbe </w:t>
      </w:r>
      <w:r w:rsidR="002B5DE4" w:rsidRPr="00750264">
        <w:rPr>
          <w:rFonts w:ascii="Times New Roman" w:hAnsi="Times New Roman" w:cs="Times New Roman"/>
          <w:sz w:val="24"/>
          <w:szCs w:val="24"/>
        </w:rPr>
        <w:t>operacije</w:t>
      </w:r>
      <w:r w:rsidRPr="00750264">
        <w:rPr>
          <w:rFonts w:ascii="Times New Roman" w:hAnsi="Times New Roman" w:cs="Times New Roman"/>
          <w:sz w:val="24"/>
          <w:szCs w:val="24"/>
        </w:rPr>
        <w:t xml:space="preserve"> podnosi korisnik, može proglasiti vezane troškove neprihvatljivima.</w:t>
      </w:r>
    </w:p>
    <w:p w14:paraId="3BFD9EB1" w14:textId="77777777" w:rsidR="00412F29" w:rsidRPr="00AF1429" w:rsidRDefault="00412F29">
      <w:pPr>
        <w:pStyle w:val="NoSpacing"/>
        <w:jc w:val="both"/>
        <w:rPr>
          <w:rFonts w:ascii="Times New Roman" w:hAnsi="Times New Roman" w:cs="Times New Roman"/>
          <w:i/>
          <w:sz w:val="24"/>
          <w:szCs w:val="24"/>
        </w:rPr>
      </w:pPr>
    </w:p>
    <w:p w14:paraId="0BBDC159" w14:textId="77777777" w:rsidR="009C5E46" w:rsidRPr="00412F29" w:rsidRDefault="00412F29" w:rsidP="009E23AE">
      <w:pPr>
        <w:pStyle w:val="Heading2"/>
      </w:pPr>
      <w:bookmarkStart w:id="84" w:name="_Hlk89261035"/>
      <w:bookmarkStart w:id="85" w:name="_Toc92267913"/>
      <w:r w:rsidRPr="00412F29">
        <w:t>5.3. Podnošenje zahtjeva za predujmom/nadoknadom sredstava</w:t>
      </w:r>
      <w:bookmarkEnd w:id="85"/>
    </w:p>
    <w:bookmarkEnd w:id="84"/>
    <w:p w14:paraId="09AF2D08" w14:textId="77777777" w:rsidR="00CF77B5" w:rsidRDefault="00CF77B5" w:rsidP="009820BE">
      <w:pPr>
        <w:pStyle w:val="NoSpacing"/>
        <w:jc w:val="both"/>
        <w:rPr>
          <w:rFonts w:ascii="Times New Roman" w:eastAsia="Calibri" w:hAnsi="Times New Roman" w:cs="Times New Roman"/>
          <w:sz w:val="24"/>
          <w:szCs w:val="24"/>
        </w:rPr>
      </w:pPr>
    </w:p>
    <w:p w14:paraId="205F3A24" w14:textId="77777777" w:rsidR="00722543" w:rsidRDefault="00722543" w:rsidP="009820BE">
      <w:pPr>
        <w:pStyle w:val="NoSpacing"/>
        <w:jc w:val="both"/>
        <w:rPr>
          <w:rFonts w:ascii="Times New Roman" w:eastAsia="Calibri" w:hAnsi="Times New Roman" w:cs="Times New Roman"/>
          <w:sz w:val="24"/>
          <w:szCs w:val="24"/>
        </w:rPr>
      </w:pPr>
      <w:r w:rsidRPr="006F3544">
        <w:rPr>
          <w:rFonts w:ascii="Times New Roman" w:eastAsia="Calibri" w:hAnsi="Times New Roman" w:cs="Times New Roman"/>
          <w:sz w:val="24"/>
          <w:szCs w:val="24"/>
        </w:rPr>
        <w:t>Mogućnosti i uvjeti za podnošenje Zahtjeva za predujmom/nadoknadom sredstava i korištenje predujma određeni su u Ugovoru.</w:t>
      </w:r>
    </w:p>
    <w:p w14:paraId="00462D55" w14:textId="77777777" w:rsidR="00722543" w:rsidRPr="006F3544" w:rsidRDefault="00722543">
      <w:pPr>
        <w:pStyle w:val="NoSpacing"/>
        <w:jc w:val="both"/>
        <w:rPr>
          <w:rFonts w:ascii="Times New Roman" w:eastAsia="Calibri" w:hAnsi="Times New Roman" w:cs="Times New Roman"/>
          <w:sz w:val="24"/>
          <w:szCs w:val="24"/>
        </w:rPr>
      </w:pPr>
    </w:p>
    <w:p w14:paraId="1F45B67A" w14:textId="77777777" w:rsidR="00CF77B5" w:rsidRDefault="00CF77B5">
      <w:pPr>
        <w:pStyle w:val="NoSpacing"/>
        <w:jc w:val="both"/>
        <w:rPr>
          <w:rFonts w:ascii="Times New Roman" w:eastAsia="Calibri" w:hAnsi="Times New Roman" w:cs="Times New Roman"/>
          <w:sz w:val="24"/>
          <w:szCs w:val="24"/>
        </w:rPr>
      </w:pPr>
      <w:r w:rsidRPr="00A467DE">
        <w:rPr>
          <w:rFonts w:ascii="Times New Roman" w:eastAsia="Calibri" w:hAnsi="Times New Roman" w:cs="Times New Roman"/>
          <w:sz w:val="24"/>
          <w:szCs w:val="24"/>
        </w:rPr>
        <w:t xml:space="preserve">Korisnik ima pravo podnijeti zahtjev za predujam i to najviše  </w:t>
      </w:r>
      <w:r w:rsidR="007438CE" w:rsidRPr="00A467DE">
        <w:rPr>
          <w:rFonts w:ascii="Times New Roman" w:hAnsi="Times New Roman" w:cs="Times New Roman"/>
          <w:sz w:val="24"/>
          <w:szCs w:val="24"/>
        </w:rPr>
        <w:t xml:space="preserve">do 20% </w:t>
      </w:r>
      <w:r w:rsidRPr="00A467DE">
        <w:rPr>
          <w:rFonts w:ascii="Times New Roman" w:eastAsia="Calibri" w:hAnsi="Times New Roman" w:cs="Times New Roman"/>
          <w:sz w:val="24"/>
          <w:szCs w:val="24"/>
        </w:rPr>
        <w:t xml:space="preserve">od odobrenih bespovratnih </w:t>
      </w:r>
      <w:r w:rsidR="003509A9" w:rsidRPr="00A467DE">
        <w:rPr>
          <w:rFonts w:ascii="Times New Roman" w:eastAsia="Calibri" w:hAnsi="Times New Roman" w:cs="Times New Roman"/>
          <w:sz w:val="24"/>
          <w:szCs w:val="24"/>
        </w:rPr>
        <w:t xml:space="preserve">financijskih </w:t>
      </w:r>
      <w:r w:rsidRPr="00A467DE">
        <w:rPr>
          <w:rFonts w:ascii="Times New Roman" w:eastAsia="Calibri" w:hAnsi="Times New Roman" w:cs="Times New Roman"/>
          <w:sz w:val="24"/>
          <w:szCs w:val="24"/>
        </w:rPr>
        <w:t xml:space="preserve">sredstava u operaciji. </w:t>
      </w:r>
    </w:p>
    <w:p w14:paraId="50761A52" w14:textId="77777777" w:rsidR="00C90213" w:rsidRDefault="00C90213">
      <w:pPr>
        <w:pStyle w:val="NoSpacing"/>
        <w:jc w:val="both"/>
        <w:rPr>
          <w:rFonts w:ascii="Times New Roman" w:eastAsia="Calibri" w:hAnsi="Times New Roman" w:cs="Times New Roman"/>
          <w:sz w:val="24"/>
          <w:szCs w:val="24"/>
        </w:rPr>
      </w:pPr>
    </w:p>
    <w:p w14:paraId="5DDCA643" w14:textId="77777777" w:rsidR="00625654" w:rsidRDefault="00D67742" w:rsidP="009E23AE">
      <w:pPr>
        <w:pStyle w:val="Heading2"/>
      </w:pPr>
      <w:r>
        <w:tab/>
      </w:r>
    </w:p>
    <w:p w14:paraId="74E33672" w14:textId="77777777" w:rsidR="004072B0" w:rsidRPr="00F37B1F" w:rsidRDefault="006E3435" w:rsidP="009E23AE">
      <w:pPr>
        <w:pStyle w:val="Heading2"/>
      </w:pPr>
      <w:bookmarkStart w:id="86" w:name="_Toc92267914"/>
      <w:r w:rsidRPr="00F37B1F">
        <w:t xml:space="preserve">5.4. </w:t>
      </w:r>
      <w:r w:rsidR="004072B0" w:rsidRPr="00F37B1F">
        <w:t>Povrat sredstava</w:t>
      </w:r>
      <w:bookmarkEnd w:id="86"/>
    </w:p>
    <w:p w14:paraId="4BACB903" w14:textId="77777777" w:rsidR="006A74CA" w:rsidRPr="006F3544" w:rsidRDefault="006A74CA">
      <w:pPr>
        <w:pStyle w:val="NoSpacing"/>
        <w:jc w:val="both"/>
        <w:rPr>
          <w:rFonts w:ascii="Times New Roman" w:eastAsia="Calibri" w:hAnsi="Times New Roman" w:cs="Times New Roman"/>
          <w:sz w:val="24"/>
          <w:szCs w:val="24"/>
        </w:rPr>
      </w:pPr>
      <w:r w:rsidRPr="00275460">
        <w:rPr>
          <w:rFonts w:ascii="Times New Roman" w:eastAsia="Calibri" w:hAnsi="Times New Roman" w:cs="Times New Roman"/>
          <w:sz w:val="24"/>
          <w:szCs w:val="24"/>
        </w:rPr>
        <w:t xml:space="preserve">Ako postoji opravdana sumnja ili je utvrđeno da je </w:t>
      </w:r>
      <w:r>
        <w:rPr>
          <w:rFonts w:ascii="Times New Roman" w:eastAsia="Calibri" w:hAnsi="Times New Roman" w:cs="Times New Roman"/>
          <w:sz w:val="24"/>
          <w:szCs w:val="24"/>
        </w:rPr>
        <w:t>ugroženo</w:t>
      </w:r>
      <w:r w:rsidRPr="00275460">
        <w:rPr>
          <w:rFonts w:ascii="Times New Roman" w:eastAsia="Calibri" w:hAnsi="Times New Roman" w:cs="Times New Roman"/>
          <w:sz w:val="24"/>
          <w:szCs w:val="24"/>
        </w:rPr>
        <w:t xml:space="preserve"> izvršavanje Ugovora</w:t>
      </w:r>
      <w:r>
        <w:rPr>
          <w:rFonts w:ascii="Times New Roman" w:eastAsia="Calibri" w:hAnsi="Times New Roman" w:cs="Times New Roman"/>
          <w:sz w:val="24"/>
          <w:szCs w:val="24"/>
        </w:rPr>
        <w:t xml:space="preserve"> o dodjeli bespovratnih financijskih sredstava </w:t>
      </w:r>
      <w:r w:rsidRPr="00275460">
        <w:rPr>
          <w:rFonts w:ascii="Times New Roman" w:eastAsia="Calibri" w:hAnsi="Times New Roman" w:cs="Times New Roman"/>
          <w:sz w:val="24"/>
          <w:szCs w:val="24"/>
        </w:rPr>
        <w:t xml:space="preserve">značajnim </w:t>
      </w:r>
      <w:r>
        <w:rPr>
          <w:rFonts w:ascii="Times New Roman" w:eastAsia="Calibri" w:hAnsi="Times New Roman" w:cs="Times New Roman"/>
          <w:sz w:val="24"/>
          <w:szCs w:val="24"/>
        </w:rPr>
        <w:t>nepravilnostima ili nepoštivanjem ugovornih obaveza</w:t>
      </w:r>
      <w:r w:rsidR="009A2F3F">
        <w:rPr>
          <w:rFonts w:ascii="Times New Roman" w:eastAsia="Calibri" w:hAnsi="Times New Roman" w:cs="Times New Roman"/>
          <w:sz w:val="24"/>
          <w:szCs w:val="24"/>
        </w:rPr>
        <w:t xml:space="preserve"> od strane Korisnika</w:t>
      </w:r>
      <w:r w:rsidRPr="00275460">
        <w:rPr>
          <w:rFonts w:ascii="Times New Roman" w:eastAsia="Calibri" w:hAnsi="Times New Roman" w:cs="Times New Roman"/>
          <w:sz w:val="24"/>
          <w:szCs w:val="24"/>
        </w:rPr>
        <w:t xml:space="preserve">, </w:t>
      </w:r>
      <w:r>
        <w:rPr>
          <w:rFonts w:ascii="Times New Roman" w:eastAsia="Calibri" w:hAnsi="Times New Roman" w:cs="Times New Roman"/>
          <w:sz w:val="24"/>
          <w:szCs w:val="24"/>
        </w:rPr>
        <w:t>TOPFD</w:t>
      </w:r>
      <w:r w:rsidRPr="00275460">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w:t>
      </w:r>
      <w:r>
        <w:rPr>
          <w:rFonts w:ascii="Times New Roman" w:eastAsia="Calibri" w:hAnsi="Times New Roman" w:cs="Times New Roman"/>
          <w:sz w:val="24"/>
          <w:szCs w:val="24"/>
        </w:rPr>
        <w:t>nepravilnosti</w:t>
      </w:r>
      <w:r w:rsidRPr="00DD5DFA">
        <w:rPr>
          <w:rFonts w:ascii="Times New Roman" w:eastAsia="Calibri" w:hAnsi="Times New Roman" w:cs="Times New Roman"/>
          <w:sz w:val="24"/>
          <w:szCs w:val="24"/>
        </w:rPr>
        <w:t xml:space="preserve">. Razlozi i osnova za pokretanja postupka obustavljanja plaćanja i povrata sredstava </w:t>
      </w:r>
      <w:r>
        <w:rPr>
          <w:rFonts w:ascii="Times New Roman" w:eastAsia="Calibri" w:hAnsi="Times New Roman" w:cs="Times New Roman"/>
          <w:sz w:val="24"/>
          <w:szCs w:val="24"/>
        </w:rPr>
        <w:t>su</w:t>
      </w:r>
      <w:r w:rsidRPr="00DD5DFA">
        <w:rPr>
          <w:rFonts w:ascii="Times New Roman" w:eastAsia="Calibri" w:hAnsi="Times New Roman" w:cs="Times New Roman"/>
          <w:sz w:val="24"/>
          <w:szCs w:val="24"/>
        </w:rPr>
        <w:t xml:space="preserve"> definirani Ugovorom.</w:t>
      </w:r>
    </w:p>
    <w:p w14:paraId="3C427CD6" w14:textId="77777777" w:rsidR="004072B0" w:rsidRPr="00C82F52" w:rsidRDefault="004072B0">
      <w:pPr>
        <w:pStyle w:val="NoSpacing"/>
        <w:jc w:val="both"/>
        <w:rPr>
          <w:rFonts w:ascii="Times New Roman" w:eastAsia="Calibri" w:hAnsi="Times New Roman" w:cs="Times New Roman"/>
          <w:sz w:val="24"/>
          <w:szCs w:val="24"/>
        </w:rPr>
      </w:pPr>
    </w:p>
    <w:p w14:paraId="5DBBE1ED" w14:textId="77777777" w:rsidR="00A672E2" w:rsidRPr="000B58A2" w:rsidRDefault="00206CCF" w:rsidP="009E23AE">
      <w:pPr>
        <w:pStyle w:val="Heading2"/>
      </w:pPr>
      <w:r w:rsidRPr="00F37B1F">
        <w:rPr>
          <w:color w:val="FF0000"/>
        </w:rPr>
        <w:tab/>
      </w:r>
      <w:bookmarkStart w:id="87" w:name="_Toc92267915"/>
      <w:r w:rsidR="006E3435" w:rsidRPr="000B58A2">
        <w:t xml:space="preserve">5.5. </w:t>
      </w:r>
      <w:r w:rsidR="00A672E2" w:rsidRPr="000B58A2">
        <w:t>Prigovori</w:t>
      </w:r>
      <w:r w:rsidR="00CE7221" w:rsidRPr="000B58A2">
        <w:t xml:space="preserve"> </w:t>
      </w:r>
      <w:r w:rsidR="00F37B1F" w:rsidRPr="000B58A2">
        <w:t xml:space="preserve">u postupku provedbe </w:t>
      </w:r>
      <w:r w:rsidR="000B58A2" w:rsidRPr="000B58A2">
        <w:t>operacije</w:t>
      </w:r>
      <w:bookmarkEnd w:id="87"/>
    </w:p>
    <w:p w14:paraId="0BD7262E" w14:textId="77777777" w:rsidR="006144AA" w:rsidRPr="000B58A2" w:rsidRDefault="006144AA">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xml:space="preserve">Tijekom provedbe </w:t>
      </w:r>
      <w:r w:rsidR="000B58A2" w:rsidRPr="000B58A2">
        <w:rPr>
          <w:rFonts w:ascii="Times New Roman" w:hAnsi="Times New Roman" w:cs="Times New Roman"/>
          <w:sz w:val="24"/>
          <w:szCs w:val="24"/>
        </w:rPr>
        <w:t>operacije</w:t>
      </w:r>
      <w:r w:rsidRPr="000B58A2">
        <w:rPr>
          <w:rFonts w:ascii="Times New Roman" w:hAnsi="Times New Roman" w:cs="Times New Roman"/>
          <w:sz w:val="24"/>
          <w:szCs w:val="24"/>
        </w:rPr>
        <w:t xml:space="preserve"> K</w:t>
      </w:r>
      <w:r w:rsidR="00366400" w:rsidRPr="000B58A2">
        <w:rPr>
          <w:rFonts w:ascii="Times New Roman" w:hAnsi="Times New Roman" w:cs="Times New Roman"/>
          <w:sz w:val="24"/>
          <w:szCs w:val="24"/>
        </w:rPr>
        <w:t>orisnik može podnijeti prigovor NKT-u na:</w:t>
      </w:r>
    </w:p>
    <w:p w14:paraId="57E06776" w14:textId="77777777" w:rsidR="002A15B7" w:rsidRPr="000B58A2" w:rsidRDefault="002A15B7">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Odluku o nepravilnostima</w:t>
      </w:r>
    </w:p>
    <w:p w14:paraId="56EDEEE9" w14:textId="77777777" w:rsidR="002A15B7" w:rsidRPr="000B58A2" w:rsidRDefault="002A15B7">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Odluku o povratu, u slučaju kada nije donesena Odluka o nepravilnostima</w:t>
      </w:r>
    </w:p>
    <w:p w14:paraId="00F340B5" w14:textId="77777777" w:rsidR="002A15B7" w:rsidRPr="000B58A2" w:rsidRDefault="002A15B7">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postupanje TOPFD-a u postupku provedbe operacija</w:t>
      </w:r>
      <w:r w:rsidR="003F7950">
        <w:rPr>
          <w:rFonts w:ascii="Times New Roman" w:hAnsi="Times New Roman" w:cs="Times New Roman"/>
          <w:sz w:val="24"/>
          <w:szCs w:val="24"/>
        </w:rPr>
        <w:t>.</w:t>
      </w:r>
    </w:p>
    <w:p w14:paraId="0F060DFD" w14:textId="77777777" w:rsidR="00232E18" w:rsidRDefault="006144AA" w:rsidP="009E7CB2">
      <w:pPr>
        <w:spacing w:line="240" w:lineRule="auto"/>
        <w:jc w:val="both"/>
        <w:rPr>
          <w:rStyle w:val="Hyperlink"/>
          <w:rFonts w:ascii="Times New Roman" w:hAnsi="Times New Roman" w:cs="Times New Roman"/>
          <w:sz w:val="24"/>
          <w:szCs w:val="24"/>
        </w:rPr>
      </w:pPr>
      <w:r>
        <w:rPr>
          <w:rFonts w:ascii="Times New Roman" w:eastAsia="Calibri" w:hAnsi="Times New Roman" w:cs="Times New Roman"/>
          <w:sz w:val="24"/>
          <w:szCs w:val="24"/>
        </w:rPr>
        <w:t>Prigovor se</w:t>
      </w:r>
      <w:r w:rsidR="000131A7">
        <w:rPr>
          <w:rFonts w:ascii="Times New Roman" w:eastAsia="Calibri" w:hAnsi="Times New Roman" w:cs="Times New Roman"/>
          <w:sz w:val="24"/>
          <w:szCs w:val="24"/>
        </w:rPr>
        <w:t xml:space="preserve"> može podnijeti osobno</w:t>
      </w:r>
      <w:r w:rsidR="002A0ED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A0ED0">
        <w:rPr>
          <w:rFonts w:ascii="Times New Roman" w:eastAsia="Calibri" w:hAnsi="Times New Roman" w:cs="Times New Roman"/>
          <w:sz w:val="24"/>
          <w:szCs w:val="24"/>
        </w:rPr>
        <w:t>poslati poštom,</w:t>
      </w:r>
      <w:r w:rsidR="002A0ED0" w:rsidRPr="002A0ED0">
        <w:rPr>
          <w:rFonts w:ascii="Times New Roman" w:hAnsi="Times New Roman" w:cs="Times New Roman"/>
          <w:color w:val="000000"/>
          <w:sz w:val="24"/>
          <w:szCs w:val="24"/>
        </w:rPr>
        <w:t xml:space="preserve"> </w:t>
      </w:r>
      <w:r w:rsidR="002A0ED0" w:rsidRPr="00DA1DC0">
        <w:rPr>
          <w:rFonts w:ascii="Times New Roman" w:hAnsi="Times New Roman" w:cs="Times New Roman"/>
          <w:color w:val="000000"/>
          <w:sz w:val="24"/>
          <w:szCs w:val="24"/>
        </w:rPr>
        <w:t xml:space="preserve">dostaviti u obliku elektroničke isprave izrađene sukladno zakonu </w:t>
      </w:r>
      <w:r w:rsidR="002A0ED0">
        <w:rPr>
          <w:rFonts w:ascii="Times New Roman" w:hAnsi="Times New Roman" w:cs="Times New Roman"/>
          <w:color w:val="000000"/>
          <w:sz w:val="24"/>
          <w:szCs w:val="24"/>
        </w:rPr>
        <w:t>ili</w:t>
      </w:r>
      <w:r w:rsidR="002A0ED0" w:rsidRPr="00DA1DC0">
        <w:rPr>
          <w:rFonts w:ascii="Times New Roman" w:hAnsi="Times New Roman" w:cs="Times New Roman"/>
          <w:color w:val="000000"/>
          <w:sz w:val="24"/>
          <w:szCs w:val="24"/>
        </w:rPr>
        <w:t xml:space="preserve"> usmeno izjaviti na zapisnik</w:t>
      </w:r>
      <w:r w:rsidR="002A0ED0">
        <w:rPr>
          <w:rFonts w:ascii="Times New Roman" w:hAnsi="Times New Roman" w:cs="Times New Roman"/>
          <w:color w:val="000000"/>
          <w:sz w:val="24"/>
          <w:szCs w:val="24"/>
        </w:rPr>
        <w:t xml:space="preserve"> </w:t>
      </w:r>
      <w:r w:rsidR="002A0ED0" w:rsidRPr="00DA1DC0">
        <w:rPr>
          <w:rFonts w:ascii="Times New Roman" w:hAnsi="Times New Roman" w:cs="Times New Roman"/>
          <w:color w:val="000000"/>
          <w:sz w:val="24"/>
          <w:szCs w:val="24"/>
        </w:rPr>
        <w:t xml:space="preserve">u roku od 15 dana od dana primitka </w:t>
      </w:r>
      <w:r w:rsidR="00E8591B" w:rsidRPr="00E8591B">
        <w:rPr>
          <w:rFonts w:ascii="Times New Roman" w:hAnsi="Times New Roman" w:cs="Times New Roman"/>
          <w:color w:val="000000"/>
          <w:sz w:val="24"/>
          <w:szCs w:val="24"/>
        </w:rPr>
        <w:t>obavijesti kojom TOPFD odlučuje o ZNS-u ili odluke o nepravilnosti, odnosno odluke o povratu</w:t>
      </w:r>
      <w:r w:rsidR="002A0ED0">
        <w:rPr>
          <w:rFonts w:ascii="Times New Roman" w:eastAsia="Calibri" w:hAnsi="Times New Roman" w:cs="Times New Roman"/>
          <w:sz w:val="24"/>
          <w:szCs w:val="24"/>
        </w:rPr>
        <w:t>, na adresu:</w:t>
      </w:r>
      <w:r>
        <w:rPr>
          <w:rFonts w:ascii="Times New Roman" w:eastAsia="Calibri" w:hAnsi="Times New Roman" w:cs="Times New Roman"/>
          <w:sz w:val="24"/>
          <w:szCs w:val="24"/>
        </w:rPr>
        <w:t xml:space="preserve"> </w:t>
      </w:r>
      <w:r w:rsidR="002A0ED0" w:rsidRPr="001B28E4">
        <w:rPr>
          <w:rFonts w:ascii="Times New Roman" w:eastAsia="Calibri" w:hAnsi="Times New Roman" w:cs="Times New Roman"/>
          <w:sz w:val="24"/>
          <w:szCs w:val="24"/>
        </w:rPr>
        <w:t>Ministarstv</w:t>
      </w:r>
      <w:r w:rsidR="002A0ED0">
        <w:rPr>
          <w:rFonts w:ascii="Times New Roman" w:eastAsia="Calibri" w:hAnsi="Times New Roman" w:cs="Times New Roman"/>
          <w:sz w:val="24"/>
          <w:szCs w:val="24"/>
        </w:rPr>
        <w:t>o</w:t>
      </w:r>
      <w:r w:rsidR="002A0ED0" w:rsidRPr="001B28E4">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prostornoga uređenja,</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graditeljstva i državne imovine</w:t>
      </w:r>
      <w:r>
        <w:rPr>
          <w:rFonts w:ascii="Times New Roman" w:eastAsia="Calibri" w:hAnsi="Times New Roman" w:cs="Times New Roman"/>
          <w:sz w:val="24"/>
          <w:szCs w:val="24"/>
        </w:rPr>
        <w:t xml:space="preserve"> na a</w:t>
      </w:r>
      <w:r w:rsidRPr="001B28E4">
        <w:rPr>
          <w:rFonts w:ascii="Times New Roman" w:eastAsia="Calibri" w:hAnsi="Times New Roman" w:cs="Times New Roman"/>
          <w:sz w:val="24"/>
          <w:szCs w:val="24"/>
        </w:rPr>
        <w:t>dres</w:t>
      </w:r>
      <w:r>
        <w:rPr>
          <w:rFonts w:ascii="Times New Roman" w:eastAsia="Calibri" w:hAnsi="Times New Roman" w:cs="Times New Roman"/>
          <w:sz w:val="24"/>
          <w:szCs w:val="24"/>
        </w:rPr>
        <w:t>u</w:t>
      </w:r>
      <w:r w:rsidRPr="001B28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Ulica Republike Austrije 20</w:t>
      </w:r>
      <w:r w:rsidR="000131A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10000 Zagreb</w:t>
      </w:r>
      <w:r w:rsidR="00964875">
        <w:rPr>
          <w:rFonts w:ascii="Times New Roman" w:hAnsi="Times New Roman" w:cs="Times New Roman"/>
          <w:color w:val="000000"/>
          <w:sz w:val="24"/>
          <w:szCs w:val="24"/>
        </w:rPr>
        <w:t>.</w:t>
      </w:r>
      <w:r w:rsidR="00232E18" w:rsidRPr="00232E18">
        <w:rPr>
          <w:rFonts w:ascii="Times New Roman" w:hAnsi="Times New Roman" w:cs="Times New Roman"/>
          <w:color w:val="000000"/>
          <w:sz w:val="24"/>
          <w:szCs w:val="24"/>
        </w:rPr>
        <w:t xml:space="preserve"> </w:t>
      </w:r>
      <w:r w:rsidR="00232E18">
        <w:rPr>
          <w:rFonts w:ascii="Times New Roman" w:hAnsi="Times New Roman" w:cs="Times New Roman"/>
          <w:color w:val="000000"/>
          <w:sz w:val="24"/>
          <w:szCs w:val="24"/>
        </w:rPr>
        <w:t xml:space="preserve">Prigovor u obliku elektroničke isprave može se podnijet na adresu elektroničke pošte </w:t>
      </w:r>
      <w:hyperlink r:id="rId23" w:history="1">
        <w:r w:rsidR="00232E18" w:rsidRPr="00E52C81">
          <w:rPr>
            <w:rStyle w:val="Hyperlink"/>
            <w:rFonts w:ascii="Times New Roman" w:hAnsi="Times New Roman" w:cs="Times New Roman"/>
            <w:sz w:val="24"/>
            <w:szCs w:val="24"/>
          </w:rPr>
          <w:t>fseu-prigovor-</w:t>
        </w:r>
        <w:r w:rsidR="00232E18" w:rsidRPr="00716261">
          <w:rPr>
            <w:rStyle w:val="Hyperlink"/>
            <w:rFonts w:ascii="Times New Roman" w:hAnsi="Times New Roman" w:cs="Times New Roman"/>
            <w:sz w:val="24"/>
            <w:szCs w:val="24"/>
          </w:rPr>
          <w:t>provedba@mpgi.hr</w:t>
        </w:r>
      </w:hyperlink>
      <w:r w:rsidR="00232E18">
        <w:rPr>
          <w:rStyle w:val="Hyperlink"/>
          <w:rFonts w:ascii="Times New Roman" w:hAnsi="Times New Roman" w:cs="Times New Roman"/>
          <w:sz w:val="24"/>
          <w:szCs w:val="24"/>
        </w:rPr>
        <w:t>.</w:t>
      </w:r>
    </w:p>
    <w:p w14:paraId="76535928" w14:textId="77777777" w:rsidR="00232E18" w:rsidRDefault="00232E18" w:rsidP="009E7CB2">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 mora biti razumljiv i sadržavati sve što je potrebno da bi se po njemu moglo postupiti, osobito naziv tijela kojem se upućuje, naznaku obavijesti/odluke na koju se podnosi, naziv / ime i prezime te adresu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ime i prezime te adresu osobe ovlaštene za zastupanje ako je prijavitelj ima, naziv i referentni broj </w:t>
      </w:r>
      <w:r>
        <w:rPr>
          <w:rFonts w:ascii="Times New Roman" w:hAnsi="Times New Roman" w:cs="Times New Roman"/>
          <w:color w:val="000000"/>
          <w:sz w:val="24"/>
          <w:szCs w:val="24"/>
        </w:rPr>
        <w:t>ugovora</w:t>
      </w:r>
      <w:r w:rsidRPr="00EC0385">
        <w:rPr>
          <w:rFonts w:ascii="Times New Roman" w:hAnsi="Times New Roman" w:cs="Times New Roman"/>
          <w:color w:val="000000"/>
          <w:sz w:val="24"/>
          <w:szCs w:val="24"/>
        </w:rPr>
        <w:t>, razloge prigovora, potpis prijavitelja ili osobe ovlaštene za zastupanje.</w:t>
      </w:r>
    </w:p>
    <w:p w14:paraId="76904C5A" w14:textId="77777777" w:rsidR="00232E18" w:rsidRPr="00EC0385" w:rsidRDefault="00232E18" w:rsidP="009E7CB2">
      <w:pPr>
        <w:spacing w:after="0" w:line="240" w:lineRule="auto"/>
        <w:jc w:val="both"/>
        <w:rPr>
          <w:rFonts w:ascii="Times New Roman" w:hAnsi="Times New Roman" w:cs="Times New Roman"/>
          <w:color w:val="000000"/>
          <w:sz w:val="24"/>
          <w:szCs w:val="24"/>
        </w:rPr>
      </w:pPr>
    </w:p>
    <w:p w14:paraId="18CE01D3" w14:textId="77777777" w:rsidR="00232E18" w:rsidRDefault="00232E18" w:rsidP="009E7CB2">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Prigovoru mora biti priložena punomoć osobe ovlaštene za zastupanje ako je </w:t>
      </w:r>
      <w:r>
        <w:rPr>
          <w:rFonts w:ascii="Times New Roman" w:hAnsi="Times New Roman" w:cs="Times New Roman"/>
          <w:color w:val="000000"/>
          <w:sz w:val="24"/>
          <w:szCs w:val="24"/>
        </w:rPr>
        <w:t>korisnik</w:t>
      </w:r>
      <w:r w:rsidRPr="00EC0385">
        <w:rPr>
          <w:rFonts w:ascii="Times New Roman" w:hAnsi="Times New Roman" w:cs="Times New Roman"/>
          <w:color w:val="000000"/>
          <w:sz w:val="24"/>
          <w:szCs w:val="24"/>
        </w:rPr>
        <w:t xml:space="preserve"> ima i dokumentacija kojom dokazuje navode iznijete u prigovoru.</w:t>
      </w:r>
    </w:p>
    <w:p w14:paraId="3228A923" w14:textId="77777777" w:rsidR="00232E18" w:rsidRPr="00EC0385" w:rsidRDefault="00232E18" w:rsidP="009E7CB2">
      <w:pPr>
        <w:spacing w:after="0" w:line="240" w:lineRule="auto"/>
        <w:jc w:val="both"/>
        <w:rPr>
          <w:rFonts w:ascii="Times New Roman" w:hAnsi="Times New Roman" w:cs="Times New Roman"/>
          <w:color w:val="000000"/>
          <w:sz w:val="24"/>
          <w:szCs w:val="24"/>
        </w:rPr>
      </w:pPr>
    </w:p>
    <w:p w14:paraId="5CED6101" w14:textId="77777777" w:rsidR="00232E18" w:rsidRDefault="00232E18" w:rsidP="009E7CB2">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Kad prigovor sadržava kakav nedostatak koji onemogućava postupanje po prigovoru, odnosno ako je nerazumljiv ili nepotpun,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će se na to upozoriti i odredit će se rok u kojem je dužan otkloniti nedostatak, uz upozorenje na posljedice ako to ne učini. Ako se nedostaci ne otklone u zadanom roku, prigovor se neće uzeti u razmatranje, već će se rješenjem odbaciti. </w:t>
      </w:r>
    </w:p>
    <w:p w14:paraId="19AF5389" w14:textId="77777777" w:rsidR="00232E18" w:rsidRPr="00EC0385" w:rsidRDefault="00232E18" w:rsidP="009E7CB2">
      <w:pPr>
        <w:spacing w:after="0" w:line="240" w:lineRule="auto"/>
        <w:jc w:val="both"/>
        <w:rPr>
          <w:rFonts w:ascii="Times New Roman" w:hAnsi="Times New Roman" w:cs="Times New Roman"/>
          <w:color w:val="000000"/>
          <w:sz w:val="24"/>
          <w:szCs w:val="24"/>
        </w:rPr>
      </w:pPr>
    </w:p>
    <w:p w14:paraId="76245F05" w14:textId="77777777" w:rsidR="00232E18" w:rsidRDefault="00232E18" w:rsidP="009E7CB2">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O prigovoru odlučuje čelnik NKT-a rješenjem u roku 30 radnih dana od dana zaprimanja prigovora. </w:t>
      </w:r>
    </w:p>
    <w:p w14:paraId="6C5E421E" w14:textId="77777777" w:rsidR="00232E18" w:rsidRPr="00EC0385" w:rsidRDefault="00232E18" w:rsidP="009E7CB2">
      <w:pPr>
        <w:spacing w:after="0" w:line="240" w:lineRule="auto"/>
        <w:jc w:val="both"/>
        <w:rPr>
          <w:rFonts w:ascii="Times New Roman" w:hAnsi="Times New Roman" w:cs="Times New Roman"/>
          <w:color w:val="000000"/>
          <w:sz w:val="24"/>
          <w:szCs w:val="24"/>
        </w:rPr>
      </w:pPr>
    </w:p>
    <w:p w14:paraId="771B6A1D" w14:textId="77777777" w:rsidR="00232E18" w:rsidRDefault="00232E18" w:rsidP="009E7CB2">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kojim je odlučeno o prigovoru dostavlja se podnositelju prigovora (</w:t>
      </w:r>
      <w:r>
        <w:rPr>
          <w:rFonts w:ascii="Times New Roman" w:hAnsi="Times New Roman" w:cs="Times New Roman"/>
          <w:color w:val="000000"/>
          <w:sz w:val="24"/>
          <w:szCs w:val="24"/>
        </w:rPr>
        <w:t>korisniku</w:t>
      </w:r>
      <w:r w:rsidRPr="00EC03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C0385">
        <w:rPr>
          <w:rFonts w:ascii="Times New Roman" w:hAnsi="Times New Roman" w:cs="Times New Roman"/>
          <w:color w:val="000000"/>
          <w:sz w:val="24"/>
          <w:szCs w:val="24"/>
        </w:rPr>
        <w:t>i nadležn</w:t>
      </w:r>
      <w:r>
        <w:rPr>
          <w:rFonts w:ascii="Times New Roman" w:hAnsi="Times New Roman" w:cs="Times New Roman"/>
          <w:color w:val="000000"/>
          <w:sz w:val="24"/>
          <w:szCs w:val="24"/>
        </w:rPr>
        <w:t>o</w:t>
      </w:r>
      <w:r w:rsidRPr="00EC0385">
        <w:rPr>
          <w:rFonts w:ascii="Times New Roman" w:hAnsi="Times New Roman" w:cs="Times New Roman"/>
          <w:color w:val="000000"/>
          <w:sz w:val="24"/>
          <w:szCs w:val="24"/>
        </w:rPr>
        <w:t>m TOPFD-</w:t>
      </w:r>
      <w:r>
        <w:rPr>
          <w:rFonts w:ascii="Times New Roman" w:hAnsi="Times New Roman" w:cs="Times New Roman"/>
          <w:color w:val="000000"/>
          <w:sz w:val="24"/>
          <w:szCs w:val="24"/>
        </w:rPr>
        <w:t>u</w:t>
      </w:r>
      <w:r w:rsidRPr="00EC0385">
        <w:rPr>
          <w:rFonts w:ascii="Times New Roman" w:hAnsi="Times New Roman" w:cs="Times New Roman"/>
          <w:color w:val="000000"/>
          <w:sz w:val="24"/>
          <w:szCs w:val="24"/>
        </w:rPr>
        <w:t xml:space="preserve"> u okviru konkretnog poziva.</w:t>
      </w:r>
    </w:p>
    <w:p w14:paraId="71C2C60E" w14:textId="77777777" w:rsidR="00232E18" w:rsidRPr="00EC0385" w:rsidRDefault="00232E18" w:rsidP="009E7CB2">
      <w:pPr>
        <w:spacing w:after="0" w:line="240" w:lineRule="auto"/>
        <w:jc w:val="both"/>
        <w:rPr>
          <w:rFonts w:ascii="Times New Roman" w:hAnsi="Times New Roman" w:cs="Times New Roman"/>
          <w:color w:val="000000"/>
          <w:sz w:val="24"/>
          <w:szCs w:val="24"/>
        </w:rPr>
      </w:pPr>
    </w:p>
    <w:p w14:paraId="5834FA1A" w14:textId="77777777" w:rsidR="00232E18" w:rsidRDefault="00232E18" w:rsidP="009E7CB2">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036B8A65" w14:textId="77777777" w:rsidR="006144AA" w:rsidRPr="00DA1DC0" w:rsidRDefault="006144AA" w:rsidP="009E7CB2">
      <w:pPr>
        <w:spacing w:line="240" w:lineRule="auto"/>
        <w:jc w:val="both"/>
        <w:rPr>
          <w:rFonts w:ascii="Times New Roman" w:hAnsi="Times New Roman" w:cs="Times New Roman"/>
          <w:color w:val="000000"/>
          <w:sz w:val="24"/>
          <w:szCs w:val="24"/>
        </w:rPr>
      </w:pPr>
    </w:p>
    <w:p w14:paraId="4FA8FB17" w14:textId="77777777" w:rsidR="00DE14AC" w:rsidRPr="00DE14AC" w:rsidRDefault="00DE14AC" w:rsidP="009E7CB2">
      <w:pPr>
        <w:spacing w:line="240" w:lineRule="auto"/>
      </w:pPr>
    </w:p>
    <w:p w14:paraId="20B57640" w14:textId="77777777" w:rsidR="00C977DA" w:rsidRPr="002900A0" w:rsidRDefault="002900A0" w:rsidP="00171950">
      <w:pPr>
        <w:pStyle w:val="Heading1"/>
        <w:numPr>
          <w:ilvl w:val="0"/>
          <w:numId w:val="9"/>
        </w:numPr>
        <w:spacing w:line="240" w:lineRule="auto"/>
      </w:pPr>
      <w:bookmarkStart w:id="88" w:name="_Toc92267916"/>
      <w:r w:rsidRPr="002900A0">
        <w:t>ZAŠTITA OSOBNIH PODATAKA</w:t>
      </w:r>
      <w:bookmarkEnd w:id="88"/>
    </w:p>
    <w:p w14:paraId="6C86475E" w14:textId="77777777" w:rsidR="001B28E4" w:rsidRPr="001B28E4" w:rsidRDefault="001B28E4" w:rsidP="009E7CB2">
      <w:pPr>
        <w:spacing w:line="240" w:lineRule="auto"/>
      </w:pPr>
    </w:p>
    <w:p w14:paraId="766CE458"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4A810645" w14:textId="77777777" w:rsid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Osobni podaci koji se </w:t>
      </w:r>
      <w:r w:rsidR="00FC5C0B">
        <w:rPr>
          <w:rFonts w:ascii="Times New Roman" w:eastAsia="Calibri" w:hAnsi="Times New Roman" w:cs="Times New Roman"/>
          <w:sz w:val="24"/>
          <w:szCs w:val="24"/>
        </w:rPr>
        <w:t xml:space="preserve">prikupljaju u okviru </w:t>
      </w:r>
      <w:r w:rsidRPr="00C65CEC">
        <w:rPr>
          <w:rFonts w:ascii="Times New Roman" w:eastAsia="Calibri" w:hAnsi="Times New Roman" w:cs="Times New Roman"/>
          <w:sz w:val="24"/>
          <w:szCs w:val="24"/>
        </w:rPr>
        <w:t>projektnog prijedloga</w:t>
      </w:r>
      <w:r w:rsidR="00FC5C0B">
        <w:rPr>
          <w:rFonts w:ascii="Times New Roman" w:eastAsia="Calibri" w:hAnsi="Times New Roman" w:cs="Times New Roman"/>
          <w:sz w:val="24"/>
          <w:szCs w:val="24"/>
        </w:rPr>
        <w:t xml:space="preserve"> su</w:t>
      </w:r>
      <w:r w:rsidR="00372AB9">
        <w:rPr>
          <w:rFonts w:ascii="Times New Roman" w:eastAsia="Calibri" w:hAnsi="Times New Roman" w:cs="Times New Roman"/>
          <w:sz w:val="24"/>
          <w:szCs w:val="24"/>
        </w:rPr>
        <w:t xml:space="preserve"> podaci </w:t>
      </w:r>
      <w:r w:rsidR="008A3159">
        <w:rPr>
          <w:rFonts w:ascii="Times New Roman" w:eastAsia="Calibri" w:hAnsi="Times New Roman" w:cs="Times New Roman"/>
          <w:sz w:val="24"/>
          <w:szCs w:val="24"/>
        </w:rPr>
        <w:t xml:space="preserve">prijavitelja, odnosno </w:t>
      </w:r>
      <w:r w:rsidR="00372AB9">
        <w:rPr>
          <w:rFonts w:ascii="Times New Roman" w:eastAsia="Calibri" w:hAnsi="Times New Roman" w:cs="Times New Roman"/>
          <w:sz w:val="24"/>
          <w:szCs w:val="24"/>
        </w:rPr>
        <w:t>o</w:t>
      </w:r>
      <w:r w:rsidR="00372AB9" w:rsidRPr="00372AB9">
        <w:rPr>
          <w:rFonts w:ascii="Times New Roman" w:eastAsia="Calibri" w:hAnsi="Times New Roman" w:cs="Times New Roman"/>
          <w:sz w:val="24"/>
          <w:szCs w:val="24"/>
        </w:rPr>
        <w:t>sob</w:t>
      </w:r>
      <w:r w:rsidR="00372AB9">
        <w:rPr>
          <w:rFonts w:ascii="Times New Roman" w:eastAsia="Calibri" w:hAnsi="Times New Roman" w:cs="Times New Roman"/>
          <w:sz w:val="24"/>
          <w:szCs w:val="24"/>
        </w:rPr>
        <w:t>e</w:t>
      </w:r>
      <w:r w:rsidR="00372AB9" w:rsidRPr="00372AB9">
        <w:rPr>
          <w:rFonts w:ascii="Times New Roman" w:eastAsia="Calibri" w:hAnsi="Times New Roman" w:cs="Times New Roman"/>
          <w:sz w:val="24"/>
          <w:szCs w:val="24"/>
        </w:rPr>
        <w:t xml:space="preserve"> ovlaštene za zastupanje</w:t>
      </w:r>
      <w:r w:rsidR="00372AB9">
        <w:rPr>
          <w:rFonts w:ascii="Times New Roman" w:eastAsia="Calibri" w:hAnsi="Times New Roman" w:cs="Times New Roman"/>
          <w:sz w:val="24"/>
          <w:szCs w:val="24"/>
        </w:rPr>
        <w:t xml:space="preserve"> </w:t>
      </w:r>
      <w:r w:rsidR="00372AB9" w:rsidRPr="00372AB9">
        <w:rPr>
          <w:rFonts w:ascii="Times New Roman" w:eastAsia="Calibri" w:hAnsi="Times New Roman" w:cs="Times New Roman"/>
          <w:sz w:val="24"/>
          <w:szCs w:val="24"/>
        </w:rPr>
        <w:t xml:space="preserve">prijavitelja </w:t>
      </w:r>
      <w:r w:rsidR="00372AB9">
        <w:rPr>
          <w:rFonts w:ascii="Times New Roman" w:eastAsia="Calibri" w:hAnsi="Times New Roman" w:cs="Times New Roman"/>
          <w:sz w:val="24"/>
          <w:szCs w:val="24"/>
        </w:rPr>
        <w:t>(o</w:t>
      </w:r>
      <w:r w:rsidR="00372AB9" w:rsidRPr="00372AB9">
        <w:rPr>
          <w:rFonts w:ascii="Times New Roman" w:eastAsia="Calibri" w:hAnsi="Times New Roman" w:cs="Times New Roman"/>
          <w:sz w:val="24"/>
          <w:szCs w:val="24"/>
        </w:rPr>
        <w:t xml:space="preserve">pći podaci </w:t>
      </w:r>
      <w:r w:rsidR="00372AB9">
        <w:rPr>
          <w:rFonts w:ascii="Times New Roman" w:eastAsia="Calibri" w:hAnsi="Times New Roman" w:cs="Times New Roman"/>
          <w:sz w:val="24"/>
          <w:szCs w:val="24"/>
        </w:rPr>
        <w:t xml:space="preserve">- </w:t>
      </w:r>
      <w:r w:rsidR="00372AB9" w:rsidRPr="00372AB9">
        <w:rPr>
          <w:rFonts w:ascii="Times New Roman" w:eastAsia="Calibri" w:hAnsi="Times New Roman" w:cs="Times New Roman"/>
          <w:sz w:val="24"/>
          <w:szCs w:val="24"/>
        </w:rPr>
        <w:t>ime, prezime, OIB, e-mail adresa, broj</w:t>
      </w:r>
      <w:r w:rsidR="008A3159">
        <w:rPr>
          <w:rFonts w:ascii="Times New Roman" w:eastAsia="Calibri" w:hAnsi="Times New Roman" w:cs="Times New Roman"/>
          <w:sz w:val="24"/>
          <w:szCs w:val="24"/>
        </w:rPr>
        <w:t xml:space="preserve"> telefona. </w:t>
      </w:r>
      <w:r w:rsidR="00FC5C0B">
        <w:rPr>
          <w:rFonts w:ascii="Times New Roman" w:eastAsia="Calibri" w:hAnsi="Times New Roman" w:cs="Times New Roman"/>
          <w:sz w:val="24"/>
          <w:szCs w:val="24"/>
        </w:rPr>
        <w:t>U provedbi ugovora o dodjeli bespovratnih</w:t>
      </w:r>
      <w:r w:rsidR="008A3159">
        <w:rPr>
          <w:rFonts w:ascii="Times New Roman" w:eastAsia="Calibri" w:hAnsi="Times New Roman" w:cs="Times New Roman"/>
          <w:sz w:val="24"/>
          <w:szCs w:val="24"/>
        </w:rPr>
        <w:t xml:space="preserve"> financijskih</w:t>
      </w:r>
      <w:r w:rsidR="00FC5C0B">
        <w:rPr>
          <w:rFonts w:ascii="Times New Roman" w:eastAsia="Calibri" w:hAnsi="Times New Roman" w:cs="Times New Roman"/>
          <w:sz w:val="24"/>
          <w:szCs w:val="24"/>
        </w:rPr>
        <w:t xml:space="preserve"> sredstava prikupljaju se i</w:t>
      </w:r>
      <w:r w:rsidR="00372AB9">
        <w:rPr>
          <w:rFonts w:ascii="Times New Roman" w:eastAsia="Calibri" w:hAnsi="Times New Roman" w:cs="Times New Roman"/>
          <w:sz w:val="24"/>
          <w:szCs w:val="24"/>
        </w:rPr>
        <w:t xml:space="preserve"> podaci d</w:t>
      </w:r>
      <w:r w:rsidR="00372AB9" w:rsidRPr="00372AB9">
        <w:rPr>
          <w:rFonts w:ascii="Times New Roman" w:eastAsia="Calibri" w:hAnsi="Times New Roman" w:cs="Times New Roman"/>
          <w:sz w:val="24"/>
          <w:szCs w:val="24"/>
        </w:rPr>
        <w:t>ioni</w:t>
      </w:r>
      <w:r w:rsidR="00372AB9">
        <w:rPr>
          <w:rFonts w:ascii="Times New Roman" w:eastAsia="Calibri" w:hAnsi="Times New Roman" w:cs="Times New Roman"/>
          <w:sz w:val="24"/>
          <w:szCs w:val="24"/>
        </w:rPr>
        <w:t>ka</w:t>
      </w:r>
      <w:r w:rsidR="00372AB9" w:rsidRPr="00372AB9">
        <w:rPr>
          <w:rFonts w:ascii="Times New Roman" w:eastAsia="Calibri" w:hAnsi="Times New Roman" w:cs="Times New Roman"/>
          <w:sz w:val="24"/>
          <w:szCs w:val="24"/>
        </w:rPr>
        <w:t xml:space="preserve"> u provedbi </w:t>
      </w:r>
      <w:r w:rsidR="00FC5C0B">
        <w:rPr>
          <w:rFonts w:ascii="Times New Roman" w:eastAsia="Calibri" w:hAnsi="Times New Roman" w:cs="Times New Roman"/>
          <w:sz w:val="24"/>
          <w:szCs w:val="24"/>
        </w:rPr>
        <w:t xml:space="preserve">navedenog </w:t>
      </w:r>
      <w:r w:rsidR="00372AB9" w:rsidRPr="00372AB9">
        <w:rPr>
          <w:rFonts w:ascii="Times New Roman" w:eastAsia="Calibri" w:hAnsi="Times New Roman" w:cs="Times New Roman"/>
          <w:sz w:val="24"/>
          <w:szCs w:val="24"/>
        </w:rPr>
        <w:t xml:space="preserve">ugovora </w:t>
      </w:r>
      <w:r w:rsidR="00FC5C0B" w:rsidRPr="00FC5C0B">
        <w:rPr>
          <w:rFonts w:ascii="Times New Roman" w:eastAsia="Calibri" w:hAnsi="Times New Roman" w:cs="Times New Roman"/>
          <w:sz w:val="24"/>
          <w:szCs w:val="24"/>
        </w:rPr>
        <w:t xml:space="preserve">(ime, prezime, OIB, plaća te ostali podaci koji se dostavljaju u sklopu provedbe </w:t>
      </w:r>
      <w:r w:rsidR="006215BB">
        <w:rPr>
          <w:rFonts w:ascii="Times New Roman" w:eastAsia="Calibri" w:hAnsi="Times New Roman" w:cs="Times New Roman"/>
          <w:sz w:val="24"/>
          <w:szCs w:val="24"/>
        </w:rPr>
        <w:t>operacije</w:t>
      </w:r>
      <w:r w:rsidR="00FC5C0B" w:rsidRPr="00FC5C0B">
        <w:rPr>
          <w:rFonts w:ascii="Times New Roman" w:eastAsia="Calibri" w:hAnsi="Times New Roman" w:cs="Times New Roman"/>
          <w:sz w:val="24"/>
          <w:szCs w:val="24"/>
        </w:rPr>
        <w:t xml:space="preserve"> u obliku priloženih dokumenata u izvještajima, ukoliko se povezani troškovi nadoknađuju kroz</w:t>
      </w:r>
      <w:r w:rsidR="008A3159">
        <w:rPr>
          <w:rFonts w:ascii="Times New Roman" w:eastAsia="Calibri" w:hAnsi="Times New Roman" w:cs="Times New Roman"/>
          <w:sz w:val="24"/>
          <w:szCs w:val="24"/>
        </w:rPr>
        <w:t xml:space="preserve"> predmetni</w:t>
      </w:r>
      <w:r w:rsidR="00FC5C0B" w:rsidRPr="00FC5C0B">
        <w:rPr>
          <w:rFonts w:ascii="Times New Roman" w:eastAsia="Calibri" w:hAnsi="Times New Roman" w:cs="Times New Roman"/>
          <w:sz w:val="24"/>
          <w:szCs w:val="24"/>
        </w:rPr>
        <w:t xml:space="preserve"> ugovor)</w:t>
      </w:r>
      <w:r w:rsidR="00FC5C0B">
        <w:rPr>
          <w:rFonts w:ascii="Times New Roman" w:eastAsia="Calibri" w:hAnsi="Times New Roman" w:cs="Times New Roman"/>
          <w:sz w:val="24"/>
          <w:szCs w:val="24"/>
        </w:rPr>
        <w:t>. Navedeni osobni podaci obrađuju</w:t>
      </w:r>
      <w:r w:rsidR="008A3159">
        <w:rPr>
          <w:rFonts w:ascii="Times New Roman" w:eastAsia="Calibri" w:hAnsi="Times New Roman" w:cs="Times New Roman"/>
          <w:sz w:val="24"/>
          <w:szCs w:val="24"/>
        </w:rPr>
        <w:t xml:space="preserve"> se</w:t>
      </w:r>
      <w:r w:rsidR="00FC5C0B">
        <w:rPr>
          <w:rFonts w:ascii="Times New Roman" w:eastAsia="Calibri" w:hAnsi="Times New Roman" w:cs="Times New Roman"/>
          <w:sz w:val="24"/>
          <w:szCs w:val="24"/>
        </w:rPr>
        <w:t xml:space="preserve"> </w:t>
      </w:r>
      <w:r w:rsidRPr="00C65CEC">
        <w:rPr>
          <w:rFonts w:ascii="Times New Roman" w:eastAsia="Calibri" w:hAnsi="Times New Roman" w:cs="Times New Roman"/>
          <w:sz w:val="24"/>
          <w:szCs w:val="24"/>
        </w:rPr>
        <w:t xml:space="preserve">u svrhu izrade i podnošenja projektnog prijedloga, provedbe postupka dodjele bespovratnih </w:t>
      </w:r>
      <w:r w:rsidR="008A3159">
        <w:rPr>
          <w:rFonts w:ascii="Times New Roman" w:eastAsia="Calibri" w:hAnsi="Times New Roman" w:cs="Times New Roman"/>
          <w:sz w:val="24"/>
          <w:szCs w:val="24"/>
        </w:rPr>
        <w:t xml:space="preserve">financijskih </w:t>
      </w:r>
      <w:r w:rsidRPr="00C65CEC">
        <w:rPr>
          <w:rFonts w:ascii="Times New Roman" w:eastAsia="Calibri" w:hAnsi="Times New Roman" w:cs="Times New Roman"/>
          <w:sz w:val="24"/>
          <w:szCs w:val="24"/>
        </w:rPr>
        <w:t xml:space="preserve">sredstava, </w:t>
      </w:r>
      <w:r w:rsidR="00E81D44">
        <w:rPr>
          <w:rFonts w:ascii="Times New Roman" w:eastAsia="Calibri" w:hAnsi="Times New Roman" w:cs="Times New Roman"/>
          <w:sz w:val="24"/>
          <w:szCs w:val="24"/>
        </w:rPr>
        <w:t xml:space="preserve">sklapanja i </w:t>
      </w:r>
      <w:r w:rsidRPr="00C65CEC">
        <w:rPr>
          <w:rFonts w:ascii="Times New Roman" w:eastAsia="Calibri" w:hAnsi="Times New Roman" w:cs="Times New Roman"/>
          <w:sz w:val="24"/>
          <w:szCs w:val="24"/>
        </w:rPr>
        <w:t xml:space="preserve">izvršavanja ugovora o dodjeli bespovratnih </w:t>
      </w:r>
      <w:r w:rsidR="008A3159">
        <w:rPr>
          <w:rFonts w:ascii="Times New Roman" w:eastAsia="Calibri" w:hAnsi="Times New Roman" w:cs="Times New Roman"/>
          <w:sz w:val="24"/>
          <w:szCs w:val="24"/>
        </w:rPr>
        <w:t xml:space="preserve">financijskih </w:t>
      </w:r>
      <w:r w:rsidRPr="00C65CEC">
        <w:rPr>
          <w:rFonts w:ascii="Times New Roman" w:eastAsia="Calibri" w:hAnsi="Times New Roman" w:cs="Times New Roman"/>
          <w:sz w:val="24"/>
          <w:szCs w:val="24"/>
        </w:rPr>
        <w:t xml:space="preserve">sredstava, provedbe </w:t>
      </w:r>
      <w:r w:rsidR="00E81D44" w:rsidRPr="00E81D44">
        <w:rPr>
          <w:rFonts w:ascii="Times New Roman" w:eastAsia="Calibri" w:hAnsi="Times New Roman" w:cs="Times New Roman"/>
          <w:sz w:val="24"/>
          <w:szCs w:val="24"/>
        </w:rPr>
        <w:t xml:space="preserve">revizije </w:t>
      </w:r>
      <w:r w:rsidR="008A3159">
        <w:rPr>
          <w:rFonts w:ascii="Times New Roman" w:eastAsia="Calibri" w:hAnsi="Times New Roman" w:cs="Times New Roman"/>
          <w:sz w:val="24"/>
          <w:szCs w:val="24"/>
        </w:rPr>
        <w:t>operacija.</w:t>
      </w:r>
    </w:p>
    <w:p w14:paraId="52DA5A1C" w14:textId="77777777" w:rsidR="00C65CEC" w:rsidRPr="00C65CEC" w:rsidRDefault="00FC5C0B" w:rsidP="009E7CB2">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Navedeni</w:t>
      </w:r>
      <w:r w:rsidR="00C65CEC" w:rsidRPr="00C65CEC">
        <w:rPr>
          <w:rFonts w:ascii="Times New Roman" w:eastAsia="Calibri" w:hAnsi="Times New Roman" w:cs="Times New Roman"/>
          <w:sz w:val="24"/>
          <w:szCs w:val="24"/>
        </w:rPr>
        <w:t xml:space="preserve"> se</w:t>
      </w:r>
      <w:r>
        <w:rPr>
          <w:rFonts w:ascii="Times New Roman" w:eastAsia="Calibri" w:hAnsi="Times New Roman" w:cs="Times New Roman"/>
          <w:sz w:val="24"/>
          <w:szCs w:val="24"/>
        </w:rPr>
        <w:t xml:space="preserve"> osobni</w:t>
      </w:r>
      <w:r w:rsidR="00C65CEC" w:rsidRPr="00C65CEC">
        <w:rPr>
          <w:rFonts w:ascii="Times New Roman" w:eastAsia="Calibri" w:hAnsi="Times New Roman" w:cs="Times New Roman"/>
          <w:sz w:val="24"/>
          <w:szCs w:val="24"/>
        </w:rPr>
        <w:t xml:space="preserve"> podaci mogu razmjenjivati:</w:t>
      </w:r>
    </w:p>
    <w:p w14:paraId="1DBFC43B"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 između tijela sustava upravljanja i kontrole </w:t>
      </w:r>
      <w:r w:rsidR="008A3159">
        <w:rPr>
          <w:rFonts w:ascii="Times New Roman" w:eastAsia="Calibri" w:hAnsi="Times New Roman" w:cs="Times New Roman"/>
          <w:sz w:val="24"/>
          <w:szCs w:val="24"/>
        </w:rPr>
        <w:t>za FSEU (NKT-a i T</w:t>
      </w:r>
      <w:r w:rsidR="00A467DE">
        <w:rPr>
          <w:rFonts w:ascii="Times New Roman" w:eastAsia="Calibri" w:hAnsi="Times New Roman" w:cs="Times New Roman"/>
          <w:sz w:val="24"/>
          <w:szCs w:val="24"/>
        </w:rPr>
        <w:t>O</w:t>
      </w:r>
      <w:r w:rsidR="008A3159">
        <w:rPr>
          <w:rFonts w:ascii="Times New Roman" w:eastAsia="Calibri" w:hAnsi="Times New Roman" w:cs="Times New Roman"/>
          <w:sz w:val="24"/>
          <w:szCs w:val="24"/>
        </w:rPr>
        <w:t>PFD-a zaduženog za konkretni poziv, pa time i operacije u okviru tog poziva)</w:t>
      </w:r>
    </w:p>
    <w:p w14:paraId="60D7E007" w14:textId="77777777" w:rsidR="00C65CEC" w:rsidRPr="00C65CEC" w:rsidRDefault="008A3159" w:rsidP="009E7CB2">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65CEC">
        <w:rPr>
          <w:rFonts w:ascii="Times New Roman" w:eastAsia="Calibri" w:hAnsi="Times New Roman" w:cs="Times New Roman"/>
          <w:sz w:val="24"/>
          <w:szCs w:val="24"/>
        </w:rPr>
        <w:t xml:space="preserve">tijela sustava upravljanja i kontrole </w:t>
      </w:r>
      <w:r>
        <w:rPr>
          <w:rFonts w:ascii="Times New Roman" w:eastAsia="Calibri" w:hAnsi="Times New Roman" w:cs="Times New Roman"/>
          <w:sz w:val="24"/>
          <w:szCs w:val="24"/>
        </w:rPr>
        <w:t xml:space="preserve">za FSEU i </w:t>
      </w:r>
      <w:r w:rsidR="00C65CEC" w:rsidRPr="00C65CEC">
        <w:rPr>
          <w:rFonts w:ascii="Times New Roman" w:eastAsia="Calibri" w:hAnsi="Times New Roman" w:cs="Times New Roman"/>
          <w:sz w:val="24"/>
          <w:szCs w:val="24"/>
        </w:rPr>
        <w:t xml:space="preserve">tijela koja su ovlaštena provoditi reviziju, u skladu s pravnim i institucionalnim okvirom za </w:t>
      </w:r>
      <w:r>
        <w:rPr>
          <w:rFonts w:ascii="Times New Roman" w:eastAsia="Calibri" w:hAnsi="Times New Roman" w:cs="Times New Roman"/>
          <w:sz w:val="24"/>
          <w:szCs w:val="24"/>
        </w:rPr>
        <w:t>FSEU</w:t>
      </w:r>
      <w:r w:rsidR="00C65CEC" w:rsidRPr="00C65CEC">
        <w:rPr>
          <w:rFonts w:ascii="Times New Roman" w:eastAsia="Calibri" w:hAnsi="Times New Roman" w:cs="Times New Roman"/>
          <w:sz w:val="24"/>
          <w:szCs w:val="24"/>
        </w:rPr>
        <w:t xml:space="preserve"> (Neovisno reviz</w:t>
      </w:r>
      <w:r>
        <w:rPr>
          <w:rFonts w:ascii="Times New Roman" w:eastAsia="Calibri" w:hAnsi="Times New Roman" w:cs="Times New Roman"/>
          <w:sz w:val="24"/>
          <w:szCs w:val="24"/>
        </w:rPr>
        <w:t>orsko tijelo</w:t>
      </w:r>
      <w:r w:rsidR="00C65CEC" w:rsidRPr="00C65CEC">
        <w:rPr>
          <w:rFonts w:ascii="Times New Roman" w:eastAsia="Calibri" w:hAnsi="Times New Roman" w:cs="Times New Roman"/>
          <w:sz w:val="24"/>
          <w:szCs w:val="24"/>
        </w:rPr>
        <w:t>, Europska komisija, Europski revizorski sud, OLAF, drugi revizor kojeg su ta tijela za navedeno ovlastila).</w:t>
      </w:r>
    </w:p>
    <w:p w14:paraId="54BA4927"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 </w:t>
      </w:r>
      <w:r w:rsidR="00A55681" w:rsidRPr="00C65CEC">
        <w:rPr>
          <w:rFonts w:ascii="Times New Roman" w:eastAsia="Calibri" w:hAnsi="Times New Roman" w:cs="Times New Roman"/>
          <w:sz w:val="24"/>
          <w:szCs w:val="24"/>
        </w:rPr>
        <w:t xml:space="preserve">tijela sustava upravljanja i kontrole </w:t>
      </w:r>
      <w:r w:rsidR="00A55681">
        <w:rPr>
          <w:rFonts w:ascii="Times New Roman" w:eastAsia="Calibri" w:hAnsi="Times New Roman" w:cs="Times New Roman"/>
          <w:sz w:val="24"/>
          <w:szCs w:val="24"/>
        </w:rPr>
        <w:t xml:space="preserve">za FSEU </w:t>
      </w:r>
      <w:r w:rsidRPr="00C65CEC">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09954A7E"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Pristup osobnim podacima je ograničen samo na osobe koje </w:t>
      </w:r>
      <w:r w:rsidR="00A55681">
        <w:rPr>
          <w:rFonts w:ascii="Times New Roman" w:eastAsia="Calibri" w:hAnsi="Times New Roman" w:cs="Times New Roman"/>
          <w:sz w:val="24"/>
          <w:szCs w:val="24"/>
        </w:rPr>
        <w:t xml:space="preserve"> obavljaju</w:t>
      </w:r>
      <w:r w:rsidRPr="00C65CEC">
        <w:rPr>
          <w:rFonts w:ascii="Times New Roman" w:eastAsia="Calibri" w:hAnsi="Times New Roman" w:cs="Times New Roman"/>
          <w:sz w:val="24"/>
          <w:szCs w:val="24"/>
        </w:rPr>
        <w:t xml:space="preserve"> poslove za koje je pristup osobnim podacima nužan.</w:t>
      </w:r>
    </w:p>
    <w:p w14:paraId="3F5777C6" w14:textId="77777777" w:rsidR="00C65CEC" w:rsidRPr="00C65CEC" w:rsidRDefault="00C65CEC" w:rsidP="009E7CB2">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Prijavitelji odnosno korisnici</w:t>
      </w:r>
      <w:r w:rsidRPr="00C65CEC">
        <w:rPr>
          <w:rFonts w:ascii="Times New Roman" w:eastAsia="Calibri" w:hAnsi="Times New Roman" w:cs="Times New Roman"/>
          <w:sz w:val="24"/>
          <w:szCs w:val="24"/>
        </w:rPr>
        <w:t xml:space="preserve"> imaju sljedeća prava</w:t>
      </w:r>
      <w:r w:rsidR="00FC5C0B">
        <w:rPr>
          <w:rFonts w:ascii="Times New Roman" w:eastAsia="Calibri" w:hAnsi="Times New Roman" w:cs="Times New Roman"/>
          <w:sz w:val="24"/>
          <w:szCs w:val="24"/>
        </w:rPr>
        <w:t xml:space="preserve"> u zaštiti osobnih podataka</w:t>
      </w:r>
      <w:r w:rsidRPr="00C65CEC">
        <w:rPr>
          <w:rFonts w:ascii="Times New Roman" w:eastAsia="Calibri" w:hAnsi="Times New Roman" w:cs="Times New Roman"/>
          <w:sz w:val="24"/>
          <w:szCs w:val="24"/>
        </w:rPr>
        <w:t>:</w:t>
      </w:r>
    </w:p>
    <w:p w14:paraId="199AC305"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na pristup svojim osobnim podacima, tj. pravo zahtijevati potvrdu obrađuju li se osobni poda</w:t>
      </w:r>
      <w:r>
        <w:rPr>
          <w:rFonts w:ascii="Times New Roman" w:eastAsia="Calibri" w:hAnsi="Times New Roman" w:cs="Times New Roman"/>
          <w:sz w:val="24"/>
          <w:szCs w:val="24"/>
        </w:rPr>
        <w:t>t</w:t>
      </w:r>
      <w:r w:rsidRPr="00C65CEC">
        <w:rPr>
          <w:rFonts w:ascii="Times New Roman" w:eastAsia="Calibri" w:hAnsi="Times New Roman" w:cs="Times New Roman"/>
          <w:sz w:val="24"/>
          <w:szCs w:val="24"/>
        </w:rPr>
        <w:t>ci te ako se takvi poda</w:t>
      </w:r>
      <w:r>
        <w:rPr>
          <w:rFonts w:ascii="Times New Roman" w:eastAsia="Calibri" w:hAnsi="Times New Roman" w:cs="Times New Roman"/>
          <w:sz w:val="24"/>
          <w:szCs w:val="24"/>
        </w:rPr>
        <w:t>t</w:t>
      </w:r>
      <w:r w:rsidRPr="00C65CEC">
        <w:rPr>
          <w:rFonts w:ascii="Times New Roman" w:eastAsia="Calibri" w:hAnsi="Times New Roman" w:cs="Times New Roman"/>
          <w:sz w:val="24"/>
          <w:szCs w:val="24"/>
        </w:rPr>
        <w:t>ci obrađuju, pravo zahtijevati pristup i informacije o obradi i kopiju osobnih podataka koji se obrađuju</w:t>
      </w:r>
    </w:p>
    <w:p w14:paraId="6138535B"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 pravo na ispravak netočnih i nadopunu nepotpunih podataka </w:t>
      </w:r>
    </w:p>
    <w:p w14:paraId="48E2C145"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3E1D4D88"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na ograničavanje obrade osobnih podataka</w:t>
      </w:r>
    </w:p>
    <w:p w14:paraId="05342F9B"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uložiti prigovor na obradu osobnih podataka</w:t>
      </w:r>
    </w:p>
    <w:p w14:paraId="3E12EE94" w14:textId="77777777" w:rsidR="00372AB9"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podnijeti pritužbu Agenciji za zaštitu osobnih podataka.</w:t>
      </w:r>
    </w:p>
    <w:p w14:paraId="7757701D" w14:textId="77777777" w:rsidR="00C65CEC" w:rsidRPr="00C65CEC" w:rsidRDefault="00372AB9" w:rsidP="009E7CB2">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C65CEC" w:rsidRPr="00C65CEC">
        <w:rPr>
          <w:rFonts w:ascii="Times New Roman" w:eastAsia="Calibri" w:hAnsi="Times New Roman" w:cs="Times New Roman"/>
          <w:sz w:val="24"/>
          <w:szCs w:val="24"/>
        </w:rPr>
        <w:t xml:space="preserve">sobni podaci čuvaju se dok za navedeno postoji svrha, </w:t>
      </w:r>
      <w:r>
        <w:rPr>
          <w:rFonts w:ascii="Times New Roman" w:eastAsia="Calibri" w:hAnsi="Times New Roman" w:cs="Times New Roman"/>
          <w:sz w:val="24"/>
          <w:szCs w:val="24"/>
        </w:rPr>
        <w:t xml:space="preserve">a </w:t>
      </w:r>
      <w:r w:rsidR="00C65CEC" w:rsidRPr="00C65CEC">
        <w:rPr>
          <w:rFonts w:ascii="Times New Roman" w:eastAsia="Calibri" w:hAnsi="Times New Roman" w:cs="Times New Roman"/>
          <w:sz w:val="24"/>
          <w:szCs w:val="24"/>
        </w:rPr>
        <w:t xml:space="preserve">najdulje </w:t>
      </w:r>
      <w:r w:rsidR="00A55681">
        <w:rPr>
          <w:rFonts w:ascii="Times New Roman" w:eastAsia="Calibri" w:hAnsi="Times New Roman" w:cs="Times New Roman"/>
          <w:sz w:val="24"/>
          <w:szCs w:val="24"/>
        </w:rPr>
        <w:t xml:space="preserve">tijekom razdoblja od </w:t>
      </w:r>
      <w:r w:rsidR="002A15B7">
        <w:rPr>
          <w:rFonts w:ascii="Times New Roman" w:eastAsia="Calibri" w:hAnsi="Times New Roman" w:cs="Times New Roman"/>
          <w:sz w:val="24"/>
          <w:szCs w:val="24"/>
        </w:rPr>
        <w:t>tri</w:t>
      </w:r>
      <w:r w:rsidR="0047520E">
        <w:rPr>
          <w:rFonts w:ascii="Times New Roman" w:eastAsia="Calibri" w:hAnsi="Times New Roman" w:cs="Times New Roman"/>
          <w:sz w:val="24"/>
          <w:szCs w:val="24"/>
        </w:rPr>
        <w:t xml:space="preserve"> godina </w:t>
      </w:r>
      <w:r w:rsidR="00A55681">
        <w:rPr>
          <w:rFonts w:ascii="Times New Roman" w:eastAsia="Calibri" w:hAnsi="Times New Roman" w:cs="Times New Roman"/>
          <w:sz w:val="24"/>
          <w:szCs w:val="24"/>
        </w:rPr>
        <w:t>nakon zaključenja pomoći iz FSEU.</w:t>
      </w:r>
    </w:p>
    <w:p w14:paraId="70750C42" w14:textId="77777777" w:rsidR="008F44E4"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Pravna osnova </w:t>
      </w:r>
      <w:r w:rsidR="008F44E4">
        <w:rPr>
          <w:rFonts w:ascii="Times New Roman" w:eastAsia="Calibri" w:hAnsi="Times New Roman" w:cs="Times New Roman"/>
          <w:sz w:val="24"/>
          <w:szCs w:val="24"/>
        </w:rPr>
        <w:t xml:space="preserve">za obradu osobnih podataka </w:t>
      </w:r>
      <w:r w:rsidR="00BC7402">
        <w:rPr>
          <w:rFonts w:ascii="Times New Roman" w:eastAsia="Calibri" w:hAnsi="Times New Roman" w:cs="Times New Roman"/>
          <w:sz w:val="24"/>
          <w:szCs w:val="24"/>
        </w:rPr>
        <w:t xml:space="preserve">prikupljenih u svrhu </w:t>
      </w:r>
      <w:r w:rsidR="00BC7402" w:rsidRPr="00BC7402">
        <w:rPr>
          <w:rFonts w:ascii="Times New Roman" w:eastAsia="Calibri" w:hAnsi="Times New Roman" w:cs="Times New Roman"/>
          <w:sz w:val="24"/>
          <w:szCs w:val="24"/>
        </w:rPr>
        <w:t xml:space="preserve">provedbe postupka dodjele bespovratnih </w:t>
      </w:r>
      <w:r w:rsidR="00A55681">
        <w:rPr>
          <w:rFonts w:ascii="Times New Roman" w:eastAsia="Calibri" w:hAnsi="Times New Roman" w:cs="Times New Roman"/>
          <w:sz w:val="24"/>
          <w:szCs w:val="24"/>
        </w:rPr>
        <w:t xml:space="preserve">financijskih </w:t>
      </w:r>
      <w:r w:rsidR="00BC7402" w:rsidRPr="00BC7402">
        <w:rPr>
          <w:rFonts w:ascii="Times New Roman" w:eastAsia="Calibri" w:hAnsi="Times New Roman" w:cs="Times New Roman"/>
          <w:sz w:val="24"/>
          <w:szCs w:val="24"/>
        </w:rPr>
        <w:t>sredstava</w:t>
      </w:r>
      <w:r w:rsidR="00BC7402">
        <w:rPr>
          <w:rFonts w:ascii="Times New Roman" w:eastAsia="Calibri" w:hAnsi="Times New Roman" w:cs="Times New Roman"/>
          <w:sz w:val="24"/>
          <w:szCs w:val="24"/>
        </w:rPr>
        <w:t xml:space="preserve"> je</w:t>
      </w:r>
      <w:r w:rsidR="00BC7402" w:rsidRPr="00BC7402">
        <w:rPr>
          <w:rFonts w:ascii="Times New Roman" w:eastAsia="Calibri" w:hAnsi="Times New Roman" w:cs="Times New Roman"/>
          <w:sz w:val="24"/>
          <w:szCs w:val="24"/>
        </w:rPr>
        <w:t xml:space="preserve"> sklapanj</w:t>
      </w:r>
      <w:r w:rsidR="00BC7402">
        <w:rPr>
          <w:rFonts w:ascii="Times New Roman" w:eastAsia="Calibri" w:hAnsi="Times New Roman" w:cs="Times New Roman"/>
          <w:sz w:val="24"/>
          <w:szCs w:val="24"/>
        </w:rPr>
        <w:t>e</w:t>
      </w:r>
      <w:r w:rsidR="00BC7402" w:rsidRPr="00BC7402">
        <w:rPr>
          <w:rFonts w:ascii="Times New Roman" w:eastAsia="Calibri" w:hAnsi="Times New Roman" w:cs="Times New Roman"/>
          <w:sz w:val="24"/>
          <w:szCs w:val="24"/>
        </w:rPr>
        <w:t xml:space="preserve"> i izvršavanj</w:t>
      </w:r>
      <w:r w:rsidR="00BC7402">
        <w:rPr>
          <w:rFonts w:ascii="Times New Roman" w:eastAsia="Calibri" w:hAnsi="Times New Roman" w:cs="Times New Roman"/>
          <w:sz w:val="24"/>
          <w:szCs w:val="24"/>
        </w:rPr>
        <w:t>e</w:t>
      </w:r>
      <w:r w:rsidR="00BC7402" w:rsidRPr="00BC7402">
        <w:rPr>
          <w:rFonts w:ascii="Times New Roman" w:eastAsia="Calibri" w:hAnsi="Times New Roman" w:cs="Times New Roman"/>
          <w:sz w:val="24"/>
          <w:szCs w:val="24"/>
        </w:rPr>
        <w:t xml:space="preserve"> ugovora o dodjeli bespovratnih </w:t>
      </w:r>
      <w:r w:rsidR="00B82088">
        <w:rPr>
          <w:rFonts w:ascii="Times New Roman" w:eastAsia="Calibri" w:hAnsi="Times New Roman" w:cs="Times New Roman"/>
          <w:sz w:val="24"/>
          <w:szCs w:val="24"/>
        </w:rPr>
        <w:t xml:space="preserve"> financijskih </w:t>
      </w:r>
      <w:r w:rsidR="00BC7402" w:rsidRPr="00BC7402">
        <w:rPr>
          <w:rFonts w:ascii="Times New Roman" w:eastAsia="Calibri" w:hAnsi="Times New Roman" w:cs="Times New Roman"/>
          <w:sz w:val="24"/>
          <w:szCs w:val="24"/>
        </w:rPr>
        <w:t>sredstava</w:t>
      </w:r>
      <w:r w:rsidR="00BC7402">
        <w:rPr>
          <w:rFonts w:ascii="Times New Roman" w:eastAsia="Calibri" w:hAnsi="Times New Roman" w:cs="Times New Roman"/>
          <w:sz w:val="24"/>
          <w:szCs w:val="24"/>
        </w:rPr>
        <w:t xml:space="preserve"> </w:t>
      </w:r>
      <w:r w:rsidR="008F44E4" w:rsidRPr="008F44E4">
        <w:rPr>
          <w:rFonts w:ascii="Times New Roman" w:eastAsia="Calibri" w:hAnsi="Times New Roman" w:cs="Times New Roman"/>
          <w:sz w:val="24"/>
          <w:szCs w:val="24"/>
        </w:rPr>
        <w:t xml:space="preserve">u skladu s točkom b) stavka 1. članka 6. </w:t>
      </w:r>
      <w:r w:rsidR="00BC7402">
        <w:rPr>
          <w:rFonts w:ascii="Times New Roman" w:eastAsia="Calibri" w:hAnsi="Times New Roman" w:cs="Times New Roman"/>
          <w:sz w:val="24"/>
          <w:szCs w:val="24"/>
        </w:rPr>
        <w:t>Opće uredbe o zaštiti osobnih podataka</w:t>
      </w:r>
      <w:r w:rsidR="008F44E4" w:rsidRPr="008F44E4">
        <w:rPr>
          <w:rFonts w:ascii="Times New Roman" w:eastAsia="Calibri" w:hAnsi="Times New Roman" w:cs="Times New Roman"/>
          <w:sz w:val="24"/>
          <w:szCs w:val="24"/>
        </w:rPr>
        <w:t>.</w:t>
      </w:r>
      <w:r w:rsidR="00BC7402">
        <w:rPr>
          <w:rFonts w:ascii="Times New Roman" w:eastAsia="Calibri" w:hAnsi="Times New Roman" w:cs="Times New Roman"/>
          <w:sz w:val="24"/>
          <w:szCs w:val="24"/>
        </w:rPr>
        <w:t xml:space="preserve"> </w:t>
      </w:r>
      <w:r w:rsidR="008F44E4" w:rsidRPr="008F44E4">
        <w:rPr>
          <w:rFonts w:ascii="Times New Roman" w:eastAsia="Calibri" w:hAnsi="Times New Roman" w:cs="Times New Roman"/>
          <w:sz w:val="24"/>
          <w:szCs w:val="24"/>
        </w:rPr>
        <w:t>Također, obrada osobnih podataka iz svih</w:t>
      </w:r>
      <w:r w:rsidR="00BC7402">
        <w:rPr>
          <w:rFonts w:ascii="Times New Roman" w:eastAsia="Calibri" w:hAnsi="Times New Roman" w:cs="Times New Roman"/>
          <w:sz w:val="24"/>
          <w:szCs w:val="24"/>
        </w:rPr>
        <w:t xml:space="preserve"> utvrđenih svrha </w:t>
      </w:r>
      <w:r w:rsidR="008F44E4" w:rsidRPr="008F44E4">
        <w:rPr>
          <w:rFonts w:ascii="Times New Roman" w:eastAsia="Calibri" w:hAnsi="Times New Roman" w:cs="Times New Roman"/>
          <w:sz w:val="24"/>
          <w:szCs w:val="24"/>
        </w:rPr>
        <w:t xml:space="preserve">nužna je radi poštivanja pravnih obveza voditelja obrade u skladu s točkom c) stavka 1. članka 6. </w:t>
      </w:r>
      <w:r w:rsidR="00BC7402" w:rsidRPr="00BC7402">
        <w:rPr>
          <w:rFonts w:ascii="Times New Roman" w:eastAsia="Calibri" w:hAnsi="Times New Roman" w:cs="Times New Roman"/>
          <w:sz w:val="24"/>
          <w:szCs w:val="24"/>
        </w:rPr>
        <w:t>Opće uredbe o zaštiti osobnih podataka</w:t>
      </w:r>
      <w:r w:rsidR="00BC7402">
        <w:rPr>
          <w:rFonts w:ascii="Times New Roman" w:eastAsia="Calibri" w:hAnsi="Times New Roman" w:cs="Times New Roman"/>
          <w:sz w:val="24"/>
          <w:szCs w:val="24"/>
        </w:rPr>
        <w:t xml:space="preserve"> te radi</w:t>
      </w:r>
      <w:r w:rsidR="008F44E4" w:rsidRPr="008F44E4">
        <w:rPr>
          <w:rFonts w:ascii="Times New Roman" w:eastAsia="Calibri" w:hAnsi="Times New Roman" w:cs="Times New Roman"/>
          <w:sz w:val="24"/>
          <w:szCs w:val="24"/>
        </w:rPr>
        <w:t xml:space="preserve"> izvršavanj</w:t>
      </w:r>
      <w:r w:rsidR="00BC7402">
        <w:rPr>
          <w:rFonts w:ascii="Times New Roman" w:eastAsia="Calibri" w:hAnsi="Times New Roman" w:cs="Times New Roman"/>
          <w:sz w:val="24"/>
          <w:szCs w:val="24"/>
        </w:rPr>
        <w:t>a</w:t>
      </w:r>
      <w:r w:rsidR="008F44E4" w:rsidRPr="008F44E4">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BC7402">
        <w:rPr>
          <w:rFonts w:ascii="Times New Roman" w:eastAsia="Calibri" w:hAnsi="Times New Roman" w:cs="Times New Roman"/>
          <w:sz w:val="24"/>
          <w:szCs w:val="24"/>
        </w:rPr>
        <w:t>Opće uredbe o zaštiti osobnih podataka</w:t>
      </w:r>
      <w:r w:rsidR="008F44E4" w:rsidRPr="008F44E4">
        <w:rPr>
          <w:rFonts w:ascii="Times New Roman" w:eastAsia="Calibri" w:hAnsi="Times New Roman" w:cs="Times New Roman"/>
          <w:sz w:val="24"/>
          <w:szCs w:val="24"/>
        </w:rPr>
        <w:t>.</w:t>
      </w:r>
    </w:p>
    <w:p w14:paraId="55642667" w14:textId="77777777" w:rsidR="00C65CEC" w:rsidRPr="00C65CEC" w:rsidRDefault="00C65CEC" w:rsidP="009E7CB2">
      <w:pPr>
        <w:spacing w:line="240" w:lineRule="auto"/>
        <w:jc w:val="both"/>
        <w:rPr>
          <w:rFonts w:ascii="Times New Roman" w:eastAsia="Calibri" w:hAnsi="Times New Roman" w:cs="Times New Roman"/>
          <w:sz w:val="24"/>
          <w:szCs w:val="24"/>
          <w:u w:val="single"/>
        </w:rPr>
      </w:pPr>
      <w:r w:rsidRPr="00C65CEC">
        <w:rPr>
          <w:rFonts w:ascii="Times New Roman" w:eastAsia="Calibri" w:hAnsi="Times New Roman" w:cs="Times New Roman"/>
          <w:sz w:val="24"/>
          <w:szCs w:val="24"/>
          <w:u w:val="single"/>
        </w:rPr>
        <w:t>Dodatne napomene:</w:t>
      </w:r>
    </w:p>
    <w:p w14:paraId="7E2222F1" w14:textId="77777777" w:rsidR="007438CE"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Identitet i kontaktni podaci voditelja obrade</w:t>
      </w:r>
      <w:r w:rsidRPr="00C65CEC">
        <w:rPr>
          <w:rFonts w:ascii="Times New Roman" w:eastAsia="Calibri" w:hAnsi="Times New Roman" w:cs="Times New Roman"/>
          <w:sz w:val="24"/>
          <w:szCs w:val="24"/>
        </w:rPr>
        <w:t xml:space="preserve">: </w:t>
      </w:r>
      <w:hyperlink r:id="rId24" w:history="1">
        <w:r w:rsidR="007438CE" w:rsidRPr="007438CE">
          <w:rPr>
            <w:rStyle w:val="Hyperlink"/>
            <w:rFonts w:ascii="Times New Roman" w:eastAsia="Calibri" w:hAnsi="Times New Roman" w:cs="Times New Roman"/>
            <w:sz w:val="24"/>
            <w:szCs w:val="24"/>
          </w:rPr>
          <w:t>SzZOP@mzo.hr</w:t>
        </w:r>
      </w:hyperlink>
    </w:p>
    <w:p w14:paraId="7EA37C78" w14:textId="77777777" w:rsidR="007438CE"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Kontakt podaci službenika za zaštitu podataka</w:t>
      </w:r>
      <w:r w:rsidRPr="00C65CEC">
        <w:rPr>
          <w:rFonts w:ascii="Times New Roman" w:eastAsia="Calibri" w:hAnsi="Times New Roman" w:cs="Times New Roman"/>
          <w:sz w:val="24"/>
          <w:szCs w:val="24"/>
        </w:rPr>
        <w:t xml:space="preserve">: </w:t>
      </w:r>
      <w:hyperlink r:id="rId25" w:history="1">
        <w:r w:rsidR="007438CE" w:rsidRPr="007438CE">
          <w:rPr>
            <w:rStyle w:val="Hyperlink"/>
            <w:rFonts w:ascii="Times New Roman" w:eastAsia="Calibri" w:hAnsi="Times New Roman" w:cs="Times New Roman"/>
            <w:sz w:val="24"/>
            <w:szCs w:val="24"/>
          </w:rPr>
          <w:t>SzZOP@mzo.hr</w:t>
        </w:r>
      </w:hyperlink>
    </w:p>
    <w:p w14:paraId="60EB10C9" w14:textId="77777777" w:rsidR="00C65CEC" w:rsidRPr="00C65CEC" w:rsidRDefault="00C65CEC" w:rsidP="009E7CB2">
      <w:pPr>
        <w:spacing w:line="240" w:lineRule="auto"/>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Zahtjev za utvrđenje povrede prava se podnosi nadzornom tijelu (Agencija za zaštitu osobnih podataka).</w:t>
      </w:r>
    </w:p>
    <w:p w14:paraId="34EFDF57" w14:textId="77777777" w:rsidR="00C65CEC" w:rsidRPr="002B12ED" w:rsidRDefault="00C65CEC" w:rsidP="009E7CB2">
      <w:pPr>
        <w:spacing w:line="240" w:lineRule="auto"/>
        <w:jc w:val="both"/>
        <w:rPr>
          <w:rFonts w:ascii="Times New Roman" w:eastAsia="Times New Roman" w:hAnsi="Times New Roman" w:cs="Times New Roman"/>
          <w:b/>
          <w:bCs/>
        </w:rPr>
      </w:pPr>
    </w:p>
    <w:p w14:paraId="7157CACB" w14:textId="77777777" w:rsidR="00C91E49" w:rsidRPr="006F3544" w:rsidRDefault="00F206FC" w:rsidP="009E7CB2">
      <w:pPr>
        <w:pStyle w:val="Heading1"/>
        <w:spacing w:line="240" w:lineRule="auto"/>
      </w:pPr>
      <w:bookmarkStart w:id="89" w:name="_OBRASCI_I_PRILOZI"/>
      <w:bookmarkStart w:id="90" w:name="_Toc92267917"/>
      <w:bookmarkEnd w:id="89"/>
      <w:r>
        <w:t>OBRASCI I PRILOZI</w:t>
      </w:r>
      <w:bookmarkEnd w:id="90"/>
    </w:p>
    <w:p w14:paraId="500BC4CE" w14:textId="77777777" w:rsidR="00C1186D" w:rsidRPr="006F3544" w:rsidRDefault="00C1186D" w:rsidP="009E7CB2">
      <w:pPr>
        <w:spacing w:line="240" w:lineRule="auto"/>
        <w:rPr>
          <w:rFonts w:ascii="Times New Roman" w:hAnsi="Times New Roman" w:cs="Times New Roman"/>
        </w:rPr>
      </w:pPr>
    </w:p>
    <w:p w14:paraId="6E8A04CD" w14:textId="77777777" w:rsidR="00C91E49" w:rsidRDefault="004C2F08" w:rsidP="009820BE">
      <w:pPr>
        <w:pStyle w:val="NoSpacing"/>
        <w:jc w:val="both"/>
        <w:rPr>
          <w:rFonts w:ascii="Times New Roman" w:hAnsi="Times New Roman" w:cs="Times New Roman"/>
          <w:sz w:val="24"/>
          <w:szCs w:val="24"/>
        </w:rPr>
      </w:pPr>
      <w:r w:rsidRPr="006F3544">
        <w:rPr>
          <w:rFonts w:ascii="Times New Roman" w:hAnsi="Times New Roman" w:cs="Times New Roman"/>
          <w:sz w:val="24"/>
          <w:szCs w:val="24"/>
        </w:rPr>
        <w:t>Obrasci koji su sastavni dio Poziva:</w:t>
      </w:r>
    </w:p>
    <w:p w14:paraId="3FE710E0" w14:textId="77777777" w:rsidR="00C3395A" w:rsidRPr="006F3544" w:rsidRDefault="00C3395A" w:rsidP="009820BE">
      <w:pPr>
        <w:pStyle w:val="NoSpacing"/>
        <w:jc w:val="both"/>
        <w:rPr>
          <w:rFonts w:ascii="Times New Roman" w:hAnsi="Times New Roman" w:cs="Times New Roman"/>
          <w:sz w:val="24"/>
          <w:szCs w:val="24"/>
        </w:rPr>
      </w:pPr>
    </w:p>
    <w:p w14:paraId="1E7F4A80" w14:textId="77777777" w:rsidR="00C3395A" w:rsidRPr="00E75A4C" w:rsidRDefault="00C3395A" w:rsidP="00171950">
      <w:pPr>
        <w:pStyle w:val="NoSpacing"/>
        <w:numPr>
          <w:ilvl w:val="0"/>
          <w:numId w:val="27"/>
        </w:numPr>
        <w:jc w:val="both"/>
        <w:rPr>
          <w:rFonts w:ascii="Times New Roman" w:hAnsi="Times New Roman" w:cs="Times New Roman"/>
          <w:sz w:val="24"/>
          <w:szCs w:val="24"/>
        </w:rPr>
      </w:pPr>
      <w:r w:rsidRPr="00E75A4C">
        <w:rPr>
          <w:rFonts w:ascii="Times New Roman" w:hAnsi="Times New Roman" w:cs="Times New Roman"/>
          <w:sz w:val="24"/>
          <w:szCs w:val="24"/>
        </w:rPr>
        <w:t>Prijavni obrazac</w:t>
      </w:r>
    </w:p>
    <w:p w14:paraId="1459E446" w14:textId="77777777" w:rsidR="00C3395A" w:rsidRPr="00E75A4C" w:rsidRDefault="00C3395A" w:rsidP="00171950">
      <w:pPr>
        <w:pStyle w:val="ListParagraph"/>
        <w:numPr>
          <w:ilvl w:val="0"/>
          <w:numId w:val="27"/>
        </w:numPr>
        <w:spacing w:after="0"/>
        <w:ind w:left="714" w:hanging="357"/>
        <w:contextualSpacing w:val="0"/>
        <w:rPr>
          <w:rFonts w:ascii="Times New Roman" w:hAnsi="Times New Roman" w:cs="Times New Roman"/>
          <w:sz w:val="24"/>
          <w:szCs w:val="24"/>
        </w:rPr>
      </w:pPr>
      <w:r w:rsidRPr="00E75A4C">
        <w:rPr>
          <w:rFonts w:ascii="Times New Roman" w:hAnsi="Times New Roman" w:cs="Times New Roman"/>
          <w:sz w:val="24"/>
          <w:szCs w:val="24"/>
        </w:rPr>
        <w:t>Prijavni obrazac 1a</w:t>
      </w:r>
    </w:p>
    <w:p w14:paraId="579707C0" w14:textId="77777777" w:rsidR="00C3395A" w:rsidRPr="00E75A4C" w:rsidRDefault="00C3395A" w:rsidP="00171950">
      <w:pPr>
        <w:pStyle w:val="NoSpacing"/>
        <w:numPr>
          <w:ilvl w:val="0"/>
          <w:numId w:val="27"/>
        </w:numPr>
        <w:jc w:val="both"/>
        <w:rPr>
          <w:rFonts w:ascii="Times New Roman" w:hAnsi="Times New Roman" w:cs="Times New Roman"/>
          <w:sz w:val="24"/>
          <w:szCs w:val="24"/>
        </w:rPr>
      </w:pPr>
      <w:r w:rsidRPr="00E75A4C">
        <w:rPr>
          <w:rFonts w:ascii="Times New Roman" w:hAnsi="Times New Roman" w:cs="Times New Roman"/>
          <w:sz w:val="24"/>
          <w:szCs w:val="24"/>
        </w:rPr>
        <w:t>Izjava prijavitelja</w:t>
      </w:r>
    </w:p>
    <w:p w14:paraId="5811450A" w14:textId="77777777" w:rsidR="00C3395A" w:rsidRPr="00E75A4C" w:rsidRDefault="00C3395A" w:rsidP="00171950">
      <w:pPr>
        <w:pStyle w:val="NoSpacing"/>
        <w:numPr>
          <w:ilvl w:val="0"/>
          <w:numId w:val="27"/>
        </w:numPr>
        <w:jc w:val="both"/>
        <w:rPr>
          <w:rFonts w:ascii="Times New Roman" w:hAnsi="Times New Roman" w:cs="Times New Roman"/>
          <w:sz w:val="24"/>
          <w:szCs w:val="24"/>
        </w:rPr>
      </w:pPr>
      <w:r w:rsidRPr="00E75A4C">
        <w:rPr>
          <w:rFonts w:ascii="Times New Roman" w:hAnsi="Times New Roman" w:cs="Times New Roman"/>
          <w:sz w:val="24"/>
          <w:szCs w:val="24"/>
        </w:rPr>
        <w:t>Izjava stručnjaka</w:t>
      </w:r>
    </w:p>
    <w:p w14:paraId="299266E1" w14:textId="77777777" w:rsidR="00C3395A" w:rsidRPr="00E75A4C" w:rsidRDefault="00C3395A" w:rsidP="00171950">
      <w:pPr>
        <w:pStyle w:val="NoSpacing"/>
        <w:numPr>
          <w:ilvl w:val="0"/>
          <w:numId w:val="27"/>
        </w:numPr>
        <w:jc w:val="both"/>
        <w:rPr>
          <w:rFonts w:ascii="Times New Roman" w:hAnsi="Times New Roman" w:cs="Times New Roman"/>
          <w:sz w:val="24"/>
          <w:szCs w:val="24"/>
        </w:rPr>
      </w:pPr>
      <w:r w:rsidRPr="00E75A4C">
        <w:rPr>
          <w:rFonts w:ascii="Times New Roman" w:hAnsi="Times New Roman" w:cs="Times New Roman"/>
          <w:sz w:val="24"/>
          <w:szCs w:val="24"/>
        </w:rPr>
        <w:t>Izjava o imenovanju voditelja operacije</w:t>
      </w:r>
    </w:p>
    <w:p w14:paraId="70817BD5" w14:textId="573B220F" w:rsidR="00C3395A" w:rsidRPr="00E75A4C" w:rsidRDefault="00C3395A" w:rsidP="00171950">
      <w:pPr>
        <w:pStyle w:val="NoSpacing"/>
        <w:numPr>
          <w:ilvl w:val="0"/>
          <w:numId w:val="27"/>
        </w:numPr>
        <w:jc w:val="both"/>
        <w:rPr>
          <w:rFonts w:ascii="Times New Roman" w:hAnsi="Times New Roman" w:cs="Times New Roman"/>
          <w:sz w:val="24"/>
          <w:szCs w:val="24"/>
        </w:rPr>
      </w:pPr>
      <w:r w:rsidRPr="00E75A4C">
        <w:rPr>
          <w:rFonts w:ascii="Times New Roman" w:hAnsi="Times New Roman" w:cs="Times New Roman"/>
          <w:sz w:val="24"/>
          <w:szCs w:val="24"/>
        </w:rPr>
        <w:t xml:space="preserve">Izjava prijavitelja o </w:t>
      </w:r>
      <w:r w:rsidR="00C664F9" w:rsidRPr="00C664F9">
        <w:rPr>
          <w:rFonts w:ascii="Times New Roman" w:hAnsi="Times New Roman" w:cs="Times New Roman"/>
          <w:sz w:val="24"/>
          <w:szCs w:val="24"/>
        </w:rPr>
        <w:t>mogućnosti povrata poreza na dodanu vrijednost</w:t>
      </w:r>
    </w:p>
    <w:p w14:paraId="3278A021" w14:textId="77777777" w:rsidR="00C3395A" w:rsidRPr="00E75A4C" w:rsidRDefault="00C3395A" w:rsidP="00171950">
      <w:pPr>
        <w:pStyle w:val="NoSpacing"/>
        <w:numPr>
          <w:ilvl w:val="0"/>
          <w:numId w:val="27"/>
        </w:numPr>
        <w:jc w:val="both"/>
        <w:rPr>
          <w:rFonts w:ascii="Times New Roman" w:hAnsi="Times New Roman" w:cs="Times New Roman"/>
          <w:sz w:val="24"/>
          <w:szCs w:val="24"/>
        </w:rPr>
      </w:pPr>
      <w:r w:rsidRPr="00E75A4C">
        <w:rPr>
          <w:rFonts w:ascii="Times New Roman" w:hAnsi="Times New Roman" w:cs="Times New Roman"/>
          <w:sz w:val="24"/>
          <w:szCs w:val="24"/>
        </w:rPr>
        <w:t>Izjava o nepromijenjenim okolnostima</w:t>
      </w:r>
    </w:p>
    <w:p w14:paraId="58A3CE4E" w14:textId="77777777" w:rsidR="00C3395A" w:rsidRDefault="00C3395A" w:rsidP="00171950">
      <w:pPr>
        <w:pStyle w:val="NoSpacing"/>
        <w:numPr>
          <w:ilvl w:val="0"/>
          <w:numId w:val="27"/>
        </w:numPr>
        <w:jc w:val="both"/>
        <w:rPr>
          <w:rFonts w:ascii="Times New Roman" w:hAnsi="Times New Roman" w:cs="Times New Roman"/>
          <w:sz w:val="24"/>
          <w:szCs w:val="24"/>
        </w:rPr>
      </w:pPr>
      <w:r w:rsidRPr="00E75A4C">
        <w:rPr>
          <w:rFonts w:ascii="Times New Roman" w:hAnsi="Times New Roman" w:cs="Times New Roman"/>
          <w:sz w:val="24"/>
          <w:szCs w:val="24"/>
        </w:rPr>
        <w:t>Predložak adresiranja omotnice</w:t>
      </w:r>
    </w:p>
    <w:p w14:paraId="630F5AE4" w14:textId="78FEE18E" w:rsidR="001D15AC" w:rsidRDefault="001D15AC" w:rsidP="00171950">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Izjava prijavitelja o usklađenosti operacije s načelom </w:t>
      </w:r>
      <w:proofErr w:type="spellStart"/>
      <w:r>
        <w:rPr>
          <w:rFonts w:ascii="Times New Roman" w:hAnsi="Times New Roman" w:cs="Times New Roman"/>
          <w:sz w:val="24"/>
          <w:szCs w:val="24"/>
        </w:rPr>
        <w:t>nena</w:t>
      </w:r>
      <w:r w:rsidR="005873CB">
        <w:rPr>
          <w:rFonts w:ascii="Times New Roman" w:hAnsi="Times New Roman" w:cs="Times New Roman"/>
          <w:sz w:val="24"/>
          <w:szCs w:val="24"/>
        </w:rPr>
        <w:t>nošenja</w:t>
      </w:r>
      <w:proofErr w:type="spellEnd"/>
      <w:r w:rsidR="005873CB">
        <w:rPr>
          <w:rFonts w:ascii="Times New Roman" w:hAnsi="Times New Roman" w:cs="Times New Roman"/>
          <w:sz w:val="24"/>
          <w:szCs w:val="24"/>
        </w:rPr>
        <w:t xml:space="preserve"> bitne štete</w:t>
      </w:r>
    </w:p>
    <w:p w14:paraId="1F2E68A5" w14:textId="77777777" w:rsidR="00C3395A" w:rsidRDefault="00C3395A" w:rsidP="009820BE">
      <w:pPr>
        <w:pStyle w:val="NoSpacing"/>
        <w:rPr>
          <w:rFonts w:ascii="Times New Roman" w:hAnsi="Times New Roman" w:cs="Times New Roman"/>
          <w:sz w:val="24"/>
          <w:szCs w:val="24"/>
          <w:highlight w:val="yellow"/>
        </w:rPr>
      </w:pPr>
    </w:p>
    <w:p w14:paraId="52714168" w14:textId="77777777" w:rsidR="00C3395A" w:rsidRDefault="004C2F08" w:rsidP="009820BE">
      <w:pPr>
        <w:pStyle w:val="NoSpacing"/>
        <w:rPr>
          <w:rFonts w:ascii="Times New Roman" w:hAnsi="Times New Roman" w:cs="Times New Roman"/>
          <w:sz w:val="24"/>
          <w:szCs w:val="24"/>
        </w:rPr>
      </w:pPr>
      <w:r w:rsidRPr="006F3544">
        <w:rPr>
          <w:rFonts w:ascii="Times New Roman" w:hAnsi="Times New Roman" w:cs="Times New Roman"/>
          <w:sz w:val="24"/>
          <w:szCs w:val="24"/>
        </w:rPr>
        <w:t>Prilozi koji sastavni dio Poziva:</w:t>
      </w:r>
      <w:r w:rsidR="00604767" w:rsidRPr="006F3544">
        <w:rPr>
          <w:rFonts w:ascii="Times New Roman" w:hAnsi="Times New Roman" w:cs="Times New Roman"/>
          <w:sz w:val="24"/>
          <w:szCs w:val="24"/>
        </w:rPr>
        <w:t xml:space="preserve"> </w:t>
      </w:r>
    </w:p>
    <w:p w14:paraId="5DE706D9" w14:textId="77777777" w:rsidR="004C2F08" w:rsidRPr="006F3544" w:rsidRDefault="004C2F08" w:rsidP="009820BE">
      <w:pPr>
        <w:pStyle w:val="NoSpacing"/>
        <w:rPr>
          <w:rFonts w:ascii="Times New Roman" w:hAnsi="Times New Roman" w:cs="Times New Roman"/>
          <w:sz w:val="24"/>
          <w:szCs w:val="24"/>
        </w:rPr>
      </w:pPr>
    </w:p>
    <w:p w14:paraId="02FEAB65" w14:textId="77777777" w:rsidR="00C3395A" w:rsidRPr="00E75A4C" w:rsidRDefault="00C3395A" w:rsidP="00171950">
      <w:pPr>
        <w:pStyle w:val="ListParagraph"/>
        <w:numPr>
          <w:ilvl w:val="0"/>
          <w:numId w:val="26"/>
        </w:numPr>
        <w:spacing w:after="0" w:line="240" w:lineRule="auto"/>
        <w:ind w:left="714" w:hanging="357"/>
        <w:rPr>
          <w:rFonts w:ascii="Times New Roman" w:hAnsi="Times New Roman" w:cs="Times New Roman"/>
          <w:sz w:val="24"/>
          <w:szCs w:val="24"/>
        </w:rPr>
      </w:pPr>
      <w:r w:rsidRPr="00E75A4C">
        <w:rPr>
          <w:rFonts w:ascii="Times New Roman" w:hAnsi="Times New Roman" w:cs="Times New Roman"/>
          <w:sz w:val="24"/>
          <w:szCs w:val="24"/>
        </w:rPr>
        <w:t>Ugovor o dodjeli bespovratnih financijskih sredstava</w:t>
      </w:r>
    </w:p>
    <w:p w14:paraId="7F01FF21" w14:textId="77777777" w:rsidR="00C3395A" w:rsidRPr="00E75A4C" w:rsidRDefault="00C3395A" w:rsidP="00171950">
      <w:pPr>
        <w:pStyle w:val="NoSpacing"/>
        <w:numPr>
          <w:ilvl w:val="0"/>
          <w:numId w:val="26"/>
        </w:numPr>
        <w:rPr>
          <w:rFonts w:ascii="Times New Roman" w:hAnsi="Times New Roman" w:cs="Times New Roman"/>
          <w:sz w:val="24"/>
          <w:szCs w:val="24"/>
        </w:rPr>
      </w:pPr>
      <w:r w:rsidRPr="00E75A4C">
        <w:rPr>
          <w:rFonts w:ascii="Times New Roman" w:hAnsi="Times New Roman" w:cs="Times New Roman"/>
          <w:sz w:val="24"/>
          <w:szCs w:val="24"/>
        </w:rPr>
        <w:t>Opći uvjeti Ugovora</w:t>
      </w:r>
    </w:p>
    <w:p w14:paraId="0D08E51A" w14:textId="77777777" w:rsidR="00C3395A" w:rsidRPr="00E75A4C" w:rsidRDefault="00C3395A" w:rsidP="00171950">
      <w:pPr>
        <w:pStyle w:val="NoSpacing"/>
        <w:numPr>
          <w:ilvl w:val="0"/>
          <w:numId w:val="26"/>
        </w:numPr>
        <w:rPr>
          <w:rFonts w:ascii="Times New Roman" w:hAnsi="Times New Roman" w:cs="Times New Roman"/>
          <w:sz w:val="24"/>
          <w:szCs w:val="24"/>
        </w:rPr>
      </w:pPr>
      <w:r w:rsidRPr="00E75A4C">
        <w:rPr>
          <w:rFonts w:ascii="Times New Roman" w:hAnsi="Times New Roman" w:cs="Times New Roman"/>
          <w:sz w:val="24"/>
          <w:szCs w:val="24"/>
        </w:rPr>
        <w:t xml:space="preserve">Prilog Odluci Komisije od 14.5.2019. godine o utvrđivanju smjernica za određivanje financijskih ispravaka koje u slučaju nepoštivanja primjenjivih pravila o javnoj nabavi Komisija primjenjuje na rashode koje financira Unija </w:t>
      </w:r>
    </w:p>
    <w:p w14:paraId="2949C0B5" w14:textId="77777777" w:rsidR="00C3395A" w:rsidRPr="00E75A4C" w:rsidRDefault="00C3395A" w:rsidP="00171950">
      <w:pPr>
        <w:pStyle w:val="NoSpacing"/>
        <w:numPr>
          <w:ilvl w:val="0"/>
          <w:numId w:val="26"/>
        </w:numPr>
        <w:rPr>
          <w:rFonts w:ascii="Times New Roman" w:hAnsi="Times New Roman" w:cs="Times New Roman"/>
          <w:sz w:val="24"/>
          <w:szCs w:val="24"/>
        </w:rPr>
      </w:pPr>
      <w:r w:rsidRPr="00E75A4C">
        <w:rPr>
          <w:rFonts w:ascii="Times New Roman" w:hAnsi="Times New Roman" w:cs="Times New Roman"/>
          <w:sz w:val="24"/>
          <w:szCs w:val="24"/>
        </w:rPr>
        <w:t>Zahtjev za nadoknadom sredstava</w:t>
      </w:r>
    </w:p>
    <w:p w14:paraId="0D72A451" w14:textId="77777777" w:rsidR="00C3395A" w:rsidRPr="00E75A4C" w:rsidRDefault="00C3395A" w:rsidP="00171950">
      <w:pPr>
        <w:pStyle w:val="NoSpacing"/>
        <w:numPr>
          <w:ilvl w:val="0"/>
          <w:numId w:val="26"/>
        </w:numPr>
        <w:rPr>
          <w:rFonts w:ascii="Times New Roman" w:hAnsi="Times New Roman" w:cs="Times New Roman"/>
          <w:sz w:val="24"/>
          <w:szCs w:val="24"/>
        </w:rPr>
      </w:pPr>
      <w:r w:rsidRPr="00E75A4C">
        <w:rPr>
          <w:rFonts w:ascii="Times New Roman" w:hAnsi="Times New Roman" w:cs="Times New Roman"/>
          <w:sz w:val="24"/>
          <w:szCs w:val="24"/>
        </w:rPr>
        <w:t>Završno izvješće</w:t>
      </w:r>
    </w:p>
    <w:p w14:paraId="3D7492BF" w14:textId="77777777" w:rsidR="006B79FC" w:rsidRDefault="00C3395A" w:rsidP="00171950">
      <w:pPr>
        <w:pStyle w:val="NoSpacing"/>
        <w:numPr>
          <w:ilvl w:val="0"/>
          <w:numId w:val="26"/>
        </w:numPr>
        <w:rPr>
          <w:rFonts w:ascii="Times New Roman" w:hAnsi="Times New Roman" w:cs="Times New Roman"/>
          <w:sz w:val="24"/>
          <w:szCs w:val="24"/>
        </w:rPr>
      </w:pPr>
      <w:r w:rsidRPr="00E75A4C">
        <w:rPr>
          <w:rFonts w:ascii="Times New Roman" w:hAnsi="Times New Roman" w:cs="Times New Roman"/>
          <w:sz w:val="24"/>
          <w:szCs w:val="24"/>
        </w:rPr>
        <w:t xml:space="preserve">Pravila o provedbi postupaka nabava za </w:t>
      </w:r>
      <w:proofErr w:type="spellStart"/>
      <w:r w:rsidRPr="00E75A4C">
        <w:rPr>
          <w:rFonts w:ascii="Times New Roman" w:hAnsi="Times New Roman" w:cs="Times New Roman"/>
          <w:sz w:val="24"/>
          <w:szCs w:val="24"/>
        </w:rPr>
        <w:t>neobveznike</w:t>
      </w:r>
      <w:proofErr w:type="spellEnd"/>
      <w:r w:rsidRPr="00E75A4C">
        <w:rPr>
          <w:rFonts w:ascii="Times New Roman" w:hAnsi="Times New Roman" w:cs="Times New Roman"/>
          <w:sz w:val="24"/>
          <w:szCs w:val="24"/>
        </w:rPr>
        <w:t xml:space="preserve"> Zakona o javnoj nabavi</w:t>
      </w:r>
      <w:r w:rsidR="006B79FC" w:rsidRPr="006B79FC">
        <w:rPr>
          <w:rFonts w:ascii="Times New Roman" w:hAnsi="Times New Roman" w:cs="Times New Roman"/>
          <w:sz w:val="24"/>
          <w:szCs w:val="24"/>
        </w:rPr>
        <w:t xml:space="preserve"> </w:t>
      </w:r>
    </w:p>
    <w:p w14:paraId="5D67B105" w14:textId="7131126B" w:rsidR="006B79FC" w:rsidRDefault="006B79FC" w:rsidP="00171950">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Karta intenziteta potresa</w:t>
      </w:r>
    </w:p>
    <w:p w14:paraId="3187DD1C" w14:textId="77777777" w:rsidR="006B79FC" w:rsidRDefault="006B79FC" w:rsidP="00171950">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Kriteriji odabira</w:t>
      </w:r>
    </w:p>
    <w:p w14:paraId="021672A0" w14:textId="77777777" w:rsidR="00C3395A" w:rsidRDefault="00C3395A" w:rsidP="006B79FC">
      <w:pPr>
        <w:pStyle w:val="NoSpacing"/>
        <w:ind w:left="720"/>
        <w:rPr>
          <w:rFonts w:ascii="Times New Roman" w:hAnsi="Times New Roman" w:cs="Times New Roman"/>
          <w:sz w:val="24"/>
          <w:szCs w:val="24"/>
        </w:rPr>
      </w:pPr>
    </w:p>
    <w:p w14:paraId="4CF66691" w14:textId="77777777" w:rsidR="005873CB" w:rsidRDefault="005873CB" w:rsidP="006B79FC">
      <w:pPr>
        <w:pStyle w:val="NoSpacing"/>
        <w:ind w:left="720"/>
        <w:rPr>
          <w:rFonts w:ascii="Times New Roman" w:hAnsi="Times New Roman" w:cs="Times New Roman"/>
          <w:sz w:val="24"/>
          <w:szCs w:val="24"/>
        </w:rPr>
      </w:pPr>
    </w:p>
    <w:p w14:paraId="09CE2F3B" w14:textId="77777777" w:rsidR="005873CB" w:rsidRDefault="005873CB" w:rsidP="006B79FC">
      <w:pPr>
        <w:pStyle w:val="NoSpacing"/>
        <w:ind w:left="720"/>
        <w:rPr>
          <w:rFonts w:ascii="Times New Roman" w:hAnsi="Times New Roman" w:cs="Times New Roman"/>
          <w:sz w:val="24"/>
          <w:szCs w:val="24"/>
        </w:rPr>
      </w:pPr>
    </w:p>
    <w:p w14:paraId="0332AB6E" w14:textId="77777777" w:rsidR="005D35CC" w:rsidRDefault="005D35CC" w:rsidP="006B79FC">
      <w:pPr>
        <w:pStyle w:val="NoSpacing"/>
        <w:ind w:left="720"/>
        <w:rPr>
          <w:rFonts w:ascii="Times New Roman" w:hAnsi="Times New Roman" w:cs="Times New Roman"/>
          <w:sz w:val="24"/>
          <w:szCs w:val="24"/>
        </w:rPr>
      </w:pPr>
    </w:p>
    <w:p w14:paraId="4A5FA8DC" w14:textId="77777777" w:rsidR="005D35CC" w:rsidRDefault="005D35CC" w:rsidP="006B79FC">
      <w:pPr>
        <w:pStyle w:val="NoSpacing"/>
        <w:ind w:left="720"/>
        <w:rPr>
          <w:rFonts w:ascii="Times New Roman" w:hAnsi="Times New Roman" w:cs="Times New Roman"/>
          <w:sz w:val="24"/>
          <w:szCs w:val="24"/>
        </w:rPr>
      </w:pPr>
    </w:p>
    <w:p w14:paraId="23032F13" w14:textId="77777777" w:rsidR="005873CB" w:rsidRPr="00E75A4C" w:rsidRDefault="005873CB" w:rsidP="006B79FC">
      <w:pPr>
        <w:pStyle w:val="NoSpacing"/>
        <w:ind w:left="720"/>
        <w:rPr>
          <w:rFonts w:ascii="Times New Roman" w:hAnsi="Times New Roman" w:cs="Times New Roman"/>
          <w:sz w:val="24"/>
          <w:szCs w:val="24"/>
        </w:rPr>
      </w:pPr>
    </w:p>
    <w:p w14:paraId="32380445" w14:textId="77777777" w:rsidR="003B5924" w:rsidRPr="006F3544" w:rsidRDefault="003B5924" w:rsidP="009820BE">
      <w:pPr>
        <w:pStyle w:val="NoSpacing"/>
        <w:rPr>
          <w:rFonts w:ascii="Times New Roman" w:hAnsi="Times New Roman" w:cs="Times New Roman"/>
          <w:sz w:val="24"/>
          <w:szCs w:val="24"/>
        </w:rPr>
      </w:pPr>
    </w:p>
    <w:p w14:paraId="2A08A1FD" w14:textId="77777777" w:rsidR="00F206FC" w:rsidRDefault="00F206FC" w:rsidP="009E7CB2">
      <w:pPr>
        <w:pStyle w:val="Heading1"/>
        <w:spacing w:line="240" w:lineRule="auto"/>
      </w:pPr>
      <w:bookmarkStart w:id="91" w:name="_POJMOVNIK"/>
      <w:bookmarkStart w:id="92" w:name="_Toc92267918"/>
      <w:bookmarkEnd w:id="91"/>
      <w:r>
        <w:t>POJMOVNIK</w:t>
      </w:r>
      <w:r w:rsidRPr="006F3544">
        <w:t xml:space="preserve"> </w:t>
      </w:r>
      <w:r>
        <w:t xml:space="preserve"> I POPIS KRATICA</w:t>
      </w:r>
      <w:bookmarkEnd w:id="92"/>
      <w:r>
        <w:t xml:space="preserve"> </w:t>
      </w:r>
    </w:p>
    <w:p w14:paraId="283B2600" w14:textId="77777777" w:rsidR="00226BCE" w:rsidRDefault="00226BCE" w:rsidP="009E7CB2">
      <w:pPr>
        <w:tabs>
          <w:tab w:val="left" w:pos="567"/>
        </w:tabs>
        <w:kinsoku w:val="0"/>
        <w:overflowPunct w:val="0"/>
        <w:spacing w:after="0" w:line="240" w:lineRule="auto"/>
        <w:contextualSpacing/>
        <w:outlineLvl w:val="0"/>
        <w:rPr>
          <w:rFonts w:ascii="Times New Roman" w:eastAsiaTheme="majorEastAsia" w:hAnsi="Times New Roman" w:cs="Times New Roman"/>
          <w:b/>
          <w:bCs/>
          <w:sz w:val="24"/>
        </w:rPr>
      </w:pPr>
    </w:p>
    <w:p w14:paraId="1F384AA9" w14:textId="77777777" w:rsidR="002608D3" w:rsidRPr="006F3544" w:rsidRDefault="002608D3" w:rsidP="009E7CB2">
      <w:pPr>
        <w:tabs>
          <w:tab w:val="left" w:pos="567"/>
        </w:tabs>
        <w:kinsoku w:val="0"/>
        <w:overflowPunct w:val="0"/>
        <w:spacing w:after="0" w:line="240" w:lineRule="auto"/>
        <w:contextualSpacing/>
        <w:outlineLvl w:val="0"/>
        <w:rPr>
          <w:rFonts w:ascii="Times New Roman" w:eastAsiaTheme="majorEastAsia" w:hAnsi="Times New Roman" w:cs="Times New Roman"/>
          <w:b/>
          <w:bCs/>
          <w:sz w:val="24"/>
        </w:rPr>
      </w:pPr>
    </w:p>
    <w:tbl>
      <w:tblPr>
        <w:tblpPr w:leftFromText="180" w:rightFromText="180" w:vertAnchor="text" w:tblpY="1"/>
        <w:tblOverlap w:val="never"/>
        <w:tblW w:w="9067" w:type="dxa"/>
        <w:tblLayout w:type="fixed"/>
        <w:tblCellMar>
          <w:left w:w="0" w:type="dxa"/>
          <w:right w:w="0" w:type="dxa"/>
        </w:tblCellMar>
        <w:tblLook w:val="0000" w:firstRow="0" w:lastRow="0" w:firstColumn="0" w:lastColumn="0" w:noHBand="0" w:noVBand="0"/>
      </w:tblPr>
      <w:tblGrid>
        <w:gridCol w:w="2360"/>
        <w:gridCol w:w="45"/>
        <w:gridCol w:w="6662"/>
      </w:tblGrid>
      <w:tr w:rsidR="007438CE" w:rsidRPr="006F3544" w14:paraId="2EBFA6F7" w14:textId="77777777" w:rsidTr="002B6B9F">
        <w:trPr>
          <w:trHeight w:hRule="exact" w:val="566"/>
        </w:trPr>
        <w:tc>
          <w:tcPr>
            <w:tcW w:w="2405" w:type="dxa"/>
            <w:gridSpan w:val="2"/>
            <w:tcBorders>
              <w:top w:val="single" w:sz="4" w:space="0" w:color="000000"/>
              <w:left w:val="single" w:sz="4" w:space="0" w:color="000000"/>
              <w:bottom w:val="single" w:sz="4" w:space="0" w:color="000000"/>
              <w:right w:val="single" w:sz="4" w:space="0" w:color="000000"/>
            </w:tcBorders>
            <w:vAlign w:val="center"/>
          </w:tcPr>
          <w:p w14:paraId="002DA598" w14:textId="77777777" w:rsidR="007438CE" w:rsidRPr="006F3544" w:rsidRDefault="007438CE" w:rsidP="009E7CB2">
            <w:pPr>
              <w:kinsoku w:val="0"/>
              <w:overflowPunct w:val="0"/>
              <w:spacing w:line="240" w:lineRule="auto"/>
              <w:ind w:left="147"/>
              <w:rPr>
                <w:rFonts w:ascii="Times New Roman" w:hAnsi="Times New Roman" w:cs="Times New Roman"/>
                <w:spacing w:val="-1"/>
                <w:sz w:val="20"/>
                <w:szCs w:val="20"/>
              </w:rPr>
            </w:pPr>
            <w:r w:rsidRPr="00E75A4C">
              <w:rPr>
                <w:rFonts w:ascii="Times New Roman" w:hAnsi="Times New Roman" w:cs="Times New Roman"/>
                <w:sz w:val="24"/>
                <w:szCs w:val="24"/>
              </w:rPr>
              <w:t>NKT</w:t>
            </w:r>
          </w:p>
        </w:tc>
        <w:tc>
          <w:tcPr>
            <w:tcW w:w="6662" w:type="dxa"/>
            <w:tcBorders>
              <w:top w:val="single" w:sz="4" w:space="0" w:color="000000"/>
              <w:left w:val="single" w:sz="4" w:space="0" w:color="000000"/>
              <w:bottom w:val="single" w:sz="4" w:space="0" w:color="000000"/>
              <w:right w:val="single" w:sz="4" w:space="0" w:color="000000"/>
            </w:tcBorders>
            <w:vAlign w:val="center"/>
          </w:tcPr>
          <w:p w14:paraId="723678A8" w14:textId="77777777" w:rsidR="007438CE" w:rsidRPr="006F3544" w:rsidRDefault="007438CE" w:rsidP="009820BE">
            <w:pPr>
              <w:pStyle w:val="NoSpacing"/>
              <w:ind w:left="242"/>
              <w:jc w:val="both"/>
              <w:rPr>
                <w:rFonts w:ascii="Times New Roman" w:hAnsi="Times New Roman" w:cs="Times New Roman"/>
                <w:sz w:val="20"/>
                <w:szCs w:val="20"/>
              </w:rPr>
            </w:pPr>
            <w:r w:rsidRPr="00E75A4C">
              <w:rPr>
                <w:rFonts w:ascii="Times New Roman" w:hAnsi="Times New Roman" w:cs="Times New Roman"/>
                <w:sz w:val="24"/>
                <w:szCs w:val="24"/>
              </w:rPr>
              <w:t xml:space="preserve">Nacionalno koordinacijsko tijelo </w:t>
            </w:r>
          </w:p>
        </w:tc>
      </w:tr>
      <w:tr w:rsidR="007438CE" w:rsidRPr="006F3544" w14:paraId="611E38C0" w14:textId="77777777" w:rsidTr="002B6B9F">
        <w:trPr>
          <w:trHeight w:hRule="exact" w:val="415"/>
        </w:trPr>
        <w:tc>
          <w:tcPr>
            <w:tcW w:w="2405" w:type="dxa"/>
            <w:gridSpan w:val="2"/>
            <w:tcBorders>
              <w:top w:val="single" w:sz="4" w:space="0" w:color="000000"/>
              <w:left w:val="single" w:sz="4" w:space="0" w:color="000000"/>
              <w:bottom w:val="single" w:sz="4" w:space="0" w:color="000000"/>
              <w:right w:val="single" w:sz="4" w:space="0" w:color="000000"/>
            </w:tcBorders>
            <w:vAlign w:val="center"/>
          </w:tcPr>
          <w:p w14:paraId="0975232E" w14:textId="77777777" w:rsidR="007438CE" w:rsidRPr="006F3544" w:rsidRDefault="007438CE" w:rsidP="009E7CB2">
            <w:pPr>
              <w:kinsoku w:val="0"/>
              <w:overflowPunct w:val="0"/>
              <w:spacing w:line="240" w:lineRule="auto"/>
              <w:ind w:left="147"/>
              <w:rPr>
                <w:rFonts w:ascii="Times New Roman" w:hAnsi="Times New Roman" w:cs="Times New Roman"/>
                <w:spacing w:val="-1"/>
                <w:sz w:val="20"/>
                <w:szCs w:val="20"/>
              </w:rPr>
            </w:pPr>
            <w:r w:rsidRPr="00E75A4C">
              <w:rPr>
                <w:rFonts w:ascii="Times New Roman" w:hAnsi="Times New Roman" w:cs="Times New Roman"/>
                <w:sz w:val="24"/>
                <w:szCs w:val="24"/>
              </w:rPr>
              <w:t>TOPFD</w:t>
            </w:r>
          </w:p>
        </w:tc>
        <w:tc>
          <w:tcPr>
            <w:tcW w:w="6662" w:type="dxa"/>
            <w:tcBorders>
              <w:top w:val="single" w:sz="4" w:space="0" w:color="000000"/>
              <w:left w:val="single" w:sz="4" w:space="0" w:color="000000"/>
              <w:bottom w:val="single" w:sz="4" w:space="0" w:color="000000"/>
              <w:right w:val="single" w:sz="4" w:space="0" w:color="000000"/>
            </w:tcBorders>
            <w:vAlign w:val="center"/>
          </w:tcPr>
          <w:p w14:paraId="6DD36031" w14:textId="77777777" w:rsidR="007438CE" w:rsidRPr="006F3544" w:rsidRDefault="007438CE" w:rsidP="009820BE">
            <w:pPr>
              <w:pStyle w:val="NoSpacing"/>
              <w:ind w:left="242"/>
              <w:jc w:val="both"/>
              <w:rPr>
                <w:rFonts w:ascii="Times New Roman" w:hAnsi="Times New Roman" w:cs="Times New Roman"/>
                <w:sz w:val="20"/>
                <w:szCs w:val="20"/>
              </w:rPr>
            </w:pPr>
            <w:r w:rsidRPr="00E75A4C">
              <w:rPr>
                <w:rFonts w:ascii="Times New Roman" w:hAnsi="Times New Roman" w:cs="Times New Roman"/>
                <w:sz w:val="24"/>
                <w:szCs w:val="24"/>
              </w:rPr>
              <w:t>Tijelo određeno za provedbu financijskog doprinosa</w:t>
            </w:r>
          </w:p>
        </w:tc>
      </w:tr>
      <w:tr w:rsidR="007438CE" w:rsidRPr="006F3544" w14:paraId="1B99A78A" w14:textId="77777777" w:rsidTr="002B6B9F">
        <w:trPr>
          <w:trHeight w:hRule="exact" w:val="415"/>
        </w:trPr>
        <w:tc>
          <w:tcPr>
            <w:tcW w:w="2405" w:type="dxa"/>
            <w:gridSpan w:val="2"/>
            <w:tcBorders>
              <w:top w:val="single" w:sz="4" w:space="0" w:color="000000"/>
              <w:left w:val="single" w:sz="4" w:space="0" w:color="000000"/>
              <w:bottom w:val="single" w:sz="4" w:space="0" w:color="000000"/>
              <w:right w:val="single" w:sz="4" w:space="0" w:color="000000"/>
            </w:tcBorders>
            <w:vAlign w:val="center"/>
          </w:tcPr>
          <w:p w14:paraId="5F740ED1" w14:textId="77777777" w:rsidR="007438CE" w:rsidRPr="006F3544" w:rsidRDefault="007438CE" w:rsidP="009E7CB2">
            <w:pPr>
              <w:kinsoku w:val="0"/>
              <w:overflowPunct w:val="0"/>
              <w:spacing w:line="240" w:lineRule="auto"/>
              <w:ind w:left="147"/>
              <w:rPr>
                <w:rFonts w:ascii="Times New Roman" w:hAnsi="Times New Roman" w:cs="Times New Roman"/>
                <w:spacing w:val="-1"/>
                <w:sz w:val="20"/>
                <w:szCs w:val="20"/>
              </w:rPr>
            </w:pPr>
            <w:r w:rsidRPr="00E75A4C">
              <w:rPr>
                <w:rFonts w:ascii="Times New Roman" w:hAnsi="Times New Roman" w:cs="Times New Roman"/>
                <w:spacing w:val="-1"/>
                <w:sz w:val="24"/>
                <w:szCs w:val="24"/>
              </w:rPr>
              <w:t>MZO</w:t>
            </w:r>
          </w:p>
        </w:tc>
        <w:tc>
          <w:tcPr>
            <w:tcW w:w="6662" w:type="dxa"/>
            <w:tcBorders>
              <w:top w:val="single" w:sz="4" w:space="0" w:color="000000"/>
              <w:left w:val="single" w:sz="4" w:space="0" w:color="000000"/>
              <w:bottom w:val="single" w:sz="4" w:space="0" w:color="000000"/>
              <w:right w:val="single" w:sz="4" w:space="0" w:color="000000"/>
            </w:tcBorders>
            <w:vAlign w:val="center"/>
          </w:tcPr>
          <w:p w14:paraId="02694571" w14:textId="77777777" w:rsidR="007438CE" w:rsidRPr="006F3544" w:rsidRDefault="007438CE" w:rsidP="009820BE">
            <w:pPr>
              <w:pStyle w:val="NoSpacing"/>
              <w:ind w:left="242"/>
              <w:jc w:val="both"/>
              <w:rPr>
                <w:rFonts w:ascii="Times New Roman" w:hAnsi="Times New Roman" w:cs="Times New Roman"/>
                <w:sz w:val="20"/>
                <w:szCs w:val="20"/>
              </w:rPr>
            </w:pPr>
            <w:r w:rsidRPr="00E75A4C">
              <w:rPr>
                <w:rFonts w:ascii="Times New Roman" w:hAnsi="Times New Roman" w:cs="Times New Roman"/>
                <w:sz w:val="24"/>
                <w:szCs w:val="24"/>
              </w:rPr>
              <w:t>Ministarstvo znanosti i obrazovanja</w:t>
            </w:r>
          </w:p>
        </w:tc>
      </w:tr>
      <w:tr w:rsidR="002608D3" w:rsidRPr="006F3544" w14:paraId="2206FA9E" w14:textId="77777777" w:rsidTr="002B6B9F">
        <w:trPr>
          <w:trHeight w:hRule="exact" w:val="415"/>
        </w:trPr>
        <w:tc>
          <w:tcPr>
            <w:tcW w:w="2405" w:type="dxa"/>
            <w:gridSpan w:val="2"/>
            <w:tcBorders>
              <w:top w:val="single" w:sz="4" w:space="0" w:color="000000"/>
              <w:left w:val="single" w:sz="4" w:space="0" w:color="000000"/>
              <w:bottom w:val="single" w:sz="4" w:space="0" w:color="000000"/>
              <w:right w:val="single" w:sz="4" w:space="0" w:color="000000"/>
            </w:tcBorders>
            <w:vAlign w:val="center"/>
          </w:tcPr>
          <w:p w14:paraId="3A85A773" w14:textId="00C95439" w:rsidR="002608D3" w:rsidRPr="00E75A4C" w:rsidRDefault="002608D3" w:rsidP="009E7CB2">
            <w:pPr>
              <w:kinsoku w:val="0"/>
              <w:overflowPunct w:val="0"/>
              <w:spacing w:line="240" w:lineRule="auto"/>
              <w:ind w:left="147"/>
              <w:rPr>
                <w:rFonts w:ascii="Times New Roman" w:hAnsi="Times New Roman" w:cs="Times New Roman"/>
                <w:spacing w:val="-1"/>
                <w:sz w:val="24"/>
                <w:szCs w:val="24"/>
              </w:rPr>
            </w:pPr>
            <w:r>
              <w:rPr>
                <w:rFonts w:ascii="Times New Roman" w:hAnsi="Times New Roman" w:cs="Times New Roman"/>
                <w:spacing w:val="-1"/>
                <w:sz w:val="24"/>
                <w:szCs w:val="24"/>
              </w:rPr>
              <w:t>FSEU</w:t>
            </w:r>
          </w:p>
        </w:tc>
        <w:tc>
          <w:tcPr>
            <w:tcW w:w="6662" w:type="dxa"/>
            <w:tcBorders>
              <w:top w:val="single" w:sz="4" w:space="0" w:color="000000"/>
              <w:left w:val="single" w:sz="4" w:space="0" w:color="000000"/>
              <w:bottom w:val="single" w:sz="4" w:space="0" w:color="000000"/>
              <w:right w:val="single" w:sz="4" w:space="0" w:color="000000"/>
            </w:tcBorders>
            <w:vAlign w:val="center"/>
          </w:tcPr>
          <w:p w14:paraId="3475B0A8" w14:textId="46B0B37F" w:rsidR="002608D3" w:rsidRPr="00E75A4C" w:rsidRDefault="002608D3" w:rsidP="009820BE">
            <w:pPr>
              <w:pStyle w:val="NoSpacing"/>
              <w:ind w:left="242"/>
              <w:jc w:val="both"/>
              <w:rPr>
                <w:rFonts w:ascii="Times New Roman" w:hAnsi="Times New Roman" w:cs="Times New Roman"/>
                <w:sz w:val="24"/>
                <w:szCs w:val="24"/>
              </w:rPr>
            </w:pPr>
            <w:r>
              <w:rPr>
                <w:rFonts w:ascii="Times New Roman" w:hAnsi="Times New Roman" w:cs="Times New Roman"/>
                <w:sz w:val="24"/>
                <w:szCs w:val="24"/>
              </w:rPr>
              <w:t>Fond solidarnosti Europske unije</w:t>
            </w:r>
          </w:p>
        </w:tc>
      </w:tr>
      <w:tr w:rsidR="002608D3" w:rsidRPr="006F3544" w14:paraId="6FDD1B85" w14:textId="77777777" w:rsidTr="002B6B9F">
        <w:trPr>
          <w:trHeight w:hRule="exact" w:val="415"/>
        </w:trPr>
        <w:tc>
          <w:tcPr>
            <w:tcW w:w="2405" w:type="dxa"/>
            <w:gridSpan w:val="2"/>
            <w:tcBorders>
              <w:top w:val="single" w:sz="4" w:space="0" w:color="000000"/>
              <w:left w:val="single" w:sz="4" w:space="0" w:color="000000"/>
              <w:bottom w:val="single" w:sz="4" w:space="0" w:color="000000"/>
              <w:right w:val="single" w:sz="4" w:space="0" w:color="000000"/>
            </w:tcBorders>
            <w:vAlign w:val="center"/>
          </w:tcPr>
          <w:p w14:paraId="0CAFF609" w14:textId="1075A7F1" w:rsidR="002608D3" w:rsidRPr="00E75A4C" w:rsidRDefault="002608D3" w:rsidP="009E7CB2">
            <w:pPr>
              <w:kinsoku w:val="0"/>
              <w:overflowPunct w:val="0"/>
              <w:spacing w:line="240" w:lineRule="auto"/>
              <w:ind w:left="147"/>
              <w:rPr>
                <w:rFonts w:ascii="Times New Roman" w:hAnsi="Times New Roman" w:cs="Times New Roman"/>
                <w:spacing w:val="-1"/>
                <w:sz w:val="24"/>
                <w:szCs w:val="24"/>
              </w:rPr>
            </w:pPr>
            <w:r>
              <w:rPr>
                <w:rFonts w:ascii="Times New Roman" w:hAnsi="Times New Roman" w:cs="Times New Roman"/>
                <w:spacing w:val="-1"/>
                <w:sz w:val="24"/>
                <w:szCs w:val="24"/>
              </w:rPr>
              <w:t>NPOO</w:t>
            </w:r>
          </w:p>
        </w:tc>
        <w:tc>
          <w:tcPr>
            <w:tcW w:w="6662" w:type="dxa"/>
            <w:tcBorders>
              <w:top w:val="single" w:sz="4" w:space="0" w:color="000000"/>
              <w:left w:val="single" w:sz="4" w:space="0" w:color="000000"/>
              <w:bottom w:val="single" w:sz="4" w:space="0" w:color="000000"/>
              <w:right w:val="single" w:sz="4" w:space="0" w:color="000000"/>
            </w:tcBorders>
            <w:vAlign w:val="center"/>
          </w:tcPr>
          <w:p w14:paraId="557E7862" w14:textId="0CB88E50" w:rsidR="002608D3" w:rsidRPr="00E75A4C" w:rsidRDefault="002608D3" w:rsidP="009820BE">
            <w:pPr>
              <w:pStyle w:val="NoSpacing"/>
              <w:ind w:left="242"/>
              <w:jc w:val="both"/>
              <w:rPr>
                <w:rFonts w:ascii="Times New Roman" w:hAnsi="Times New Roman" w:cs="Times New Roman"/>
                <w:sz w:val="24"/>
                <w:szCs w:val="24"/>
              </w:rPr>
            </w:pPr>
            <w:r>
              <w:rPr>
                <w:rFonts w:ascii="Times New Roman" w:hAnsi="Times New Roman" w:cs="Times New Roman"/>
                <w:sz w:val="24"/>
                <w:szCs w:val="24"/>
              </w:rPr>
              <w:t>Nacionalni program oporavka i otpornosti</w:t>
            </w:r>
          </w:p>
        </w:tc>
      </w:tr>
      <w:tr w:rsidR="007438CE" w:rsidRPr="00E75A4C" w14:paraId="34748D18" w14:textId="77777777" w:rsidTr="002B6B9F">
        <w:trPr>
          <w:trHeight w:hRule="exact" w:val="861"/>
        </w:trPr>
        <w:tc>
          <w:tcPr>
            <w:tcW w:w="2360" w:type="dxa"/>
            <w:tcBorders>
              <w:top w:val="single" w:sz="4" w:space="0" w:color="000000"/>
              <w:left w:val="single" w:sz="4" w:space="0" w:color="000000"/>
              <w:bottom w:val="single" w:sz="4" w:space="0" w:color="000000"/>
              <w:right w:val="single" w:sz="4" w:space="0" w:color="000000"/>
            </w:tcBorders>
            <w:vAlign w:val="center"/>
          </w:tcPr>
          <w:p w14:paraId="70BD2868"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Akt</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23C4155E"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Akt koji je za strane Ugovora pravno obvezujući po svojoj naravi ili po odluci države članice (NKT-a), a temelji se na nacionalnim i/ili EU pravilima ili predstavlja nacionalno i/ili EU pravilo</w:t>
            </w:r>
          </w:p>
        </w:tc>
      </w:tr>
      <w:tr w:rsidR="007438CE" w:rsidRPr="00E75A4C" w14:paraId="1EC06E13" w14:textId="77777777" w:rsidTr="003E75CD">
        <w:trPr>
          <w:trHeight w:hRule="exact" w:val="1853"/>
        </w:trPr>
        <w:tc>
          <w:tcPr>
            <w:tcW w:w="2360" w:type="dxa"/>
            <w:tcBorders>
              <w:top w:val="single" w:sz="4" w:space="0" w:color="000000"/>
              <w:left w:val="single" w:sz="4" w:space="0" w:color="000000"/>
              <w:bottom w:val="single" w:sz="4" w:space="0" w:color="000000"/>
              <w:right w:val="single" w:sz="4" w:space="0" w:color="000000"/>
            </w:tcBorders>
            <w:vAlign w:val="center"/>
          </w:tcPr>
          <w:p w14:paraId="7655924E"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Bespovratna financijska sredstva</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4BDAAA34" w14:textId="29CEEC50"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 xml:space="preserve">Bespovratna financijska sredstva su iznos novca koji se može dodijeliti Korisniku. </w:t>
            </w:r>
            <w:r w:rsidRPr="00E75A4C">
              <w:rPr>
                <w:rFonts w:ascii="Times New Roman" w:eastAsia="Calibri" w:hAnsi="Times New Roman" w:cs="Times New Roman"/>
                <w:lang w:eastAsia="hr-HR"/>
              </w:rPr>
              <w:t xml:space="preserve"> Definira se u apsolutnim brojkama i u omjeru u odnosu na ukupne prihvatljive troškove. Izvor bespovratnih  financijskih sredstava su sredstva FSEU, a mogu biti sredstva državnog proračuna i druga nacionalna sredstva</w:t>
            </w:r>
            <w:r w:rsidR="003E75CD" w:rsidRPr="00D0643E">
              <w:rPr>
                <w:rFonts w:ascii="Times New Roman" w:eastAsia="Calibri" w:hAnsi="Times New Roman" w:cs="Times New Roman"/>
                <w:lang w:eastAsia="hr-HR"/>
              </w:rPr>
              <w:t xml:space="preserve"> i sredstva iz jednog ili više programa i drugih instrumenata Unije</w:t>
            </w:r>
            <w:r w:rsidRPr="00E75A4C">
              <w:rPr>
                <w:rFonts w:ascii="Times New Roman" w:eastAsia="Calibri" w:hAnsi="Times New Roman" w:cs="Times New Roman"/>
                <w:lang w:eastAsia="hr-HR"/>
              </w:rPr>
              <w:t>.</w:t>
            </w:r>
          </w:p>
        </w:tc>
      </w:tr>
      <w:tr w:rsidR="007438CE" w:rsidRPr="00E75A4C" w14:paraId="262C0109" w14:textId="77777777" w:rsidTr="002B6B9F">
        <w:trPr>
          <w:trHeight w:hRule="exact" w:val="854"/>
        </w:trPr>
        <w:tc>
          <w:tcPr>
            <w:tcW w:w="2360" w:type="dxa"/>
            <w:tcBorders>
              <w:top w:val="single" w:sz="4" w:space="0" w:color="000000"/>
              <w:left w:val="single" w:sz="4" w:space="0" w:color="000000"/>
              <w:bottom w:val="single" w:sz="4" w:space="0" w:color="000000"/>
              <w:right w:val="single" w:sz="4" w:space="0" w:color="000000"/>
            </w:tcBorders>
            <w:vAlign w:val="center"/>
          </w:tcPr>
          <w:p w14:paraId="574B98EE" w14:textId="77777777" w:rsidR="007438CE" w:rsidRPr="00E75A4C" w:rsidRDefault="007438CE" w:rsidP="003F4EF0">
            <w:pPr>
              <w:spacing w:after="0"/>
              <w:rPr>
                <w:rFonts w:ascii="Times New Roman" w:eastAsia="Times New Roman" w:hAnsi="Times New Roman" w:cs="Times New Roman"/>
              </w:rPr>
            </w:pPr>
            <w:r w:rsidRPr="00E75A4C">
              <w:rPr>
                <w:rFonts w:ascii="Times New Roman" w:eastAsia="Times New Roman" w:hAnsi="Times New Roman" w:cs="Times New Roman"/>
              </w:rPr>
              <w:t>Dan</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0A36CDFD" w14:textId="77777777" w:rsidR="007438CE" w:rsidRPr="00E75A4C" w:rsidRDefault="007438CE" w:rsidP="003F4EF0">
            <w:pPr>
              <w:tabs>
                <w:tab w:val="left" w:pos="820"/>
              </w:tabs>
              <w:spacing w:after="0" w:line="240" w:lineRule="auto"/>
              <w:ind w:right="79"/>
              <w:jc w:val="both"/>
              <w:rPr>
                <w:rFonts w:ascii="Times New Roman" w:eastAsia="Calibri" w:hAnsi="Times New Roman" w:cs="Times New Roman"/>
                <w:lang w:eastAsia="hr-HR"/>
              </w:rPr>
            </w:pPr>
            <w:r w:rsidRPr="00E75A4C">
              <w:rPr>
                <w:rFonts w:ascii="Times New Roman" w:eastAsia="Calibri" w:hAnsi="Times New Roman" w:cs="Times New Roman"/>
                <w:lang w:eastAsia="hr-HR"/>
              </w:rPr>
              <w:t xml:space="preserve">    Kalendarski dani ako nije drukčije određeno pojedinim odredbama ovih </w:t>
            </w:r>
          </w:p>
          <w:p w14:paraId="6B2FDC86" w14:textId="050E32ED" w:rsidR="007438CE" w:rsidRPr="00E75A4C" w:rsidRDefault="007438CE" w:rsidP="003F4EF0">
            <w:pPr>
              <w:tabs>
                <w:tab w:val="left" w:pos="820"/>
              </w:tabs>
              <w:spacing w:after="0" w:line="240" w:lineRule="auto"/>
              <w:ind w:right="79"/>
              <w:jc w:val="both"/>
              <w:rPr>
                <w:rFonts w:ascii="Times New Roman" w:eastAsia="Times New Roman" w:hAnsi="Times New Roman" w:cs="Times New Roman"/>
              </w:rPr>
            </w:pPr>
            <w:r w:rsidRPr="00E75A4C">
              <w:rPr>
                <w:rFonts w:ascii="Times New Roman" w:eastAsia="Calibri" w:hAnsi="Times New Roman" w:cs="Times New Roman"/>
                <w:lang w:eastAsia="hr-HR"/>
              </w:rPr>
              <w:t xml:space="preserve">    Općih   uvjeta.</w:t>
            </w:r>
          </w:p>
        </w:tc>
      </w:tr>
      <w:tr w:rsidR="007438CE" w:rsidRPr="00E75A4C" w:rsidDel="00AE3AA1" w14:paraId="3CDEDA50" w14:textId="77777777" w:rsidTr="002B6B9F">
        <w:trPr>
          <w:trHeight w:hRule="exact" w:val="2398"/>
        </w:trPr>
        <w:tc>
          <w:tcPr>
            <w:tcW w:w="2360" w:type="dxa"/>
            <w:tcBorders>
              <w:top w:val="single" w:sz="4" w:space="0" w:color="000000"/>
              <w:left w:val="single" w:sz="4" w:space="0" w:color="000000"/>
              <w:bottom w:val="single" w:sz="4" w:space="0" w:color="000000"/>
              <w:right w:val="single" w:sz="4" w:space="0" w:color="000000"/>
            </w:tcBorders>
            <w:vAlign w:val="center"/>
          </w:tcPr>
          <w:p w14:paraId="01306F98" w14:textId="77777777" w:rsidR="007438CE" w:rsidRPr="00E75A4C" w:rsidDel="00AE3AA1" w:rsidRDefault="007438CE" w:rsidP="007438CE">
            <w:pPr>
              <w:rPr>
                <w:rFonts w:ascii="Times New Roman" w:hAnsi="Times New Roman" w:cs="Times New Roman"/>
                <w:spacing w:val="-1"/>
              </w:rPr>
            </w:pPr>
            <w:r w:rsidRPr="00E75A4C">
              <w:rPr>
                <w:rFonts w:ascii="Times New Roman" w:eastAsia="Calibri" w:hAnsi="Times New Roman" w:cs="Times New Roman"/>
                <w:lang w:eastAsia="hr-HR"/>
              </w:rPr>
              <w:t>Europski ured za borbu protiv prijevara (OLAF)</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3A35CBF9" w14:textId="77777777" w:rsidR="007438CE" w:rsidRPr="00E75A4C" w:rsidDel="00AE3AA1" w:rsidRDefault="007438CE" w:rsidP="007438CE">
            <w:pPr>
              <w:ind w:left="187" w:right="278"/>
              <w:jc w:val="both"/>
              <w:rPr>
                <w:rFonts w:ascii="Times New Roman" w:hAnsi="Times New Roman" w:cs="Times New Roman"/>
                <w:spacing w:val="-1"/>
              </w:rPr>
            </w:pPr>
            <w:r w:rsidRPr="00E75A4C">
              <w:rPr>
                <w:rFonts w:ascii="Times New Roman" w:hAnsi="Times New Roman" w:cs="Times New Roman"/>
                <w:spacing w:val="-1"/>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7438CE" w:rsidRPr="00E75A4C" w14:paraId="5AE5CACD" w14:textId="77777777" w:rsidTr="002B6B9F">
        <w:trPr>
          <w:trHeight w:hRule="exact" w:val="457"/>
        </w:trPr>
        <w:tc>
          <w:tcPr>
            <w:tcW w:w="2360" w:type="dxa"/>
            <w:tcBorders>
              <w:top w:val="single" w:sz="4" w:space="0" w:color="000000"/>
              <w:left w:val="single" w:sz="4" w:space="0" w:color="000000"/>
              <w:bottom w:val="single" w:sz="4" w:space="0" w:color="000000"/>
              <w:right w:val="single" w:sz="4" w:space="0" w:color="000000"/>
            </w:tcBorders>
            <w:vAlign w:val="center"/>
          </w:tcPr>
          <w:p w14:paraId="4C69FF9C" w14:textId="77777777" w:rsidR="007438CE" w:rsidRPr="00E75A4C" w:rsidRDefault="007438CE" w:rsidP="007438CE">
            <w:pPr>
              <w:rPr>
                <w:rFonts w:ascii="Times New Roman" w:eastAsia="Times New Roman" w:hAnsi="Times New Roman" w:cs="Times New Roman"/>
              </w:rPr>
            </w:pPr>
            <w:r w:rsidRPr="00E75A4C">
              <w:rPr>
                <w:rFonts w:ascii="Times New Roman" w:hAnsi="Times New Roman" w:cs="Times New Roman"/>
                <w:spacing w:val="-1"/>
              </w:rPr>
              <w:t>Izdatak (trošak)</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197FE7A1" w14:textId="77777777" w:rsidR="007438CE" w:rsidRPr="00E75A4C" w:rsidRDefault="007438CE" w:rsidP="007438CE">
            <w:pPr>
              <w:ind w:left="187" w:right="278"/>
              <w:jc w:val="both"/>
              <w:rPr>
                <w:rFonts w:ascii="Times New Roman" w:eastAsia="Times New Roman" w:hAnsi="Times New Roman" w:cs="Times New Roman"/>
                <w:lang w:eastAsia="hr-HR"/>
              </w:rPr>
            </w:pPr>
            <w:r w:rsidRPr="00E75A4C">
              <w:rPr>
                <w:rFonts w:ascii="Times New Roman" w:hAnsi="Times New Roman" w:cs="Times New Roman"/>
                <w:shd w:val="clear" w:color="auto" w:fill="FFFFFF"/>
              </w:rPr>
              <w:t>Izdatak je trošak koji je plaćen iz sredstava Korisnika ili Prijavitelja.</w:t>
            </w:r>
          </w:p>
        </w:tc>
      </w:tr>
      <w:tr w:rsidR="007438CE" w:rsidRPr="00E75A4C" w14:paraId="1C896E77" w14:textId="77777777" w:rsidTr="00AB174E">
        <w:trPr>
          <w:trHeight w:hRule="exact" w:val="968"/>
        </w:trPr>
        <w:tc>
          <w:tcPr>
            <w:tcW w:w="2360" w:type="dxa"/>
            <w:tcBorders>
              <w:top w:val="single" w:sz="4" w:space="0" w:color="000000"/>
              <w:left w:val="single" w:sz="4" w:space="0" w:color="000000"/>
              <w:bottom w:val="single" w:sz="4" w:space="0" w:color="000000"/>
              <w:right w:val="single" w:sz="4" w:space="0" w:color="000000"/>
            </w:tcBorders>
            <w:vAlign w:val="center"/>
          </w:tcPr>
          <w:p w14:paraId="3CA206F8" w14:textId="77777777" w:rsidR="007438CE" w:rsidRPr="00E75A4C" w:rsidRDefault="007438CE" w:rsidP="007438CE">
            <w:pPr>
              <w:rPr>
                <w:rFonts w:ascii="Times New Roman" w:eastAsia="Times New Roman" w:hAnsi="Times New Roman" w:cs="Times New Roman"/>
              </w:rPr>
            </w:pPr>
            <w:r w:rsidRPr="00E75A4C">
              <w:rPr>
                <w:rFonts w:ascii="Times New Roman" w:hAnsi="Times New Roman" w:cs="Times New Roman"/>
              </w:rPr>
              <w:t>Izjava o imenovanju voditelja operacije</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2EF23289" w14:textId="129674DD" w:rsidR="007438CE" w:rsidRPr="00E75A4C" w:rsidRDefault="007438CE" w:rsidP="007438CE">
            <w:pPr>
              <w:ind w:left="187" w:right="278"/>
              <w:jc w:val="both"/>
              <w:rPr>
                <w:rFonts w:ascii="Times New Roman" w:eastAsia="Times New Roman" w:hAnsi="Times New Roman" w:cs="Times New Roman"/>
                <w:lang w:eastAsia="hr-HR"/>
              </w:rPr>
            </w:pPr>
            <w:r w:rsidRPr="00E75A4C">
              <w:rPr>
                <w:rFonts w:ascii="Times New Roman" w:hAnsi="Times New Roman" w:cs="Times New Roman"/>
              </w:rPr>
              <w:t xml:space="preserve">Izjava o imenovanju voditelja operacije je izjava u kojoj Prijavitelj imenuje odgovornu operativnu osobu za prijavu i provedbu </w:t>
            </w:r>
            <w:r w:rsidR="00AB174E">
              <w:rPr>
                <w:rFonts w:ascii="Times New Roman" w:hAnsi="Times New Roman" w:cs="Times New Roman"/>
              </w:rPr>
              <w:t>operacije</w:t>
            </w:r>
            <w:r w:rsidRPr="00E75A4C">
              <w:rPr>
                <w:rFonts w:ascii="Times New Roman" w:hAnsi="Times New Roman" w:cs="Times New Roman"/>
              </w:rPr>
              <w:t>.</w:t>
            </w:r>
          </w:p>
        </w:tc>
      </w:tr>
      <w:tr w:rsidR="007438CE" w:rsidRPr="00E75A4C" w14:paraId="388CF6C6" w14:textId="77777777" w:rsidTr="002B6B9F">
        <w:trPr>
          <w:trHeight w:hRule="exact" w:val="1036"/>
        </w:trPr>
        <w:tc>
          <w:tcPr>
            <w:tcW w:w="2360" w:type="dxa"/>
            <w:tcBorders>
              <w:top w:val="single" w:sz="4" w:space="0" w:color="000000"/>
              <w:left w:val="single" w:sz="4" w:space="0" w:color="000000"/>
              <w:bottom w:val="single" w:sz="4" w:space="0" w:color="000000"/>
              <w:right w:val="single" w:sz="4" w:space="0" w:color="000000"/>
            </w:tcBorders>
            <w:vAlign w:val="center"/>
          </w:tcPr>
          <w:p w14:paraId="5F5F83A6"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Korisnik</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6E4A6EE3" w14:textId="310E0CD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 xml:space="preserve">Korisnik je uspješan prijavitelj s kojim se potpisuje Ugovor o dodjeli bespovratnih financijskih sredstava. Izravno je odgovoran za početak, upravljanje, provedbu i rezultate </w:t>
            </w:r>
            <w:r w:rsidR="00AB174E">
              <w:rPr>
                <w:rFonts w:ascii="Times New Roman" w:eastAsia="Times New Roman" w:hAnsi="Times New Roman" w:cs="Times New Roman"/>
              </w:rPr>
              <w:t>operacije</w:t>
            </w:r>
            <w:r w:rsidRPr="00E75A4C">
              <w:rPr>
                <w:rFonts w:ascii="Times New Roman" w:eastAsia="Times New Roman" w:hAnsi="Times New Roman" w:cs="Times New Roman"/>
              </w:rPr>
              <w:t xml:space="preserve">. </w:t>
            </w:r>
          </w:p>
        </w:tc>
      </w:tr>
      <w:tr w:rsidR="007438CE" w:rsidRPr="00E75A4C" w14:paraId="767AD849" w14:textId="77777777" w:rsidTr="008F0EFB">
        <w:trPr>
          <w:trHeight w:hRule="exact" w:val="1527"/>
        </w:trPr>
        <w:tc>
          <w:tcPr>
            <w:tcW w:w="2360" w:type="dxa"/>
            <w:tcBorders>
              <w:top w:val="single" w:sz="4" w:space="0" w:color="000000"/>
              <w:left w:val="single" w:sz="4" w:space="0" w:color="000000"/>
              <w:bottom w:val="single" w:sz="4" w:space="0" w:color="000000"/>
              <w:right w:val="single" w:sz="4" w:space="0" w:color="000000"/>
            </w:tcBorders>
            <w:vAlign w:val="center"/>
          </w:tcPr>
          <w:p w14:paraId="12E3CA99"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Nabava</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47DFF9B1"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 xml:space="preserve">Nabava radova, robe i/ili usluga za potrebe operacije koja je predmet Ugovora, a provodi se u skladu s odredbama Zakona o javnoj nabavi ili po Pravilima o provedbi postupaka nabava za </w:t>
            </w:r>
            <w:proofErr w:type="spellStart"/>
            <w:r w:rsidRPr="00E75A4C">
              <w:rPr>
                <w:rFonts w:ascii="Times New Roman" w:eastAsia="Times New Roman" w:hAnsi="Times New Roman" w:cs="Times New Roman"/>
              </w:rPr>
              <w:t>neobveznike</w:t>
            </w:r>
            <w:proofErr w:type="spellEnd"/>
            <w:r w:rsidRPr="00E75A4C">
              <w:rPr>
                <w:rFonts w:ascii="Times New Roman" w:eastAsia="Times New Roman" w:hAnsi="Times New Roman" w:cs="Times New Roman"/>
              </w:rPr>
              <w:t xml:space="preserve"> Zakona o javnoj nabavi (NOJN), koja su, ako je primjenjivo, sastavni dio Ugovora.</w:t>
            </w:r>
          </w:p>
        </w:tc>
      </w:tr>
      <w:tr w:rsidR="007438CE" w:rsidRPr="00E75A4C" w14:paraId="0448ADD3" w14:textId="77777777" w:rsidTr="008F0EFB">
        <w:trPr>
          <w:trHeight w:hRule="exact" w:val="2414"/>
        </w:trPr>
        <w:tc>
          <w:tcPr>
            <w:tcW w:w="2360" w:type="dxa"/>
            <w:tcBorders>
              <w:top w:val="single" w:sz="4" w:space="0" w:color="000000"/>
              <w:left w:val="single" w:sz="4" w:space="0" w:color="000000"/>
              <w:bottom w:val="single" w:sz="4" w:space="0" w:color="000000"/>
              <w:right w:val="single" w:sz="4" w:space="0" w:color="000000"/>
            </w:tcBorders>
            <w:vAlign w:val="center"/>
          </w:tcPr>
          <w:p w14:paraId="61C85251" w14:textId="77777777" w:rsidR="007438CE" w:rsidRPr="00E75A4C" w:rsidRDefault="007438CE" w:rsidP="007438CE">
            <w:pPr>
              <w:rPr>
                <w:rFonts w:ascii="Times New Roman" w:eastAsia="Times New Roman" w:hAnsi="Times New Roman" w:cs="Times New Roman"/>
              </w:rPr>
            </w:pPr>
            <w:r w:rsidRPr="00E75A4C">
              <w:rPr>
                <w:rFonts w:ascii="Times New Roman" w:eastAsia="Calibri" w:hAnsi="Times New Roman" w:cs="Times New Roman"/>
                <w:lang w:eastAsia="hr-HR"/>
              </w:rPr>
              <w:t>Nacionalno koordinacijsko tijelo (NKT)</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5D0AD98C" w14:textId="5D3C1F0F" w:rsidR="007438CE" w:rsidRPr="00E75A4C" w:rsidRDefault="007438CE" w:rsidP="00D6543C">
            <w:pPr>
              <w:ind w:left="183" w:right="272"/>
              <w:jc w:val="both"/>
              <w:rPr>
                <w:rFonts w:ascii="Times New Roman" w:eastAsia="Times New Roman" w:hAnsi="Times New Roman" w:cs="Times New Roman"/>
              </w:rPr>
            </w:pPr>
            <w:r w:rsidRPr="00E75A4C">
              <w:rPr>
                <w:rFonts w:ascii="Times New Roman" w:eastAsia="Times New Roman" w:hAnsi="Times New Roman" w:cs="Times New Roman"/>
              </w:rPr>
              <w:t xml:space="preserve">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w:t>
            </w:r>
            <w:r w:rsidR="00786DC3">
              <w:rPr>
                <w:rFonts w:ascii="Times New Roman" w:eastAsia="Times New Roman" w:hAnsi="Times New Roman" w:cs="Times New Roman"/>
              </w:rPr>
              <w:t>127/21 i 143/21</w:t>
            </w:r>
            <w:r w:rsidRPr="00E75A4C">
              <w:rPr>
                <w:rFonts w:ascii="Times New Roman" w:eastAsia="Times New Roman" w:hAnsi="Times New Roman" w:cs="Times New Roman"/>
              </w:rPr>
              <w:t>, u daljnjem tekstu: Odluka VRH).</w:t>
            </w:r>
          </w:p>
        </w:tc>
      </w:tr>
      <w:tr w:rsidR="007438CE" w:rsidRPr="00E75A4C" w14:paraId="281A9F40" w14:textId="77777777" w:rsidTr="002B6B9F">
        <w:trPr>
          <w:trHeight w:hRule="exact" w:val="2129"/>
        </w:trPr>
        <w:tc>
          <w:tcPr>
            <w:tcW w:w="2360" w:type="dxa"/>
            <w:tcBorders>
              <w:top w:val="single" w:sz="4" w:space="0" w:color="000000"/>
              <w:left w:val="single" w:sz="4" w:space="0" w:color="000000"/>
              <w:bottom w:val="single" w:sz="4" w:space="0" w:color="000000"/>
              <w:right w:val="single" w:sz="4" w:space="0" w:color="000000"/>
            </w:tcBorders>
            <w:vAlign w:val="center"/>
          </w:tcPr>
          <w:p w14:paraId="73412295" w14:textId="77777777" w:rsidR="007438CE" w:rsidRPr="00E75A4C" w:rsidRDefault="007438CE" w:rsidP="007438CE">
            <w:pPr>
              <w:rPr>
                <w:rFonts w:ascii="Times New Roman" w:eastAsia="Calibri" w:hAnsi="Times New Roman" w:cs="Times New Roman"/>
                <w:lang w:eastAsia="hr-HR"/>
              </w:rPr>
            </w:pPr>
            <w:r w:rsidRPr="00E75A4C">
              <w:rPr>
                <w:rFonts w:ascii="Times New Roman" w:eastAsia="Calibri" w:hAnsi="Times New Roman" w:cs="Times New Roman"/>
                <w:lang w:eastAsia="hr-HR"/>
              </w:rPr>
              <w:t>Nepredvidiva okolnost</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24D8B168"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7438CE" w:rsidRPr="00E75A4C" w14:paraId="60415338" w14:textId="77777777" w:rsidTr="002B6B9F">
        <w:trPr>
          <w:trHeight w:hRule="exact" w:val="1876"/>
        </w:trPr>
        <w:tc>
          <w:tcPr>
            <w:tcW w:w="2360" w:type="dxa"/>
            <w:tcBorders>
              <w:top w:val="single" w:sz="4" w:space="0" w:color="000000"/>
              <w:left w:val="single" w:sz="4" w:space="0" w:color="000000"/>
              <w:bottom w:val="single" w:sz="4" w:space="0" w:color="000000"/>
              <w:right w:val="single" w:sz="4" w:space="0" w:color="000000"/>
            </w:tcBorders>
            <w:vAlign w:val="center"/>
          </w:tcPr>
          <w:p w14:paraId="205C2422"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Načela ekonomičnosti, učinkovitosti i djelotvornosti</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09E2E394"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7438CE" w:rsidRPr="00E75A4C" w14:paraId="0A85673B" w14:textId="77777777" w:rsidTr="002B6B9F">
        <w:trPr>
          <w:trHeight w:hRule="exact" w:val="2123"/>
        </w:trPr>
        <w:tc>
          <w:tcPr>
            <w:tcW w:w="2360" w:type="dxa"/>
            <w:tcBorders>
              <w:top w:val="single" w:sz="4" w:space="0" w:color="auto"/>
              <w:left w:val="single" w:sz="4" w:space="0" w:color="auto"/>
              <w:bottom w:val="single" w:sz="4" w:space="0" w:color="auto"/>
              <w:right w:val="single" w:sz="4" w:space="0" w:color="auto"/>
            </w:tcBorders>
            <w:vAlign w:val="center"/>
          </w:tcPr>
          <w:p w14:paraId="45227CDC"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Održivi razvoj</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571CE4E1"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E75A4C">
              <w:rPr>
                <w:rFonts w:ascii="Times New Roman" w:hAnsi="Times New Roman" w:cs="Times New Roman"/>
              </w:rPr>
              <w:t xml:space="preserve"> generacije.</w:t>
            </w:r>
            <w:r w:rsidRPr="00E75A4C">
              <w:rPr>
                <w:rStyle w:val="FootnoteReference"/>
                <w:rFonts w:ascii="Times New Roman" w:hAnsi="Times New Roman" w:cs="Times New Roman"/>
              </w:rPr>
              <w:footnoteReference w:id="6"/>
            </w:r>
          </w:p>
        </w:tc>
      </w:tr>
      <w:tr w:rsidR="007438CE" w:rsidRPr="00E75A4C" w14:paraId="33AEBBF4" w14:textId="77777777" w:rsidTr="002B6B9F">
        <w:trPr>
          <w:trHeight w:hRule="exact" w:val="954"/>
        </w:trPr>
        <w:tc>
          <w:tcPr>
            <w:tcW w:w="2360" w:type="dxa"/>
            <w:tcBorders>
              <w:top w:val="single" w:sz="4" w:space="0" w:color="000000"/>
              <w:left w:val="single" w:sz="4" w:space="0" w:color="000000"/>
              <w:bottom w:val="single" w:sz="4" w:space="0" w:color="000000"/>
              <w:right w:val="single" w:sz="4" w:space="0" w:color="000000"/>
            </w:tcBorders>
            <w:vAlign w:val="center"/>
          </w:tcPr>
          <w:p w14:paraId="3AD5ED98"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Operacija</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3C08ABAC"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Operacija</w:t>
            </w:r>
            <w:r w:rsidRPr="00E75A4C">
              <w:rPr>
                <w:rFonts w:ascii="Times New Roman" w:hAnsi="Times New Roman" w:cs="Times New Roman"/>
              </w:rPr>
              <w:t xml:space="preserve"> </w:t>
            </w:r>
            <w:r w:rsidRPr="00E75A4C">
              <w:rPr>
                <w:rFonts w:ascii="Times New Roman" w:eastAsia="Times New Roman" w:hAnsi="Times New Roman" w:cs="Times New Roman"/>
              </w:rPr>
              <w:t>znači projekt, ugovor, akciju ili grupu projekata koje za financiranje odabire TOPFD, koja se smatra prihvatljivom za doprinos iz FSEU.</w:t>
            </w:r>
          </w:p>
        </w:tc>
      </w:tr>
      <w:tr w:rsidR="007438CE" w:rsidRPr="00E75A4C" w14:paraId="52930ADB" w14:textId="77777777" w:rsidTr="002B6B9F">
        <w:trPr>
          <w:trHeight w:hRule="exact" w:val="1280"/>
        </w:trPr>
        <w:tc>
          <w:tcPr>
            <w:tcW w:w="2360" w:type="dxa"/>
            <w:tcBorders>
              <w:top w:val="single" w:sz="4" w:space="0" w:color="000000"/>
              <w:left w:val="single" w:sz="4" w:space="0" w:color="000000"/>
              <w:bottom w:val="single" w:sz="4" w:space="0" w:color="000000"/>
              <w:right w:val="single" w:sz="4" w:space="0" w:color="000000"/>
            </w:tcBorders>
            <w:vAlign w:val="center"/>
          </w:tcPr>
          <w:p w14:paraId="516D4AA5"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Otvoreni poziv na dostavu projektnih prijedloga</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68D56EF6"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Otvoreni postupak na dostavu projektnih prijedloga je vrsta postupka dodjele bespovratnih financijskih sredstava u koje se poziv na dostavu projektnih prijedloga pokreće javno, ciljajući na što veći broj potencijalnih prijavitelja.</w:t>
            </w:r>
          </w:p>
          <w:p w14:paraId="5F0EB718" w14:textId="77777777" w:rsidR="007438CE" w:rsidRPr="00E75A4C" w:rsidRDefault="007438CE" w:rsidP="007438CE">
            <w:pPr>
              <w:ind w:left="187" w:right="278"/>
              <w:jc w:val="both"/>
              <w:rPr>
                <w:rFonts w:ascii="Times New Roman" w:eastAsia="Times New Roman" w:hAnsi="Times New Roman" w:cs="Times New Roman"/>
              </w:rPr>
            </w:pPr>
          </w:p>
        </w:tc>
      </w:tr>
      <w:tr w:rsidR="007438CE" w:rsidRPr="00E75A4C" w14:paraId="470F16AD" w14:textId="77777777" w:rsidTr="002B6B9F">
        <w:trPr>
          <w:trHeight w:hRule="exact" w:val="986"/>
        </w:trPr>
        <w:tc>
          <w:tcPr>
            <w:tcW w:w="2360" w:type="dxa"/>
            <w:tcBorders>
              <w:top w:val="single" w:sz="4" w:space="0" w:color="000000"/>
              <w:left w:val="single" w:sz="4" w:space="0" w:color="000000"/>
              <w:bottom w:val="single" w:sz="4" w:space="0" w:color="000000"/>
              <w:right w:val="single" w:sz="4" w:space="0" w:color="000000"/>
            </w:tcBorders>
            <w:vAlign w:val="center"/>
          </w:tcPr>
          <w:p w14:paraId="6E14460D"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Pismeno/podnesak</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1AD06067"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Pisani oblik komunikacije između strana Ugovora u koji su uključeni primjerice zahtjevi, prijedlozi, ispunjeni obrasci, prijave, molbe, pritužbe, obavijesti</w:t>
            </w:r>
          </w:p>
        </w:tc>
      </w:tr>
      <w:tr w:rsidR="007438CE" w:rsidRPr="00E75A4C" w14:paraId="792CE79A" w14:textId="77777777" w:rsidTr="002B6B9F">
        <w:trPr>
          <w:trHeight w:hRule="exact" w:val="986"/>
        </w:trPr>
        <w:tc>
          <w:tcPr>
            <w:tcW w:w="2360" w:type="dxa"/>
            <w:tcBorders>
              <w:top w:val="single" w:sz="4" w:space="0" w:color="000000"/>
              <w:left w:val="single" w:sz="4" w:space="0" w:color="000000"/>
              <w:bottom w:val="single" w:sz="4" w:space="0" w:color="000000"/>
              <w:right w:val="single" w:sz="4" w:space="0" w:color="000000"/>
            </w:tcBorders>
            <w:vAlign w:val="center"/>
          </w:tcPr>
          <w:p w14:paraId="28E5BAB9"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Prijavitelj</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103916D0"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Osoba koja podnosi projektni prijedlog.</w:t>
            </w:r>
          </w:p>
        </w:tc>
      </w:tr>
      <w:tr w:rsidR="007438CE" w:rsidRPr="00E75A4C" w14:paraId="39066942" w14:textId="77777777" w:rsidTr="002B6B9F">
        <w:trPr>
          <w:trHeight w:hRule="exact" w:val="6248"/>
        </w:trPr>
        <w:tc>
          <w:tcPr>
            <w:tcW w:w="2360" w:type="dxa"/>
            <w:tcBorders>
              <w:top w:val="single" w:sz="4" w:space="0" w:color="000000"/>
              <w:left w:val="single" w:sz="4" w:space="0" w:color="000000"/>
              <w:bottom w:val="single" w:sz="4" w:space="0" w:color="000000"/>
              <w:right w:val="single" w:sz="4" w:space="0" w:color="000000"/>
            </w:tcBorders>
            <w:vAlign w:val="center"/>
          </w:tcPr>
          <w:p w14:paraId="4ABDE812"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Prijevara</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727CCE62"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 xml:space="preserve">Pojam koji se koristi za opisivanje spektra ponašanja u svrhu ostvarivanja osobne koristi, koristi za povezanu osobu ili treću stranu ili </w:t>
            </w:r>
            <w:proofErr w:type="spellStart"/>
            <w:r w:rsidRPr="00E75A4C">
              <w:rPr>
                <w:rFonts w:ascii="Times New Roman" w:eastAsia="Times New Roman" w:hAnsi="Times New Roman" w:cs="Times New Roman"/>
              </w:rPr>
              <w:t>prouzročenja</w:t>
            </w:r>
            <w:proofErr w:type="spellEnd"/>
            <w:r w:rsidRPr="00E75A4C">
              <w:rPr>
                <w:rFonts w:ascii="Times New Roman" w:eastAsia="Times New Roman" w:hAnsi="Times New Roman" w:cs="Times New Roman"/>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Pr="00E75A4C">
              <w:rPr>
                <w:rFonts w:ascii="Times New Roman" w:eastAsia="Times New Roman" w:hAnsi="Times New Roman" w:cs="Times New Roman"/>
              </w:rPr>
              <w:t>eng</w:t>
            </w:r>
            <w:proofErr w:type="spellEnd"/>
            <w:r w:rsidRPr="00E75A4C">
              <w:rPr>
                <w:rFonts w:ascii="Times New Roman" w:eastAsia="Times New Roman" w:hAnsi="Times New Roman" w:cs="Times New Roman"/>
              </w:rPr>
              <w:t xml:space="preserve">. </w:t>
            </w:r>
            <w:proofErr w:type="spellStart"/>
            <w:r w:rsidRPr="00E75A4C">
              <w:rPr>
                <w:rFonts w:ascii="Times New Roman" w:eastAsia="Times New Roman" w:hAnsi="Times New Roman" w:cs="Times New Roman"/>
              </w:rPr>
              <w:t>Fraud</w:t>
            </w:r>
            <w:proofErr w:type="spellEnd"/>
            <w:r w:rsidRPr="00E75A4C">
              <w:rPr>
                <w:rFonts w:ascii="Times New Roman" w:eastAsia="Times New Roman" w:hAnsi="Times New Roman" w:cs="Times New Roman"/>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E75A4C">
              <w:rPr>
                <w:rFonts w:ascii="Times New Roman" w:eastAsia="Times New Roman" w:hAnsi="Times New Roman" w:cs="Times New Roman"/>
              </w:rPr>
              <w:t>neotkrivanje</w:t>
            </w:r>
            <w:proofErr w:type="spellEnd"/>
            <w:r w:rsidRPr="00E75A4C">
              <w:rPr>
                <w:rFonts w:ascii="Times New Roman" w:eastAsia="Times New Roman" w:hAnsi="Times New Roman" w:cs="Times New Roman"/>
              </w:rPr>
              <w:t xml:space="preserve"> informacija (ako navedeno dovodi do povrede specifičnih obveza), s prethodno navedenim učinkom te zloupotreba sredstava (u svrhe drugačije od onih za koju su prvotno navedena sredstva i dodijeljena).</w:t>
            </w:r>
          </w:p>
        </w:tc>
      </w:tr>
      <w:tr w:rsidR="007438CE" w:rsidRPr="00E75A4C" w14:paraId="709A3F26" w14:textId="77777777" w:rsidTr="002B6B9F">
        <w:trPr>
          <w:trHeight w:hRule="exact" w:val="709"/>
        </w:trPr>
        <w:tc>
          <w:tcPr>
            <w:tcW w:w="2360" w:type="dxa"/>
            <w:tcBorders>
              <w:top w:val="single" w:sz="4" w:space="0" w:color="000000"/>
              <w:left w:val="single" w:sz="4" w:space="0" w:color="000000"/>
              <w:bottom w:val="single" w:sz="4" w:space="0" w:color="000000"/>
              <w:right w:val="single" w:sz="4" w:space="0" w:color="000000"/>
            </w:tcBorders>
            <w:vAlign w:val="center"/>
          </w:tcPr>
          <w:p w14:paraId="4600D2EE"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Razdoblje izvršenja ugovora</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28A8D904"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Razdoblje od stupanja Ugovora na snagu do izvršenja svih prava i obveza sukladno Ugovoru.</w:t>
            </w:r>
          </w:p>
        </w:tc>
      </w:tr>
      <w:tr w:rsidR="007438CE" w:rsidRPr="00E75A4C" w14:paraId="191E0455" w14:textId="77777777" w:rsidTr="002B6B9F">
        <w:trPr>
          <w:trHeight w:hRule="exact" w:val="847"/>
        </w:trPr>
        <w:tc>
          <w:tcPr>
            <w:tcW w:w="2360" w:type="dxa"/>
            <w:tcBorders>
              <w:top w:val="single" w:sz="4" w:space="0" w:color="000000"/>
              <w:left w:val="single" w:sz="4" w:space="0" w:color="000000"/>
              <w:bottom w:val="single" w:sz="4" w:space="0" w:color="000000"/>
              <w:right w:val="single" w:sz="4" w:space="0" w:color="000000"/>
            </w:tcBorders>
            <w:vAlign w:val="center"/>
          </w:tcPr>
          <w:p w14:paraId="687586B2"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Razdoblje prihvatljivosti troškova</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7FBD3819"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 xml:space="preserve">Razdoblje </w:t>
            </w:r>
            <w:r w:rsidRPr="00E75A4C">
              <w:rPr>
                <w:rFonts w:ascii="Times New Roman" w:hAnsi="Times New Roman" w:cs="Times New Roman"/>
              </w:rPr>
              <w:t xml:space="preserve"> </w:t>
            </w:r>
            <w:r w:rsidRPr="00E75A4C">
              <w:rPr>
                <w:rFonts w:ascii="Times New Roman" w:eastAsia="Times New Roman" w:hAnsi="Times New Roman" w:cs="Times New Roman"/>
              </w:rPr>
              <w:t>definirano u Ugovoru u skladu s Uredbom Vijeća (EZ) br. 2012/2002 i referentnim pozivom na dodjelu bespovratnih financijskih sredstava .</w:t>
            </w:r>
          </w:p>
        </w:tc>
      </w:tr>
      <w:tr w:rsidR="007438CE" w:rsidRPr="00E75A4C" w14:paraId="0D414883" w14:textId="77777777" w:rsidTr="002B6B9F">
        <w:trPr>
          <w:trHeight w:hRule="exact" w:val="1137"/>
        </w:trPr>
        <w:tc>
          <w:tcPr>
            <w:tcW w:w="2360" w:type="dxa"/>
            <w:tcBorders>
              <w:top w:val="single" w:sz="4" w:space="0" w:color="000000"/>
              <w:left w:val="single" w:sz="4" w:space="0" w:color="000000"/>
              <w:bottom w:val="single" w:sz="4" w:space="0" w:color="000000"/>
              <w:right w:val="single" w:sz="4" w:space="0" w:color="000000"/>
            </w:tcBorders>
            <w:vAlign w:val="center"/>
          </w:tcPr>
          <w:p w14:paraId="2F98DE10"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Razdoblje provedbe operacije</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168BD399"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Razdoblje koje započinje početkom obavljanja aktivnosti operacije te istječe završetkom obavljanja predmetnih aktivnosti u kojem trošak mora nastati kako bi bio prihvatljiv za financiranje sukladno Ugovoru. Definira se u Ugovoru.</w:t>
            </w:r>
          </w:p>
        </w:tc>
      </w:tr>
      <w:tr w:rsidR="007438CE" w:rsidRPr="00E75A4C" w14:paraId="44E63D1C" w14:textId="77777777" w:rsidTr="002B6B9F">
        <w:trPr>
          <w:trHeight w:hRule="exact" w:val="3969"/>
        </w:trPr>
        <w:tc>
          <w:tcPr>
            <w:tcW w:w="2360" w:type="dxa"/>
            <w:tcBorders>
              <w:top w:val="single" w:sz="4" w:space="0" w:color="000000"/>
              <w:left w:val="single" w:sz="4" w:space="0" w:color="000000"/>
              <w:bottom w:val="single" w:sz="4" w:space="0" w:color="000000"/>
              <w:right w:val="single" w:sz="4" w:space="0" w:color="000000"/>
            </w:tcBorders>
            <w:vAlign w:val="center"/>
          </w:tcPr>
          <w:p w14:paraId="1C877859"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Rokovi</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1420AF00"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7438CE" w:rsidRPr="00E75A4C" w:rsidDel="00AE3AA1" w14:paraId="4806C2A3" w14:textId="77777777" w:rsidTr="002B6B9F">
        <w:trPr>
          <w:trHeight w:hRule="exact" w:val="4111"/>
        </w:trPr>
        <w:tc>
          <w:tcPr>
            <w:tcW w:w="2360" w:type="dxa"/>
            <w:tcBorders>
              <w:top w:val="single" w:sz="4" w:space="0" w:color="000000"/>
              <w:left w:val="single" w:sz="4" w:space="0" w:color="000000"/>
              <w:bottom w:val="single" w:sz="4" w:space="0" w:color="000000"/>
              <w:right w:val="single" w:sz="4" w:space="0" w:color="000000"/>
            </w:tcBorders>
            <w:vAlign w:val="center"/>
          </w:tcPr>
          <w:p w14:paraId="4FC33828" w14:textId="77777777" w:rsidR="007438CE" w:rsidRPr="00E75A4C" w:rsidDel="00AE3AA1"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Sukob interesa</w:t>
            </w:r>
          </w:p>
        </w:tc>
        <w:tc>
          <w:tcPr>
            <w:tcW w:w="6707" w:type="dxa"/>
            <w:gridSpan w:val="2"/>
            <w:tcBorders>
              <w:top w:val="single" w:sz="4" w:space="0" w:color="000000"/>
              <w:left w:val="single" w:sz="4" w:space="0" w:color="000000"/>
              <w:bottom w:val="single" w:sz="4" w:space="0" w:color="000000"/>
              <w:right w:val="single" w:sz="4" w:space="0" w:color="000000"/>
            </w:tcBorders>
            <w:vAlign w:val="center"/>
          </w:tcPr>
          <w:p w14:paraId="0F4E4055" w14:textId="77777777" w:rsidR="007438CE" w:rsidRPr="00E75A4C" w:rsidDel="00AE3AA1"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E75A4C">
              <w:rPr>
                <w:rFonts w:ascii="Times New Roman" w:eastAsia="Times New Roman" w:hAnsi="Times New Roman" w:cs="Times New Roman"/>
              </w:rPr>
              <w:t>neobveznike</w:t>
            </w:r>
            <w:proofErr w:type="spellEnd"/>
            <w:r w:rsidRPr="00E75A4C">
              <w:rPr>
                <w:rFonts w:ascii="Times New Roman" w:eastAsia="Times New Roman" w:hAnsi="Times New Roman" w:cs="Times New Roman"/>
              </w:rPr>
              <w:t xml:space="preserve"> Zakona o javnoj nabavi utvrđen je u Pravilima o provedbi postupaka nabava za </w:t>
            </w:r>
            <w:proofErr w:type="spellStart"/>
            <w:r w:rsidRPr="00E75A4C">
              <w:rPr>
                <w:rFonts w:ascii="Times New Roman" w:eastAsia="Times New Roman" w:hAnsi="Times New Roman" w:cs="Times New Roman"/>
              </w:rPr>
              <w:t>neobveznike</w:t>
            </w:r>
            <w:proofErr w:type="spellEnd"/>
            <w:r w:rsidRPr="00E75A4C">
              <w:rPr>
                <w:rFonts w:ascii="Times New Roman" w:eastAsia="Times New Roman" w:hAnsi="Times New Roman" w:cs="Times New Roman"/>
              </w:rPr>
              <w:t xml:space="preserve"> Zakona o javnoj nabavi, koja su (kada je primjenjivo) sastavni dio Ugovora.</w:t>
            </w:r>
          </w:p>
        </w:tc>
      </w:tr>
      <w:tr w:rsidR="007438CE" w:rsidRPr="00E75A4C" w:rsidDel="00AE3AA1" w14:paraId="3BD336DA" w14:textId="77777777" w:rsidTr="002B6B9F">
        <w:trPr>
          <w:trHeight w:hRule="exact" w:val="1007"/>
        </w:trPr>
        <w:tc>
          <w:tcPr>
            <w:tcW w:w="2360" w:type="dxa"/>
            <w:tcBorders>
              <w:top w:val="single" w:sz="4" w:space="0" w:color="auto"/>
              <w:left w:val="single" w:sz="4" w:space="0" w:color="auto"/>
              <w:bottom w:val="single" w:sz="4" w:space="0" w:color="auto"/>
              <w:right w:val="single" w:sz="4" w:space="0" w:color="auto"/>
            </w:tcBorders>
            <w:vAlign w:val="center"/>
          </w:tcPr>
          <w:p w14:paraId="4665C52D" w14:textId="77777777" w:rsidR="007438CE" w:rsidRPr="00E75A4C" w:rsidDel="00AE3AA1"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Sustav upravljanja i kontrole za FSEU (SUK za FESU)</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494A20A5" w14:textId="77777777" w:rsidR="007438CE" w:rsidRPr="00E75A4C" w:rsidDel="00AE3AA1"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Tijela iz Odluke VRH.</w:t>
            </w:r>
          </w:p>
        </w:tc>
      </w:tr>
      <w:tr w:rsidR="007438CE" w:rsidRPr="00E75A4C" w:rsidDel="00AE3AA1" w14:paraId="16D256D3" w14:textId="77777777" w:rsidTr="002B6B9F">
        <w:trPr>
          <w:trHeight w:hRule="exact" w:val="851"/>
        </w:trPr>
        <w:tc>
          <w:tcPr>
            <w:tcW w:w="2360" w:type="dxa"/>
            <w:tcBorders>
              <w:top w:val="single" w:sz="4" w:space="0" w:color="auto"/>
              <w:left w:val="single" w:sz="4" w:space="0" w:color="auto"/>
              <w:bottom w:val="single" w:sz="4" w:space="0" w:color="auto"/>
              <w:right w:val="single" w:sz="4" w:space="0" w:color="auto"/>
            </w:tcBorders>
            <w:vAlign w:val="center"/>
          </w:tcPr>
          <w:p w14:paraId="30EC2C07"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Teški profesionalni propust</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6F61D26B"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Pogrešna postupanja koja utječu na profesionalni kredibilitet, a koja su utvrdila nadzorna tijela ili su posljedica neurednog izvršenja ugovornih obveza.</w:t>
            </w:r>
          </w:p>
        </w:tc>
      </w:tr>
      <w:tr w:rsidR="007438CE" w:rsidRPr="00E75A4C" w:rsidDel="00AE3AA1" w14:paraId="0906C701" w14:textId="77777777" w:rsidTr="002B6B9F">
        <w:trPr>
          <w:trHeight w:hRule="exact" w:val="849"/>
        </w:trPr>
        <w:tc>
          <w:tcPr>
            <w:tcW w:w="2360" w:type="dxa"/>
            <w:tcBorders>
              <w:top w:val="single" w:sz="4" w:space="0" w:color="auto"/>
              <w:left w:val="single" w:sz="4" w:space="0" w:color="auto"/>
              <w:bottom w:val="single" w:sz="4" w:space="0" w:color="auto"/>
              <w:right w:val="single" w:sz="4" w:space="0" w:color="auto"/>
            </w:tcBorders>
            <w:vAlign w:val="center"/>
          </w:tcPr>
          <w:p w14:paraId="1E598B2F"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Teško kršenje ugovora</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6C3D5C31"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Kršenje ugovora koje je u toj mjeri teško da je u odnosu na njega zatražen povrat cjelokupnog iznosa dodijeljenih sredstava.</w:t>
            </w:r>
          </w:p>
        </w:tc>
      </w:tr>
      <w:tr w:rsidR="007438CE" w:rsidRPr="00E75A4C" w:rsidDel="00AE3AA1" w14:paraId="5775C99F" w14:textId="77777777" w:rsidTr="002B6B9F">
        <w:trPr>
          <w:trHeight w:hRule="exact" w:val="1132"/>
        </w:trPr>
        <w:tc>
          <w:tcPr>
            <w:tcW w:w="2360" w:type="dxa"/>
            <w:tcBorders>
              <w:top w:val="single" w:sz="4" w:space="0" w:color="auto"/>
              <w:left w:val="single" w:sz="4" w:space="0" w:color="auto"/>
              <w:bottom w:val="single" w:sz="4" w:space="0" w:color="auto"/>
              <w:right w:val="single" w:sz="4" w:space="0" w:color="auto"/>
            </w:tcBorders>
            <w:vAlign w:val="center"/>
          </w:tcPr>
          <w:p w14:paraId="640D26EF"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Tijelo odgovorno za provedbu financijskog doprinosa (TOPFD)</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679B9A27" w14:textId="77777777"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Tijelo iz Odluke VRH</w:t>
            </w:r>
          </w:p>
        </w:tc>
      </w:tr>
      <w:tr w:rsidR="007438CE" w:rsidRPr="00E75A4C" w14:paraId="30E6456E" w14:textId="77777777" w:rsidTr="002B6B9F">
        <w:trPr>
          <w:trHeight w:hRule="exact" w:val="720"/>
        </w:trPr>
        <w:tc>
          <w:tcPr>
            <w:tcW w:w="2360" w:type="dxa"/>
            <w:tcBorders>
              <w:top w:val="single" w:sz="4" w:space="0" w:color="auto"/>
              <w:left w:val="single" w:sz="4" w:space="0" w:color="auto"/>
              <w:bottom w:val="single" w:sz="4" w:space="0" w:color="auto"/>
              <w:right w:val="single" w:sz="4" w:space="0" w:color="auto"/>
            </w:tcBorders>
            <w:vAlign w:val="center"/>
          </w:tcPr>
          <w:p w14:paraId="5CC4B17A"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Trošak</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00D97190" w14:textId="030F63AF"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 xml:space="preserve">Troškovi su u novcu izražene količine resursa, upotrijebljene u svrhu jednog ili više ciljeva </w:t>
            </w:r>
            <w:r w:rsidR="00443DF3">
              <w:rPr>
                <w:rFonts w:ascii="Times New Roman" w:eastAsia="Times New Roman" w:hAnsi="Times New Roman" w:cs="Times New Roman"/>
              </w:rPr>
              <w:t>operacije</w:t>
            </w:r>
            <w:r w:rsidRPr="00E75A4C">
              <w:rPr>
                <w:rFonts w:ascii="Times New Roman" w:eastAsia="Times New Roman" w:hAnsi="Times New Roman" w:cs="Times New Roman"/>
              </w:rPr>
              <w:t>.</w:t>
            </w:r>
          </w:p>
        </w:tc>
      </w:tr>
      <w:tr w:rsidR="007438CE" w:rsidRPr="00E75A4C" w14:paraId="7505B620" w14:textId="77777777" w:rsidTr="002B6B9F">
        <w:trPr>
          <w:trHeight w:hRule="exact" w:val="1971"/>
        </w:trPr>
        <w:tc>
          <w:tcPr>
            <w:tcW w:w="2360" w:type="dxa"/>
            <w:tcBorders>
              <w:top w:val="single" w:sz="4" w:space="0" w:color="auto"/>
              <w:left w:val="single" w:sz="4" w:space="0" w:color="auto"/>
              <w:bottom w:val="single" w:sz="4" w:space="0" w:color="auto"/>
              <w:right w:val="single" w:sz="4" w:space="0" w:color="auto"/>
            </w:tcBorders>
            <w:vAlign w:val="center"/>
          </w:tcPr>
          <w:p w14:paraId="0D025592" w14:textId="77777777" w:rsidR="007438CE" w:rsidRPr="00E75A4C"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Ugovor o dodjeli bespovratnih financijskih sredstava (Ugovor)</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2D998164" w14:textId="2F2D26E1" w:rsidR="007438CE" w:rsidRPr="00E75A4C"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 xml:space="preserve">Ugovor o dodjeli bespovratnih financijskih sredstava je ugovor između Korisnika i TOPFD, kojim se utvrđuje najviši iznos bespovratnih </w:t>
            </w:r>
            <w:r w:rsidRPr="00E75A4C">
              <w:rPr>
                <w:rFonts w:ascii="Times New Roman" w:eastAsia="Calibri" w:hAnsi="Times New Roman" w:cs="Times New Roman"/>
                <w:lang w:eastAsia="hr-HR"/>
              </w:rPr>
              <w:t xml:space="preserve"> financijskih</w:t>
            </w:r>
            <w:r w:rsidRPr="00E75A4C">
              <w:rPr>
                <w:rFonts w:ascii="Times New Roman" w:eastAsia="Times New Roman" w:hAnsi="Times New Roman" w:cs="Times New Roman"/>
              </w:rPr>
              <w:t xml:space="preserve"> sredstava dodijeljen za provedbu </w:t>
            </w:r>
            <w:r w:rsidR="00443DF3">
              <w:rPr>
                <w:rFonts w:ascii="Times New Roman" w:eastAsia="Times New Roman" w:hAnsi="Times New Roman" w:cs="Times New Roman"/>
              </w:rPr>
              <w:t>operacije</w:t>
            </w:r>
            <w:r w:rsidR="00443DF3" w:rsidRPr="00E75A4C">
              <w:rPr>
                <w:rFonts w:ascii="Times New Roman" w:eastAsia="Times New Roman" w:hAnsi="Times New Roman" w:cs="Times New Roman"/>
              </w:rPr>
              <w:t xml:space="preserve"> </w:t>
            </w:r>
            <w:r w:rsidRPr="00E75A4C">
              <w:rPr>
                <w:rFonts w:ascii="Times New Roman" w:eastAsia="Times New Roman" w:hAnsi="Times New Roman" w:cs="Times New Roman"/>
              </w:rPr>
              <w:t xml:space="preserve">iz sredstava EU i sredstava iz državnog proračuna te drugi financijski i provedbeni uvjeti </w:t>
            </w:r>
            <w:r w:rsidR="00946FF5">
              <w:rPr>
                <w:rFonts w:ascii="Times New Roman" w:eastAsia="Times New Roman" w:hAnsi="Times New Roman" w:cs="Times New Roman"/>
              </w:rPr>
              <w:t>o</w:t>
            </w:r>
            <w:r w:rsidR="00443DF3">
              <w:rPr>
                <w:rFonts w:ascii="Times New Roman" w:eastAsia="Times New Roman" w:hAnsi="Times New Roman" w:cs="Times New Roman"/>
              </w:rPr>
              <w:t>peracije</w:t>
            </w:r>
            <w:r w:rsidRPr="00E75A4C">
              <w:rPr>
                <w:rFonts w:ascii="Times New Roman" w:eastAsia="Times New Roman" w:hAnsi="Times New Roman" w:cs="Times New Roman"/>
              </w:rPr>
              <w:t>.</w:t>
            </w:r>
          </w:p>
        </w:tc>
      </w:tr>
      <w:tr w:rsidR="007438CE" w:rsidRPr="006B6BAE" w:rsidDel="00AE3AA1" w14:paraId="05FC2377" w14:textId="77777777" w:rsidTr="002B6B9F">
        <w:trPr>
          <w:trHeight w:hRule="exact" w:val="1276"/>
        </w:trPr>
        <w:tc>
          <w:tcPr>
            <w:tcW w:w="2360" w:type="dxa"/>
            <w:tcBorders>
              <w:top w:val="single" w:sz="4" w:space="0" w:color="auto"/>
              <w:left w:val="single" w:sz="4" w:space="0" w:color="auto"/>
              <w:bottom w:val="single" w:sz="4" w:space="0" w:color="auto"/>
              <w:right w:val="single" w:sz="4" w:space="0" w:color="auto"/>
            </w:tcBorders>
            <w:vAlign w:val="center"/>
          </w:tcPr>
          <w:p w14:paraId="7728D52E" w14:textId="77777777" w:rsidR="007438CE" w:rsidRPr="00E75A4C" w:rsidDel="00AE3AA1" w:rsidRDefault="007438CE" w:rsidP="007438CE">
            <w:pPr>
              <w:rPr>
                <w:rFonts w:ascii="Times New Roman" w:eastAsia="Times New Roman" w:hAnsi="Times New Roman" w:cs="Times New Roman"/>
              </w:rPr>
            </w:pPr>
            <w:r w:rsidRPr="00E75A4C">
              <w:rPr>
                <w:rFonts w:ascii="Times New Roman" w:eastAsia="Times New Roman" w:hAnsi="Times New Roman" w:cs="Times New Roman"/>
              </w:rPr>
              <w:t>Ugovorne strane</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74874F5A" w14:textId="77777777" w:rsidR="007438CE" w:rsidRPr="006B6BAE" w:rsidDel="00AE3AA1" w:rsidRDefault="007438CE" w:rsidP="007438CE">
            <w:pPr>
              <w:ind w:left="187" w:right="278"/>
              <w:jc w:val="both"/>
              <w:rPr>
                <w:rFonts w:ascii="Times New Roman" w:eastAsia="Times New Roman" w:hAnsi="Times New Roman" w:cs="Times New Roman"/>
              </w:rPr>
            </w:pPr>
            <w:r w:rsidRPr="00E75A4C">
              <w:rPr>
                <w:rFonts w:ascii="Times New Roman" w:eastAsia="Times New Roman" w:hAnsi="Times New Roman" w:cs="Times New Roman"/>
              </w:rPr>
              <w:t>Korisnik i TOPFD</w:t>
            </w:r>
          </w:p>
        </w:tc>
      </w:tr>
    </w:tbl>
    <w:p w14:paraId="34E931C5" w14:textId="77777777" w:rsidR="0010650D" w:rsidRPr="006F3544" w:rsidRDefault="0010650D" w:rsidP="002B6B9F">
      <w:pPr>
        <w:spacing w:before="100" w:beforeAutospacing="1" w:after="100" w:afterAutospacing="1" w:line="240" w:lineRule="auto"/>
        <w:rPr>
          <w:rFonts w:ascii="Times New Roman" w:hAnsi="Times New Roman" w:cs="Times New Roman"/>
        </w:rPr>
      </w:pPr>
      <w:bookmarkStart w:id="93" w:name="_POPIS_KRATICA_(UPUTA:"/>
      <w:bookmarkEnd w:id="93"/>
    </w:p>
    <w:sectPr w:rsidR="0010650D" w:rsidRPr="006F3544" w:rsidSect="006F6332">
      <w:footerReference w:type="default" r:id="rId26"/>
      <w:pgSz w:w="11906" w:h="16838"/>
      <w:pgMar w:top="993"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4C25F7" w16cid:durableId="257C3E9D"/>
  <w16cid:commentId w16cid:paraId="61A43D1F" w16cid:durableId="257F143E"/>
  <w16cid:commentId w16cid:paraId="69F38078" w16cid:durableId="257C28B2"/>
  <w16cid:commentId w16cid:paraId="7F72068B" w16cid:durableId="257E9BE6"/>
  <w16cid:commentId w16cid:paraId="151EF4AC" w16cid:durableId="257E9C57"/>
  <w16cid:commentId w16cid:paraId="418A4D5B" w16cid:durableId="257DB1B6"/>
  <w16cid:commentId w16cid:paraId="5890C5C6" w16cid:durableId="257EB4F9"/>
  <w16cid:commentId w16cid:paraId="387BB031" w16cid:durableId="257EB271"/>
  <w16cid:commentId w16cid:paraId="1F634AB9" w16cid:durableId="257F1B25"/>
  <w16cid:commentId w16cid:paraId="68E72E41" w16cid:durableId="257F1BD3"/>
  <w16cid:commentId w16cid:paraId="4ADC7991" w16cid:durableId="257F1DB1"/>
  <w16cid:commentId w16cid:paraId="6585FA5E" w16cid:durableId="257F1C31"/>
  <w16cid:commentId w16cid:paraId="6F5E8249" w16cid:durableId="257F1E0C"/>
  <w16cid:commentId w16cid:paraId="31F06C8D" w16cid:durableId="257C3467"/>
  <w16cid:commentId w16cid:paraId="15C86B7E" w16cid:durableId="257F16D5"/>
  <w16cid:commentId w16cid:paraId="6B9189B3" w16cid:durableId="257F170A"/>
  <w16cid:commentId w16cid:paraId="061486F1" w16cid:durableId="257F17B4"/>
  <w16cid:commentId w16cid:paraId="42B43971" w16cid:durableId="257C10BD"/>
  <w16cid:commentId w16cid:paraId="1FCB4D4D" w16cid:durableId="257EB631"/>
  <w16cid:commentId w16cid:paraId="684E8CA3" w16cid:durableId="257C48EB"/>
  <w16cid:commentId w16cid:paraId="1804B233" w16cid:durableId="257F2135"/>
  <w16cid:commentId w16cid:paraId="37D73CD3" w16cid:durableId="257F2382"/>
  <w16cid:commentId w16cid:paraId="3ABC35F7" w16cid:durableId="257C48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8A8C6" w14:textId="77777777" w:rsidR="00BD5015" w:rsidRDefault="00BD5015" w:rsidP="006D336D">
      <w:pPr>
        <w:spacing w:after="0" w:line="240" w:lineRule="auto"/>
      </w:pPr>
      <w:r>
        <w:separator/>
      </w:r>
    </w:p>
  </w:endnote>
  <w:endnote w:type="continuationSeparator" w:id="0">
    <w:p w14:paraId="19C47B7E" w14:textId="77777777" w:rsidR="00BD5015" w:rsidRDefault="00BD5015" w:rsidP="006D336D">
      <w:pPr>
        <w:spacing w:after="0" w:line="240" w:lineRule="auto"/>
      </w:pPr>
      <w:r>
        <w:continuationSeparator/>
      </w:r>
    </w:p>
  </w:endnote>
  <w:endnote w:type="continuationNotice" w:id="1">
    <w:p w14:paraId="36ACA6CF" w14:textId="77777777" w:rsidR="00BD5015" w:rsidRDefault="00BD5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57C4D" w14:textId="44AC2207" w:rsidR="00BD5015" w:rsidRPr="000A35EC" w:rsidRDefault="00BD5015">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DC6F4B">
          <w:rPr>
            <w:rFonts w:ascii="Times New Roman" w:hAnsi="Times New Roman" w:cs="Times New Roman"/>
            <w:noProof/>
            <w:sz w:val="18"/>
            <w:szCs w:val="18"/>
          </w:rPr>
          <w:t>4</w:t>
        </w:r>
        <w:r w:rsidRPr="000A35EC">
          <w:rPr>
            <w:rFonts w:ascii="Times New Roman" w:hAnsi="Times New Roman" w:cs="Times New Roman"/>
            <w:noProof/>
            <w:sz w:val="18"/>
            <w:szCs w:val="18"/>
          </w:rPr>
          <w:fldChar w:fldCharType="end"/>
        </w:r>
      </w:sdtContent>
    </w:sdt>
  </w:p>
  <w:p w14:paraId="492E6AA4" w14:textId="77777777" w:rsidR="00BD5015" w:rsidRDefault="00BD5015"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06D34" w14:textId="77777777" w:rsidR="00BD5015" w:rsidRDefault="00BD5015" w:rsidP="006D336D">
      <w:pPr>
        <w:spacing w:after="0" w:line="240" w:lineRule="auto"/>
      </w:pPr>
      <w:r>
        <w:separator/>
      </w:r>
    </w:p>
  </w:footnote>
  <w:footnote w:type="continuationSeparator" w:id="0">
    <w:p w14:paraId="1CEE73AD" w14:textId="77777777" w:rsidR="00BD5015" w:rsidRDefault="00BD5015" w:rsidP="006D336D">
      <w:pPr>
        <w:spacing w:after="0" w:line="240" w:lineRule="auto"/>
      </w:pPr>
      <w:r>
        <w:continuationSeparator/>
      </w:r>
    </w:p>
  </w:footnote>
  <w:footnote w:type="continuationNotice" w:id="1">
    <w:p w14:paraId="446ADC87" w14:textId="77777777" w:rsidR="00BD5015" w:rsidRDefault="00BD5015">
      <w:pPr>
        <w:spacing w:after="0" w:line="240" w:lineRule="auto"/>
      </w:pPr>
    </w:p>
  </w:footnote>
  <w:footnote w:id="2">
    <w:p w14:paraId="26E03B0D" w14:textId="77777777" w:rsidR="00BD5015" w:rsidRPr="008A5EC9" w:rsidRDefault="00BD5015" w:rsidP="00E90B9F">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30"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w:t>
      </w:r>
      <w:r>
        <w:rPr>
          <w:rFonts w:ascii="Times New Roman" w:hAnsi="Times New Roman" w:cs="Times New Roman"/>
          <w:bCs/>
          <w:iCs/>
          <w:sz w:val="18"/>
          <w:szCs w:val="18"/>
        </w:rPr>
        <w:t xml:space="preserve"> financijskih</w:t>
      </w:r>
      <w:r w:rsidRPr="00B804BA">
        <w:rPr>
          <w:rFonts w:ascii="Times New Roman" w:hAnsi="Times New Roman" w:cs="Times New Roman"/>
          <w:bCs/>
          <w:iCs/>
          <w:sz w:val="18"/>
          <w:szCs w:val="18"/>
        </w:rPr>
        <w:t xml:space="preserve"> sredstava iz bilo kojeg fonda EU</w:t>
      </w:r>
      <w:bookmarkEnd w:id="30"/>
      <w:r>
        <w:rPr>
          <w:rFonts w:ascii="Times New Roman" w:hAnsi="Times New Roman" w:cs="Times New Roman"/>
          <w:bCs/>
          <w:iCs/>
          <w:sz w:val="18"/>
          <w:szCs w:val="18"/>
        </w:rPr>
        <w:t>.</w:t>
      </w:r>
    </w:p>
  </w:footnote>
  <w:footnote w:id="3">
    <w:p w14:paraId="03463007" w14:textId="77777777" w:rsidR="00BD5015" w:rsidRPr="009E7CB2" w:rsidRDefault="00BD5015" w:rsidP="006D01C9">
      <w:pPr>
        <w:pStyle w:val="FootnoteText"/>
        <w:spacing w:after="0" w:line="240" w:lineRule="auto"/>
        <w:jc w:val="both"/>
        <w:rPr>
          <w:rFonts w:ascii="Times New Roman" w:hAnsi="Times New Roman" w:cs="Times New Roman"/>
          <w:highlight w:val="green"/>
        </w:rPr>
      </w:pPr>
      <w:r w:rsidRPr="00D5723D">
        <w:rPr>
          <w:rStyle w:val="FootnoteReference"/>
          <w:rFonts w:ascii="Times New Roman" w:hAnsi="Times New Roman" w:cs="Times New Roman"/>
        </w:rPr>
        <w:footnoteRef/>
      </w:r>
      <w:r w:rsidRPr="00D5723D">
        <w:rPr>
          <w:rFonts w:ascii="Times New Roman" w:hAnsi="Times New Roman" w:cs="Times New Roman"/>
        </w:rPr>
        <w:t xml:space="preserve"> </w:t>
      </w:r>
      <w:r w:rsidRPr="00D5723D">
        <w:rPr>
          <w:rFonts w:ascii="Times New Roman" w:hAnsi="Times New Roman" w:cs="Times New Roman"/>
        </w:rPr>
        <w:t>Stručnjak koji daje Izjavu je stručna osoba koja je sudjelovala u izradi postojeće tehničke dokumentacije (dipl. ing. arhitekture, dipl. ing. građevinarstva, projektant) ili, ako nije sudjelovala u izradi, posjeduje potrebne kvalifikacije za izradu iste.</w:t>
      </w:r>
    </w:p>
  </w:footnote>
  <w:footnote w:id="4">
    <w:p w14:paraId="36AD28E7" w14:textId="77777777" w:rsidR="00BD5015" w:rsidRPr="00A628CF" w:rsidRDefault="00BD5015" w:rsidP="006D01C9">
      <w:pPr>
        <w:pStyle w:val="FootnoteText"/>
        <w:jc w:val="both"/>
        <w:rPr>
          <w:rFonts w:ascii="Times New Roman" w:hAnsi="Times New Roman" w:cs="Times New Roman"/>
        </w:rPr>
      </w:pPr>
      <w:r w:rsidRPr="00D5723D">
        <w:rPr>
          <w:rStyle w:val="FootnoteReference"/>
          <w:rFonts w:ascii="Times New Roman" w:hAnsi="Times New Roman" w:cs="Times New Roman"/>
        </w:rPr>
        <w:footnoteRef/>
      </w:r>
      <w:r w:rsidRPr="00D5723D">
        <w:rPr>
          <w:rFonts w:ascii="Times New Roman" w:hAnsi="Times New Roman" w:cs="Times New Roman"/>
        </w:rPr>
        <w:t xml:space="preserve"> </w:t>
      </w:r>
      <w:r w:rsidRPr="00D5723D">
        <w:rPr>
          <w:rFonts w:ascii="Times New Roman" w:hAnsi="Times New Roman" w:cs="Times New Roman"/>
        </w:rPr>
        <w:t>Za sve navedene dokaze kada prijavitelj nije vlasnik zgrade i pripadajućeg zemljišta na kojem se provodi operacija, vlasnik mora biti Republika Hrvatska (državno vlasništvo), druga državna ili javna institucija (visoko učilište, ustanova predškolskog obrazovanja te odgoja i obrazovanja i sl.), jedinica lokalne ili područne samouprave.</w:t>
      </w:r>
    </w:p>
  </w:footnote>
  <w:footnote w:id="5">
    <w:p w14:paraId="2C06EDC7" w14:textId="77777777" w:rsidR="00BD5015" w:rsidRPr="00080813" w:rsidRDefault="00BD5015" w:rsidP="00705B31">
      <w:pPr>
        <w:pStyle w:val="NoSpacing"/>
        <w:jc w:val="both"/>
        <w:rPr>
          <w:rFonts w:ascii="Times New Roman" w:eastAsia="Calibri" w:hAnsi="Times New Roman" w:cs="Times New Roman"/>
          <w:sz w:val="16"/>
          <w:szCs w:val="16"/>
        </w:rPr>
      </w:pPr>
      <w:r w:rsidRPr="009E7CB2">
        <w:rPr>
          <w:rStyle w:val="FootnoteReference"/>
          <w:rFonts w:ascii="Times New Roman" w:hAnsi="Times New Roman" w:cs="Times New Roman"/>
          <w:sz w:val="16"/>
          <w:szCs w:val="16"/>
        </w:rPr>
        <w:footnoteRef/>
      </w:r>
      <w:r w:rsidRPr="009E7CB2">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20DCBD31" w14:textId="77777777" w:rsidR="00BD5015" w:rsidRPr="00080813" w:rsidRDefault="00BD5015" w:rsidP="00705B31">
      <w:pPr>
        <w:pStyle w:val="NoSpacing"/>
        <w:jc w:val="both"/>
        <w:rPr>
          <w:rFonts w:ascii="Times New Roman" w:hAnsi="Times New Roman" w:cs="Times New Roman"/>
          <w:sz w:val="16"/>
          <w:szCs w:val="16"/>
        </w:rPr>
      </w:pPr>
    </w:p>
  </w:footnote>
  <w:footnote w:id="6">
    <w:p w14:paraId="4F52C8BB" w14:textId="77777777" w:rsidR="00BD5015" w:rsidRPr="000C37EE" w:rsidRDefault="00BD5015" w:rsidP="007438CE">
      <w:pPr>
        <w:pStyle w:val="NoSpacing"/>
        <w:rPr>
          <w:rFonts w:cs="Times New Roman"/>
          <w:sz w:val="18"/>
          <w:szCs w:val="18"/>
        </w:rPr>
      </w:pPr>
      <w:r w:rsidRPr="000C37EE">
        <w:rPr>
          <w:rStyle w:val="FootnoteReference"/>
          <w:rFonts w:cs="Times New Roman"/>
          <w:sz w:val="18"/>
          <w:szCs w:val="18"/>
        </w:rPr>
        <w:footnoteRef/>
      </w:r>
      <w:r w:rsidRPr="000C37EE">
        <w:rPr>
          <w:rFonts w:cs="Times New Roman"/>
          <w:sz w:val="18"/>
          <w:szCs w:val="18"/>
        </w:rPr>
        <w:t xml:space="preserve"> </w:t>
      </w:r>
      <w:r w:rsidRPr="000C37EE">
        <w:rPr>
          <w:rFonts w:cs="Times New Roman"/>
          <w:sz w:val="18"/>
          <w:szCs w:val="18"/>
        </w:rPr>
        <w:t>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82198E"/>
    <w:multiLevelType w:val="hybridMultilevel"/>
    <w:tmpl w:val="4B1CE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0A5527"/>
    <w:multiLevelType w:val="hybridMultilevel"/>
    <w:tmpl w:val="EC5E6E7C"/>
    <w:lvl w:ilvl="0" w:tplc="84BEE73A">
      <w:numFmt w:val="bullet"/>
      <w:lvlText w:val="-"/>
      <w:lvlJc w:val="left"/>
      <w:pPr>
        <w:ind w:left="720" w:hanging="360"/>
      </w:pPr>
      <w:rPr>
        <w:rFonts w:ascii="Calibri" w:eastAsia="Droid Sans Fallback"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BDC254B"/>
    <w:multiLevelType w:val="hybridMultilevel"/>
    <w:tmpl w:val="DEF85C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83920618"/>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206BCA"/>
    <w:multiLevelType w:val="hybridMultilevel"/>
    <w:tmpl w:val="C3AE7A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030189"/>
    <w:multiLevelType w:val="hybridMultilevel"/>
    <w:tmpl w:val="25CAFA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3D2C7A"/>
    <w:multiLevelType w:val="hybridMultilevel"/>
    <w:tmpl w:val="24AAF0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955D92"/>
    <w:multiLevelType w:val="hybridMultilevel"/>
    <w:tmpl w:val="299A59AC"/>
    <w:lvl w:ilvl="0" w:tplc="A8A084E4">
      <w:start w:val="1"/>
      <w:numFmt w:val="decimal"/>
      <w:lvlText w:val="%1."/>
      <w:lvlJc w:val="left"/>
      <w:pPr>
        <w:ind w:left="720" w:hanging="360"/>
      </w:pPr>
      <w:rPr>
        <w:rFonts w:hint="default"/>
        <w:i w:val="0"/>
        <w:i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A92779"/>
    <w:multiLevelType w:val="hybridMultilevel"/>
    <w:tmpl w:val="24448E02"/>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3F5768"/>
    <w:multiLevelType w:val="hybridMultilevel"/>
    <w:tmpl w:val="EBD03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E31097"/>
    <w:multiLevelType w:val="hybridMultilevel"/>
    <w:tmpl w:val="330E275E"/>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2F47524"/>
    <w:multiLevelType w:val="hybridMultilevel"/>
    <w:tmpl w:val="B9CEC8B8"/>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4" w15:restartNumberingAfterBreak="0">
    <w:nsid w:val="346B20CD"/>
    <w:multiLevelType w:val="hybridMultilevel"/>
    <w:tmpl w:val="0CAEE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652E07"/>
    <w:multiLevelType w:val="hybridMultilevel"/>
    <w:tmpl w:val="FDB46D2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7" w15:restartNumberingAfterBreak="0">
    <w:nsid w:val="3E5C016B"/>
    <w:multiLevelType w:val="hybridMultilevel"/>
    <w:tmpl w:val="DBE0A8AA"/>
    <w:lvl w:ilvl="0" w:tplc="2A1A98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641046"/>
    <w:multiLevelType w:val="hybridMultilevel"/>
    <w:tmpl w:val="FB905E3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4C162074"/>
    <w:multiLevelType w:val="hybridMultilevel"/>
    <w:tmpl w:val="77BE3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E4E3E50"/>
    <w:multiLevelType w:val="hybridMultilevel"/>
    <w:tmpl w:val="6882B2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2" w15:restartNumberingAfterBreak="0">
    <w:nsid w:val="585927FF"/>
    <w:multiLevelType w:val="hybridMultilevel"/>
    <w:tmpl w:val="283CCB9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23" w15:restartNumberingAfterBreak="0">
    <w:nsid w:val="58D406A4"/>
    <w:multiLevelType w:val="hybridMultilevel"/>
    <w:tmpl w:val="06089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D7048BF"/>
    <w:multiLevelType w:val="hybridMultilevel"/>
    <w:tmpl w:val="20AE08DC"/>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2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6"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AD2571B"/>
    <w:multiLevelType w:val="multilevel"/>
    <w:tmpl w:val="9104F38A"/>
    <w:lvl w:ilvl="0">
      <w:start w:val="1"/>
      <w:numFmt w:val="decimal"/>
      <w:pStyle w:val="Heading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FFD01BC"/>
    <w:multiLevelType w:val="hybridMultilevel"/>
    <w:tmpl w:val="873EDB36"/>
    <w:lvl w:ilvl="0" w:tplc="041A0001">
      <w:start w:val="1"/>
      <w:numFmt w:val="bullet"/>
      <w:lvlText w:val=""/>
      <w:lvlJc w:val="left"/>
      <w:pPr>
        <w:ind w:left="1996" w:hanging="360"/>
      </w:pPr>
      <w:rPr>
        <w:rFonts w:ascii="Symbol" w:hAnsi="Symbol" w:hint="default"/>
      </w:rPr>
    </w:lvl>
    <w:lvl w:ilvl="1" w:tplc="041A0003" w:tentative="1">
      <w:start w:val="1"/>
      <w:numFmt w:val="bullet"/>
      <w:lvlText w:val="o"/>
      <w:lvlJc w:val="left"/>
      <w:pPr>
        <w:ind w:left="2716" w:hanging="360"/>
      </w:pPr>
      <w:rPr>
        <w:rFonts w:ascii="Courier New" w:hAnsi="Courier New" w:cs="Courier New" w:hint="default"/>
      </w:rPr>
    </w:lvl>
    <w:lvl w:ilvl="2" w:tplc="041A0005" w:tentative="1">
      <w:start w:val="1"/>
      <w:numFmt w:val="bullet"/>
      <w:lvlText w:val=""/>
      <w:lvlJc w:val="left"/>
      <w:pPr>
        <w:ind w:left="3436" w:hanging="360"/>
      </w:pPr>
      <w:rPr>
        <w:rFonts w:ascii="Wingdings" w:hAnsi="Wingdings" w:hint="default"/>
      </w:rPr>
    </w:lvl>
    <w:lvl w:ilvl="3" w:tplc="041A0001" w:tentative="1">
      <w:start w:val="1"/>
      <w:numFmt w:val="bullet"/>
      <w:lvlText w:val=""/>
      <w:lvlJc w:val="left"/>
      <w:pPr>
        <w:ind w:left="4156" w:hanging="360"/>
      </w:pPr>
      <w:rPr>
        <w:rFonts w:ascii="Symbol" w:hAnsi="Symbol" w:hint="default"/>
      </w:rPr>
    </w:lvl>
    <w:lvl w:ilvl="4" w:tplc="041A0003" w:tentative="1">
      <w:start w:val="1"/>
      <w:numFmt w:val="bullet"/>
      <w:lvlText w:val="o"/>
      <w:lvlJc w:val="left"/>
      <w:pPr>
        <w:ind w:left="4876" w:hanging="360"/>
      </w:pPr>
      <w:rPr>
        <w:rFonts w:ascii="Courier New" w:hAnsi="Courier New" w:cs="Courier New" w:hint="default"/>
      </w:rPr>
    </w:lvl>
    <w:lvl w:ilvl="5" w:tplc="041A0005" w:tentative="1">
      <w:start w:val="1"/>
      <w:numFmt w:val="bullet"/>
      <w:lvlText w:val=""/>
      <w:lvlJc w:val="left"/>
      <w:pPr>
        <w:ind w:left="5596" w:hanging="360"/>
      </w:pPr>
      <w:rPr>
        <w:rFonts w:ascii="Wingdings" w:hAnsi="Wingdings" w:hint="default"/>
      </w:rPr>
    </w:lvl>
    <w:lvl w:ilvl="6" w:tplc="041A0001" w:tentative="1">
      <w:start w:val="1"/>
      <w:numFmt w:val="bullet"/>
      <w:lvlText w:val=""/>
      <w:lvlJc w:val="left"/>
      <w:pPr>
        <w:ind w:left="6316" w:hanging="360"/>
      </w:pPr>
      <w:rPr>
        <w:rFonts w:ascii="Symbol" w:hAnsi="Symbol" w:hint="default"/>
      </w:rPr>
    </w:lvl>
    <w:lvl w:ilvl="7" w:tplc="041A0003" w:tentative="1">
      <w:start w:val="1"/>
      <w:numFmt w:val="bullet"/>
      <w:lvlText w:val="o"/>
      <w:lvlJc w:val="left"/>
      <w:pPr>
        <w:ind w:left="7036" w:hanging="360"/>
      </w:pPr>
      <w:rPr>
        <w:rFonts w:ascii="Courier New" w:hAnsi="Courier New" w:cs="Courier New" w:hint="default"/>
      </w:rPr>
    </w:lvl>
    <w:lvl w:ilvl="8" w:tplc="041A0005" w:tentative="1">
      <w:start w:val="1"/>
      <w:numFmt w:val="bullet"/>
      <w:lvlText w:val=""/>
      <w:lvlJc w:val="left"/>
      <w:pPr>
        <w:ind w:left="7756" w:hanging="360"/>
      </w:pPr>
      <w:rPr>
        <w:rFonts w:ascii="Wingdings" w:hAnsi="Wingdings" w:hint="default"/>
      </w:rPr>
    </w:lvl>
  </w:abstractNum>
  <w:abstractNum w:abstractNumId="29" w15:restartNumberingAfterBreak="0">
    <w:nsid w:val="73E864A7"/>
    <w:multiLevelType w:val="hybridMultilevel"/>
    <w:tmpl w:val="5C360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D31B6E"/>
    <w:multiLevelType w:val="hybridMultilevel"/>
    <w:tmpl w:val="4696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D917B30"/>
    <w:multiLevelType w:val="hybridMultilevel"/>
    <w:tmpl w:val="D7E27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6"/>
  </w:num>
  <w:num w:numId="4">
    <w:abstractNumId w:val="0"/>
  </w:num>
  <w:num w:numId="5">
    <w:abstractNumId w:val="26"/>
  </w:num>
  <w:num w:numId="6">
    <w:abstractNumId w:val="27"/>
  </w:num>
  <w:num w:numId="7">
    <w:abstractNumId w:val="15"/>
  </w:num>
  <w:num w:numId="8">
    <w:abstractNumId w:val="31"/>
    <w:lvlOverride w:ilvl="0">
      <w:startOverride w:val="4"/>
    </w:lvlOverride>
  </w:num>
  <w:num w:numId="9">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23"/>
  </w:num>
  <w:num w:numId="14">
    <w:abstractNumId w:val="1"/>
  </w:num>
  <w:num w:numId="15">
    <w:abstractNumId w:val="9"/>
  </w:num>
  <w:num w:numId="16">
    <w:abstractNumId w:val="18"/>
  </w:num>
  <w:num w:numId="17">
    <w:abstractNumId w:val="29"/>
  </w:num>
  <w:num w:numId="18">
    <w:abstractNumId w:val="2"/>
  </w:num>
  <w:num w:numId="19">
    <w:abstractNumId w:val="10"/>
  </w:num>
  <w:num w:numId="20">
    <w:abstractNumId w:val="5"/>
  </w:num>
  <w:num w:numId="21">
    <w:abstractNumId w:val="32"/>
  </w:num>
  <w:num w:numId="22">
    <w:abstractNumId w:val="11"/>
  </w:num>
  <w:num w:numId="23">
    <w:abstractNumId w:val="7"/>
  </w:num>
  <w:num w:numId="24">
    <w:abstractNumId w:val="14"/>
  </w:num>
  <w:num w:numId="25">
    <w:abstractNumId w:val="21"/>
  </w:num>
  <w:num w:numId="26">
    <w:abstractNumId w:val="19"/>
  </w:num>
  <w:num w:numId="27">
    <w:abstractNumId w:val="30"/>
  </w:num>
  <w:num w:numId="28">
    <w:abstractNumId w:val="17"/>
  </w:num>
  <w:num w:numId="29">
    <w:abstractNumId w:val="13"/>
  </w:num>
  <w:num w:numId="30">
    <w:abstractNumId w:val="12"/>
  </w:num>
  <w:num w:numId="31">
    <w:abstractNumId w:val="28"/>
  </w:num>
  <w:num w:numId="32">
    <w:abstractNumId w:val="3"/>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ABF"/>
    <w:rsid w:val="00000D95"/>
    <w:rsid w:val="00000DDD"/>
    <w:rsid w:val="00001186"/>
    <w:rsid w:val="00001554"/>
    <w:rsid w:val="00001F41"/>
    <w:rsid w:val="000020D6"/>
    <w:rsid w:val="00002119"/>
    <w:rsid w:val="000028DE"/>
    <w:rsid w:val="00002EE1"/>
    <w:rsid w:val="00003D4A"/>
    <w:rsid w:val="00003DFF"/>
    <w:rsid w:val="000040A7"/>
    <w:rsid w:val="00004377"/>
    <w:rsid w:val="00004738"/>
    <w:rsid w:val="0000483A"/>
    <w:rsid w:val="00004DC4"/>
    <w:rsid w:val="000055D8"/>
    <w:rsid w:val="00005941"/>
    <w:rsid w:val="00005AA4"/>
    <w:rsid w:val="00005D3F"/>
    <w:rsid w:val="0000643E"/>
    <w:rsid w:val="00006475"/>
    <w:rsid w:val="00006DED"/>
    <w:rsid w:val="000072C8"/>
    <w:rsid w:val="00007324"/>
    <w:rsid w:val="00007452"/>
    <w:rsid w:val="00007653"/>
    <w:rsid w:val="00007DAC"/>
    <w:rsid w:val="00010050"/>
    <w:rsid w:val="000110A9"/>
    <w:rsid w:val="000110E4"/>
    <w:rsid w:val="00011A4A"/>
    <w:rsid w:val="0001212C"/>
    <w:rsid w:val="000123E6"/>
    <w:rsid w:val="000124C0"/>
    <w:rsid w:val="00012E1D"/>
    <w:rsid w:val="000131A7"/>
    <w:rsid w:val="000131B0"/>
    <w:rsid w:val="000133D1"/>
    <w:rsid w:val="00013761"/>
    <w:rsid w:val="00013B37"/>
    <w:rsid w:val="00013EF9"/>
    <w:rsid w:val="00013F53"/>
    <w:rsid w:val="0001429F"/>
    <w:rsid w:val="00014305"/>
    <w:rsid w:val="00014A5A"/>
    <w:rsid w:val="00014DF7"/>
    <w:rsid w:val="000151B8"/>
    <w:rsid w:val="00015658"/>
    <w:rsid w:val="00015BDB"/>
    <w:rsid w:val="00016053"/>
    <w:rsid w:val="000160E7"/>
    <w:rsid w:val="00016FAE"/>
    <w:rsid w:val="00017C4A"/>
    <w:rsid w:val="00017E8E"/>
    <w:rsid w:val="000206FE"/>
    <w:rsid w:val="00021A0F"/>
    <w:rsid w:val="00022029"/>
    <w:rsid w:val="0002276F"/>
    <w:rsid w:val="00022B23"/>
    <w:rsid w:val="00022B4E"/>
    <w:rsid w:val="000239C8"/>
    <w:rsid w:val="0002432D"/>
    <w:rsid w:val="0002514F"/>
    <w:rsid w:val="000254AE"/>
    <w:rsid w:val="000257D7"/>
    <w:rsid w:val="00026022"/>
    <w:rsid w:val="000262AA"/>
    <w:rsid w:val="0002644B"/>
    <w:rsid w:val="00026DD1"/>
    <w:rsid w:val="00026E80"/>
    <w:rsid w:val="00026FB1"/>
    <w:rsid w:val="00027229"/>
    <w:rsid w:val="00027B1E"/>
    <w:rsid w:val="00027B2E"/>
    <w:rsid w:val="00027BC4"/>
    <w:rsid w:val="00027FE4"/>
    <w:rsid w:val="000302BC"/>
    <w:rsid w:val="00030308"/>
    <w:rsid w:val="000308EE"/>
    <w:rsid w:val="00030909"/>
    <w:rsid w:val="00030C10"/>
    <w:rsid w:val="0003155C"/>
    <w:rsid w:val="000323AC"/>
    <w:rsid w:val="00033311"/>
    <w:rsid w:val="0003365B"/>
    <w:rsid w:val="00033DBE"/>
    <w:rsid w:val="00033E53"/>
    <w:rsid w:val="00033F95"/>
    <w:rsid w:val="00034129"/>
    <w:rsid w:val="0003494A"/>
    <w:rsid w:val="00035FF0"/>
    <w:rsid w:val="000364E3"/>
    <w:rsid w:val="000369F5"/>
    <w:rsid w:val="00037C90"/>
    <w:rsid w:val="00037FB1"/>
    <w:rsid w:val="000400C9"/>
    <w:rsid w:val="000401AA"/>
    <w:rsid w:val="00041578"/>
    <w:rsid w:val="00041712"/>
    <w:rsid w:val="0004173B"/>
    <w:rsid w:val="00041806"/>
    <w:rsid w:val="00041B73"/>
    <w:rsid w:val="000425F7"/>
    <w:rsid w:val="00042962"/>
    <w:rsid w:val="000432E2"/>
    <w:rsid w:val="00043549"/>
    <w:rsid w:val="00043C4C"/>
    <w:rsid w:val="00044484"/>
    <w:rsid w:val="000446A6"/>
    <w:rsid w:val="00044EA5"/>
    <w:rsid w:val="00045067"/>
    <w:rsid w:val="000450CF"/>
    <w:rsid w:val="00045109"/>
    <w:rsid w:val="000452D3"/>
    <w:rsid w:val="0004568B"/>
    <w:rsid w:val="000463E3"/>
    <w:rsid w:val="000467B5"/>
    <w:rsid w:val="0004699C"/>
    <w:rsid w:val="000507AD"/>
    <w:rsid w:val="00050D7E"/>
    <w:rsid w:val="000512DC"/>
    <w:rsid w:val="00051E4E"/>
    <w:rsid w:val="00051EF5"/>
    <w:rsid w:val="000527ED"/>
    <w:rsid w:val="00053330"/>
    <w:rsid w:val="0005464E"/>
    <w:rsid w:val="000551BE"/>
    <w:rsid w:val="000552D9"/>
    <w:rsid w:val="00055B63"/>
    <w:rsid w:val="0005692E"/>
    <w:rsid w:val="00057F61"/>
    <w:rsid w:val="000601B7"/>
    <w:rsid w:val="0006039D"/>
    <w:rsid w:val="00060BE7"/>
    <w:rsid w:val="00060DEF"/>
    <w:rsid w:val="000611EA"/>
    <w:rsid w:val="00061AC7"/>
    <w:rsid w:val="00061EDA"/>
    <w:rsid w:val="00061F9D"/>
    <w:rsid w:val="00062107"/>
    <w:rsid w:val="000621E5"/>
    <w:rsid w:val="000621FA"/>
    <w:rsid w:val="00062218"/>
    <w:rsid w:val="00062FD1"/>
    <w:rsid w:val="000631EE"/>
    <w:rsid w:val="0006330E"/>
    <w:rsid w:val="000639B9"/>
    <w:rsid w:val="000652A7"/>
    <w:rsid w:val="00066B56"/>
    <w:rsid w:val="00066ECA"/>
    <w:rsid w:val="0006716A"/>
    <w:rsid w:val="00067A1F"/>
    <w:rsid w:val="000703B0"/>
    <w:rsid w:val="0007060F"/>
    <w:rsid w:val="00070887"/>
    <w:rsid w:val="00070B6B"/>
    <w:rsid w:val="00070D2B"/>
    <w:rsid w:val="00070F80"/>
    <w:rsid w:val="00071B43"/>
    <w:rsid w:val="0007261D"/>
    <w:rsid w:val="0007279A"/>
    <w:rsid w:val="000727AF"/>
    <w:rsid w:val="000727B9"/>
    <w:rsid w:val="00073F1A"/>
    <w:rsid w:val="000741E5"/>
    <w:rsid w:val="00074313"/>
    <w:rsid w:val="00074ABA"/>
    <w:rsid w:val="00074EE9"/>
    <w:rsid w:val="00075260"/>
    <w:rsid w:val="00075625"/>
    <w:rsid w:val="00075871"/>
    <w:rsid w:val="000765A1"/>
    <w:rsid w:val="00076B69"/>
    <w:rsid w:val="00077574"/>
    <w:rsid w:val="00077F07"/>
    <w:rsid w:val="00077F9C"/>
    <w:rsid w:val="00080421"/>
    <w:rsid w:val="0008050D"/>
    <w:rsid w:val="000806BD"/>
    <w:rsid w:val="00080813"/>
    <w:rsid w:val="00080C9C"/>
    <w:rsid w:val="00080CA5"/>
    <w:rsid w:val="0008157B"/>
    <w:rsid w:val="00081707"/>
    <w:rsid w:val="00081967"/>
    <w:rsid w:val="00081CC0"/>
    <w:rsid w:val="000825D0"/>
    <w:rsid w:val="0008272E"/>
    <w:rsid w:val="00082871"/>
    <w:rsid w:val="00082AC6"/>
    <w:rsid w:val="00082B95"/>
    <w:rsid w:val="0008332E"/>
    <w:rsid w:val="000848D3"/>
    <w:rsid w:val="00085280"/>
    <w:rsid w:val="00085FE6"/>
    <w:rsid w:val="00086BC9"/>
    <w:rsid w:val="00086DB9"/>
    <w:rsid w:val="00087B68"/>
    <w:rsid w:val="00087C82"/>
    <w:rsid w:val="00087E75"/>
    <w:rsid w:val="00087EF2"/>
    <w:rsid w:val="0009033B"/>
    <w:rsid w:val="00091AB8"/>
    <w:rsid w:val="00091D80"/>
    <w:rsid w:val="00092924"/>
    <w:rsid w:val="00092B34"/>
    <w:rsid w:val="000931BC"/>
    <w:rsid w:val="00093C7F"/>
    <w:rsid w:val="000940E7"/>
    <w:rsid w:val="000942B9"/>
    <w:rsid w:val="00094E3F"/>
    <w:rsid w:val="0009571C"/>
    <w:rsid w:val="00096149"/>
    <w:rsid w:val="000963A5"/>
    <w:rsid w:val="00097393"/>
    <w:rsid w:val="00097B67"/>
    <w:rsid w:val="00097D17"/>
    <w:rsid w:val="00097D9C"/>
    <w:rsid w:val="000A006F"/>
    <w:rsid w:val="000A019A"/>
    <w:rsid w:val="000A0769"/>
    <w:rsid w:val="000A08BB"/>
    <w:rsid w:val="000A0D36"/>
    <w:rsid w:val="000A0FC3"/>
    <w:rsid w:val="000A15A8"/>
    <w:rsid w:val="000A1F95"/>
    <w:rsid w:val="000A2008"/>
    <w:rsid w:val="000A2331"/>
    <w:rsid w:val="000A2433"/>
    <w:rsid w:val="000A2601"/>
    <w:rsid w:val="000A3180"/>
    <w:rsid w:val="000A35EC"/>
    <w:rsid w:val="000A368E"/>
    <w:rsid w:val="000A36F0"/>
    <w:rsid w:val="000A39B2"/>
    <w:rsid w:val="000A4536"/>
    <w:rsid w:val="000A51C1"/>
    <w:rsid w:val="000A5A79"/>
    <w:rsid w:val="000A5C1E"/>
    <w:rsid w:val="000A6094"/>
    <w:rsid w:val="000A642B"/>
    <w:rsid w:val="000A6553"/>
    <w:rsid w:val="000A6AB2"/>
    <w:rsid w:val="000A72B3"/>
    <w:rsid w:val="000A73D5"/>
    <w:rsid w:val="000A7528"/>
    <w:rsid w:val="000A75D9"/>
    <w:rsid w:val="000A7BC5"/>
    <w:rsid w:val="000A7D67"/>
    <w:rsid w:val="000B0024"/>
    <w:rsid w:val="000B0A95"/>
    <w:rsid w:val="000B0B57"/>
    <w:rsid w:val="000B1752"/>
    <w:rsid w:val="000B1C9F"/>
    <w:rsid w:val="000B1E12"/>
    <w:rsid w:val="000B1F78"/>
    <w:rsid w:val="000B2312"/>
    <w:rsid w:val="000B292E"/>
    <w:rsid w:val="000B2D60"/>
    <w:rsid w:val="000B3117"/>
    <w:rsid w:val="000B3945"/>
    <w:rsid w:val="000B397D"/>
    <w:rsid w:val="000B3C5E"/>
    <w:rsid w:val="000B4E00"/>
    <w:rsid w:val="000B4FE6"/>
    <w:rsid w:val="000B52D9"/>
    <w:rsid w:val="000B55D3"/>
    <w:rsid w:val="000B58A2"/>
    <w:rsid w:val="000B5912"/>
    <w:rsid w:val="000B5A51"/>
    <w:rsid w:val="000B63FC"/>
    <w:rsid w:val="000B7357"/>
    <w:rsid w:val="000B7710"/>
    <w:rsid w:val="000B7F4C"/>
    <w:rsid w:val="000C0234"/>
    <w:rsid w:val="000C0888"/>
    <w:rsid w:val="000C0C39"/>
    <w:rsid w:val="000C0C46"/>
    <w:rsid w:val="000C0CD4"/>
    <w:rsid w:val="000C12B7"/>
    <w:rsid w:val="000C1C12"/>
    <w:rsid w:val="000C21B0"/>
    <w:rsid w:val="000C251E"/>
    <w:rsid w:val="000C254A"/>
    <w:rsid w:val="000C281C"/>
    <w:rsid w:val="000C2B24"/>
    <w:rsid w:val="000C2B77"/>
    <w:rsid w:val="000C2BAF"/>
    <w:rsid w:val="000C30F5"/>
    <w:rsid w:val="000C33EA"/>
    <w:rsid w:val="000C3490"/>
    <w:rsid w:val="000C3C19"/>
    <w:rsid w:val="000C3D08"/>
    <w:rsid w:val="000C4D4A"/>
    <w:rsid w:val="000C50AB"/>
    <w:rsid w:val="000C5136"/>
    <w:rsid w:val="000C6119"/>
    <w:rsid w:val="000C61E5"/>
    <w:rsid w:val="000C68BB"/>
    <w:rsid w:val="000C794B"/>
    <w:rsid w:val="000C7E9F"/>
    <w:rsid w:val="000D0050"/>
    <w:rsid w:val="000D0481"/>
    <w:rsid w:val="000D14B5"/>
    <w:rsid w:val="000D28E4"/>
    <w:rsid w:val="000D2A3E"/>
    <w:rsid w:val="000D350C"/>
    <w:rsid w:val="000D368A"/>
    <w:rsid w:val="000D392B"/>
    <w:rsid w:val="000D4C17"/>
    <w:rsid w:val="000D4D37"/>
    <w:rsid w:val="000D58E3"/>
    <w:rsid w:val="000D5E1D"/>
    <w:rsid w:val="000D6019"/>
    <w:rsid w:val="000D663D"/>
    <w:rsid w:val="000D6D10"/>
    <w:rsid w:val="000D77B6"/>
    <w:rsid w:val="000D77ED"/>
    <w:rsid w:val="000D77EF"/>
    <w:rsid w:val="000D7A5C"/>
    <w:rsid w:val="000D7EE1"/>
    <w:rsid w:val="000E0AC7"/>
    <w:rsid w:val="000E0EB2"/>
    <w:rsid w:val="000E112A"/>
    <w:rsid w:val="000E1432"/>
    <w:rsid w:val="000E14CE"/>
    <w:rsid w:val="000E212B"/>
    <w:rsid w:val="000E2152"/>
    <w:rsid w:val="000E21CA"/>
    <w:rsid w:val="000E240F"/>
    <w:rsid w:val="000E2859"/>
    <w:rsid w:val="000E3038"/>
    <w:rsid w:val="000E31FC"/>
    <w:rsid w:val="000E348D"/>
    <w:rsid w:val="000E3804"/>
    <w:rsid w:val="000E409B"/>
    <w:rsid w:val="000E492C"/>
    <w:rsid w:val="000E49B6"/>
    <w:rsid w:val="000E4DBC"/>
    <w:rsid w:val="000E52E2"/>
    <w:rsid w:val="000E54C0"/>
    <w:rsid w:val="000E5C20"/>
    <w:rsid w:val="000E5F32"/>
    <w:rsid w:val="000E6372"/>
    <w:rsid w:val="000E690C"/>
    <w:rsid w:val="000E6A98"/>
    <w:rsid w:val="000E6DF5"/>
    <w:rsid w:val="000E7039"/>
    <w:rsid w:val="000E714D"/>
    <w:rsid w:val="000E71BA"/>
    <w:rsid w:val="000E72C2"/>
    <w:rsid w:val="000E7525"/>
    <w:rsid w:val="000E759C"/>
    <w:rsid w:val="000E7789"/>
    <w:rsid w:val="000E785B"/>
    <w:rsid w:val="000E7BA6"/>
    <w:rsid w:val="000F00E5"/>
    <w:rsid w:val="000F048B"/>
    <w:rsid w:val="000F08C7"/>
    <w:rsid w:val="000F0BE5"/>
    <w:rsid w:val="000F11E0"/>
    <w:rsid w:val="000F1316"/>
    <w:rsid w:val="000F13CB"/>
    <w:rsid w:val="000F182E"/>
    <w:rsid w:val="000F1951"/>
    <w:rsid w:val="000F2153"/>
    <w:rsid w:val="000F2241"/>
    <w:rsid w:val="000F2C25"/>
    <w:rsid w:val="000F3B05"/>
    <w:rsid w:val="000F3E80"/>
    <w:rsid w:val="000F4AB7"/>
    <w:rsid w:val="000F50D1"/>
    <w:rsid w:val="000F54B1"/>
    <w:rsid w:val="000F5B75"/>
    <w:rsid w:val="000F5BC7"/>
    <w:rsid w:val="000F5D0D"/>
    <w:rsid w:val="000F6C80"/>
    <w:rsid w:val="000F6DE5"/>
    <w:rsid w:val="000F6E88"/>
    <w:rsid w:val="000F7347"/>
    <w:rsid w:val="000F795A"/>
    <w:rsid w:val="001008B1"/>
    <w:rsid w:val="00101203"/>
    <w:rsid w:val="00101283"/>
    <w:rsid w:val="0010166A"/>
    <w:rsid w:val="00102174"/>
    <w:rsid w:val="0010293B"/>
    <w:rsid w:val="00102CED"/>
    <w:rsid w:val="001036F5"/>
    <w:rsid w:val="00103C9B"/>
    <w:rsid w:val="00104CDB"/>
    <w:rsid w:val="00105645"/>
    <w:rsid w:val="0010580B"/>
    <w:rsid w:val="001059CD"/>
    <w:rsid w:val="00105FCC"/>
    <w:rsid w:val="00105FD4"/>
    <w:rsid w:val="00106320"/>
    <w:rsid w:val="0010650D"/>
    <w:rsid w:val="00106B47"/>
    <w:rsid w:val="00106F33"/>
    <w:rsid w:val="00106FDA"/>
    <w:rsid w:val="00107262"/>
    <w:rsid w:val="00107A4D"/>
    <w:rsid w:val="00107FAC"/>
    <w:rsid w:val="001101B6"/>
    <w:rsid w:val="00110204"/>
    <w:rsid w:val="0011032D"/>
    <w:rsid w:val="001104B1"/>
    <w:rsid w:val="00110707"/>
    <w:rsid w:val="00110CD8"/>
    <w:rsid w:val="00111679"/>
    <w:rsid w:val="00111956"/>
    <w:rsid w:val="00111E44"/>
    <w:rsid w:val="00111F3A"/>
    <w:rsid w:val="00112325"/>
    <w:rsid w:val="001125CE"/>
    <w:rsid w:val="001128A2"/>
    <w:rsid w:val="00112966"/>
    <w:rsid w:val="00112BF3"/>
    <w:rsid w:val="00112CF6"/>
    <w:rsid w:val="00112E03"/>
    <w:rsid w:val="0011367D"/>
    <w:rsid w:val="001138B0"/>
    <w:rsid w:val="00113A5D"/>
    <w:rsid w:val="001142D3"/>
    <w:rsid w:val="001145D7"/>
    <w:rsid w:val="001145F2"/>
    <w:rsid w:val="00114A93"/>
    <w:rsid w:val="00115A16"/>
    <w:rsid w:val="001162B2"/>
    <w:rsid w:val="00116936"/>
    <w:rsid w:val="00116D6E"/>
    <w:rsid w:val="00117413"/>
    <w:rsid w:val="001175EE"/>
    <w:rsid w:val="001204F5"/>
    <w:rsid w:val="001210B9"/>
    <w:rsid w:val="00121361"/>
    <w:rsid w:val="00121B1F"/>
    <w:rsid w:val="00121C9A"/>
    <w:rsid w:val="00122030"/>
    <w:rsid w:val="00122135"/>
    <w:rsid w:val="001228B9"/>
    <w:rsid w:val="00123668"/>
    <w:rsid w:val="00123A37"/>
    <w:rsid w:val="00123AA6"/>
    <w:rsid w:val="00123C41"/>
    <w:rsid w:val="00123CA6"/>
    <w:rsid w:val="00123D14"/>
    <w:rsid w:val="0012439C"/>
    <w:rsid w:val="00124448"/>
    <w:rsid w:val="00124BD9"/>
    <w:rsid w:val="00124CC6"/>
    <w:rsid w:val="001253DC"/>
    <w:rsid w:val="00125AC3"/>
    <w:rsid w:val="0012666E"/>
    <w:rsid w:val="0012674E"/>
    <w:rsid w:val="0012677C"/>
    <w:rsid w:val="001270B0"/>
    <w:rsid w:val="0012757A"/>
    <w:rsid w:val="001278BF"/>
    <w:rsid w:val="0012794D"/>
    <w:rsid w:val="001300CA"/>
    <w:rsid w:val="00130698"/>
    <w:rsid w:val="00130EE0"/>
    <w:rsid w:val="00130FE8"/>
    <w:rsid w:val="00131041"/>
    <w:rsid w:val="001310F6"/>
    <w:rsid w:val="001319F5"/>
    <w:rsid w:val="00131BA7"/>
    <w:rsid w:val="001324A5"/>
    <w:rsid w:val="0013251E"/>
    <w:rsid w:val="00133A08"/>
    <w:rsid w:val="00133C51"/>
    <w:rsid w:val="00134FF4"/>
    <w:rsid w:val="001352F8"/>
    <w:rsid w:val="001357D2"/>
    <w:rsid w:val="001359DD"/>
    <w:rsid w:val="00136BCC"/>
    <w:rsid w:val="00137094"/>
    <w:rsid w:val="001372ED"/>
    <w:rsid w:val="00137A0C"/>
    <w:rsid w:val="00137CFA"/>
    <w:rsid w:val="0014028C"/>
    <w:rsid w:val="00140890"/>
    <w:rsid w:val="00140AB1"/>
    <w:rsid w:val="00140B43"/>
    <w:rsid w:val="001410E0"/>
    <w:rsid w:val="00141F88"/>
    <w:rsid w:val="00141FCD"/>
    <w:rsid w:val="00141FCE"/>
    <w:rsid w:val="00142100"/>
    <w:rsid w:val="00142289"/>
    <w:rsid w:val="00142DAC"/>
    <w:rsid w:val="001430B5"/>
    <w:rsid w:val="001431CC"/>
    <w:rsid w:val="00143314"/>
    <w:rsid w:val="00143845"/>
    <w:rsid w:val="00144051"/>
    <w:rsid w:val="00144C65"/>
    <w:rsid w:val="00144DA4"/>
    <w:rsid w:val="00144E81"/>
    <w:rsid w:val="001451B4"/>
    <w:rsid w:val="00145257"/>
    <w:rsid w:val="001458D5"/>
    <w:rsid w:val="00145977"/>
    <w:rsid w:val="00145C13"/>
    <w:rsid w:val="00146DE1"/>
    <w:rsid w:val="001472B4"/>
    <w:rsid w:val="00147571"/>
    <w:rsid w:val="001476E9"/>
    <w:rsid w:val="00147A48"/>
    <w:rsid w:val="00147C49"/>
    <w:rsid w:val="00147ED2"/>
    <w:rsid w:val="001517A1"/>
    <w:rsid w:val="00152A18"/>
    <w:rsid w:val="00152CFA"/>
    <w:rsid w:val="00152D5C"/>
    <w:rsid w:val="00152D75"/>
    <w:rsid w:val="001536C8"/>
    <w:rsid w:val="00153ADE"/>
    <w:rsid w:val="001544FC"/>
    <w:rsid w:val="001548E1"/>
    <w:rsid w:val="00154B31"/>
    <w:rsid w:val="0015519E"/>
    <w:rsid w:val="0015592F"/>
    <w:rsid w:val="0015596C"/>
    <w:rsid w:val="0015607E"/>
    <w:rsid w:val="00156105"/>
    <w:rsid w:val="00156124"/>
    <w:rsid w:val="001562AD"/>
    <w:rsid w:val="00156454"/>
    <w:rsid w:val="00156931"/>
    <w:rsid w:val="00156B94"/>
    <w:rsid w:val="00160081"/>
    <w:rsid w:val="00160382"/>
    <w:rsid w:val="001609A3"/>
    <w:rsid w:val="00160E2E"/>
    <w:rsid w:val="00161CD1"/>
    <w:rsid w:val="00162221"/>
    <w:rsid w:val="00162241"/>
    <w:rsid w:val="00162709"/>
    <w:rsid w:val="001627DF"/>
    <w:rsid w:val="00162845"/>
    <w:rsid w:val="00162B58"/>
    <w:rsid w:val="00162C8A"/>
    <w:rsid w:val="00163097"/>
    <w:rsid w:val="001631BC"/>
    <w:rsid w:val="001631BF"/>
    <w:rsid w:val="001634B2"/>
    <w:rsid w:val="001649FB"/>
    <w:rsid w:val="00164FDD"/>
    <w:rsid w:val="00165548"/>
    <w:rsid w:val="00165912"/>
    <w:rsid w:val="00165F2E"/>
    <w:rsid w:val="00166964"/>
    <w:rsid w:val="0016748C"/>
    <w:rsid w:val="0016780F"/>
    <w:rsid w:val="00167EAB"/>
    <w:rsid w:val="00171044"/>
    <w:rsid w:val="001713F5"/>
    <w:rsid w:val="00171950"/>
    <w:rsid w:val="00171F37"/>
    <w:rsid w:val="001720D1"/>
    <w:rsid w:val="001724F2"/>
    <w:rsid w:val="00172B80"/>
    <w:rsid w:val="00172E20"/>
    <w:rsid w:val="00173165"/>
    <w:rsid w:val="0017382E"/>
    <w:rsid w:val="001742CA"/>
    <w:rsid w:val="0017431B"/>
    <w:rsid w:val="001743D0"/>
    <w:rsid w:val="00174441"/>
    <w:rsid w:val="001747EE"/>
    <w:rsid w:val="001748E5"/>
    <w:rsid w:val="00174CA0"/>
    <w:rsid w:val="00175537"/>
    <w:rsid w:val="001758F9"/>
    <w:rsid w:val="0017598E"/>
    <w:rsid w:val="001760A7"/>
    <w:rsid w:val="001763A7"/>
    <w:rsid w:val="001777E2"/>
    <w:rsid w:val="00177C95"/>
    <w:rsid w:val="00180053"/>
    <w:rsid w:val="001805A0"/>
    <w:rsid w:val="00180683"/>
    <w:rsid w:val="001809AF"/>
    <w:rsid w:val="00180C7A"/>
    <w:rsid w:val="00180CE1"/>
    <w:rsid w:val="00180F80"/>
    <w:rsid w:val="00182193"/>
    <w:rsid w:val="00182C17"/>
    <w:rsid w:val="00182C1A"/>
    <w:rsid w:val="00182CC0"/>
    <w:rsid w:val="00182F28"/>
    <w:rsid w:val="00182F37"/>
    <w:rsid w:val="0018338F"/>
    <w:rsid w:val="00183E11"/>
    <w:rsid w:val="0018414D"/>
    <w:rsid w:val="00184225"/>
    <w:rsid w:val="00184327"/>
    <w:rsid w:val="0018445A"/>
    <w:rsid w:val="00185021"/>
    <w:rsid w:val="00185A78"/>
    <w:rsid w:val="001862F9"/>
    <w:rsid w:val="00186857"/>
    <w:rsid w:val="00186C8E"/>
    <w:rsid w:val="0018701D"/>
    <w:rsid w:val="001870B3"/>
    <w:rsid w:val="0019004F"/>
    <w:rsid w:val="00190175"/>
    <w:rsid w:val="001903BF"/>
    <w:rsid w:val="0019042F"/>
    <w:rsid w:val="00190C18"/>
    <w:rsid w:val="0019144C"/>
    <w:rsid w:val="00191850"/>
    <w:rsid w:val="00191B83"/>
    <w:rsid w:val="00191E8F"/>
    <w:rsid w:val="00192124"/>
    <w:rsid w:val="001924F2"/>
    <w:rsid w:val="001928F6"/>
    <w:rsid w:val="00192FDF"/>
    <w:rsid w:val="0019349B"/>
    <w:rsid w:val="001937D2"/>
    <w:rsid w:val="00193A9E"/>
    <w:rsid w:val="00193B6B"/>
    <w:rsid w:val="00193B82"/>
    <w:rsid w:val="00193F5D"/>
    <w:rsid w:val="00194765"/>
    <w:rsid w:val="00194AF7"/>
    <w:rsid w:val="00194DEA"/>
    <w:rsid w:val="001953C5"/>
    <w:rsid w:val="0019547A"/>
    <w:rsid w:val="0019559A"/>
    <w:rsid w:val="00195697"/>
    <w:rsid w:val="00195A6C"/>
    <w:rsid w:val="00195AB6"/>
    <w:rsid w:val="001967DC"/>
    <w:rsid w:val="00196EE3"/>
    <w:rsid w:val="00197216"/>
    <w:rsid w:val="00197507"/>
    <w:rsid w:val="001978C9"/>
    <w:rsid w:val="00197A45"/>
    <w:rsid w:val="001A09BA"/>
    <w:rsid w:val="001A0A25"/>
    <w:rsid w:val="001A0A9C"/>
    <w:rsid w:val="001A1095"/>
    <w:rsid w:val="001A1147"/>
    <w:rsid w:val="001A11B0"/>
    <w:rsid w:val="001A1303"/>
    <w:rsid w:val="001A2111"/>
    <w:rsid w:val="001A2464"/>
    <w:rsid w:val="001A2938"/>
    <w:rsid w:val="001A2ABA"/>
    <w:rsid w:val="001A2BF0"/>
    <w:rsid w:val="001A2DB7"/>
    <w:rsid w:val="001A3F0E"/>
    <w:rsid w:val="001A414D"/>
    <w:rsid w:val="001A4FF3"/>
    <w:rsid w:val="001A526C"/>
    <w:rsid w:val="001A5584"/>
    <w:rsid w:val="001A57BB"/>
    <w:rsid w:val="001A593C"/>
    <w:rsid w:val="001A5988"/>
    <w:rsid w:val="001A5A69"/>
    <w:rsid w:val="001A7409"/>
    <w:rsid w:val="001A746B"/>
    <w:rsid w:val="001B1162"/>
    <w:rsid w:val="001B1418"/>
    <w:rsid w:val="001B16A4"/>
    <w:rsid w:val="001B25B3"/>
    <w:rsid w:val="001B28E4"/>
    <w:rsid w:val="001B290F"/>
    <w:rsid w:val="001B30D2"/>
    <w:rsid w:val="001B32AD"/>
    <w:rsid w:val="001B358F"/>
    <w:rsid w:val="001B35A6"/>
    <w:rsid w:val="001B3615"/>
    <w:rsid w:val="001B3E02"/>
    <w:rsid w:val="001B4504"/>
    <w:rsid w:val="001B4996"/>
    <w:rsid w:val="001B4C63"/>
    <w:rsid w:val="001B60FB"/>
    <w:rsid w:val="001B61DF"/>
    <w:rsid w:val="001B6397"/>
    <w:rsid w:val="001B6B46"/>
    <w:rsid w:val="001B6FBB"/>
    <w:rsid w:val="001B7026"/>
    <w:rsid w:val="001B75AA"/>
    <w:rsid w:val="001B7ED7"/>
    <w:rsid w:val="001C0C78"/>
    <w:rsid w:val="001C0D8C"/>
    <w:rsid w:val="001C18DB"/>
    <w:rsid w:val="001C1963"/>
    <w:rsid w:val="001C1ACF"/>
    <w:rsid w:val="001C24DD"/>
    <w:rsid w:val="001C2EEC"/>
    <w:rsid w:val="001C33B6"/>
    <w:rsid w:val="001C344F"/>
    <w:rsid w:val="001C37B0"/>
    <w:rsid w:val="001C4337"/>
    <w:rsid w:val="001C47F6"/>
    <w:rsid w:val="001C4F40"/>
    <w:rsid w:val="001C5548"/>
    <w:rsid w:val="001C5955"/>
    <w:rsid w:val="001C60E9"/>
    <w:rsid w:val="001C60F3"/>
    <w:rsid w:val="001C6212"/>
    <w:rsid w:val="001C73D4"/>
    <w:rsid w:val="001D01FA"/>
    <w:rsid w:val="001D0799"/>
    <w:rsid w:val="001D07FF"/>
    <w:rsid w:val="001D0FFE"/>
    <w:rsid w:val="001D15AC"/>
    <w:rsid w:val="001D1C76"/>
    <w:rsid w:val="001D2108"/>
    <w:rsid w:val="001D22E3"/>
    <w:rsid w:val="001D2472"/>
    <w:rsid w:val="001D2977"/>
    <w:rsid w:val="001D2F53"/>
    <w:rsid w:val="001D32AD"/>
    <w:rsid w:val="001D3800"/>
    <w:rsid w:val="001D3999"/>
    <w:rsid w:val="001D3BA7"/>
    <w:rsid w:val="001D3F52"/>
    <w:rsid w:val="001D44FB"/>
    <w:rsid w:val="001D4B4C"/>
    <w:rsid w:val="001D4B9A"/>
    <w:rsid w:val="001D4BB7"/>
    <w:rsid w:val="001D5554"/>
    <w:rsid w:val="001D5F8F"/>
    <w:rsid w:val="001D5FEC"/>
    <w:rsid w:val="001D6DBE"/>
    <w:rsid w:val="001D6ECC"/>
    <w:rsid w:val="001D70B9"/>
    <w:rsid w:val="001D760E"/>
    <w:rsid w:val="001E088D"/>
    <w:rsid w:val="001E0E0D"/>
    <w:rsid w:val="001E1B87"/>
    <w:rsid w:val="001E2BA7"/>
    <w:rsid w:val="001E2E50"/>
    <w:rsid w:val="001E2FA8"/>
    <w:rsid w:val="001E39D4"/>
    <w:rsid w:val="001E4D87"/>
    <w:rsid w:val="001E4F36"/>
    <w:rsid w:val="001E50EC"/>
    <w:rsid w:val="001E50EF"/>
    <w:rsid w:val="001E5217"/>
    <w:rsid w:val="001E5A42"/>
    <w:rsid w:val="001E5B20"/>
    <w:rsid w:val="001E5F8D"/>
    <w:rsid w:val="001E63B5"/>
    <w:rsid w:val="001E65B8"/>
    <w:rsid w:val="001E65D8"/>
    <w:rsid w:val="001E6DBF"/>
    <w:rsid w:val="001E6F93"/>
    <w:rsid w:val="001E7019"/>
    <w:rsid w:val="001E7CB8"/>
    <w:rsid w:val="001E7EF6"/>
    <w:rsid w:val="001F0A6F"/>
    <w:rsid w:val="001F0F19"/>
    <w:rsid w:val="001F11A2"/>
    <w:rsid w:val="001F11C1"/>
    <w:rsid w:val="001F11F7"/>
    <w:rsid w:val="001F1941"/>
    <w:rsid w:val="001F23C1"/>
    <w:rsid w:val="001F3CE1"/>
    <w:rsid w:val="001F3E72"/>
    <w:rsid w:val="001F40E6"/>
    <w:rsid w:val="001F4C7B"/>
    <w:rsid w:val="001F4CA3"/>
    <w:rsid w:val="001F4E72"/>
    <w:rsid w:val="001F53EB"/>
    <w:rsid w:val="001F5476"/>
    <w:rsid w:val="001F55C2"/>
    <w:rsid w:val="001F58AE"/>
    <w:rsid w:val="001F5C91"/>
    <w:rsid w:val="001F63EE"/>
    <w:rsid w:val="001F68FE"/>
    <w:rsid w:val="001F6D13"/>
    <w:rsid w:val="001F6EDC"/>
    <w:rsid w:val="001F7A50"/>
    <w:rsid w:val="001F7CBF"/>
    <w:rsid w:val="0020013C"/>
    <w:rsid w:val="002004F1"/>
    <w:rsid w:val="00200569"/>
    <w:rsid w:val="00200C0C"/>
    <w:rsid w:val="00200E9A"/>
    <w:rsid w:val="00200FBD"/>
    <w:rsid w:val="00201071"/>
    <w:rsid w:val="00201240"/>
    <w:rsid w:val="002016E8"/>
    <w:rsid w:val="00201AE0"/>
    <w:rsid w:val="002020B3"/>
    <w:rsid w:val="0020216C"/>
    <w:rsid w:val="0020253A"/>
    <w:rsid w:val="002027E5"/>
    <w:rsid w:val="00202B08"/>
    <w:rsid w:val="0020329C"/>
    <w:rsid w:val="00203929"/>
    <w:rsid w:val="00203A6D"/>
    <w:rsid w:val="00203FE5"/>
    <w:rsid w:val="002043A6"/>
    <w:rsid w:val="00204799"/>
    <w:rsid w:val="00204A25"/>
    <w:rsid w:val="00204BC6"/>
    <w:rsid w:val="002058A1"/>
    <w:rsid w:val="002067F3"/>
    <w:rsid w:val="00206CCF"/>
    <w:rsid w:val="0020782C"/>
    <w:rsid w:val="002102FB"/>
    <w:rsid w:val="00210410"/>
    <w:rsid w:val="0021045A"/>
    <w:rsid w:val="00211209"/>
    <w:rsid w:val="002113F4"/>
    <w:rsid w:val="00211435"/>
    <w:rsid w:val="00211EE0"/>
    <w:rsid w:val="0021257B"/>
    <w:rsid w:val="00212A07"/>
    <w:rsid w:val="00213570"/>
    <w:rsid w:val="00213AB0"/>
    <w:rsid w:val="00213BEC"/>
    <w:rsid w:val="00213DC8"/>
    <w:rsid w:val="00214476"/>
    <w:rsid w:val="002149E2"/>
    <w:rsid w:val="00214E44"/>
    <w:rsid w:val="00215212"/>
    <w:rsid w:val="0021542A"/>
    <w:rsid w:val="0021631B"/>
    <w:rsid w:val="002164B5"/>
    <w:rsid w:val="00216DAA"/>
    <w:rsid w:val="00217383"/>
    <w:rsid w:val="002173A7"/>
    <w:rsid w:val="002174CA"/>
    <w:rsid w:val="00217A4C"/>
    <w:rsid w:val="00217ABA"/>
    <w:rsid w:val="00217BCB"/>
    <w:rsid w:val="002200A5"/>
    <w:rsid w:val="00220269"/>
    <w:rsid w:val="002205F5"/>
    <w:rsid w:val="0022071A"/>
    <w:rsid w:val="00220C55"/>
    <w:rsid w:val="00221353"/>
    <w:rsid w:val="002213F9"/>
    <w:rsid w:val="00221880"/>
    <w:rsid w:val="00221E3D"/>
    <w:rsid w:val="00222168"/>
    <w:rsid w:val="00222D8C"/>
    <w:rsid w:val="00222DE7"/>
    <w:rsid w:val="00223180"/>
    <w:rsid w:val="00223338"/>
    <w:rsid w:val="00223534"/>
    <w:rsid w:val="00223717"/>
    <w:rsid w:val="0022372E"/>
    <w:rsid w:val="002237EF"/>
    <w:rsid w:val="00223CDB"/>
    <w:rsid w:val="00223E73"/>
    <w:rsid w:val="00224A6B"/>
    <w:rsid w:val="00225419"/>
    <w:rsid w:val="00225DF4"/>
    <w:rsid w:val="0022602A"/>
    <w:rsid w:val="0022654C"/>
    <w:rsid w:val="00226BCE"/>
    <w:rsid w:val="00226CC2"/>
    <w:rsid w:val="00226E76"/>
    <w:rsid w:val="0022701D"/>
    <w:rsid w:val="00227A38"/>
    <w:rsid w:val="00227B5B"/>
    <w:rsid w:val="00227DA8"/>
    <w:rsid w:val="00227EC0"/>
    <w:rsid w:val="00230493"/>
    <w:rsid w:val="00230499"/>
    <w:rsid w:val="00230646"/>
    <w:rsid w:val="00230647"/>
    <w:rsid w:val="00230BCC"/>
    <w:rsid w:val="00230DBB"/>
    <w:rsid w:val="00231AA3"/>
    <w:rsid w:val="00231CF9"/>
    <w:rsid w:val="002321B8"/>
    <w:rsid w:val="002322E4"/>
    <w:rsid w:val="00232587"/>
    <w:rsid w:val="00232926"/>
    <w:rsid w:val="00232E18"/>
    <w:rsid w:val="00233137"/>
    <w:rsid w:val="002331E4"/>
    <w:rsid w:val="002333A3"/>
    <w:rsid w:val="00233A61"/>
    <w:rsid w:val="00233C1A"/>
    <w:rsid w:val="00233D1F"/>
    <w:rsid w:val="00234155"/>
    <w:rsid w:val="0023475A"/>
    <w:rsid w:val="00234C6C"/>
    <w:rsid w:val="0023667F"/>
    <w:rsid w:val="00236860"/>
    <w:rsid w:val="00236A94"/>
    <w:rsid w:val="002370E8"/>
    <w:rsid w:val="002372C8"/>
    <w:rsid w:val="0023770D"/>
    <w:rsid w:val="00237BA5"/>
    <w:rsid w:val="00237FB4"/>
    <w:rsid w:val="00240490"/>
    <w:rsid w:val="00240670"/>
    <w:rsid w:val="00240748"/>
    <w:rsid w:val="0024126F"/>
    <w:rsid w:val="002413CC"/>
    <w:rsid w:val="00241A93"/>
    <w:rsid w:val="00241DAD"/>
    <w:rsid w:val="00242022"/>
    <w:rsid w:val="0024210D"/>
    <w:rsid w:val="0024232C"/>
    <w:rsid w:val="00242785"/>
    <w:rsid w:val="00242A66"/>
    <w:rsid w:val="00242D87"/>
    <w:rsid w:val="00242D95"/>
    <w:rsid w:val="00242FCD"/>
    <w:rsid w:val="00243656"/>
    <w:rsid w:val="002438A1"/>
    <w:rsid w:val="00244785"/>
    <w:rsid w:val="002448F2"/>
    <w:rsid w:val="00245442"/>
    <w:rsid w:val="002456E7"/>
    <w:rsid w:val="002458A8"/>
    <w:rsid w:val="00245B47"/>
    <w:rsid w:val="00247A3A"/>
    <w:rsid w:val="0025123C"/>
    <w:rsid w:val="00251601"/>
    <w:rsid w:val="00251B57"/>
    <w:rsid w:val="00252002"/>
    <w:rsid w:val="0025207C"/>
    <w:rsid w:val="00252943"/>
    <w:rsid w:val="00253AC8"/>
    <w:rsid w:val="002542C3"/>
    <w:rsid w:val="002548E6"/>
    <w:rsid w:val="00254D0B"/>
    <w:rsid w:val="00254D6F"/>
    <w:rsid w:val="00255677"/>
    <w:rsid w:val="002556E6"/>
    <w:rsid w:val="00255991"/>
    <w:rsid w:val="002559DD"/>
    <w:rsid w:val="002562B9"/>
    <w:rsid w:val="00256CDB"/>
    <w:rsid w:val="00256CFD"/>
    <w:rsid w:val="00256F14"/>
    <w:rsid w:val="0025732C"/>
    <w:rsid w:val="002578B2"/>
    <w:rsid w:val="0026034F"/>
    <w:rsid w:val="00260560"/>
    <w:rsid w:val="002608D3"/>
    <w:rsid w:val="00260A1B"/>
    <w:rsid w:val="00260C06"/>
    <w:rsid w:val="00261246"/>
    <w:rsid w:val="002617E4"/>
    <w:rsid w:val="002627D3"/>
    <w:rsid w:val="00262B03"/>
    <w:rsid w:val="00262ED4"/>
    <w:rsid w:val="00263748"/>
    <w:rsid w:val="00263B66"/>
    <w:rsid w:val="00263BDF"/>
    <w:rsid w:val="00264A11"/>
    <w:rsid w:val="002657FB"/>
    <w:rsid w:val="0026672E"/>
    <w:rsid w:val="002671B8"/>
    <w:rsid w:val="0026729C"/>
    <w:rsid w:val="00267533"/>
    <w:rsid w:val="00267736"/>
    <w:rsid w:val="00267BE9"/>
    <w:rsid w:val="002703F9"/>
    <w:rsid w:val="00270A03"/>
    <w:rsid w:val="002718CC"/>
    <w:rsid w:val="0027389D"/>
    <w:rsid w:val="00273F26"/>
    <w:rsid w:val="00274480"/>
    <w:rsid w:val="00274FF6"/>
    <w:rsid w:val="0027504F"/>
    <w:rsid w:val="002750B1"/>
    <w:rsid w:val="002750D1"/>
    <w:rsid w:val="002753D6"/>
    <w:rsid w:val="00275460"/>
    <w:rsid w:val="0027566C"/>
    <w:rsid w:val="0027624D"/>
    <w:rsid w:val="002762E3"/>
    <w:rsid w:val="002768FB"/>
    <w:rsid w:val="00276D63"/>
    <w:rsid w:val="002771C7"/>
    <w:rsid w:val="002774F4"/>
    <w:rsid w:val="00280D15"/>
    <w:rsid w:val="00281517"/>
    <w:rsid w:val="002818E3"/>
    <w:rsid w:val="00281C97"/>
    <w:rsid w:val="002829CD"/>
    <w:rsid w:val="0028304C"/>
    <w:rsid w:val="00283118"/>
    <w:rsid w:val="002831E9"/>
    <w:rsid w:val="00283F06"/>
    <w:rsid w:val="00283FD5"/>
    <w:rsid w:val="00284433"/>
    <w:rsid w:val="00284D97"/>
    <w:rsid w:val="00284F75"/>
    <w:rsid w:val="0028546F"/>
    <w:rsid w:val="0028574D"/>
    <w:rsid w:val="00285F65"/>
    <w:rsid w:val="00286B5F"/>
    <w:rsid w:val="00287677"/>
    <w:rsid w:val="002900A0"/>
    <w:rsid w:val="00290427"/>
    <w:rsid w:val="0029059C"/>
    <w:rsid w:val="002906B5"/>
    <w:rsid w:val="00291420"/>
    <w:rsid w:val="00291BB4"/>
    <w:rsid w:val="002921BD"/>
    <w:rsid w:val="002922F7"/>
    <w:rsid w:val="00292AD4"/>
    <w:rsid w:val="00293950"/>
    <w:rsid w:val="00293A89"/>
    <w:rsid w:val="00294030"/>
    <w:rsid w:val="00294149"/>
    <w:rsid w:val="00294204"/>
    <w:rsid w:val="00294763"/>
    <w:rsid w:val="00294A15"/>
    <w:rsid w:val="002956E1"/>
    <w:rsid w:val="002956F9"/>
    <w:rsid w:val="0029570B"/>
    <w:rsid w:val="00295998"/>
    <w:rsid w:val="00295E7D"/>
    <w:rsid w:val="002960B8"/>
    <w:rsid w:val="00296165"/>
    <w:rsid w:val="00296708"/>
    <w:rsid w:val="00296725"/>
    <w:rsid w:val="002968D4"/>
    <w:rsid w:val="00297286"/>
    <w:rsid w:val="00297375"/>
    <w:rsid w:val="00297BBE"/>
    <w:rsid w:val="00297FB9"/>
    <w:rsid w:val="002A0AC2"/>
    <w:rsid w:val="002A0BE1"/>
    <w:rsid w:val="002A0ED0"/>
    <w:rsid w:val="002A11D0"/>
    <w:rsid w:val="002A15B7"/>
    <w:rsid w:val="002A17EB"/>
    <w:rsid w:val="002A1BF5"/>
    <w:rsid w:val="002A21BA"/>
    <w:rsid w:val="002A23F1"/>
    <w:rsid w:val="002A2B32"/>
    <w:rsid w:val="002A3683"/>
    <w:rsid w:val="002A3947"/>
    <w:rsid w:val="002A3E06"/>
    <w:rsid w:val="002A3E3A"/>
    <w:rsid w:val="002A5489"/>
    <w:rsid w:val="002A549B"/>
    <w:rsid w:val="002A59CC"/>
    <w:rsid w:val="002A5F4F"/>
    <w:rsid w:val="002A6243"/>
    <w:rsid w:val="002A65E1"/>
    <w:rsid w:val="002A6695"/>
    <w:rsid w:val="002A7331"/>
    <w:rsid w:val="002A76B7"/>
    <w:rsid w:val="002A78E9"/>
    <w:rsid w:val="002B12B0"/>
    <w:rsid w:val="002B12ED"/>
    <w:rsid w:val="002B17C5"/>
    <w:rsid w:val="002B207D"/>
    <w:rsid w:val="002B2387"/>
    <w:rsid w:val="002B2E7C"/>
    <w:rsid w:val="002B30E9"/>
    <w:rsid w:val="002B3B36"/>
    <w:rsid w:val="002B3E65"/>
    <w:rsid w:val="002B431E"/>
    <w:rsid w:val="002B43B7"/>
    <w:rsid w:val="002B4A3C"/>
    <w:rsid w:val="002B4B87"/>
    <w:rsid w:val="002B4BC4"/>
    <w:rsid w:val="002B4C28"/>
    <w:rsid w:val="002B542D"/>
    <w:rsid w:val="002B5DE4"/>
    <w:rsid w:val="002B621D"/>
    <w:rsid w:val="002B623A"/>
    <w:rsid w:val="002B6800"/>
    <w:rsid w:val="002B6B6C"/>
    <w:rsid w:val="002B6B9F"/>
    <w:rsid w:val="002B6D7F"/>
    <w:rsid w:val="002B7E49"/>
    <w:rsid w:val="002B7F1A"/>
    <w:rsid w:val="002C0EC7"/>
    <w:rsid w:val="002C11EA"/>
    <w:rsid w:val="002C16D5"/>
    <w:rsid w:val="002C1E1E"/>
    <w:rsid w:val="002C2287"/>
    <w:rsid w:val="002C288A"/>
    <w:rsid w:val="002C2903"/>
    <w:rsid w:val="002C34D7"/>
    <w:rsid w:val="002C35A0"/>
    <w:rsid w:val="002C3960"/>
    <w:rsid w:val="002C4256"/>
    <w:rsid w:val="002C470F"/>
    <w:rsid w:val="002C5087"/>
    <w:rsid w:val="002C57EC"/>
    <w:rsid w:val="002C6011"/>
    <w:rsid w:val="002C64E9"/>
    <w:rsid w:val="002C6701"/>
    <w:rsid w:val="002C75A4"/>
    <w:rsid w:val="002C75D5"/>
    <w:rsid w:val="002C7950"/>
    <w:rsid w:val="002C7D91"/>
    <w:rsid w:val="002D0344"/>
    <w:rsid w:val="002D1633"/>
    <w:rsid w:val="002D1E01"/>
    <w:rsid w:val="002D2316"/>
    <w:rsid w:val="002D25F8"/>
    <w:rsid w:val="002D3CC6"/>
    <w:rsid w:val="002D3F7F"/>
    <w:rsid w:val="002D4E32"/>
    <w:rsid w:val="002D5F31"/>
    <w:rsid w:val="002D6006"/>
    <w:rsid w:val="002D633B"/>
    <w:rsid w:val="002D6B3F"/>
    <w:rsid w:val="002D6F38"/>
    <w:rsid w:val="002D6FA7"/>
    <w:rsid w:val="002D7049"/>
    <w:rsid w:val="002D72D3"/>
    <w:rsid w:val="002D7460"/>
    <w:rsid w:val="002D77A9"/>
    <w:rsid w:val="002D78CC"/>
    <w:rsid w:val="002D7A35"/>
    <w:rsid w:val="002E0198"/>
    <w:rsid w:val="002E0223"/>
    <w:rsid w:val="002E0390"/>
    <w:rsid w:val="002E0977"/>
    <w:rsid w:val="002E0DE8"/>
    <w:rsid w:val="002E1709"/>
    <w:rsid w:val="002E22A4"/>
    <w:rsid w:val="002E24BD"/>
    <w:rsid w:val="002E25EC"/>
    <w:rsid w:val="002E2B46"/>
    <w:rsid w:val="002E2EA7"/>
    <w:rsid w:val="002E34B3"/>
    <w:rsid w:val="002E36D9"/>
    <w:rsid w:val="002E3C63"/>
    <w:rsid w:val="002E3E7F"/>
    <w:rsid w:val="002E403E"/>
    <w:rsid w:val="002E4400"/>
    <w:rsid w:val="002E5BB4"/>
    <w:rsid w:val="002E5C4B"/>
    <w:rsid w:val="002E691C"/>
    <w:rsid w:val="002E6CFE"/>
    <w:rsid w:val="002F1655"/>
    <w:rsid w:val="002F1A59"/>
    <w:rsid w:val="002F2162"/>
    <w:rsid w:val="002F2689"/>
    <w:rsid w:val="002F2D0D"/>
    <w:rsid w:val="002F2F79"/>
    <w:rsid w:val="002F3442"/>
    <w:rsid w:val="002F3F5B"/>
    <w:rsid w:val="002F4129"/>
    <w:rsid w:val="002F45FC"/>
    <w:rsid w:val="002F467B"/>
    <w:rsid w:val="002F4945"/>
    <w:rsid w:val="002F4C04"/>
    <w:rsid w:val="002F4CFB"/>
    <w:rsid w:val="002F5185"/>
    <w:rsid w:val="002F53CC"/>
    <w:rsid w:val="002F57FE"/>
    <w:rsid w:val="002F6AA9"/>
    <w:rsid w:val="002F6C6E"/>
    <w:rsid w:val="002F759D"/>
    <w:rsid w:val="002F7810"/>
    <w:rsid w:val="002F7B8F"/>
    <w:rsid w:val="00300372"/>
    <w:rsid w:val="00300986"/>
    <w:rsid w:val="00300CC9"/>
    <w:rsid w:val="003011F1"/>
    <w:rsid w:val="003015E5"/>
    <w:rsid w:val="00302630"/>
    <w:rsid w:val="003027C5"/>
    <w:rsid w:val="00302ABD"/>
    <w:rsid w:val="003030D2"/>
    <w:rsid w:val="00304462"/>
    <w:rsid w:val="00304576"/>
    <w:rsid w:val="003045ED"/>
    <w:rsid w:val="00305621"/>
    <w:rsid w:val="00306D79"/>
    <w:rsid w:val="00307025"/>
    <w:rsid w:val="00307A7F"/>
    <w:rsid w:val="00307B5C"/>
    <w:rsid w:val="00307DFE"/>
    <w:rsid w:val="00307E3F"/>
    <w:rsid w:val="00310606"/>
    <w:rsid w:val="003108BB"/>
    <w:rsid w:val="00310A0A"/>
    <w:rsid w:val="00310D71"/>
    <w:rsid w:val="00312134"/>
    <w:rsid w:val="0031237B"/>
    <w:rsid w:val="00313200"/>
    <w:rsid w:val="003136BB"/>
    <w:rsid w:val="0031390E"/>
    <w:rsid w:val="00313CF9"/>
    <w:rsid w:val="00313DE1"/>
    <w:rsid w:val="003144AD"/>
    <w:rsid w:val="003148AE"/>
    <w:rsid w:val="00314A1B"/>
    <w:rsid w:val="00314CC2"/>
    <w:rsid w:val="00314F9A"/>
    <w:rsid w:val="00315537"/>
    <w:rsid w:val="00315710"/>
    <w:rsid w:val="00315B19"/>
    <w:rsid w:val="00315B25"/>
    <w:rsid w:val="00316479"/>
    <w:rsid w:val="0031705F"/>
    <w:rsid w:val="00317130"/>
    <w:rsid w:val="003175D2"/>
    <w:rsid w:val="003177FE"/>
    <w:rsid w:val="00317E8E"/>
    <w:rsid w:val="0032025E"/>
    <w:rsid w:val="003208BE"/>
    <w:rsid w:val="00320ADE"/>
    <w:rsid w:val="00321664"/>
    <w:rsid w:val="00321804"/>
    <w:rsid w:val="00321E2E"/>
    <w:rsid w:val="00323376"/>
    <w:rsid w:val="003234E3"/>
    <w:rsid w:val="003239B5"/>
    <w:rsid w:val="00323C58"/>
    <w:rsid w:val="00323DDA"/>
    <w:rsid w:val="003240BF"/>
    <w:rsid w:val="003241C5"/>
    <w:rsid w:val="00324E8C"/>
    <w:rsid w:val="003253BA"/>
    <w:rsid w:val="0032572B"/>
    <w:rsid w:val="0032585B"/>
    <w:rsid w:val="00325939"/>
    <w:rsid w:val="00325983"/>
    <w:rsid w:val="00325DEA"/>
    <w:rsid w:val="003263D3"/>
    <w:rsid w:val="003269F2"/>
    <w:rsid w:val="00326C1C"/>
    <w:rsid w:val="0032756E"/>
    <w:rsid w:val="00327CCA"/>
    <w:rsid w:val="00327E1D"/>
    <w:rsid w:val="00327FD2"/>
    <w:rsid w:val="00330B0C"/>
    <w:rsid w:val="003316A1"/>
    <w:rsid w:val="0033210E"/>
    <w:rsid w:val="003327A6"/>
    <w:rsid w:val="00332C4B"/>
    <w:rsid w:val="00332DC2"/>
    <w:rsid w:val="00332E1B"/>
    <w:rsid w:val="0033300B"/>
    <w:rsid w:val="00333311"/>
    <w:rsid w:val="0033358A"/>
    <w:rsid w:val="0033366B"/>
    <w:rsid w:val="0033373B"/>
    <w:rsid w:val="0033491D"/>
    <w:rsid w:val="00337552"/>
    <w:rsid w:val="00340035"/>
    <w:rsid w:val="00340FA0"/>
    <w:rsid w:val="00341026"/>
    <w:rsid w:val="00341C88"/>
    <w:rsid w:val="00342617"/>
    <w:rsid w:val="003427AE"/>
    <w:rsid w:val="00342CD4"/>
    <w:rsid w:val="00343696"/>
    <w:rsid w:val="003449AF"/>
    <w:rsid w:val="00344E4E"/>
    <w:rsid w:val="0034509E"/>
    <w:rsid w:val="0034542B"/>
    <w:rsid w:val="003454B7"/>
    <w:rsid w:val="003455CF"/>
    <w:rsid w:val="00345A20"/>
    <w:rsid w:val="00345B8C"/>
    <w:rsid w:val="00345BBD"/>
    <w:rsid w:val="003462C6"/>
    <w:rsid w:val="00346404"/>
    <w:rsid w:val="003468FC"/>
    <w:rsid w:val="00347016"/>
    <w:rsid w:val="003472FA"/>
    <w:rsid w:val="003502B6"/>
    <w:rsid w:val="003509A9"/>
    <w:rsid w:val="00350AF3"/>
    <w:rsid w:val="00350CC4"/>
    <w:rsid w:val="00351843"/>
    <w:rsid w:val="00351B6D"/>
    <w:rsid w:val="00352518"/>
    <w:rsid w:val="0035296F"/>
    <w:rsid w:val="0035323D"/>
    <w:rsid w:val="0035366E"/>
    <w:rsid w:val="00353860"/>
    <w:rsid w:val="0035408F"/>
    <w:rsid w:val="00355909"/>
    <w:rsid w:val="00355C2B"/>
    <w:rsid w:val="00355D01"/>
    <w:rsid w:val="00355D12"/>
    <w:rsid w:val="0035687C"/>
    <w:rsid w:val="00356A51"/>
    <w:rsid w:val="00356D2F"/>
    <w:rsid w:val="00357312"/>
    <w:rsid w:val="00360661"/>
    <w:rsid w:val="003607B1"/>
    <w:rsid w:val="00360A22"/>
    <w:rsid w:val="003612A2"/>
    <w:rsid w:val="003617AA"/>
    <w:rsid w:val="00361F16"/>
    <w:rsid w:val="0036222C"/>
    <w:rsid w:val="003626FB"/>
    <w:rsid w:val="0036299D"/>
    <w:rsid w:val="00362D26"/>
    <w:rsid w:val="00363183"/>
    <w:rsid w:val="0036355B"/>
    <w:rsid w:val="00363C4F"/>
    <w:rsid w:val="00363CA6"/>
    <w:rsid w:val="003649D2"/>
    <w:rsid w:val="00364B61"/>
    <w:rsid w:val="00364CB9"/>
    <w:rsid w:val="00365110"/>
    <w:rsid w:val="0036513D"/>
    <w:rsid w:val="003651FA"/>
    <w:rsid w:val="003653F3"/>
    <w:rsid w:val="003654EE"/>
    <w:rsid w:val="00365519"/>
    <w:rsid w:val="00365696"/>
    <w:rsid w:val="00365A6C"/>
    <w:rsid w:val="00365BFA"/>
    <w:rsid w:val="00365C2F"/>
    <w:rsid w:val="00366400"/>
    <w:rsid w:val="00366FAA"/>
    <w:rsid w:val="003672FA"/>
    <w:rsid w:val="00367775"/>
    <w:rsid w:val="00370457"/>
    <w:rsid w:val="0037065B"/>
    <w:rsid w:val="00370A5D"/>
    <w:rsid w:val="00370BD9"/>
    <w:rsid w:val="00370E4B"/>
    <w:rsid w:val="00370F48"/>
    <w:rsid w:val="00372024"/>
    <w:rsid w:val="00372AB9"/>
    <w:rsid w:val="00372EC3"/>
    <w:rsid w:val="00373EB9"/>
    <w:rsid w:val="00374A72"/>
    <w:rsid w:val="00374CA1"/>
    <w:rsid w:val="00375B5A"/>
    <w:rsid w:val="003768C0"/>
    <w:rsid w:val="00376D22"/>
    <w:rsid w:val="00376F94"/>
    <w:rsid w:val="00377359"/>
    <w:rsid w:val="0037765F"/>
    <w:rsid w:val="003777D1"/>
    <w:rsid w:val="00377AAE"/>
    <w:rsid w:val="00377D6B"/>
    <w:rsid w:val="00377D92"/>
    <w:rsid w:val="00377DA8"/>
    <w:rsid w:val="00377E78"/>
    <w:rsid w:val="00380D11"/>
    <w:rsid w:val="00380D45"/>
    <w:rsid w:val="00381910"/>
    <w:rsid w:val="00381C32"/>
    <w:rsid w:val="00381EC9"/>
    <w:rsid w:val="00381FF7"/>
    <w:rsid w:val="00382066"/>
    <w:rsid w:val="003822FC"/>
    <w:rsid w:val="003824BC"/>
    <w:rsid w:val="00382749"/>
    <w:rsid w:val="003829A8"/>
    <w:rsid w:val="0038320C"/>
    <w:rsid w:val="00383DAC"/>
    <w:rsid w:val="00384E06"/>
    <w:rsid w:val="00385277"/>
    <w:rsid w:val="003856AE"/>
    <w:rsid w:val="00385DC1"/>
    <w:rsid w:val="0038649F"/>
    <w:rsid w:val="00386823"/>
    <w:rsid w:val="00386935"/>
    <w:rsid w:val="00386B9E"/>
    <w:rsid w:val="0038719F"/>
    <w:rsid w:val="003876BC"/>
    <w:rsid w:val="0038781C"/>
    <w:rsid w:val="00387840"/>
    <w:rsid w:val="0038798C"/>
    <w:rsid w:val="003902EF"/>
    <w:rsid w:val="003905CC"/>
    <w:rsid w:val="00390F34"/>
    <w:rsid w:val="00391505"/>
    <w:rsid w:val="00391540"/>
    <w:rsid w:val="00391957"/>
    <w:rsid w:val="00391B11"/>
    <w:rsid w:val="00392D75"/>
    <w:rsid w:val="003930A1"/>
    <w:rsid w:val="0039326C"/>
    <w:rsid w:val="0039355E"/>
    <w:rsid w:val="003936B9"/>
    <w:rsid w:val="003938FC"/>
    <w:rsid w:val="00393CEC"/>
    <w:rsid w:val="00394065"/>
    <w:rsid w:val="00394130"/>
    <w:rsid w:val="00395165"/>
    <w:rsid w:val="00395AF0"/>
    <w:rsid w:val="00395DCF"/>
    <w:rsid w:val="00395DE9"/>
    <w:rsid w:val="00395F3C"/>
    <w:rsid w:val="00396180"/>
    <w:rsid w:val="00396C9B"/>
    <w:rsid w:val="0039705A"/>
    <w:rsid w:val="003970A8"/>
    <w:rsid w:val="00397D3E"/>
    <w:rsid w:val="00397E2C"/>
    <w:rsid w:val="00397FEB"/>
    <w:rsid w:val="003A0569"/>
    <w:rsid w:val="003A071F"/>
    <w:rsid w:val="003A0DEF"/>
    <w:rsid w:val="003A0F2E"/>
    <w:rsid w:val="003A1534"/>
    <w:rsid w:val="003A2138"/>
    <w:rsid w:val="003A27CE"/>
    <w:rsid w:val="003A3171"/>
    <w:rsid w:val="003A33CC"/>
    <w:rsid w:val="003A451E"/>
    <w:rsid w:val="003A5432"/>
    <w:rsid w:val="003A5B3A"/>
    <w:rsid w:val="003A5F59"/>
    <w:rsid w:val="003A6249"/>
    <w:rsid w:val="003A62CF"/>
    <w:rsid w:val="003A6944"/>
    <w:rsid w:val="003A7201"/>
    <w:rsid w:val="003A764B"/>
    <w:rsid w:val="003A78EF"/>
    <w:rsid w:val="003A79DB"/>
    <w:rsid w:val="003A7A86"/>
    <w:rsid w:val="003A7ABA"/>
    <w:rsid w:val="003A7ADD"/>
    <w:rsid w:val="003A7CEF"/>
    <w:rsid w:val="003B0203"/>
    <w:rsid w:val="003B060F"/>
    <w:rsid w:val="003B1001"/>
    <w:rsid w:val="003B1376"/>
    <w:rsid w:val="003B1497"/>
    <w:rsid w:val="003B183D"/>
    <w:rsid w:val="003B2173"/>
    <w:rsid w:val="003B21D7"/>
    <w:rsid w:val="003B2D10"/>
    <w:rsid w:val="003B328C"/>
    <w:rsid w:val="003B3681"/>
    <w:rsid w:val="003B37F6"/>
    <w:rsid w:val="003B382C"/>
    <w:rsid w:val="003B3A77"/>
    <w:rsid w:val="003B424D"/>
    <w:rsid w:val="003B46FB"/>
    <w:rsid w:val="003B4A1B"/>
    <w:rsid w:val="003B4E61"/>
    <w:rsid w:val="003B51B4"/>
    <w:rsid w:val="003B5294"/>
    <w:rsid w:val="003B5603"/>
    <w:rsid w:val="003B5924"/>
    <w:rsid w:val="003B6A0A"/>
    <w:rsid w:val="003B732E"/>
    <w:rsid w:val="003B7819"/>
    <w:rsid w:val="003B7AF7"/>
    <w:rsid w:val="003C0200"/>
    <w:rsid w:val="003C112A"/>
    <w:rsid w:val="003C164F"/>
    <w:rsid w:val="003C20B9"/>
    <w:rsid w:val="003C2CE8"/>
    <w:rsid w:val="003C31D3"/>
    <w:rsid w:val="003C32E4"/>
    <w:rsid w:val="003C3664"/>
    <w:rsid w:val="003C395C"/>
    <w:rsid w:val="003C40B8"/>
    <w:rsid w:val="003C4AA5"/>
    <w:rsid w:val="003C4D5F"/>
    <w:rsid w:val="003C4F3A"/>
    <w:rsid w:val="003C5152"/>
    <w:rsid w:val="003C583F"/>
    <w:rsid w:val="003C586E"/>
    <w:rsid w:val="003C5A5D"/>
    <w:rsid w:val="003C6B1A"/>
    <w:rsid w:val="003C6E27"/>
    <w:rsid w:val="003C77A8"/>
    <w:rsid w:val="003C7EAF"/>
    <w:rsid w:val="003D08C5"/>
    <w:rsid w:val="003D103C"/>
    <w:rsid w:val="003D148A"/>
    <w:rsid w:val="003D19BA"/>
    <w:rsid w:val="003D1FBA"/>
    <w:rsid w:val="003D2316"/>
    <w:rsid w:val="003D244D"/>
    <w:rsid w:val="003D27ED"/>
    <w:rsid w:val="003D3442"/>
    <w:rsid w:val="003D34E4"/>
    <w:rsid w:val="003D3659"/>
    <w:rsid w:val="003D3CBB"/>
    <w:rsid w:val="003D3D57"/>
    <w:rsid w:val="003D4262"/>
    <w:rsid w:val="003D4DCC"/>
    <w:rsid w:val="003D5BF7"/>
    <w:rsid w:val="003D65B3"/>
    <w:rsid w:val="003D6745"/>
    <w:rsid w:val="003D7109"/>
    <w:rsid w:val="003D7857"/>
    <w:rsid w:val="003E04E1"/>
    <w:rsid w:val="003E0964"/>
    <w:rsid w:val="003E119D"/>
    <w:rsid w:val="003E1A53"/>
    <w:rsid w:val="003E2B2C"/>
    <w:rsid w:val="003E3502"/>
    <w:rsid w:val="003E3688"/>
    <w:rsid w:val="003E376F"/>
    <w:rsid w:val="003E45E3"/>
    <w:rsid w:val="003E4C01"/>
    <w:rsid w:val="003E4C36"/>
    <w:rsid w:val="003E4FC5"/>
    <w:rsid w:val="003E575D"/>
    <w:rsid w:val="003E676A"/>
    <w:rsid w:val="003E6942"/>
    <w:rsid w:val="003E7394"/>
    <w:rsid w:val="003E73B3"/>
    <w:rsid w:val="003E75CD"/>
    <w:rsid w:val="003E7781"/>
    <w:rsid w:val="003E7879"/>
    <w:rsid w:val="003E7FFB"/>
    <w:rsid w:val="003F002A"/>
    <w:rsid w:val="003F131C"/>
    <w:rsid w:val="003F185B"/>
    <w:rsid w:val="003F1D71"/>
    <w:rsid w:val="003F25BD"/>
    <w:rsid w:val="003F33E2"/>
    <w:rsid w:val="003F3A74"/>
    <w:rsid w:val="003F4168"/>
    <w:rsid w:val="003F44EB"/>
    <w:rsid w:val="003F4EF0"/>
    <w:rsid w:val="003F59DD"/>
    <w:rsid w:val="003F69F1"/>
    <w:rsid w:val="003F7289"/>
    <w:rsid w:val="003F7950"/>
    <w:rsid w:val="00400056"/>
    <w:rsid w:val="004000B9"/>
    <w:rsid w:val="004002BE"/>
    <w:rsid w:val="00401334"/>
    <w:rsid w:val="004019F2"/>
    <w:rsid w:val="00401BEA"/>
    <w:rsid w:val="0040223E"/>
    <w:rsid w:val="004023A6"/>
    <w:rsid w:val="00402CB4"/>
    <w:rsid w:val="00402D68"/>
    <w:rsid w:val="00402D6A"/>
    <w:rsid w:val="004032DF"/>
    <w:rsid w:val="00404264"/>
    <w:rsid w:val="004042AC"/>
    <w:rsid w:val="0040481D"/>
    <w:rsid w:val="00404973"/>
    <w:rsid w:val="00404A3B"/>
    <w:rsid w:val="00405838"/>
    <w:rsid w:val="00406432"/>
    <w:rsid w:val="00407084"/>
    <w:rsid w:val="004072B0"/>
    <w:rsid w:val="004079F8"/>
    <w:rsid w:val="00407F27"/>
    <w:rsid w:val="00410346"/>
    <w:rsid w:val="00410618"/>
    <w:rsid w:val="00410B0B"/>
    <w:rsid w:val="00410E40"/>
    <w:rsid w:val="00411079"/>
    <w:rsid w:val="0041111A"/>
    <w:rsid w:val="0041217B"/>
    <w:rsid w:val="00412F29"/>
    <w:rsid w:val="004135F9"/>
    <w:rsid w:val="004139EF"/>
    <w:rsid w:val="00413C35"/>
    <w:rsid w:val="0041484D"/>
    <w:rsid w:val="00414A4A"/>
    <w:rsid w:val="004151C2"/>
    <w:rsid w:val="004154F6"/>
    <w:rsid w:val="004161CE"/>
    <w:rsid w:val="00416459"/>
    <w:rsid w:val="004166AA"/>
    <w:rsid w:val="00416773"/>
    <w:rsid w:val="00416A4E"/>
    <w:rsid w:val="00417180"/>
    <w:rsid w:val="0041735B"/>
    <w:rsid w:val="004173B8"/>
    <w:rsid w:val="004175D3"/>
    <w:rsid w:val="00420C63"/>
    <w:rsid w:val="00421776"/>
    <w:rsid w:val="00421DF1"/>
    <w:rsid w:val="004229D1"/>
    <w:rsid w:val="00423068"/>
    <w:rsid w:val="004232F1"/>
    <w:rsid w:val="00423E12"/>
    <w:rsid w:val="00423E19"/>
    <w:rsid w:val="00423EF3"/>
    <w:rsid w:val="00424061"/>
    <w:rsid w:val="00424A4B"/>
    <w:rsid w:val="004250AF"/>
    <w:rsid w:val="0042517A"/>
    <w:rsid w:val="0042587C"/>
    <w:rsid w:val="00425A0F"/>
    <w:rsid w:val="00425B98"/>
    <w:rsid w:val="00425C64"/>
    <w:rsid w:val="0042690C"/>
    <w:rsid w:val="0042731B"/>
    <w:rsid w:val="00427752"/>
    <w:rsid w:val="00430191"/>
    <w:rsid w:val="00430354"/>
    <w:rsid w:val="0043077B"/>
    <w:rsid w:val="0043149C"/>
    <w:rsid w:val="004318D4"/>
    <w:rsid w:val="00431E9C"/>
    <w:rsid w:val="00432774"/>
    <w:rsid w:val="00432C87"/>
    <w:rsid w:val="00432E45"/>
    <w:rsid w:val="0043337C"/>
    <w:rsid w:val="00433EE9"/>
    <w:rsid w:val="004346F3"/>
    <w:rsid w:val="00434768"/>
    <w:rsid w:val="00434ACD"/>
    <w:rsid w:val="00434BD7"/>
    <w:rsid w:val="004351B4"/>
    <w:rsid w:val="004359E2"/>
    <w:rsid w:val="00435F5C"/>
    <w:rsid w:val="00436416"/>
    <w:rsid w:val="004364F2"/>
    <w:rsid w:val="00436653"/>
    <w:rsid w:val="0043710C"/>
    <w:rsid w:val="0043737D"/>
    <w:rsid w:val="00437559"/>
    <w:rsid w:val="004403A8"/>
    <w:rsid w:val="00440438"/>
    <w:rsid w:val="004404AB"/>
    <w:rsid w:val="004405E7"/>
    <w:rsid w:val="0044143E"/>
    <w:rsid w:val="004416E4"/>
    <w:rsid w:val="00441B75"/>
    <w:rsid w:val="0044237C"/>
    <w:rsid w:val="00442B95"/>
    <w:rsid w:val="00443641"/>
    <w:rsid w:val="00443976"/>
    <w:rsid w:val="00443DF3"/>
    <w:rsid w:val="00444166"/>
    <w:rsid w:val="00444276"/>
    <w:rsid w:val="00444445"/>
    <w:rsid w:val="004449FA"/>
    <w:rsid w:val="00445914"/>
    <w:rsid w:val="00445949"/>
    <w:rsid w:val="00445965"/>
    <w:rsid w:val="004461E3"/>
    <w:rsid w:val="00446AB3"/>
    <w:rsid w:val="0044706C"/>
    <w:rsid w:val="0044707C"/>
    <w:rsid w:val="004471B2"/>
    <w:rsid w:val="0044724C"/>
    <w:rsid w:val="00447693"/>
    <w:rsid w:val="00447A8E"/>
    <w:rsid w:val="00447BE4"/>
    <w:rsid w:val="00450238"/>
    <w:rsid w:val="00450C09"/>
    <w:rsid w:val="00450FBF"/>
    <w:rsid w:val="0045106D"/>
    <w:rsid w:val="0045115F"/>
    <w:rsid w:val="00451242"/>
    <w:rsid w:val="00451D82"/>
    <w:rsid w:val="0045280B"/>
    <w:rsid w:val="004538E8"/>
    <w:rsid w:val="00453E89"/>
    <w:rsid w:val="004544C0"/>
    <w:rsid w:val="004556A8"/>
    <w:rsid w:val="00455820"/>
    <w:rsid w:val="00455A83"/>
    <w:rsid w:val="004569C8"/>
    <w:rsid w:val="004569D8"/>
    <w:rsid w:val="00457733"/>
    <w:rsid w:val="00457D49"/>
    <w:rsid w:val="00457F0A"/>
    <w:rsid w:val="0046015A"/>
    <w:rsid w:val="00460A52"/>
    <w:rsid w:val="00460EA5"/>
    <w:rsid w:val="004612FE"/>
    <w:rsid w:val="00461924"/>
    <w:rsid w:val="00462D3B"/>
    <w:rsid w:val="004647A4"/>
    <w:rsid w:val="00464A02"/>
    <w:rsid w:val="00464D38"/>
    <w:rsid w:val="00465109"/>
    <w:rsid w:val="004652BF"/>
    <w:rsid w:val="004653F4"/>
    <w:rsid w:val="0046554A"/>
    <w:rsid w:val="00465707"/>
    <w:rsid w:val="00466436"/>
    <w:rsid w:val="00466716"/>
    <w:rsid w:val="00466DA7"/>
    <w:rsid w:val="00466F66"/>
    <w:rsid w:val="00467031"/>
    <w:rsid w:val="0046767F"/>
    <w:rsid w:val="0046776F"/>
    <w:rsid w:val="0046777C"/>
    <w:rsid w:val="0047040C"/>
    <w:rsid w:val="0047174A"/>
    <w:rsid w:val="00471816"/>
    <w:rsid w:val="00471995"/>
    <w:rsid w:val="00471DB6"/>
    <w:rsid w:val="00471EE9"/>
    <w:rsid w:val="00471FB3"/>
    <w:rsid w:val="00471FC1"/>
    <w:rsid w:val="00472224"/>
    <w:rsid w:val="004724E5"/>
    <w:rsid w:val="00472EBE"/>
    <w:rsid w:val="004732EE"/>
    <w:rsid w:val="004735F7"/>
    <w:rsid w:val="00473FC9"/>
    <w:rsid w:val="00474F99"/>
    <w:rsid w:val="0047520E"/>
    <w:rsid w:val="00475305"/>
    <w:rsid w:val="004753DD"/>
    <w:rsid w:val="0047548E"/>
    <w:rsid w:val="0047549C"/>
    <w:rsid w:val="00475B51"/>
    <w:rsid w:val="00476ADC"/>
    <w:rsid w:val="00476D52"/>
    <w:rsid w:val="00477422"/>
    <w:rsid w:val="00477C88"/>
    <w:rsid w:val="00477CE1"/>
    <w:rsid w:val="00480075"/>
    <w:rsid w:val="0048038D"/>
    <w:rsid w:val="00480ED4"/>
    <w:rsid w:val="00481AF9"/>
    <w:rsid w:val="00482220"/>
    <w:rsid w:val="00482667"/>
    <w:rsid w:val="00482EB8"/>
    <w:rsid w:val="00484BB6"/>
    <w:rsid w:val="00484DDE"/>
    <w:rsid w:val="00485E1F"/>
    <w:rsid w:val="0048617E"/>
    <w:rsid w:val="004862FA"/>
    <w:rsid w:val="00486772"/>
    <w:rsid w:val="00486E2C"/>
    <w:rsid w:val="00486F70"/>
    <w:rsid w:val="00487191"/>
    <w:rsid w:val="0048795A"/>
    <w:rsid w:val="00487AB8"/>
    <w:rsid w:val="00490519"/>
    <w:rsid w:val="004905C6"/>
    <w:rsid w:val="00490FF6"/>
    <w:rsid w:val="0049131E"/>
    <w:rsid w:val="00492DEE"/>
    <w:rsid w:val="00492E8C"/>
    <w:rsid w:val="0049351F"/>
    <w:rsid w:val="00493AF9"/>
    <w:rsid w:val="0049447C"/>
    <w:rsid w:val="0049473F"/>
    <w:rsid w:val="004948B0"/>
    <w:rsid w:val="0049490D"/>
    <w:rsid w:val="00494BF3"/>
    <w:rsid w:val="00494E04"/>
    <w:rsid w:val="00496071"/>
    <w:rsid w:val="0049637D"/>
    <w:rsid w:val="00496530"/>
    <w:rsid w:val="0049663F"/>
    <w:rsid w:val="004968EC"/>
    <w:rsid w:val="00496918"/>
    <w:rsid w:val="00496F3C"/>
    <w:rsid w:val="004A064E"/>
    <w:rsid w:val="004A0FC8"/>
    <w:rsid w:val="004A10A6"/>
    <w:rsid w:val="004A13EC"/>
    <w:rsid w:val="004A1A36"/>
    <w:rsid w:val="004A22AA"/>
    <w:rsid w:val="004A22E3"/>
    <w:rsid w:val="004A25D6"/>
    <w:rsid w:val="004A2B19"/>
    <w:rsid w:val="004A3C8C"/>
    <w:rsid w:val="004A3F5A"/>
    <w:rsid w:val="004A40EF"/>
    <w:rsid w:val="004A46EA"/>
    <w:rsid w:val="004A47B1"/>
    <w:rsid w:val="004A4893"/>
    <w:rsid w:val="004A4C52"/>
    <w:rsid w:val="004A5542"/>
    <w:rsid w:val="004A5923"/>
    <w:rsid w:val="004A7F35"/>
    <w:rsid w:val="004B058A"/>
    <w:rsid w:val="004B09CE"/>
    <w:rsid w:val="004B0C5E"/>
    <w:rsid w:val="004B0EA2"/>
    <w:rsid w:val="004B1602"/>
    <w:rsid w:val="004B1775"/>
    <w:rsid w:val="004B20F1"/>
    <w:rsid w:val="004B20FA"/>
    <w:rsid w:val="004B28C3"/>
    <w:rsid w:val="004B2A35"/>
    <w:rsid w:val="004B2D83"/>
    <w:rsid w:val="004B309B"/>
    <w:rsid w:val="004B31E0"/>
    <w:rsid w:val="004B355A"/>
    <w:rsid w:val="004B3751"/>
    <w:rsid w:val="004B37E7"/>
    <w:rsid w:val="004B407C"/>
    <w:rsid w:val="004B4148"/>
    <w:rsid w:val="004B47A5"/>
    <w:rsid w:val="004B47B3"/>
    <w:rsid w:val="004B47DE"/>
    <w:rsid w:val="004B48E7"/>
    <w:rsid w:val="004B4912"/>
    <w:rsid w:val="004B4A56"/>
    <w:rsid w:val="004B4D1C"/>
    <w:rsid w:val="004B5907"/>
    <w:rsid w:val="004B5FF6"/>
    <w:rsid w:val="004B684B"/>
    <w:rsid w:val="004B6F3D"/>
    <w:rsid w:val="004B6FAD"/>
    <w:rsid w:val="004B70D2"/>
    <w:rsid w:val="004B71F1"/>
    <w:rsid w:val="004B7B0E"/>
    <w:rsid w:val="004B7C3F"/>
    <w:rsid w:val="004C0189"/>
    <w:rsid w:val="004C02B4"/>
    <w:rsid w:val="004C0DF9"/>
    <w:rsid w:val="004C0E13"/>
    <w:rsid w:val="004C13EA"/>
    <w:rsid w:val="004C1998"/>
    <w:rsid w:val="004C251A"/>
    <w:rsid w:val="004C2AF3"/>
    <w:rsid w:val="004C2F08"/>
    <w:rsid w:val="004C3647"/>
    <w:rsid w:val="004C3D25"/>
    <w:rsid w:val="004C42F8"/>
    <w:rsid w:val="004C4AAB"/>
    <w:rsid w:val="004C4EE8"/>
    <w:rsid w:val="004C5067"/>
    <w:rsid w:val="004C5819"/>
    <w:rsid w:val="004C669A"/>
    <w:rsid w:val="004C6BB0"/>
    <w:rsid w:val="004C7BB6"/>
    <w:rsid w:val="004C7F20"/>
    <w:rsid w:val="004D08C4"/>
    <w:rsid w:val="004D0D2D"/>
    <w:rsid w:val="004D1156"/>
    <w:rsid w:val="004D13B8"/>
    <w:rsid w:val="004D13C1"/>
    <w:rsid w:val="004D19AD"/>
    <w:rsid w:val="004D1AC8"/>
    <w:rsid w:val="004D21CB"/>
    <w:rsid w:val="004D26B9"/>
    <w:rsid w:val="004D33A2"/>
    <w:rsid w:val="004D3804"/>
    <w:rsid w:val="004D3889"/>
    <w:rsid w:val="004D3C21"/>
    <w:rsid w:val="004D409D"/>
    <w:rsid w:val="004D470B"/>
    <w:rsid w:val="004D4B23"/>
    <w:rsid w:val="004D4CB3"/>
    <w:rsid w:val="004D4E88"/>
    <w:rsid w:val="004D5136"/>
    <w:rsid w:val="004D602F"/>
    <w:rsid w:val="004D7664"/>
    <w:rsid w:val="004D7D1D"/>
    <w:rsid w:val="004D7F76"/>
    <w:rsid w:val="004E0140"/>
    <w:rsid w:val="004E030A"/>
    <w:rsid w:val="004E0971"/>
    <w:rsid w:val="004E11D2"/>
    <w:rsid w:val="004E1545"/>
    <w:rsid w:val="004E19BF"/>
    <w:rsid w:val="004E1B97"/>
    <w:rsid w:val="004E1D4D"/>
    <w:rsid w:val="004E203A"/>
    <w:rsid w:val="004E2124"/>
    <w:rsid w:val="004E24CC"/>
    <w:rsid w:val="004E2C4E"/>
    <w:rsid w:val="004E2D4B"/>
    <w:rsid w:val="004E3066"/>
    <w:rsid w:val="004E30F9"/>
    <w:rsid w:val="004E3D53"/>
    <w:rsid w:val="004E48C3"/>
    <w:rsid w:val="004E4BBE"/>
    <w:rsid w:val="004E57F4"/>
    <w:rsid w:val="004E5B2E"/>
    <w:rsid w:val="004E5D17"/>
    <w:rsid w:val="004E61FD"/>
    <w:rsid w:val="004E679D"/>
    <w:rsid w:val="004E767B"/>
    <w:rsid w:val="004E7769"/>
    <w:rsid w:val="004E7B46"/>
    <w:rsid w:val="004F00D1"/>
    <w:rsid w:val="004F0CE1"/>
    <w:rsid w:val="004F0CF4"/>
    <w:rsid w:val="004F0F21"/>
    <w:rsid w:val="004F105F"/>
    <w:rsid w:val="004F15D0"/>
    <w:rsid w:val="004F23BB"/>
    <w:rsid w:val="004F351B"/>
    <w:rsid w:val="004F39D2"/>
    <w:rsid w:val="004F3D86"/>
    <w:rsid w:val="004F446D"/>
    <w:rsid w:val="004F44D2"/>
    <w:rsid w:val="004F48B6"/>
    <w:rsid w:val="004F50EA"/>
    <w:rsid w:val="004F5767"/>
    <w:rsid w:val="004F57C4"/>
    <w:rsid w:val="004F60E2"/>
    <w:rsid w:val="004F6294"/>
    <w:rsid w:val="004F66FC"/>
    <w:rsid w:val="004F6B78"/>
    <w:rsid w:val="004F7038"/>
    <w:rsid w:val="004F7334"/>
    <w:rsid w:val="004F7613"/>
    <w:rsid w:val="004F77FC"/>
    <w:rsid w:val="004F7B31"/>
    <w:rsid w:val="00500815"/>
    <w:rsid w:val="00501DD8"/>
    <w:rsid w:val="0050295D"/>
    <w:rsid w:val="00502A4F"/>
    <w:rsid w:val="00502D21"/>
    <w:rsid w:val="00503DCC"/>
    <w:rsid w:val="00504791"/>
    <w:rsid w:val="005055B9"/>
    <w:rsid w:val="00505883"/>
    <w:rsid w:val="00505D70"/>
    <w:rsid w:val="0050647C"/>
    <w:rsid w:val="00506612"/>
    <w:rsid w:val="0050663A"/>
    <w:rsid w:val="0050688B"/>
    <w:rsid w:val="005068DB"/>
    <w:rsid w:val="00507EFE"/>
    <w:rsid w:val="0051065B"/>
    <w:rsid w:val="005114A5"/>
    <w:rsid w:val="00511F54"/>
    <w:rsid w:val="00513FCB"/>
    <w:rsid w:val="005146C3"/>
    <w:rsid w:val="00514D7B"/>
    <w:rsid w:val="00515DD0"/>
    <w:rsid w:val="00515FAA"/>
    <w:rsid w:val="00516079"/>
    <w:rsid w:val="00516260"/>
    <w:rsid w:val="005163AC"/>
    <w:rsid w:val="005176DD"/>
    <w:rsid w:val="005204C5"/>
    <w:rsid w:val="00520A4A"/>
    <w:rsid w:val="00520B17"/>
    <w:rsid w:val="00520D60"/>
    <w:rsid w:val="005210F7"/>
    <w:rsid w:val="005211CF"/>
    <w:rsid w:val="00521420"/>
    <w:rsid w:val="00521682"/>
    <w:rsid w:val="00521957"/>
    <w:rsid w:val="0052229B"/>
    <w:rsid w:val="0052233A"/>
    <w:rsid w:val="00522501"/>
    <w:rsid w:val="00522F15"/>
    <w:rsid w:val="00522FB3"/>
    <w:rsid w:val="0052302D"/>
    <w:rsid w:val="00523487"/>
    <w:rsid w:val="005234A9"/>
    <w:rsid w:val="00523509"/>
    <w:rsid w:val="00523876"/>
    <w:rsid w:val="00523B39"/>
    <w:rsid w:val="005245E6"/>
    <w:rsid w:val="0052472C"/>
    <w:rsid w:val="0052507D"/>
    <w:rsid w:val="005251D6"/>
    <w:rsid w:val="0052524E"/>
    <w:rsid w:val="00525549"/>
    <w:rsid w:val="00525A67"/>
    <w:rsid w:val="005261F3"/>
    <w:rsid w:val="00526455"/>
    <w:rsid w:val="00526568"/>
    <w:rsid w:val="005265CD"/>
    <w:rsid w:val="00526C9D"/>
    <w:rsid w:val="00530240"/>
    <w:rsid w:val="00531321"/>
    <w:rsid w:val="005315A9"/>
    <w:rsid w:val="005317CB"/>
    <w:rsid w:val="005320CB"/>
    <w:rsid w:val="005325ED"/>
    <w:rsid w:val="00532D0D"/>
    <w:rsid w:val="005331B7"/>
    <w:rsid w:val="00533D6F"/>
    <w:rsid w:val="0053409B"/>
    <w:rsid w:val="005341BE"/>
    <w:rsid w:val="00534311"/>
    <w:rsid w:val="005344C8"/>
    <w:rsid w:val="0053466E"/>
    <w:rsid w:val="0053474C"/>
    <w:rsid w:val="00535BFA"/>
    <w:rsid w:val="005361AE"/>
    <w:rsid w:val="00536BA1"/>
    <w:rsid w:val="00536FC2"/>
    <w:rsid w:val="00536FD2"/>
    <w:rsid w:val="005371E2"/>
    <w:rsid w:val="005379C8"/>
    <w:rsid w:val="00540167"/>
    <w:rsid w:val="005403AA"/>
    <w:rsid w:val="00540642"/>
    <w:rsid w:val="00540704"/>
    <w:rsid w:val="005413E9"/>
    <w:rsid w:val="00541885"/>
    <w:rsid w:val="0054353C"/>
    <w:rsid w:val="00543834"/>
    <w:rsid w:val="00543ED7"/>
    <w:rsid w:val="005449B9"/>
    <w:rsid w:val="00546122"/>
    <w:rsid w:val="005464F4"/>
    <w:rsid w:val="005467C0"/>
    <w:rsid w:val="00546A85"/>
    <w:rsid w:val="00546CFA"/>
    <w:rsid w:val="005471BD"/>
    <w:rsid w:val="0054720E"/>
    <w:rsid w:val="00547A57"/>
    <w:rsid w:val="00547AFC"/>
    <w:rsid w:val="005503AB"/>
    <w:rsid w:val="005504A2"/>
    <w:rsid w:val="00550BB1"/>
    <w:rsid w:val="00550C2F"/>
    <w:rsid w:val="00551529"/>
    <w:rsid w:val="005517CA"/>
    <w:rsid w:val="00551A6D"/>
    <w:rsid w:val="00553A52"/>
    <w:rsid w:val="005546BB"/>
    <w:rsid w:val="00554C85"/>
    <w:rsid w:val="005557C1"/>
    <w:rsid w:val="00556835"/>
    <w:rsid w:val="00556D6E"/>
    <w:rsid w:val="00557469"/>
    <w:rsid w:val="005579DA"/>
    <w:rsid w:val="005602DC"/>
    <w:rsid w:val="00560B89"/>
    <w:rsid w:val="00560EEE"/>
    <w:rsid w:val="00561171"/>
    <w:rsid w:val="00561298"/>
    <w:rsid w:val="005612B8"/>
    <w:rsid w:val="00561354"/>
    <w:rsid w:val="0056179A"/>
    <w:rsid w:val="00561884"/>
    <w:rsid w:val="00561A4D"/>
    <w:rsid w:val="00561B42"/>
    <w:rsid w:val="00561CB6"/>
    <w:rsid w:val="00562000"/>
    <w:rsid w:val="0056211C"/>
    <w:rsid w:val="00562450"/>
    <w:rsid w:val="00562BAE"/>
    <w:rsid w:val="00562C03"/>
    <w:rsid w:val="0056304E"/>
    <w:rsid w:val="0056330C"/>
    <w:rsid w:val="005633A2"/>
    <w:rsid w:val="00563EC5"/>
    <w:rsid w:val="005644FD"/>
    <w:rsid w:val="00564CB0"/>
    <w:rsid w:val="00564CB5"/>
    <w:rsid w:val="00565D89"/>
    <w:rsid w:val="005662F6"/>
    <w:rsid w:val="00566E79"/>
    <w:rsid w:val="00566FB2"/>
    <w:rsid w:val="00570201"/>
    <w:rsid w:val="00570306"/>
    <w:rsid w:val="005707D5"/>
    <w:rsid w:val="00570860"/>
    <w:rsid w:val="00570950"/>
    <w:rsid w:val="00570D4B"/>
    <w:rsid w:val="005719F3"/>
    <w:rsid w:val="00571A40"/>
    <w:rsid w:val="00573959"/>
    <w:rsid w:val="005739C6"/>
    <w:rsid w:val="005743E7"/>
    <w:rsid w:val="00574A6B"/>
    <w:rsid w:val="00575136"/>
    <w:rsid w:val="005752A9"/>
    <w:rsid w:val="0057549A"/>
    <w:rsid w:val="0057597C"/>
    <w:rsid w:val="00575D7D"/>
    <w:rsid w:val="00576703"/>
    <w:rsid w:val="0057673A"/>
    <w:rsid w:val="00576A61"/>
    <w:rsid w:val="00576D7C"/>
    <w:rsid w:val="0057744D"/>
    <w:rsid w:val="0057756D"/>
    <w:rsid w:val="00577C3B"/>
    <w:rsid w:val="00577D15"/>
    <w:rsid w:val="00580061"/>
    <w:rsid w:val="0058028C"/>
    <w:rsid w:val="005814F8"/>
    <w:rsid w:val="00581834"/>
    <w:rsid w:val="00581EDC"/>
    <w:rsid w:val="00582801"/>
    <w:rsid w:val="00582B9E"/>
    <w:rsid w:val="00583840"/>
    <w:rsid w:val="0058396F"/>
    <w:rsid w:val="005839B8"/>
    <w:rsid w:val="005839D3"/>
    <w:rsid w:val="00583F9E"/>
    <w:rsid w:val="005843CE"/>
    <w:rsid w:val="0058480E"/>
    <w:rsid w:val="005856D9"/>
    <w:rsid w:val="00585719"/>
    <w:rsid w:val="0058635E"/>
    <w:rsid w:val="005864C8"/>
    <w:rsid w:val="00586BE6"/>
    <w:rsid w:val="005873CB"/>
    <w:rsid w:val="005877DE"/>
    <w:rsid w:val="00587D2E"/>
    <w:rsid w:val="0059005A"/>
    <w:rsid w:val="005903AE"/>
    <w:rsid w:val="005906B2"/>
    <w:rsid w:val="005920AE"/>
    <w:rsid w:val="0059274D"/>
    <w:rsid w:val="00592F7F"/>
    <w:rsid w:val="0059305C"/>
    <w:rsid w:val="00593BE5"/>
    <w:rsid w:val="00594061"/>
    <w:rsid w:val="005946EF"/>
    <w:rsid w:val="00594A45"/>
    <w:rsid w:val="00594A81"/>
    <w:rsid w:val="00594CCC"/>
    <w:rsid w:val="00594F9E"/>
    <w:rsid w:val="00595708"/>
    <w:rsid w:val="00596168"/>
    <w:rsid w:val="005964FC"/>
    <w:rsid w:val="00596532"/>
    <w:rsid w:val="00596A43"/>
    <w:rsid w:val="00596C06"/>
    <w:rsid w:val="005970B7"/>
    <w:rsid w:val="0059749B"/>
    <w:rsid w:val="005979B0"/>
    <w:rsid w:val="00597BC2"/>
    <w:rsid w:val="00597CBF"/>
    <w:rsid w:val="00597EA3"/>
    <w:rsid w:val="005A1385"/>
    <w:rsid w:val="005A150B"/>
    <w:rsid w:val="005A1BEF"/>
    <w:rsid w:val="005A2646"/>
    <w:rsid w:val="005A2895"/>
    <w:rsid w:val="005A2A0B"/>
    <w:rsid w:val="005A2AE9"/>
    <w:rsid w:val="005A3006"/>
    <w:rsid w:val="005A35B5"/>
    <w:rsid w:val="005A3C46"/>
    <w:rsid w:val="005A44C4"/>
    <w:rsid w:val="005A4C8F"/>
    <w:rsid w:val="005A549A"/>
    <w:rsid w:val="005A5853"/>
    <w:rsid w:val="005A6474"/>
    <w:rsid w:val="005A64DE"/>
    <w:rsid w:val="005A6AEC"/>
    <w:rsid w:val="005A6B33"/>
    <w:rsid w:val="005A6F7E"/>
    <w:rsid w:val="005A7650"/>
    <w:rsid w:val="005B026C"/>
    <w:rsid w:val="005B0F3F"/>
    <w:rsid w:val="005B1801"/>
    <w:rsid w:val="005B1B69"/>
    <w:rsid w:val="005B1D21"/>
    <w:rsid w:val="005B24E0"/>
    <w:rsid w:val="005B2AA4"/>
    <w:rsid w:val="005B2B58"/>
    <w:rsid w:val="005B303C"/>
    <w:rsid w:val="005B3F11"/>
    <w:rsid w:val="005B4653"/>
    <w:rsid w:val="005B46F6"/>
    <w:rsid w:val="005B4BCD"/>
    <w:rsid w:val="005B4E94"/>
    <w:rsid w:val="005B4FE4"/>
    <w:rsid w:val="005B570E"/>
    <w:rsid w:val="005B580A"/>
    <w:rsid w:val="005B5C60"/>
    <w:rsid w:val="005B5CD0"/>
    <w:rsid w:val="005B5D9B"/>
    <w:rsid w:val="005B6470"/>
    <w:rsid w:val="005B6D00"/>
    <w:rsid w:val="005B73AC"/>
    <w:rsid w:val="005C08E6"/>
    <w:rsid w:val="005C1101"/>
    <w:rsid w:val="005C1721"/>
    <w:rsid w:val="005C1796"/>
    <w:rsid w:val="005C1BA5"/>
    <w:rsid w:val="005C1E23"/>
    <w:rsid w:val="005C1FC5"/>
    <w:rsid w:val="005C208E"/>
    <w:rsid w:val="005C2170"/>
    <w:rsid w:val="005C2C8E"/>
    <w:rsid w:val="005C2CBA"/>
    <w:rsid w:val="005C2EFF"/>
    <w:rsid w:val="005C368E"/>
    <w:rsid w:val="005C49A8"/>
    <w:rsid w:val="005C4CEF"/>
    <w:rsid w:val="005C5211"/>
    <w:rsid w:val="005C5A1E"/>
    <w:rsid w:val="005C5A78"/>
    <w:rsid w:val="005C5FEC"/>
    <w:rsid w:val="005C655F"/>
    <w:rsid w:val="005C6A73"/>
    <w:rsid w:val="005C6CA5"/>
    <w:rsid w:val="005C799F"/>
    <w:rsid w:val="005D0194"/>
    <w:rsid w:val="005D05E1"/>
    <w:rsid w:val="005D0727"/>
    <w:rsid w:val="005D07C5"/>
    <w:rsid w:val="005D0926"/>
    <w:rsid w:val="005D0C8C"/>
    <w:rsid w:val="005D0E24"/>
    <w:rsid w:val="005D1013"/>
    <w:rsid w:val="005D12C5"/>
    <w:rsid w:val="005D1D07"/>
    <w:rsid w:val="005D1E6F"/>
    <w:rsid w:val="005D2580"/>
    <w:rsid w:val="005D35CC"/>
    <w:rsid w:val="005D3968"/>
    <w:rsid w:val="005D3CB4"/>
    <w:rsid w:val="005D43CF"/>
    <w:rsid w:val="005D4AB9"/>
    <w:rsid w:val="005D4CCD"/>
    <w:rsid w:val="005D5512"/>
    <w:rsid w:val="005D5B86"/>
    <w:rsid w:val="005D5CCF"/>
    <w:rsid w:val="005D61C8"/>
    <w:rsid w:val="005D63C0"/>
    <w:rsid w:val="005D64FC"/>
    <w:rsid w:val="005D66C4"/>
    <w:rsid w:val="005D69AE"/>
    <w:rsid w:val="005D6DC8"/>
    <w:rsid w:val="005D7779"/>
    <w:rsid w:val="005D78F2"/>
    <w:rsid w:val="005D7AC6"/>
    <w:rsid w:val="005D7D02"/>
    <w:rsid w:val="005E03B2"/>
    <w:rsid w:val="005E0466"/>
    <w:rsid w:val="005E04E6"/>
    <w:rsid w:val="005E1A38"/>
    <w:rsid w:val="005E2316"/>
    <w:rsid w:val="005E2529"/>
    <w:rsid w:val="005E28D6"/>
    <w:rsid w:val="005E2C3C"/>
    <w:rsid w:val="005E31E7"/>
    <w:rsid w:val="005E35F3"/>
    <w:rsid w:val="005E37C0"/>
    <w:rsid w:val="005E3962"/>
    <w:rsid w:val="005E39E2"/>
    <w:rsid w:val="005E3EBD"/>
    <w:rsid w:val="005E3F2C"/>
    <w:rsid w:val="005E4345"/>
    <w:rsid w:val="005E44EF"/>
    <w:rsid w:val="005E5162"/>
    <w:rsid w:val="005E5348"/>
    <w:rsid w:val="005E55A7"/>
    <w:rsid w:val="005E62F1"/>
    <w:rsid w:val="005E6797"/>
    <w:rsid w:val="005E70D3"/>
    <w:rsid w:val="005E74A9"/>
    <w:rsid w:val="005F015A"/>
    <w:rsid w:val="005F049C"/>
    <w:rsid w:val="005F06F1"/>
    <w:rsid w:val="005F0A74"/>
    <w:rsid w:val="005F0AE2"/>
    <w:rsid w:val="005F0C4C"/>
    <w:rsid w:val="005F12B7"/>
    <w:rsid w:val="005F1F1F"/>
    <w:rsid w:val="005F230D"/>
    <w:rsid w:val="005F2515"/>
    <w:rsid w:val="005F2595"/>
    <w:rsid w:val="005F2610"/>
    <w:rsid w:val="005F36E1"/>
    <w:rsid w:val="005F3940"/>
    <w:rsid w:val="005F3D94"/>
    <w:rsid w:val="005F47E4"/>
    <w:rsid w:val="005F4DD0"/>
    <w:rsid w:val="005F5910"/>
    <w:rsid w:val="005F5981"/>
    <w:rsid w:val="005F5B4E"/>
    <w:rsid w:val="005F5DA0"/>
    <w:rsid w:val="005F5EB5"/>
    <w:rsid w:val="005F5FBD"/>
    <w:rsid w:val="005F6D33"/>
    <w:rsid w:val="005F720D"/>
    <w:rsid w:val="005F7512"/>
    <w:rsid w:val="005F7FCA"/>
    <w:rsid w:val="00600118"/>
    <w:rsid w:val="00600DDA"/>
    <w:rsid w:val="00601C9B"/>
    <w:rsid w:val="006025F5"/>
    <w:rsid w:val="006029F2"/>
    <w:rsid w:val="00602BD7"/>
    <w:rsid w:val="00603732"/>
    <w:rsid w:val="006037EE"/>
    <w:rsid w:val="00604244"/>
    <w:rsid w:val="00604767"/>
    <w:rsid w:val="00604854"/>
    <w:rsid w:val="00604B12"/>
    <w:rsid w:val="00604D0A"/>
    <w:rsid w:val="006054C5"/>
    <w:rsid w:val="00605DAC"/>
    <w:rsid w:val="00606124"/>
    <w:rsid w:val="006066D0"/>
    <w:rsid w:val="00606A12"/>
    <w:rsid w:val="00606BC5"/>
    <w:rsid w:val="0060791A"/>
    <w:rsid w:val="00607F62"/>
    <w:rsid w:val="00610601"/>
    <w:rsid w:val="006108D6"/>
    <w:rsid w:val="00610970"/>
    <w:rsid w:val="00610DD0"/>
    <w:rsid w:val="0061197F"/>
    <w:rsid w:val="00611B73"/>
    <w:rsid w:val="00613143"/>
    <w:rsid w:val="00613678"/>
    <w:rsid w:val="006138F3"/>
    <w:rsid w:val="00613DCF"/>
    <w:rsid w:val="00613E34"/>
    <w:rsid w:val="0061408A"/>
    <w:rsid w:val="006144AA"/>
    <w:rsid w:val="00614DDD"/>
    <w:rsid w:val="00615C50"/>
    <w:rsid w:val="0061600D"/>
    <w:rsid w:val="006160E7"/>
    <w:rsid w:val="0061629E"/>
    <w:rsid w:val="006173BF"/>
    <w:rsid w:val="00620208"/>
    <w:rsid w:val="006206EB"/>
    <w:rsid w:val="006206FB"/>
    <w:rsid w:val="00620748"/>
    <w:rsid w:val="00621170"/>
    <w:rsid w:val="00621364"/>
    <w:rsid w:val="006215BB"/>
    <w:rsid w:val="006216DC"/>
    <w:rsid w:val="00621C77"/>
    <w:rsid w:val="00621DDB"/>
    <w:rsid w:val="00622227"/>
    <w:rsid w:val="00622900"/>
    <w:rsid w:val="006230E1"/>
    <w:rsid w:val="00623104"/>
    <w:rsid w:val="006234A1"/>
    <w:rsid w:val="00623F1A"/>
    <w:rsid w:val="006241AE"/>
    <w:rsid w:val="0062442A"/>
    <w:rsid w:val="006249F1"/>
    <w:rsid w:val="00624ADF"/>
    <w:rsid w:val="00625654"/>
    <w:rsid w:val="006262BF"/>
    <w:rsid w:val="006263C4"/>
    <w:rsid w:val="00626854"/>
    <w:rsid w:val="00626F62"/>
    <w:rsid w:val="00627147"/>
    <w:rsid w:val="00627C9C"/>
    <w:rsid w:val="00627E83"/>
    <w:rsid w:val="006300ED"/>
    <w:rsid w:val="00630273"/>
    <w:rsid w:val="00631246"/>
    <w:rsid w:val="00631AC2"/>
    <w:rsid w:val="00631EF7"/>
    <w:rsid w:val="00632118"/>
    <w:rsid w:val="00632534"/>
    <w:rsid w:val="00632745"/>
    <w:rsid w:val="0063387F"/>
    <w:rsid w:val="00633C54"/>
    <w:rsid w:val="006345CD"/>
    <w:rsid w:val="006347FE"/>
    <w:rsid w:val="00635542"/>
    <w:rsid w:val="006356C0"/>
    <w:rsid w:val="00636B3E"/>
    <w:rsid w:val="00636D41"/>
    <w:rsid w:val="0063744B"/>
    <w:rsid w:val="0064044A"/>
    <w:rsid w:val="00640777"/>
    <w:rsid w:val="0064081D"/>
    <w:rsid w:val="00640D16"/>
    <w:rsid w:val="00640F54"/>
    <w:rsid w:val="0064150A"/>
    <w:rsid w:val="00641EC3"/>
    <w:rsid w:val="006420D3"/>
    <w:rsid w:val="00642BF3"/>
    <w:rsid w:val="00642E44"/>
    <w:rsid w:val="0064314A"/>
    <w:rsid w:val="00643438"/>
    <w:rsid w:val="0064378D"/>
    <w:rsid w:val="0064396F"/>
    <w:rsid w:val="00643A48"/>
    <w:rsid w:val="00644401"/>
    <w:rsid w:val="0064474A"/>
    <w:rsid w:val="006447FE"/>
    <w:rsid w:val="00644BD4"/>
    <w:rsid w:val="006458F6"/>
    <w:rsid w:val="00645A2B"/>
    <w:rsid w:val="00645AC0"/>
    <w:rsid w:val="00646271"/>
    <w:rsid w:val="00646B02"/>
    <w:rsid w:val="006471A1"/>
    <w:rsid w:val="00647764"/>
    <w:rsid w:val="00647770"/>
    <w:rsid w:val="00647F2D"/>
    <w:rsid w:val="00650697"/>
    <w:rsid w:val="0065094E"/>
    <w:rsid w:val="00650D9A"/>
    <w:rsid w:val="00650F6C"/>
    <w:rsid w:val="006519A7"/>
    <w:rsid w:val="00651A50"/>
    <w:rsid w:val="00652077"/>
    <w:rsid w:val="0065241A"/>
    <w:rsid w:val="006524F2"/>
    <w:rsid w:val="0065251F"/>
    <w:rsid w:val="00652B2F"/>
    <w:rsid w:val="0065335A"/>
    <w:rsid w:val="0065374F"/>
    <w:rsid w:val="00654431"/>
    <w:rsid w:val="006545B6"/>
    <w:rsid w:val="0065509F"/>
    <w:rsid w:val="00655CD0"/>
    <w:rsid w:val="00655D08"/>
    <w:rsid w:val="0065616F"/>
    <w:rsid w:val="0065647D"/>
    <w:rsid w:val="00656505"/>
    <w:rsid w:val="00656AA2"/>
    <w:rsid w:val="00657039"/>
    <w:rsid w:val="006572CB"/>
    <w:rsid w:val="006573AC"/>
    <w:rsid w:val="00657CCD"/>
    <w:rsid w:val="00657F23"/>
    <w:rsid w:val="0066023D"/>
    <w:rsid w:val="00660562"/>
    <w:rsid w:val="0066083B"/>
    <w:rsid w:val="006608A3"/>
    <w:rsid w:val="00660A5A"/>
    <w:rsid w:val="00660D9C"/>
    <w:rsid w:val="006613E8"/>
    <w:rsid w:val="0066163C"/>
    <w:rsid w:val="00661ECA"/>
    <w:rsid w:val="006629E8"/>
    <w:rsid w:val="00662A99"/>
    <w:rsid w:val="00663307"/>
    <w:rsid w:val="006642C2"/>
    <w:rsid w:val="00664ED6"/>
    <w:rsid w:val="00664F00"/>
    <w:rsid w:val="00665024"/>
    <w:rsid w:val="006651A7"/>
    <w:rsid w:val="006652FF"/>
    <w:rsid w:val="00665985"/>
    <w:rsid w:val="00666243"/>
    <w:rsid w:val="00666524"/>
    <w:rsid w:val="006666BD"/>
    <w:rsid w:val="00666F7B"/>
    <w:rsid w:val="006672D8"/>
    <w:rsid w:val="00667B40"/>
    <w:rsid w:val="006701E5"/>
    <w:rsid w:val="006703A6"/>
    <w:rsid w:val="0067093D"/>
    <w:rsid w:val="006711F6"/>
    <w:rsid w:val="0067122E"/>
    <w:rsid w:val="00671327"/>
    <w:rsid w:val="0067139A"/>
    <w:rsid w:val="00671AD4"/>
    <w:rsid w:val="00671B04"/>
    <w:rsid w:val="00671DEC"/>
    <w:rsid w:val="0067220A"/>
    <w:rsid w:val="00672938"/>
    <w:rsid w:val="00672940"/>
    <w:rsid w:val="00672B5A"/>
    <w:rsid w:val="00672BB7"/>
    <w:rsid w:val="00672BC7"/>
    <w:rsid w:val="006733D9"/>
    <w:rsid w:val="00673400"/>
    <w:rsid w:val="0067383B"/>
    <w:rsid w:val="00673C21"/>
    <w:rsid w:val="00673FD2"/>
    <w:rsid w:val="006746E0"/>
    <w:rsid w:val="00674E4D"/>
    <w:rsid w:val="00675732"/>
    <w:rsid w:val="0067599F"/>
    <w:rsid w:val="00675F58"/>
    <w:rsid w:val="006768CB"/>
    <w:rsid w:val="00677032"/>
    <w:rsid w:val="0067740A"/>
    <w:rsid w:val="00677853"/>
    <w:rsid w:val="00677A5F"/>
    <w:rsid w:val="00680765"/>
    <w:rsid w:val="0068126F"/>
    <w:rsid w:val="006816CF"/>
    <w:rsid w:val="00681C1D"/>
    <w:rsid w:val="00682325"/>
    <w:rsid w:val="00682429"/>
    <w:rsid w:val="006824C7"/>
    <w:rsid w:val="00682541"/>
    <w:rsid w:val="00682889"/>
    <w:rsid w:val="00683005"/>
    <w:rsid w:val="0068331C"/>
    <w:rsid w:val="006837EB"/>
    <w:rsid w:val="006839A2"/>
    <w:rsid w:val="006841F4"/>
    <w:rsid w:val="00684762"/>
    <w:rsid w:val="00684A11"/>
    <w:rsid w:val="006855A7"/>
    <w:rsid w:val="00685737"/>
    <w:rsid w:val="00685D8D"/>
    <w:rsid w:val="00687224"/>
    <w:rsid w:val="006877F9"/>
    <w:rsid w:val="0068785B"/>
    <w:rsid w:val="006879AE"/>
    <w:rsid w:val="00687D0B"/>
    <w:rsid w:val="00687D0F"/>
    <w:rsid w:val="00687E46"/>
    <w:rsid w:val="00690724"/>
    <w:rsid w:val="0069089A"/>
    <w:rsid w:val="00690BC8"/>
    <w:rsid w:val="006911F7"/>
    <w:rsid w:val="0069201B"/>
    <w:rsid w:val="006925C3"/>
    <w:rsid w:val="006928B3"/>
    <w:rsid w:val="006933C3"/>
    <w:rsid w:val="0069359F"/>
    <w:rsid w:val="006935BF"/>
    <w:rsid w:val="0069462D"/>
    <w:rsid w:val="0069482A"/>
    <w:rsid w:val="00694998"/>
    <w:rsid w:val="00694AF3"/>
    <w:rsid w:val="006953B1"/>
    <w:rsid w:val="00695818"/>
    <w:rsid w:val="00696963"/>
    <w:rsid w:val="00696A32"/>
    <w:rsid w:val="00696DE0"/>
    <w:rsid w:val="00697001"/>
    <w:rsid w:val="0069733D"/>
    <w:rsid w:val="0069760E"/>
    <w:rsid w:val="0069767D"/>
    <w:rsid w:val="00697EDC"/>
    <w:rsid w:val="00697FB7"/>
    <w:rsid w:val="006A0583"/>
    <w:rsid w:val="006A068B"/>
    <w:rsid w:val="006A0713"/>
    <w:rsid w:val="006A13CD"/>
    <w:rsid w:val="006A1722"/>
    <w:rsid w:val="006A1764"/>
    <w:rsid w:val="006A192E"/>
    <w:rsid w:val="006A26C3"/>
    <w:rsid w:val="006A27F0"/>
    <w:rsid w:val="006A30DB"/>
    <w:rsid w:val="006A30EC"/>
    <w:rsid w:val="006A3324"/>
    <w:rsid w:val="006A3E66"/>
    <w:rsid w:val="006A51D9"/>
    <w:rsid w:val="006A5999"/>
    <w:rsid w:val="006A618A"/>
    <w:rsid w:val="006A6303"/>
    <w:rsid w:val="006A6884"/>
    <w:rsid w:val="006A6E67"/>
    <w:rsid w:val="006A70F0"/>
    <w:rsid w:val="006A74CA"/>
    <w:rsid w:val="006A7B89"/>
    <w:rsid w:val="006B01C4"/>
    <w:rsid w:val="006B073B"/>
    <w:rsid w:val="006B0BB1"/>
    <w:rsid w:val="006B0BD4"/>
    <w:rsid w:val="006B1114"/>
    <w:rsid w:val="006B1BA1"/>
    <w:rsid w:val="006B1C10"/>
    <w:rsid w:val="006B1E0F"/>
    <w:rsid w:val="006B2597"/>
    <w:rsid w:val="006B2EA2"/>
    <w:rsid w:val="006B307E"/>
    <w:rsid w:val="006B381B"/>
    <w:rsid w:val="006B3DA8"/>
    <w:rsid w:val="006B49D6"/>
    <w:rsid w:val="006B597C"/>
    <w:rsid w:val="006B5B1F"/>
    <w:rsid w:val="006B687F"/>
    <w:rsid w:val="006B6E59"/>
    <w:rsid w:val="006B79FC"/>
    <w:rsid w:val="006B7B6F"/>
    <w:rsid w:val="006B7E95"/>
    <w:rsid w:val="006C1077"/>
    <w:rsid w:val="006C1232"/>
    <w:rsid w:val="006C26CC"/>
    <w:rsid w:val="006C2B8D"/>
    <w:rsid w:val="006C3998"/>
    <w:rsid w:val="006C3DCD"/>
    <w:rsid w:val="006C3EDF"/>
    <w:rsid w:val="006C4A40"/>
    <w:rsid w:val="006C50E7"/>
    <w:rsid w:val="006C57E1"/>
    <w:rsid w:val="006C587C"/>
    <w:rsid w:val="006C5A1F"/>
    <w:rsid w:val="006C5D46"/>
    <w:rsid w:val="006C634B"/>
    <w:rsid w:val="006C70E7"/>
    <w:rsid w:val="006C7C16"/>
    <w:rsid w:val="006D01C9"/>
    <w:rsid w:val="006D08BE"/>
    <w:rsid w:val="006D0BE4"/>
    <w:rsid w:val="006D0E5F"/>
    <w:rsid w:val="006D0F88"/>
    <w:rsid w:val="006D1209"/>
    <w:rsid w:val="006D175F"/>
    <w:rsid w:val="006D1CF9"/>
    <w:rsid w:val="006D23AF"/>
    <w:rsid w:val="006D2620"/>
    <w:rsid w:val="006D303B"/>
    <w:rsid w:val="006D3157"/>
    <w:rsid w:val="006D336D"/>
    <w:rsid w:val="006D45AA"/>
    <w:rsid w:val="006D5213"/>
    <w:rsid w:val="006D55D3"/>
    <w:rsid w:val="006D5DDB"/>
    <w:rsid w:val="006D65E8"/>
    <w:rsid w:val="006D668A"/>
    <w:rsid w:val="006D68AE"/>
    <w:rsid w:val="006D71A0"/>
    <w:rsid w:val="006D75C9"/>
    <w:rsid w:val="006D7F17"/>
    <w:rsid w:val="006E0506"/>
    <w:rsid w:val="006E0AB8"/>
    <w:rsid w:val="006E1CC0"/>
    <w:rsid w:val="006E2400"/>
    <w:rsid w:val="006E292A"/>
    <w:rsid w:val="006E2AB6"/>
    <w:rsid w:val="006E2F00"/>
    <w:rsid w:val="006E3435"/>
    <w:rsid w:val="006E3DDC"/>
    <w:rsid w:val="006E4886"/>
    <w:rsid w:val="006E4BC1"/>
    <w:rsid w:val="006E4DA0"/>
    <w:rsid w:val="006E4FDD"/>
    <w:rsid w:val="006E521D"/>
    <w:rsid w:val="006E5585"/>
    <w:rsid w:val="006E5D13"/>
    <w:rsid w:val="006E633E"/>
    <w:rsid w:val="006E639B"/>
    <w:rsid w:val="006E63EC"/>
    <w:rsid w:val="006E6C39"/>
    <w:rsid w:val="006E6F12"/>
    <w:rsid w:val="006E7382"/>
    <w:rsid w:val="006E754C"/>
    <w:rsid w:val="006E7628"/>
    <w:rsid w:val="006E7983"/>
    <w:rsid w:val="006E7D2A"/>
    <w:rsid w:val="006F0094"/>
    <w:rsid w:val="006F017F"/>
    <w:rsid w:val="006F055F"/>
    <w:rsid w:val="006F07F2"/>
    <w:rsid w:val="006F1259"/>
    <w:rsid w:val="006F1DBD"/>
    <w:rsid w:val="006F1DD8"/>
    <w:rsid w:val="006F1F4A"/>
    <w:rsid w:val="006F2ADB"/>
    <w:rsid w:val="006F3175"/>
    <w:rsid w:val="006F32D0"/>
    <w:rsid w:val="006F3544"/>
    <w:rsid w:val="006F441D"/>
    <w:rsid w:val="006F505E"/>
    <w:rsid w:val="006F6332"/>
    <w:rsid w:val="006F6BC4"/>
    <w:rsid w:val="006F6CE7"/>
    <w:rsid w:val="006F797C"/>
    <w:rsid w:val="006F7BAE"/>
    <w:rsid w:val="006F7C33"/>
    <w:rsid w:val="00700027"/>
    <w:rsid w:val="0070042E"/>
    <w:rsid w:val="00701ABE"/>
    <w:rsid w:val="00702520"/>
    <w:rsid w:val="00702958"/>
    <w:rsid w:val="00702FC9"/>
    <w:rsid w:val="00703102"/>
    <w:rsid w:val="007031D4"/>
    <w:rsid w:val="007036E6"/>
    <w:rsid w:val="00703D08"/>
    <w:rsid w:val="00703D45"/>
    <w:rsid w:val="00704AEF"/>
    <w:rsid w:val="00704E2A"/>
    <w:rsid w:val="00704F42"/>
    <w:rsid w:val="00704F88"/>
    <w:rsid w:val="00704FF4"/>
    <w:rsid w:val="00705B31"/>
    <w:rsid w:val="00705CFA"/>
    <w:rsid w:val="00705F9A"/>
    <w:rsid w:val="00706691"/>
    <w:rsid w:val="0070733D"/>
    <w:rsid w:val="0070790C"/>
    <w:rsid w:val="007101BE"/>
    <w:rsid w:val="00710B62"/>
    <w:rsid w:val="00710B7A"/>
    <w:rsid w:val="00711493"/>
    <w:rsid w:val="00711764"/>
    <w:rsid w:val="00711DB3"/>
    <w:rsid w:val="00712348"/>
    <w:rsid w:val="0071242C"/>
    <w:rsid w:val="007125DA"/>
    <w:rsid w:val="00713D26"/>
    <w:rsid w:val="0071442F"/>
    <w:rsid w:val="00715A7F"/>
    <w:rsid w:val="00715EAC"/>
    <w:rsid w:val="007166AC"/>
    <w:rsid w:val="00716834"/>
    <w:rsid w:val="00716AC7"/>
    <w:rsid w:val="00716BC2"/>
    <w:rsid w:val="00717196"/>
    <w:rsid w:val="00717343"/>
    <w:rsid w:val="00717D3E"/>
    <w:rsid w:val="00717FD6"/>
    <w:rsid w:val="00720411"/>
    <w:rsid w:val="00720F8D"/>
    <w:rsid w:val="00721499"/>
    <w:rsid w:val="00721881"/>
    <w:rsid w:val="00721BD0"/>
    <w:rsid w:val="00722543"/>
    <w:rsid w:val="007229B3"/>
    <w:rsid w:val="007229E2"/>
    <w:rsid w:val="0072310F"/>
    <w:rsid w:val="007232F1"/>
    <w:rsid w:val="0072357D"/>
    <w:rsid w:val="0072376E"/>
    <w:rsid w:val="00723B6D"/>
    <w:rsid w:val="00724303"/>
    <w:rsid w:val="007246FA"/>
    <w:rsid w:val="007249DC"/>
    <w:rsid w:val="00724C0A"/>
    <w:rsid w:val="00725B0A"/>
    <w:rsid w:val="0072652D"/>
    <w:rsid w:val="00727001"/>
    <w:rsid w:val="007273AF"/>
    <w:rsid w:val="00727B26"/>
    <w:rsid w:val="00730289"/>
    <w:rsid w:val="007302F3"/>
    <w:rsid w:val="007305D9"/>
    <w:rsid w:val="00730993"/>
    <w:rsid w:val="00730B75"/>
    <w:rsid w:val="00730F6E"/>
    <w:rsid w:val="00730F8F"/>
    <w:rsid w:val="00731094"/>
    <w:rsid w:val="00731A0F"/>
    <w:rsid w:val="00731CBE"/>
    <w:rsid w:val="00731FA2"/>
    <w:rsid w:val="00732102"/>
    <w:rsid w:val="00732140"/>
    <w:rsid w:val="00732573"/>
    <w:rsid w:val="007325E7"/>
    <w:rsid w:val="00732715"/>
    <w:rsid w:val="00732C83"/>
    <w:rsid w:val="00733003"/>
    <w:rsid w:val="00733655"/>
    <w:rsid w:val="00733842"/>
    <w:rsid w:val="00733EFD"/>
    <w:rsid w:val="00733FDF"/>
    <w:rsid w:val="00734118"/>
    <w:rsid w:val="0073480F"/>
    <w:rsid w:val="00734EAA"/>
    <w:rsid w:val="007350AB"/>
    <w:rsid w:val="007353BC"/>
    <w:rsid w:val="007357F6"/>
    <w:rsid w:val="00735DB3"/>
    <w:rsid w:val="007360EA"/>
    <w:rsid w:val="007363CE"/>
    <w:rsid w:val="00736B3D"/>
    <w:rsid w:val="00737BAB"/>
    <w:rsid w:val="007402FD"/>
    <w:rsid w:val="00740339"/>
    <w:rsid w:val="00741C08"/>
    <w:rsid w:val="0074224C"/>
    <w:rsid w:val="007422C5"/>
    <w:rsid w:val="00742BD8"/>
    <w:rsid w:val="007436B4"/>
    <w:rsid w:val="007438CE"/>
    <w:rsid w:val="007439D9"/>
    <w:rsid w:val="0074434E"/>
    <w:rsid w:val="0074440E"/>
    <w:rsid w:val="007445F8"/>
    <w:rsid w:val="0074497E"/>
    <w:rsid w:val="00744F5F"/>
    <w:rsid w:val="00745171"/>
    <w:rsid w:val="007458D1"/>
    <w:rsid w:val="00745BD4"/>
    <w:rsid w:val="0074627A"/>
    <w:rsid w:val="007463D0"/>
    <w:rsid w:val="0074783B"/>
    <w:rsid w:val="00747C04"/>
    <w:rsid w:val="00747FA0"/>
    <w:rsid w:val="007501A2"/>
    <w:rsid w:val="00750264"/>
    <w:rsid w:val="00750B44"/>
    <w:rsid w:val="00750DCF"/>
    <w:rsid w:val="00750E24"/>
    <w:rsid w:val="00751176"/>
    <w:rsid w:val="00751371"/>
    <w:rsid w:val="007518C5"/>
    <w:rsid w:val="007518D8"/>
    <w:rsid w:val="00751903"/>
    <w:rsid w:val="00751A6E"/>
    <w:rsid w:val="00751AAE"/>
    <w:rsid w:val="00751C6A"/>
    <w:rsid w:val="007523E6"/>
    <w:rsid w:val="00752ACC"/>
    <w:rsid w:val="00752B7E"/>
    <w:rsid w:val="00752D90"/>
    <w:rsid w:val="00753F29"/>
    <w:rsid w:val="0075435D"/>
    <w:rsid w:val="00754460"/>
    <w:rsid w:val="00754862"/>
    <w:rsid w:val="00754A50"/>
    <w:rsid w:val="00754E4D"/>
    <w:rsid w:val="007556AF"/>
    <w:rsid w:val="00755C90"/>
    <w:rsid w:val="007561C8"/>
    <w:rsid w:val="007575F6"/>
    <w:rsid w:val="0075778F"/>
    <w:rsid w:val="00757B72"/>
    <w:rsid w:val="00757C0B"/>
    <w:rsid w:val="007600E6"/>
    <w:rsid w:val="00760830"/>
    <w:rsid w:val="00760F1E"/>
    <w:rsid w:val="0076188F"/>
    <w:rsid w:val="00761B49"/>
    <w:rsid w:val="00761C81"/>
    <w:rsid w:val="007628F2"/>
    <w:rsid w:val="00762CCD"/>
    <w:rsid w:val="00762ED2"/>
    <w:rsid w:val="00763B38"/>
    <w:rsid w:val="00763D7B"/>
    <w:rsid w:val="00764FE6"/>
    <w:rsid w:val="00765313"/>
    <w:rsid w:val="007657AD"/>
    <w:rsid w:val="007658F4"/>
    <w:rsid w:val="00765D9E"/>
    <w:rsid w:val="00770461"/>
    <w:rsid w:val="007708EF"/>
    <w:rsid w:val="0077110D"/>
    <w:rsid w:val="00771457"/>
    <w:rsid w:val="00771AF4"/>
    <w:rsid w:val="00772209"/>
    <w:rsid w:val="007722DD"/>
    <w:rsid w:val="00772DFC"/>
    <w:rsid w:val="0077377F"/>
    <w:rsid w:val="00774160"/>
    <w:rsid w:val="00774595"/>
    <w:rsid w:val="00774729"/>
    <w:rsid w:val="00774B82"/>
    <w:rsid w:val="00774C11"/>
    <w:rsid w:val="00774D2E"/>
    <w:rsid w:val="00774EA8"/>
    <w:rsid w:val="0077582E"/>
    <w:rsid w:val="00775A13"/>
    <w:rsid w:val="007762F5"/>
    <w:rsid w:val="007764B8"/>
    <w:rsid w:val="0077667B"/>
    <w:rsid w:val="00776987"/>
    <w:rsid w:val="00776E52"/>
    <w:rsid w:val="00776E8A"/>
    <w:rsid w:val="00777874"/>
    <w:rsid w:val="00777BDA"/>
    <w:rsid w:val="00780977"/>
    <w:rsid w:val="007812CD"/>
    <w:rsid w:val="00781389"/>
    <w:rsid w:val="00781553"/>
    <w:rsid w:val="007815D1"/>
    <w:rsid w:val="00781D82"/>
    <w:rsid w:val="00781E33"/>
    <w:rsid w:val="007824AF"/>
    <w:rsid w:val="00782D02"/>
    <w:rsid w:val="00782EE0"/>
    <w:rsid w:val="007835B0"/>
    <w:rsid w:val="007840B0"/>
    <w:rsid w:val="00784308"/>
    <w:rsid w:val="00785189"/>
    <w:rsid w:val="0078565A"/>
    <w:rsid w:val="00785C82"/>
    <w:rsid w:val="0078627D"/>
    <w:rsid w:val="00786BC2"/>
    <w:rsid w:val="00786DC3"/>
    <w:rsid w:val="0078772E"/>
    <w:rsid w:val="007878AB"/>
    <w:rsid w:val="00787D6D"/>
    <w:rsid w:val="007906E7"/>
    <w:rsid w:val="007910EB"/>
    <w:rsid w:val="0079123A"/>
    <w:rsid w:val="00791600"/>
    <w:rsid w:val="00791820"/>
    <w:rsid w:val="0079191F"/>
    <w:rsid w:val="00791975"/>
    <w:rsid w:val="00791C82"/>
    <w:rsid w:val="00792C4B"/>
    <w:rsid w:val="007937AC"/>
    <w:rsid w:val="00793D5D"/>
    <w:rsid w:val="00793DC7"/>
    <w:rsid w:val="00793DE3"/>
    <w:rsid w:val="00793F6E"/>
    <w:rsid w:val="0079430F"/>
    <w:rsid w:val="00794515"/>
    <w:rsid w:val="0079488C"/>
    <w:rsid w:val="00794BA2"/>
    <w:rsid w:val="00794CE3"/>
    <w:rsid w:val="00794D58"/>
    <w:rsid w:val="00795186"/>
    <w:rsid w:val="007956DD"/>
    <w:rsid w:val="007956FD"/>
    <w:rsid w:val="007959C1"/>
    <w:rsid w:val="00795CF3"/>
    <w:rsid w:val="00795F84"/>
    <w:rsid w:val="00796A52"/>
    <w:rsid w:val="00796C35"/>
    <w:rsid w:val="00796D11"/>
    <w:rsid w:val="00796FE2"/>
    <w:rsid w:val="0079709B"/>
    <w:rsid w:val="0079787D"/>
    <w:rsid w:val="007A0561"/>
    <w:rsid w:val="007A0C4D"/>
    <w:rsid w:val="007A10B0"/>
    <w:rsid w:val="007A169A"/>
    <w:rsid w:val="007A20AC"/>
    <w:rsid w:val="007A23DB"/>
    <w:rsid w:val="007A240D"/>
    <w:rsid w:val="007A24B8"/>
    <w:rsid w:val="007A2943"/>
    <w:rsid w:val="007A294D"/>
    <w:rsid w:val="007A2CB6"/>
    <w:rsid w:val="007A3009"/>
    <w:rsid w:val="007A3666"/>
    <w:rsid w:val="007A3A2C"/>
    <w:rsid w:val="007A3C6B"/>
    <w:rsid w:val="007A476B"/>
    <w:rsid w:val="007A61BE"/>
    <w:rsid w:val="007A662C"/>
    <w:rsid w:val="007A672B"/>
    <w:rsid w:val="007A6948"/>
    <w:rsid w:val="007A6EA9"/>
    <w:rsid w:val="007A740A"/>
    <w:rsid w:val="007A795E"/>
    <w:rsid w:val="007A7E62"/>
    <w:rsid w:val="007A7FD6"/>
    <w:rsid w:val="007B10F5"/>
    <w:rsid w:val="007B1354"/>
    <w:rsid w:val="007B17D4"/>
    <w:rsid w:val="007B1897"/>
    <w:rsid w:val="007B20DF"/>
    <w:rsid w:val="007B2787"/>
    <w:rsid w:val="007B29E4"/>
    <w:rsid w:val="007B2BAD"/>
    <w:rsid w:val="007B3417"/>
    <w:rsid w:val="007B37DD"/>
    <w:rsid w:val="007B3D24"/>
    <w:rsid w:val="007B45A6"/>
    <w:rsid w:val="007B48F8"/>
    <w:rsid w:val="007B4E8B"/>
    <w:rsid w:val="007B4EC6"/>
    <w:rsid w:val="007B6070"/>
    <w:rsid w:val="007B63E1"/>
    <w:rsid w:val="007B6462"/>
    <w:rsid w:val="007B6A72"/>
    <w:rsid w:val="007B6FA5"/>
    <w:rsid w:val="007B7128"/>
    <w:rsid w:val="007B779F"/>
    <w:rsid w:val="007C066F"/>
    <w:rsid w:val="007C14B5"/>
    <w:rsid w:val="007C1852"/>
    <w:rsid w:val="007C19C4"/>
    <w:rsid w:val="007C1DB0"/>
    <w:rsid w:val="007C2150"/>
    <w:rsid w:val="007C2B16"/>
    <w:rsid w:val="007C2C47"/>
    <w:rsid w:val="007C2E22"/>
    <w:rsid w:val="007C2EEB"/>
    <w:rsid w:val="007C30EE"/>
    <w:rsid w:val="007C47BA"/>
    <w:rsid w:val="007C485F"/>
    <w:rsid w:val="007C5A61"/>
    <w:rsid w:val="007C6A4E"/>
    <w:rsid w:val="007D04B7"/>
    <w:rsid w:val="007D0826"/>
    <w:rsid w:val="007D0EBD"/>
    <w:rsid w:val="007D1159"/>
    <w:rsid w:val="007D1DA6"/>
    <w:rsid w:val="007D20BB"/>
    <w:rsid w:val="007D2121"/>
    <w:rsid w:val="007D26FD"/>
    <w:rsid w:val="007D2709"/>
    <w:rsid w:val="007D2B7E"/>
    <w:rsid w:val="007D2C99"/>
    <w:rsid w:val="007D35E5"/>
    <w:rsid w:val="007D3756"/>
    <w:rsid w:val="007D3A4A"/>
    <w:rsid w:val="007D3BF2"/>
    <w:rsid w:val="007D4053"/>
    <w:rsid w:val="007D46B5"/>
    <w:rsid w:val="007D4750"/>
    <w:rsid w:val="007D500D"/>
    <w:rsid w:val="007D5424"/>
    <w:rsid w:val="007D638F"/>
    <w:rsid w:val="007D65FF"/>
    <w:rsid w:val="007E0531"/>
    <w:rsid w:val="007E07E9"/>
    <w:rsid w:val="007E0881"/>
    <w:rsid w:val="007E0F67"/>
    <w:rsid w:val="007E0FC1"/>
    <w:rsid w:val="007E13B5"/>
    <w:rsid w:val="007E151A"/>
    <w:rsid w:val="007E15EE"/>
    <w:rsid w:val="007E1D4E"/>
    <w:rsid w:val="007E2305"/>
    <w:rsid w:val="007E2A3C"/>
    <w:rsid w:val="007E3A5E"/>
    <w:rsid w:val="007E4573"/>
    <w:rsid w:val="007E4BA3"/>
    <w:rsid w:val="007E4F48"/>
    <w:rsid w:val="007E57A1"/>
    <w:rsid w:val="007E5C4E"/>
    <w:rsid w:val="007E628C"/>
    <w:rsid w:val="007E634F"/>
    <w:rsid w:val="007E637B"/>
    <w:rsid w:val="007E651A"/>
    <w:rsid w:val="007E69C6"/>
    <w:rsid w:val="007E6EA7"/>
    <w:rsid w:val="007E71A6"/>
    <w:rsid w:val="007E7E55"/>
    <w:rsid w:val="007F0168"/>
    <w:rsid w:val="007F04EC"/>
    <w:rsid w:val="007F0591"/>
    <w:rsid w:val="007F0B6F"/>
    <w:rsid w:val="007F0C7B"/>
    <w:rsid w:val="007F0F01"/>
    <w:rsid w:val="007F1CAA"/>
    <w:rsid w:val="007F2044"/>
    <w:rsid w:val="007F2276"/>
    <w:rsid w:val="007F28E4"/>
    <w:rsid w:val="007F2C9C"/>
    <w:rsid w:val="007F2F36"/>
    <w:rsid w:val="007F32F5"/>
    <w:rsid w:val="007F3B9F"/>
    <w:rsid w:val="007F3C5C"/>
    <w:rsid w:val="007F3E83"/>
    <w:rsid w:val="007F41F8"/>
    <w:rsid w:val="007F4399"/>
    <w:rsid w:val="007F44F5"/>
    <w:rsid w:val="007F4579"/>
    <w:rsid w:val="007F468A"/>
    <w:rsid w:val="007F49C0"/>
    <w:rsid w:val="007F50F6"/>
    <w:rsid w:val="007F55A0"/>
    <w:rsid w:val="007F5CB5"/>
    <w:rsid w:val="007F5DD9"/>
    <w:rsid w:val="007F6004"/>
    <w:rsid w:val="007F618F"/>
    <w:rsid w:val="007F61BA"/>
    <w:rsid w:val="007F6331"/>
    <w:rsid w:val="007F662A"/>
    <w:rsid w:val="007F710A"/>
    <w:rsid w:val="007F7C77"/>
    <w:rsid w:val="00801683"/>
    <w:rsid w:val="0080179E"/>
    <w:rsid w:val="00801834"/>
    <w:rsid w:val="00801EFE"/>
    <w:rsid w:val="00802346"/>
    <w:rsid w:val="008024FE"/>
    <w:rsid w:val="00802511"/>
    <w:rsid w:val="008025FA"/>
    <w:rsid w:val="00802966"/>
    <w:rsid w:val="00802A08"/>
    <w:rsid w:val="00802E97"/>
    <w:rsid w:val="00802EBA"/>
    <w:rsid w:val="008030D0"/>
    <w:rsid w:val="008030E3"/>
    <w:rsid w:val="00803702"/>
    <w:rsid w:val="00804463"/>
    <w:rsid w:val="00804473"/>
    <w:rsid w:val="00804AC4"/>
    <w:rsid w:val="00804DFA"/>
    <w:rsid w:val="00805029"/>
    <w:rsid w:val="0080535B"/>
    <w:rsid w:val="008061C7"/>
    <w:rsid w:val="0080660A"/>
    <w:rsid w:val="008067C2"/>
    <w:rsid w:val="00807094"/>
    <w:rsid w:val="00807B8B"/>
    <w:rsid w:val="008111D1"/>
    <w:rsid w:val="0081199A"/>
    <w:rsid w:val="00811FEB"/>
    <w:rsid w:val="00812E44"/>
    <w:rsid w:val="00812E47"/>
    <w:rsid w:val="008131BE"/>
    <w:rsid w:val="00813965"/>
    <w:rsid w:val="00814A97"/>
    <w:rsid w:val="008158D5"/>
    <w:rsid w:val="00815BEC"/>
    <w:rsid w:val="00816090"/>
    <w:rsid w:val="00816408"/>
    <w:rsid w:val="0081643D"/>
    <w:rsid w:val="008165BD"/>
    <w:rsid w:val="00816B20"/>
    <w:rsid w:val="00816BDD"/>
    <w:rsid w:val="00816C09"/>
    <w:rsid w:val="00816DE1"/>
    <w:rsid w:val="0081742A"/>
    <w:rsid w:val="008178D0"/>
    <w:rsid w:val="00817BBB"/>
    <w:rsid w:val="00820C6F"/>
    <w:rsid w:val="00821335"/>
    <w:rsid w:val="008218AA"/>
    <w:rsid w:val="00822557"/>
    <w:rsid w:val="00823576"/>
    <w:rsid w:val="0082376B"/>
    <w:rsid w:val="00823B27"/>
    <w:rsid w:val="00823B7A"/>
    <w:rsid w:val="00823E52"/>
    <w:rsid w:val="00825019"/>
    <w:rsid w:val="008250CF"/>
    <w:rsid w:val="00825A45"/>
    <w:rsid w:val="00825D5F"/>
    <w:rsid w:val="00826A40"/>
    <w:rsid w:val="00826AAC"/>
    <w:rsid w:val="0083043C"/>
    <w:rsid w:val="00830712"/>
    <w:rsid w:val="0083087C"/>
    <w:rsid w:val="00830BC1"/>
    <w:rsid w:val="00830CDB"/>
    <w:rsid w:val="0083118A"/>
    <w:rsid w:val="00831450"/>
    <w:rsid w:val="0083186A"/>
    <w:rsid w:val="008324DD"/>
    <w:rsid w:val="00833174"/>
    <w:rsid w:val="008337D0"/>
    <w:rsid w:val="00833E10"/>
    <w:rsid w:val="00834135"/>
    <w:rsid w:val="0083472A"/>
    <w:rsid w:val="00835701"/>
    <w:rsid w:val="00835A87"/>
    <w:rsid w:val="00836022"/>
    <w:rsid w:val="0083604D"/>
    <w:rsid w:val="008360B1"/>
    <w:rsid w:val="0083636D"/>
    <w:rsid w:val="00836454"/>
    <w:rsid w:val="0083680B"/>
    <w:rsid w:val="00836814"/>
    <w:rsid w:val="00836867"/>
    <w:rsid w:val="0083699A"/>
    <w:rsid w:val="00836FEB"/>
    <w:rsid w:val="00840620"/>
    <w:rsid w:val="00840763"/>
    <w:rsid w:val="008411A2"/>
    <w:rsid w:val="008415A9"/>
    <w:rsid w:val="0084192F"/>
    <w:rsid w:val="0084197F"/>
    <w:rsid w:val="00842776"/>
    <w:rsid w:val="00842D14"/>
    <w:rsid w:val="00843095"/>
    <w:rsid w:val="0084367E"/>
    <w:rsid w:val="0084385A"/>
    <w:rsid w:val="00843950"/>
    <w:rsid w:val="00844110"/>
    <w:rsid w:val="00844A35"/>
    <w:rsid w:val="00845064"/>
    <w:rsid w:val="00845585"/>
    <w:rsid w:val="00846303"/>
    <w:rsid w:val="008474DF"/>
    <w:rsid w:val="0084765D"/>
    <w:rsid w:val="008476B3"/>
    <w:rsid w:val="008476F5"/>
    <w:rsid w:val="00847E9F"/>
    <w:rsid w:val="00847F2D"/>
    <w:rsid w:val="008509F0"/>
    <w:rsid w:val="00850EC1"/>
    <w:rsid w:val="00851606"/>
    <w:rsid w:val="00852729"/>
    <w:rsid w:val="00852B77"/>
    <w:rsid w:val="00852D75"/>
    <w:rsid w:val="00852E17"/>
    <w:rsid w:val="0085308E"/>
    <w:rsid w:val="008537C9"/>
    <w:rsid w:val="0085389E"/>
    <w:rsid w:val="00853B3D"/>
    <w:rsid w:val="00853BCF"/>
    <w:rsid w:val="00854AFF"/>
    <w:rsid w:val="00854DA2"/>
    <w:rsid w:val="00854F14"/>
    <w:rsid w:val="008557BF"/>
    <w:rsid w:val="00856E7A"/>
    <w:rsid w:val="00856EF7"/>
    <w:rsid w:val="00856F92"/>
    <w:rsid w:val="00860E6C"/>
    <w:rsid w:val="00860E9C"/>
    <w:rsid w:val="008619DC"/>
    <w:rsid w:val="0086243D"/>
    <w:rsid w:val="0086263B"/>
    <w:rsid w:val="00862B54"/>
    <w:rsid w:val="008630B5"/>
    <w:rsid w:val="00863306"/>
    <w:rsid w:val="008636B9"/>
    <w:rsid w:val="00863798"/>
    <w:rsid w:val="0086394E"/>
    <w:rsid w:val="00863A55"/>
    <w:rsid w:val="00864601"/>
    <w:rsid w:val="008648A4"/>
    <w:rsid w:val="008648FA"/>
    <w:rsid w:val="00864C98"/>
    <w:rsid w:val="0086524E"/>
    <w:rsid w:val="008653AA"/>
    <w:rsid w:val="0086587F"/>
    <w:rsid w:val="008660F7"/>
    <w:rsid w:val="008663F1"/>
    <w:rsid w:val="0086659B"/>
    <w:rsid w:val="008668DF"/>
    <w:rsid w:val="00866B32"/>
    <w:rsid w:val="00866B51"/>
    <w:rsid w:val="00866D63"/>
    <w:rsid w:val="0086730D"/>
    <w:rsid w:val="00867F49"/>
    <w:rsid w:val="00870B56"/>
    <w:rsid w:val="00870BBE"/>
    <w:rsid w:val="0087132A"/>
    <w:rsid w:val="00871546"/>
    <w:rsid w:val="00871638"/>
    <w:rsid w:val="0087185B"/>
    <w:rsid w:val="0087186C"/>
    <w:rsid w:val="00871955"/>
    <w:rsid w:val="00871C40"/>
    <w:rsid w:val="00871CF3"/>
    <w:rsid w:val="008728B0"/>
    <w:rsid w:val="00872FD1"/>
    <w:rsid w:val="0087356D"/>
    <w:rsid w:val="008744FB"/>
    <w:rsid w:val="008747AA"/>
    <w:rsid w:val="008748DD"/>
    <w:rsid w:val="00874ED1"/>
    <w:rsid w:val="008767E6"/>
    <w:rsid w:val="00876FBF"/>
    <w:rsid w:val="00877013"/>
    <w:rsid w:val="00877395"/>
    <w:rsid w:val="0087778F"/>
    <w:rsid w:val="00877FC4"/>
    <w:rsid w:val="00880214"/>
    <w:rsid w:val="00881628"/>
    <w:rsid w:val="0088163C"/>
    <w:rsid w:val="008824DE"/>
    <w:rsid w:val="00882590"/>
    <w:rsid w:val="00882AE4"/>
    <w:rsid w:val="00882E90"/>
    <w:rsid w:val="008830B9"/>
    <w:rsid w:val="0088350A"/>
    <w:rsid w:val="008841AD"/>
    <w:rsid w:val="00884676"/>
    <w:rsid w:val="00884AC7"/>
    <w:rsid w:val="00885444"/>
    <w:rsid w:val="008854EE"/>
    <w:rsid w:val="00885993"/>
    <w:rsid w:val="00885B3B"/>
    <w:rsid w:val="008860FB"/>
    <w:rsid w:val="008868E9"/>
    <w:rsid w:val="00886953"/>
    <w:rsid w:val="00886CEF"/>
    <w:rsid w:val="0089019A"/>
    <w:rsid w:val="008905E4"/>
    <w:rsid w:val="00890CEA"/>
    <w:rsid w:val="00891369"/>
    <w:rsid w:val="00891C58"/>
    <w:rsid w:val="0089219F"/>
    <w:rsid w:val="00892495"/>
    <w:rsid w:val="00892586"/>
    <w:rsid w:val="008925F0"/>
    <w:rsid w:val="00892A23"/>
    <w:rsid w:val="00893153"/>
    <w:rsid w:val="00894478"/>
    <w:rsid w:val="00894772"/>
    <w:rsid w:val="00894A50"/>
    <w:rsid w:val="008950CB"/>
    <w:rsid w:val="008962E0"/>
    <w:rsid w:val="00896F39"/>
    <w:rsid w:val="00896F4C"/>
    <w:rsid w:val="00896F87"/>
    <w:rsid w:val="00897201"/>
    <w:rsid w:val="008976DC"/>
    <w:rsid w:val="008A0D91"/>
    <w:rsid w:val="008A0EFE"/>
    <w:rsid w:val="008A116B"/>
    <w:rsid w:val="008A1C28"/>
    <w:rsid w:val="008A1CDC"/>
    <w:rsid w:val="008A2230"/>
    <w:rsid w:val="008A2356"/>
    <w:rsid w:val="008A263A"/>
    <w:rsid w:val="008A2BF1"/>
    <w:rsid w:val="008A2C45"/>
    <w:rsid w:val="008A3159"/>
    <w:rsid w:val="008A3576"/>
    <w:rsid w:val="008A3E75"/>
    <w:rsid w:val="008A4E5E"/>
    <w:rsid w:val="008A5EC9"/>
    <w:rsid w:val="008A6617"/>
    <w:rsid w:val="008A6987"/>
    <w:rsid w:val="008A6990"/>
    <w:rsid w:val="008A6DA1"/>
    <w:rsid w:val="008A744A"/>
    <w:rsid w:val="008B069C"/>
    <w:rsid w:val="008B06D7"/>
    <w:rsid w:val="008B0CEC"/>
    <w:rsid w:val="008B0D23"/>
    <w:rsid w:val="008B101E"/>
    <w:rsid w:val="008B1A42"/>
    <w:rsid w:val="008B2074"/>
    <w:rsid w:val="008B2281"/>
    <w:rsid w:val="008B23E8"/>
    <w:rsid w:val="008B277A"/>
    <w:rsid w:val="008B2A77"/>
    <w:rsid w:val="008B2CED"/>
    <w:rsid w:val="008B3021"/>
    <w:rsid w:val="008B3065"/>
    <w:rsid w:val="008B3483"/>
    <w:rsid w:val="008B360B"/>
    <w:rsid w:val="008B3B85"/>
    <w:rsid w:val="008B3BF0"/>
    <w:rsid w:val="008B40B8"/>
    <w:rsid w:val="008B4939"/>
    <w:rsid w:val="008B4AD8"/>
    <w:rsid w:val="008B4C06"/>
    <w:rsid w:val="008B5054"/>
    <w:rsid w:val="008B53D1"/>
    <w:rsid w:val="008B56D8"/>
    <w:rsid w:val="008B57EC"/>
    <w:rsid w:val="008B633D"/>
    <w:rsid w:val="008B648F"/>
    <w:rsid w:val="008B65AE"/>
    <w:rsid w:val="008B66FC"/>
    <w:rsid w:val="008B6FDE"/>
    <w:rsid w:val="008B7107"/>
    <w:rsid w:val="008B7140"/>
    <w:rsid w:val="008B718C"/>
    <w:rsid w:val="008B79AA"/>
    <w:rsid w:val="008B7A1F"/>
    <w:rsid w:val="008C0051"/>
    <w:rsid w:val="008C056D"/>
    <w:rsid w:val="008C089A"/>
    <w:rsid w:val="008C1108"/>
    <w:rsid w:val="008C12CC"/>
    <w:rsid w:val="008C1421"/>
    <w:rsid w:val="008C1490"/>
    <w:rsid w:val="008C1817"/>
    <w:rsid w:val="008C1B16"/>
    <w:rsid w:val="008C2097"/>
    <w:rsid w:val="008C213A"/>
    <w:rsid w:val="008C220F"/>
    <w:rsid w:val="008C29A0"/>
    <w:rsid w:val="008C2AC7"/>
    <w:rsid w:val="008C2C12"/>
    <w:rsid w:val="008C34FC"/>
    <w:rsid w:val="008C395D"/>
    <w:rsid w:val="008C3C7D"/>
    <w:rsid w:val="008C4181"/>
    <w:rsid w:val="008C46AE"/>
    <w:rsid w:val="008C5223"/>
    <w:rsid w:val="008C525D"/>
    <w:rsid w:val="008C539C"/>
    <w:rsid w:val="008C60DC"/>
    <w:rsid w:val="008C61E3"/>
    <w:rsid w:val="008C65E7"/>
    <w:rsid w:val="008C66AC"/>
    <w:rsid w:val="008C6876"/>
    <w:rsid w:val="008C76A0"/>
    <w:rsid w:val="008C78AD"/>
    <w:rsid w:val="008D0AD1"/>
    <w:rsid w:val="008D0C1D"/>
    <w:rsid w:val="008D10E7"/>
    <w:rsid w:val="008D15E1"/>
    <w:rsid w:val="008D174C"/>
    <w:rsid w:val="008D1DD5"/>
    <w:rsid w:val="008D29DC"/>
    <w:rsid w:val="008D2D74"/>
    <w:rsid w:val="008D42F0"/>
    <w:rsid w:val="008D44E5"/>
    <w:rsid w:val="008D469E"/>
    <w:rsid w:val="008D46E4"/>
    <w:rsid w:val="008D4CF1"/>
    <w:rsid w:val="008D50C2"/>
    <w:rsid w:val="008D50C3"/>
    <w:rsid w:val="008D5F81"/>
    <w:rsid w:val="008D73A1"/>
    <w:rsid w:val="008E0956"/>
    <w:rsid w:val="008E0983"/>
    <w:rsid w:val="008E0A16"/>
    <w:rsid w:val="008E0E19"/>
    <w:rsid w:val="008E1727"/>
    <w:rsid w:val="008E1F86"/>
    <w:rsid w:val="008E2756"/>
    <w:rsid w:val="008E2A59"/>
    <w:rsid w:val="008E2CF7"/>
    <w:rsid w:val="008E3343"/>
    <w:rsid w:val="008E438F"/>
    <w:rsid w:val="008E43D8"/>
    <w:rsid w:val="008E4A65"/>
    <w:rsid w:val="008E5B5E"/>
    <w:rsid w:val="008E5C15"/>
    <w:rsid w:val="008E686C"/>
    <w:rsid w:val="008E69DE"/>
    <w:rsid w:val="008E6F7B"/>
    <w:rsid w:val="008E6F85"/>
    <w:rsid w:val="008E7591"/>
    <w:rsid w:val="008E7DFB"/>
    <w:rsid w:val="008E7FAE"/>
    <w:rsid w:val="008F091E"/>
    <w:rsid w:val="008F0C51"/>
    <w:rsid w:val="008F0EFB"/>
    <w:rsid w:val="008F1137"/>
    <w:rsid w:val="008F1453"/>
    <w:rsid w:val="008F179F"/>
    <w:rsid w:val="008F2292"/>
    <w:rsid w:val="008F2DDF"/>
    <w:rsid w:val="008F2E4A"/>
    <w:rsid w:val="008F35F9"/>
    <w:rsid w:val="008F3656"/>
    <w:rsid w:val="008F374A"/>
    <w:rsid w:val="008F3CCA"/>
    <w:rsid w:val="008F44E4"/>
    <w:rsid w:val="008F462C"/>
    <w:rsid w:val="008F4BB9"/>
    <w:rsid w:val="008F4F28"/>
    <w:rsid w:val="008F55A5"/>
    <w:rsid w:val="008F5A8A"/>
    <w:rsid w:val="008F60E7"/>
    <w:rsid w:val="008F6B0D"/>
    <w:rsid w:val="008F6E4D"/>
    <w:rsid w:val="008F6F50"/>
    <w:rsid w:val="00900269"/>
    <w:rsid w:val="00900809"/>
    <w:rsid w:val="00901121"/>
    <w:rsid w:val="00901226"/>
    <w:rsid w:val="009014CE"/>
    <w:rsid w:val="00902220"/>
    <w:rsid w:val="009022D5"/>
    <w:rsid w:val="009023C0"/>
    <w:rsid w:val="009028CF"/>
    <w:rsid w:val="00902929"/>
    <w:rsid w:val="00902D3D"/>
    <w:rsid w:val="00902DBA"/>
    <w:rsid w:val="00902FAF"/>
    <w:rsid w:val="00903B52"/>
    <w:rsid w:val="00903C66"/>
    <w:rsid w:val="00903D2C"/>
    <w:rsid w:val="00903E3D"/>
    <w:rsid w:val="00903F03"/>
    <w:rsid w:val="009044C2"/>
    <w:rsid w:val="00904890"/>
    <w:rsid w:val="00904D09"/>
    <w:rsid w:val="00904FA7"/>
    <w:rsid w:val="00905415"/>
    <w:rsid w:val="009058E5"/>
    <w:rsid w:val="009064FC"/>
    <w:rsid w:val="00906526"/>
    <w:rsid w:val="009068EC"/>
    <w:rsid w:val="00906B1E"/>
    <w:rsid w:val="00907139"/>
    <w:rsid w:val="00907D60"/>
    <w:rsid w:val="00907E8F"/>
    <w:rsid w:val="0091098A"/>
    <w:rsid w:val="00910C9A"/>
    <w:rsid w:val="00911017"/>
    <w:rsid w:val="0091131C"/>
    <w:rsid w:val="00911378"/>
    <w:rsid w:val="00911455"/>
    <w:rsid w:val="00911B36"/>
    <w:rsid w:val="00911E63"/>
    <w:rsid w:val="00912B6D"/>
    <w:rsid w:val="00912C1C"/>
    <w:rsid w:val="00912CF5"/>
    <w:rsid w:val="00912EA5"/>
    <w:rsid w:val="009130B1"/>
    <w:rsid w:val="009134D4"/>
    <w:rsid w:val="00913606"/>
    <w:rsid w:val="00913F08"/>
    <w:rsid w:val="00913F3C"/>
    <w:rsid w:val="00914964"/>
    <w:rsid w:val="00914F9D"/>
    <w:rsid w:val="0091507D"/>
    <w:rsid w:val="0091540E"/>
    <w:rsid w:val="00916000"/>
    <w:rsid w:val="00916279"/>
    <w:rsid w:val="00916A0B"/>
    <w:rsid w:val="00916F05"/>
    <w:rsid w:val="00917315"/>
    <w:rsid w:val="00917789"/>
    <w:rsid w:val="00917AF2"/>
    <w:rsid w:val="00917E1B"/>
    <w:rsid w:val="009202B6"/>
    <w:rsid w:val="009202F2"/>
    <w:rsid w:val="00920A1B"/>
    <w:rsid w:val="00920B82"/>
    <w:rsid w:val="00920D7D"/>
    <w:rsid w:val="0092114B"/>
    <w:rsid w:val="009220EE"/>
    <w:rsid w:val="00922D11"/>
    <w:rsid w:val="00923530"/>
    <w:rsid w:val="00923713"/>
    <w:rsid w:val="00923BAE"/>
    <w:rsid w:val="00923E72"/>
    <w:rsid w:val="00924113"/>
    <w:rsid w:val="009248F2"/>
    <w:rsid w:val="00924E66"/>
    <w:rsid w:val="00924FBD"/>
    <w:rsid w:val="0092594D"/>
    <w:rsid w:val="00926308"/>
    <w:rsid w:val="00926A04"/>
    <w:rsid w:val="00926BBF"/>
    <w:rsid w:val="0092717F"/>
    <w:rsid w:val="0092720F"/>
    <w:rsid w:val="00927284"/>
    <w:rsid w:val="00927C60"/>
    <w:rsid w:val="0093006A"/>
    <w:rsid w:val="00930160"/>
    <w:rsid w:val="009301CB"/>
    <w:rsid w:val="0093047A"/>
    <w:rsid w:val="009306CB"/>
    <w:rsid w:val="009309BC"/>
    <w:rsid w:val="00930BFC"/>
    <w:rsid w:val="00930D17"/>
    <w:rsid w:val="00930E66"/>
    <w:rsid w:val="00931054"/>
    <w:rsid w:val="00931D11"/>
    <w:rsid w:val="009327B7"/>
    <w:rsid w:val="009329F7"/>
    <w:rsid w:val="00932C68"/>
    <w:rsid w:val="00932D8B"/>
    <w:rsid w:val="0093373F"/>
    <w:rsid w:val="0093382E"/>
    <w:rsid w:val="00934214"/>
    <w:rsid w:val="0093440E"/>
    <w:rsid w:val="0093450E"/>
    <w:rsid w:val="0093471B"/>
    <w:rsid w:val="00934E66"/>
    <w:rsid w:val="0093589B"/>
    <w:rsid w:val="009358A6"/>
    <w:rsid w:val="009359B5"/>
    <w:rsid w:val="00935CCA"/>
    <w:rsid w:val="00936354"/>
    <w:rsid w:val="009365B3"/>
    <w:rsid w:val="00936A5F"/>
    <w:rsid w:val="00936EBF"/>
    <w:rsid w:val="0093753D"/>
    <w:rsid w:val="00937929"/>
    <w:rsid w:val="00940DA2"/>
    <w:rsid w:val="00941121"/>
    <w:rsid w:val="0094129E"/>
    <w:rsid w:val="00941A73"/>
    <w:rsid w:val="00941AFA"/>
    <w:rsid w:val="00941BFF"/>
    <w:rsid w:val="00941D97"/>
    <w:rsid w:val="009426E7"/>
    <w:rsid w:val="00942EEE"/>
    <w:rsid w:val="009437F7"/>
    <w:rsid w:val="00943B12"/>
    <w:rsid w:val="00943C53"/>
    <w:rsid w:val="009459EB"/>
    <w:rsid w:val="009460C2"/>
    <w:rsid w:val="00946D5B"/>
    <w:rsid w:val="00946F75"/>
    <w:rsid w:val="00946FF5"/>
    <w:rsid w:val="0094728F"/>
    <w:rsid w:val="00947761"/>
    <w:rsid w:val="00947DC0"/>
    <w:rsid w:val="00950850"/>
    <w:rsid w:val="00950A80"/>
    <w:rsid w:val="0095105F"/>
    <w:rsid w:val="00951DCB"/>
    <w:rsid w:val="0095265C"/>
    <w:rsid w:val="00952775"/>
    <w:rsid w:val="009539F1"/>
    <w:rsid w:val="00954386"/>
    <w:rsid w:val="00954BA4"/>
    <w:rsid w:val="00955254"/>
    <w:rsid w:val="00955387"/>
    <w:rsid w:val="0095540B"/>
    <w:rsid w:val="0095563C"/>
    <w:rsid w:val="009556FB"/>
    <w:rsid w:val="009557D1"/>
    <w:rsid w:val="00955B3E"/>
    <w:rsid w:val="00955C32"/>
    <w:rsid w:val="00955E13"/>
    <w:rsid w:val="00955E5C"/>
    <w:rsid w:val="00955EEE"/>
    <w:rsid w:val="009561C9"/>
    <w:rsid w:val="009562D4"/>
    <w:rsid w:val="00956580"/>
    <w:rsid w:val="00956782"/>
    <w:rsid w:val="0095702F"/>
    <w:rsid w:val="00960652"/>
    <w:rsid w:val="00961012"/>
    <w:rsid w:val="0096162D"/>
    <w:rsid w:val="0096193E"/>
    <w:rsid w:val="00961996"/>
    <w:rsid w:val="00962622"/>
    <w:rsid w:val="009629B0"/>
    <w:rsid w:val="00963FA1"/>
    <w:rsid w:val="00964025"/>
    <w:rsid w:val="009645E0"/>
    <w:rsid w:val="00964875"/>
    <w:rsid w:val="00964922"/>
    <w:rsid w:val="009652C7"/>
    <w:rsid w:val="0096592B"/>
    <w:rsid w:val="00965B58"/>
    <w:rsid w:val="00965C2B"/>
    <w:rsid w:val="009660BE"/>
    <w:rsid w:val="0096625B"/>
    <w:rsid w:val="009662A7"/>
    <w:rsid w:val="00966867"/>
    <w:rsid w:val="009673B3"/>
    <w:rsid w:val="009676F2"/>
    <w:rsid w:val="00967BAB"/>
    <w:rsid w:val="0097027A"/>
    <w:rsid w:val="0097030E"/>
    <w:rsid w:val="009706D1"/>
    <w:rsid w:val="00970AF7"/>
    <w:rsid w:val="00970D4F"/>
    <w:rsid w:val="009715D4"/>
    <w:rsid w:val="00971822"/>
    <w:rsid w:val="00971A59"/>
    <w:rsid w:val="00971FA5"/>
    <w:rsid w:val="009726D3"/>
    <w:rsid w:val="0097277E"/>
    <w:rsid w:val="0097373B"/>
    <w:rsid w:val="00974896"/>
    <w:rsid w:val="0097563B"/>
    <w:rsid w:val="00975AB8"/>
    <w:rsid w:val="0097626B"/>
    <w:rsid w:val="009762DE"/>
    <w:rsid w:val="009763E4"/>
    <w:rsid w:val="00976918"/>
    <w:rsid w:val="00976A20"/>
    <w:rsid w:val="00976B06"/>
    <w:rsid w:val="00976D30"/>
    <w:rsid w:val="00977444"/>
    <w:rsid w:val="00977950"/>
    <w:rsid w:val="009779E0"/>
    <w:rsid w:val="00977CBB"/>
    <w:rsid w:val="00980101"/>
    <w:rsid w:val="00980B2C"/>
    <w:rsid w:val="00981F29"/>
    <w:rsid w:val="009820BE"/>
    <w:rsid w:val="0098213A"/>
    <w:rsid w:val="00982E6E"/>
    <w:rsid w:val="00983733"/>
    <w:rsid w:val="009838B7"/>
    <w:rsid w:val="00983A2F"/>
    <w:rsid w:val="00983C68"/>
    <w:rsid w:val="00983E44"/>
    <w:rsid w:val="009848E8"/>
    <w:rsid w:val="00984905"/>
    <w:rsid w:val="009849E8"/>
    <w:rsid w:val="009857FF"/>
    <w:rsid w:val="00985D2D"/>
    <w:rsid w:val="009860D1"/>
    <w:rsid w:val="009861B7"/>
    <w:rsid w:val="00987279"/>
    <w:rsid w:val="009876CC"/>
    <w:rsid w:val="0099048B"/>
    <w:rsid w:val="009907A0"/>
    <w:rsid w:val="00991352"/>
    <w:rsid w:val="0099175D"/>
    <w:rsid w:val="00991DBB"/>
    <w:rsid w:val="00993D65"/>
    <w:rsid w:val="00993D99"/>
    <w:rsid w:val="00993EA1"/>
    <w:rsid w:val="00993F49"/>
    <w:rsid w:val="00994086"/>
    <w:rsid w:val="00994A67"/>
    <w:rsid w:val="00995043"/>
    <w:rsid w:val="00995456"/>
    <w:rsid w:val="00995671"/>
    <w:rsid w:val="009957A6"/>
    <w:rsid w:val="00996FC4"/>
    <w:rsid w:val="009A09E1"/>
    <w:rsid w:val="009A0B2F"/>
    <w:rsid w:val="009A14E5"/>
    <w:rsid w:val="009A1B90"/>
    <w:rsid w:val="009A1C91"/>
    <w:rsid w:val="009A209F"/>
    <w:rsid w:val="009A247A"/>
    <w:rsid w:val="009A2F3F"/>
    <w:rsid w:val="009A3174"/>
    <w:rsid w:val="009A3990"/>
    <w:rsid w:val="009A4046"/>
    <w:rsid w:val="009A43D1"/>
    <w:rsid w:val="009A458D"/>
    <w:rsid w:val="009A5010"/>
    <w:rsid w:val="009A5FFC"/>
    <w:rsid w:val="009A608E"/>
    <w:rsid w:val="009A691D"/>
    <w:rsid w:val="009A6AAF"/>
    <w:rsid w:val="009A6C1A"/>
    <w:rsid w:val="009A7020"/>
    <w:rsid w:val="009A756F"/>
    <w:rsid w:val="009A7812"/>
    <w:rsid w:val="009B0273"/>
    <w:rsid w:val="009B047B"/>
    <w:rsid w:val="009B0843"/>
    <w:rsid w:val="009B0A89"/>
    <w:rsid w:val="009B0CE9"/>
    <w:rsid w:val="009B1A35"/>
    <w:rsid w:val="009B1ABF"/>
    <w:rsid w:val="009B1B61"/>
    <w:rsid w:val="009B1C6E"/>
    <w:rsid w:val="009B2008"/>
    <w:rsid w:val="009B2846"/>
    <w:rsid w:val="009B2AD9"/>
    <w:rsid w:val="009B2C85"/>
    <w:rsid w:val="009B2E4D"/>
    <w:rsid w:val="009B2EA4"/>
    <w:rsid w:val="009B3B63"/>
    <w:rsid w:val="009B3C86"/>
    <w:rsid w:val="009B3ED2"/>
    <w:rsid w:val="009B5965"/>
    <w:rsid w:val="009B5EFE"/>
    <w:rsid w:val="009B7AB9"/>
    <w:rsid w:val="009C0488"/>
    <w:rsid w:val="009C09CE"/>
    <w:rsid w:val="009C0E32"/>
    <w:rsid w:val="009C0FAB"/>
    <w:rsid w:val="009C0FE2"/>
    <w:rsid w:val="009C11ED"/>
    <w:rsid w:val="009C21CB"/>
    <w:rsid w:val="009C21F8"/>
    <w:rsid w:val="009C2240"/>
    <w:rsid w:val="009C3B5D"/>
    <w:rsid w:val="009C4411"/>
    <w:rsid w:val="009C4437"/>
    <w:rsid w:val="009C48C4"/>
    <w:rsid w:val="009C4946"/>
    <w:rsid w:val="009C4B32"/>
    <w:rsid w:val="009C5C08"/>
    <w:rsid w:val="009C5E46"/>
    <w:rsid w:val="009C5FDA"/>
    <w:rsid w:val="009C60A9"/>
    <w:rsid w:val="009C617F"/>
    <w:rsid w:val="009C68D9"/>
    <w:rsid w:val="009C6DCF"/>
    <w:rsid w:val="009C6E97"/>
    <w:rsid w:val="009C7AF7"/>
    <w:rsid w:val="009C7B54"/>
    <w:rsid w:val="009C7D46"/>
    <w:rsid w:val="009D0347"/>
    <w:rsid w:val="009D04B3"/>
    <w:rsid w:val="009D057C"/>
    <w:rsid w:val="009D0CB3"/>
    <w:rsid w:val="009D0E8E"/>
    <w:rsid w:val="009D0F87"/>
    <w:rsid w:val="009D0FE5"/>
    <w:rsid w:val="009D11A5"/>
    <w:rsid w:val="009D127C"/>
    <w:rsid w:val="009D1989"/>
    <w:rsid w:val="009D1F0A"/>
    <w:rsid w:val="009D221B"/>
    <w:rsid w:val="009D247F"/>
    <w:rsid w:val="009D2795"/>
    <w:rsid w:val="009D386D"/>
    <w:rsid w:val="009D3B5E"/>
    <w:rsid w:val="009D4111"/>
    <w:rsid w:val="009D47EA"/>
    <w:rsid w:val="009D4914"/>
    <w:rsid w:val="009D5C65"/>
    <w:rsid w:val="009D6F7D"/>
    <w:rsid w:val="009D6F94"/>
    <w:rsid w:val="009D72E6"/>
    <w:rsid w:val="009D77CF"/>
    <w:rsid w:val="009E00CA"/>
    <w:rsid w:val="009E0593"/>
    <w:rsid w:val="009E0C19"/>
    <w:rsid w:val="009E0D1D"/>
    <w:rsid w:val="009E1150"/>
    <w:rsid w:val="009E17F5"/>
    <w:rsid w:val="009E19CD"/>
    <w:rsid w:val="009E1A12"/>
    <w:rsid w:val="009E23AE"/>
    <w:rsid w:val="009E301B"/>
    <w:rsid w:val="009E32F8"/>
    <w:rsid w:val="009E338D"/>
    <w:rsid w:val="009E353C"/>
    <w:rsid w:val="009E35B1"/>
    <w:rsid w:val="009E35C8"/>
    <w:rsid w:val="009E3BE0"/>
    <w:rsid w:val="009E3FE3"/>
    <w:rsid w:val="009E4153"/>
    <w:rsid w:val="009E4571"/>
    <w:rsid w:val="009E4E00"/>
    <w:rsid w:val="009E5B9B"/>
    <w:rsid w:val="009E6093"/>
    <w:rsid w:val="009E61C9"/>
    <w:rsid w:val="009E6877"/>
    <w:rsid w:val="009E7CB2"/>
    <w:rsid w:val="009F0226"/>
    <w:rsid w:val="009F03D5"/>
    <w:rsid w:val="009F042C"/>
    <w:rsid w:val="009F0721"/>
    <w:rsid w:val="009F0867"/>
    <w:rsid w:val="009F1862"/>
    <w:rsid w:val="009F19DB"/>
    <w:rsid w:val="009F230E"/>
    <w:rsid w:val="009F254C"/>
    <w:rsid w:val="009F26B0"/>
    <w:rsid w:val="009F3FE9"/>
    <w:rsid w:val="009F43CE"/>
    <w:rsid w:val="009F4E32"/>
    <w:rsid w:val="009F51E4"/>
    <w:rsid w:val="009F52DA"/>
    <w:rsid w:val="009F5546"/>
    <w:rsid w:val="009F5640"/>
    <w:rsid w:val="009F5A86"/>
    <w:rsid w:val="009F5CFE"/>
    <w:rsid w:val="009F6078"/>
    <w:rsid w:val="009F60F3"/>
    <w:rsid w:val="009F667E"/>
    <w:rsid w:val="009F695E"/>
    <w:rsid w:val="009F6977"/>
    <w:rsid w:val="009F780D"/>
    <w:rsid w:val="009F7FDC"/>
    <w:rsid w:val="00A003B7"/>
    <w:rsid w:val="00A004D9"/>
    <w:rsid w:val="00A0126A"/>
    <w:rsid w:val="00A01506"/>
    <w:rsid w:val="00A01627"/>
    <w:rsid w:val="00A01976"/>
    <w:rsid w:val="00A01AFF"/>
    <w:rsid w:val="00A01B1B"/>
    <w:rsid w:val="00A01DFC"/>
    <w:rsid w:val="00A02960"/>
    <w:rsid w:val="00A0349A"/>
    <w:rsid w:val="00A038DD"/>
    <w:rsid w:val="00A03C3B"/>
    <w:rsid w:val="00A03E53"/>
    <w:rsid w:val="00A044A8"/>
    <w:rsid w:val="00A04590"/>
    <w:rsid w:val="00A0462B"/>
    <w:rsid w:val="00A0488D"/>
    <w:rsid w:val="00A04A3B"/>
    <w:rsid w:val="00A04E97"/>
    <w:rsid w:val="00A05E1A"/>
    <w:rsid w:val="00A063EC"/>
    <w:rsid w:val="00A06412"/>
    <w:rsid w:val="00A066CD"/>
    <w:rsid w:val="00A06B15"/>
    <w:rsid w:val="00A06F7D"/>
    <w:rsid w:val="00A07A33"/>
    <w:rsid w:val="00A10853"/>
    <w:rsid w:val="00A10909"/>
    <w:rsid w:val="00A10F0F"/>
    <w:rsid w:val="00A1105F"/>
    <w:rsid w:val="00A1164B"/>
    <w:rsid w:val="00A11728"/>
    <w:rsid w:val="00A117CA"/>
    <w:rsid w:val="00A11BB4"/>
    <w:rsid w:val="00A12072"/>
    <w:rsid w:val="00A1380F"/>
    <w:rsid w:val="00A13DCA"/>
    <w:rsid w:val="00A14092"/>
    <w:rsid w:val="00A1461D"/>
    <w:rsid w:val="00A14896"/>
    <w:rsid w:val="00A14F6E"/>
    <w:rsid w:val="00A1507D"/>
    <w:rsid w:val="00A15211"/>
    <w:rsid w:val="00A153C3"/>
    <w:rsid w:val="00A15B9D"/>
    <w:rsid w:val="00A16596"/>
    <w:rsid w:val="00A16914"/>
    <w:rsid w:val="00A16A06"/>
    <w:rsid w:val="00A17535"/>
    <w:rsid w:val="00A1753E"/>
    <w:rsid w:val="00A17F5A"/>
    <w:rsid w:val="00A205A4"/>
    <w:rsid w:val="00A20F82"/>
    <w:rsid w:val="00A21252"/>
    <w:rsid w:val="00A21532"/>
    <w:rsid w:val="00A21EBB"/>
    <w:rsid w:val="00A220CC"/>
    <w:rsid w:val="00A224A9"/>
    <w:rsid w:val="00A22607"/>
    <w:rsid w:val="00A23738"/>
    <w:rsid w:val="00A23DC9"/>
    <w:rsid w:val="00A24138"/>
    <w:rsid w:val="00A250ED"/>
    <w:rsid w:val="00A25AE8"/>
    <w:rsid w:val="00A264C2"/>
    <w:rsid w:val="00A267B7"/>
    <w:rsid w:val="00A26985"/>
    <w:rsid w:val="00A269B7"/>
    <w:rsid w:val="00A26AE0"/>
    <w:rsid w:val="00A272FB"/>
    <w:rsid w:val="00A2753C"/>
    <w:rsid w:val="00A275D7"/>
    <w:rsid w:val="00A27615"/>
    <w:rsid w:val="00A276B6"/>
    <w:rsid w:val="00A278B6"/>
    <w:rsid w:val="00A27DD8"/>
    <w:rsid w:val="00A3006C"/>
    <w:rsid w:val="00A30476"/>
    <w:rsid w:val="00A306A4"/>
    <w:rsid w:val="00A30E74"/>
    <w:rsid w:val="00A314F4"/>
    <w:rsid w:val="00A3159C"/>
    <w:rsid w:val="00A319BD"/>
    <w:rsid w:val="00A321FC"/>
    <w:rsid w:val="00A3289C"/>
    <w:rsid w:val="00A32C0F"/>
    <w:rsid w:val="00A32E3D"/>
    <w:rsid w:val="00A32F2A"/>
    <w:rsid w:val="00A32F75"/>
    <w:rsid w:val="00A335D8"/>
    <w:rsid w:val="00A33787"/>
    <w:rsid w:val="00A33F81"/>
    <w:rsid w:val="00A33FAB"/>
    <w:rsid w:val="00A342F6"/>
    <w:rsid w:val="00A35565"/>
    <w:rsid w:val="00A35612"/>
    <w:rsid w:val="00A367FB"/>
    <w:rsid w:val="00A368BC"/>
    <w:rsid w:val="00A36B00"/>
    <w:rsid w:val="00A37610"/>
    <w:rsid w:val="00A4003F"/>
    <w:rsid w:val="00A40773"/>
    <w:rsid w:val="00A408EB"/>
    <w:rsid w:val="00A40A1A"/>
    <w:rsid w:val="00A40CB9"/>
    <w:rsid w:val="00A40DAF"/>
    <w:rsid w:val="00A41308"/>
    <w:rsid w:val="00A42601"/>
    <w:rsid w:val="00A42AD9"/>
    <w:rsid w:val="00A42CAF"/>
    <w:rsid w:val="00A4322E"/>
    <w:rsid w:val="00A4353A"/>
    <w:rsid w:val="00A43692"/>
    <w:rsid w:val="00A43996"/>
    <w:rsid w:val="00A43EE7"/>
    <w:rsid w:val="00A446C3"/>
    <w:rsid w:val="00A448EA"/>
    <w:rsid w:val="00A4495B"/>
    <w:rsid w:val="00A45565"/>
    <w:rsid w:val="00A45626"/>
    <w:rsid w:val="00A45D13"/>
    <w:rsid w:val="00A4618A"/>
    <w:rsid w:val="00A467DE"/>
    <w:rsid w:val="00A47215"/>
    <w:rsid w:val="00A50058"/>
    <w:rsid w:val="00A5038E"/>
    <w:rsid w:val="00A51374"/>
    <w:rsid w:val="00A51A47"/>
    <w:rsid w:val="00A5204B"/>
    <w:rsid w:val="00A5224E"/>
    <w:rsid w:val="00A52301"/>
    <w:rsid w:val="00A524DC"/>
    <w:rsid w:val="00A52CF0"/>
    <w:rsid w:val="00A52D66"/>
    <w:rsid w:val="00A5318E"/>
    <w:rsid w:val="00A5326C"/>
    <w:rsid w:val="00A53547"/>
    <w:rsid w:val="00A537AC"/>
    <w:rsid w:val="00A5395A"/>
    <w:rsid w:val="00A545BE"/>
    <w:rsid w:val="00A54AAE"/>
    <w:rsid w:val="00A54DF3"/>
    <w:rsid w:val="00A55681"/>
    <w:rsid w:val="00A5650F"/>
    <w:rsid w:val="00A60221"/>
    <w:rsid w:val="00A602E6"/>
    <w:rsid w:val="00A60845"/>
    <w:rsid w:val="00A609F6"/>
    <w:rsid w:val="00A60E67"/>
    <w:rsid w:val="00A61DCB"/>
    <w:rsid w:val="00A61F4C"/>
    <w:rsid w:val="00A62A1B"/>
    <w:rsid w:val="00A62C26"/>
    <w:rsid w:val="00A63210"/>
    <w:rsid w:val="00A63505"/>
    <w:rsid w:val="00A637D4"/>
    <w:rsid w:val="00A64BF2"/>
    <w:rsid w:val="00A65C85"/>
    <w:rsid w:val="00A6624A"/>
    <w:rsid w:val="00A66D35"/>
    <w:rsid w:val="00A66E3E"/>
    <w:rsid w:val="00A672E2"/>
    <w:rsid w:val="00A67496"/>
    <w:rsid w:val="00A675C3"/>
    <w:rsid w:val="00A67613"/>
    <w:rsid w:val="00A67622"/>
    <w:rsid w:val="00A676B6"/>
    <w:rsid w:val="00A67C4A"/>
    <w:rsid w:val="00A67DBF"/>
    <w:rsid w:val="00A67E66"/>
    <w:rsid w:val="00A703CE"/>
    <w:rsid w:val="00A704D8"/>
    <w:rsid w:val="00A70918"/>
    <w:rsid w:val="00A709DF"/>
    <w:rsid w:val="00A70A5E"/>
    <w:rsid w:val="00A70D8E"/>
    <w:rsid w:val="00A70E35"/>
    <w:rsid w:val="00A71028"/>
    <w:rsid w:val="00A71160"/>
    <w:rsid w:val="00A712BB"/>
    <w:rsid w:val="00A7174B"/>
    <w:rsid w:val="00A7198C"/>
    <w:rsid w:val="00A71CA6"/>
    <w:rsid w:val="00A72185"/>
    <w:rsid w:val="00A72A9B"/>
    <w:rsid w:val="00A7344F"/>
    <w:rsid w:val="00A73516"/>
    <w:rsid w:val="00A73D05"/>
    <w:rsid w:val="00A746F5"/>
    <w:rsid w:val="00A747BD"/>
    <w:rsid w:val="00A74BCB"/>
    <w:rsid w:val="00A7594A"/>
    <w:rsid w:val="00A7697E"/>
    <w:rsid w:val="00A772D1"/>
    <w:rsid w:val="00A7730C"/>
    <w:rsid w:val="00A774F9"/>
    <w:rsid w:val="00A7777B"/>
    <w:rsid w:val="00A77942"/>
    <w:rsid w:val="00A805F7"/>
    <w:rsid w:val="00A806D8"/>
    <w:rsid w:val="00A81BD9"/>
    <w:rsid w:val="00A81E13"/>
    <w:rsid w:val="00A81F9D"/>
    <w:rsid w:val="00A83036"/>
    <w:rsid w:val="00A8370F"/>
    <w:rsid w:val="00A841F3"/>
    <w:rsid w:val="00A84339"/>
    <w:rsid w:val="00A84F7C"/>
    <w:rsid w:val="00A85021"/>
    <w:rsid w:val="00A85930"/>
    <w:rsid w:val="00A8635C"/>
    <w:rsid w:val="00A863B1"/>
    <w:rsid w:val="00A87565"/>
    <w:rsid w:val="00A875E5"/>
    <w:rsid w:val="00A87885"/>
    <w:rsid w:val="00A90986"/>
    <w:rsid w:val="00A9145A"/>
    <w:rsid w:val="00A91476"/>
    <w:rsid w:val="00A9193E"/>
    <w:rsid w:val="00A919C9"/>
    <w:rsid w:val="00A92303"/>
    <w:rsid w:val="00A92452"/>
    <w:rsid w:val="00A92648"/>
    <w:rsid w:val="00A92CAF"/>
    <w:rsid w:val="00A930F2"/>
    <w:rsid w:val="00A9354D"/>
    <w:rsid w:val="00A93656"/>
    <w:rsid w:val="00A939D7"/>
    <w:rsid w:val="00A93B12"/>
    <w:rsid w:val="00A93F83"/>
    <w:rsid w:val="00A940C6"/>
    <w:rsid w:val="00A9426B"/>
    <w:rsid w:val="00A94760"/>
    <w:rsid w:val="00A9476D"/>
    <w:rsid w:val="00A94820"/>
    <w:rsid w:val="00A94F83"/>
    <w:rsid w:val="00A9531D"/>
    <w:rsid w:val="00A95B14"/>
    <w:rsid w:val="00A96749"/>
    <w:rsid w:val="00A96AC3"/>
    <w:rsid w:val="00AA0300"/>
    <w:rsid w:val="00AA0305"/>
    <w:rsid w:val="00AA121A"/>
    <w:rsid w:val="00AA1830"/>
    <w:rsid w:val="00AA1AF7"/>
    <w:rsid w:val="00AA22DD"/>
    <w:rsid w:val="00AA30C9"/>
    <w:rsid w:val="00AA3655"/>
    <w:rsid w:val="00AA391D"/>
    <w:rsid w:val="00AA3A7A"/>
    <w:rsid w:val="00AA3C3E"/>
    <w:rsid w:val="00AA3DDF"/>
    <w:rsid w:val="00AA3F07"/>
    <w:rsid w:val="00AA41B9"/>
    <w:rsid w:val="00AA438D"/>
    <w:rsid w:val="00AA43D3"/>
    <w:rsid w:val="00AA44B2"/>
    <w:rsid w:val="00AA45C8"/>
    <w:rsid w:val="00AA49B6"/>
    <w:rsid w:val="00AA5869"/>
    <w:rsid w:val="00AA604B"/>
    <w:rsid w:val="00AA6961"/>
    <w:rsid w:val="00AA7455"/>
    <w:rsid w:val="00AA76A1"/>
    <w:rsid w:val="00AA772B"/>
    <w:rsid w:val="00AB0428"/>
    <w:rsid w:val="00AB0783"/>
    <w:rsid w:val="00AB174E"/>
    <w:rsid w:val="00AB1B8E"/>
    <w:rsid w:val="00AB2080"/>
    <w:rsid w:val="00AB21CA"/>
    <w:rsid w:val="00AB2392"/>
    <w:rsid w:val="00AB2B22"/>
    <w:rsid w:val="00AB355B"/>
    <w:rsid w:val="00AB3CDB"/>
    <w:rsid w:val="00AB40F9"/>
    <w:rsid w:val="00AB431E"/>
    <w:rsid w:val="00AB4802"/>
    <w:rsid w:val="00AB5D33"/>
    <w:rsid w:val="00AB5DA2"/>
    <w:rsid w:val="00AB5DE8"/>
    <w:rsid w:val="00AB5FCC"/>
    <w:rsid w:val="00AB61EC"/>
    <w:rsid w:val="00AB638D"/>
    <w:rsid w:val="00AB64D4"/>
    <w:rsid w:val="00AB685E"/>
    <w:rsid w:val="00AB7AD2"/>
    <w:rsid w:val="00AB7F1B"/>
    <w:rsid w:val="00AB7FB6"/>
    <w:rsid w:val="00AC070E"/>
    <w:rsid w:val="00AC0A3A"/>
    <w:rsid w:val="00AC0A70"/>
    <w:rsid w:val="00AC0A82"/>
    <w:rsid w:val="00AC2514"/>
    <w:rsid w:val="00AC2E1E"/>
    <w:rsid w:val="00AC2E71"/>
    <w:rsid w:val="00AC2F15"/>
    <w:rsid w:val="00AC3054"/>
    <w:rsid w:val="00AC3636"/>
    <w:rsid w:val="00AC39F1"/>
    <w:rsid w:val="00AC497D"/>
    <w:rsid w:val="00AC53CD"/>
    <w:rsid w:val="00AC5413"/>
    <w:rsid w:val="00AC5458"/>
    <w:rsid w:val="00AC607B"/>
    <w:rsid w:val="00AC64D4"/>
    <w:rsid w:val="00AC6524"/>
    <w:rsid w:val="00AC653D"/>
    <w:rsid w:val="00AC66AE"/>
    <w:rsid w:val="00AC6E4D"/>
    <w:rsid w:val="00AC70F8"/>
    <w:rsid w:val="00AC70FA"/>
    <w:rsid w:val="00AC73CD"/>
    <w:rsid w:val="00AC781F"/>
    <w:rsid w:val="00AC7A24"/>
    <w:rsid w:val="00AC7D46"/>
    <w:rsid w:val="00AD0129"/>
    <w:rsid w:val="00AD1EE2"/>
    <w:rsid w:val="00AD2FCD"/>
    <w:rsid w:val="00AD3554"/>
    <w:rsid w:val="00AD3CE3"/>
    <w:rsid w:val="00AD3D52"/>
    <w:rsid w:val="00AD4049"/>
    <w:rsid w:val="00AD4434"/>
    <w:rsid w:val="00AD4567"/>
    <w:rsid w:val="00AD45F4"/>
    <w:rsid w:val="00AD4BBA"/>
    <w:rsid w:val="00AD4CB6"/>
    <w:rsid w:val="00AD50E2"/>
    <w:rsid w:val="00AD5417"/>
    <w:rsid w:val="00AD7338"/>
    <w:rsid w:val="00AD7809"/>
    <w:rsid w:val="00AD7E77"/>
    <w:rsid w:val="00AD7EEC"/>
    <w:rsid w:val="00AE04D7"/>
    <w:rsid w:val="00AE0575"/>
    <w:rsid w:val="00AE2011"/>
    <w:rsid w:val="00AE21AD"/>
    <w:rsid w:val="00AE3030"/>
    <w:rsid w:val="00AE3855"/>
    <w:rsid w:val="00AE3C6D"/>
    <w:rsid w:val="00AE3D05"/>
    <w:rsid w:val="00AE3FB4"/>
    <w:rsid w:val="00AE4D57"/>
    <w:rsid w:val="00AE4F90"/>
    <w:rsid w:val="00AE5131"/>
    <w:rsid w:val="00AE6ABD"/>
    <w:rsid w:val="00AE778D"/>
    <w:rsid w:val="00AE7CCE"/>
    <w:rsid w:val="00AE7E25"/>
    <w:rsid w:val="00AE7F34"/>
    <w:rsid w:val="00AF0360"/>
    <w:rsid w:val="00AF129D"/>
    <w:rsid w:val="00AF1429"/>
    <w:rsid w:val="00AF146A"/>
    <w:rsid w:val="00AF16D6"/>
    <w:rsid w:val="00AF18F2"/>
    <w:rsid w:val="00AF26E5"/>
    <w:rsid w:val="00AF2C53"/>
    <w:rsid w:val="00AF2D00"/>
    <w:rsid w:val="00AF300E"/>
    <w:rsid w:val="00AF319D"/>
    <w:rsid w:val="00AF3738"/>
    <w:rsid w:val="00AF3769"/>
    <w:rsid w:val="00AF3C67"/>
    <w:rsid w:val="00AF3E64"/>
    <w:rsid w:val="00AF482C"/>
    <w:rsid w:val="00AF5885"/>
    <w:rsid w:val="00AF5A96"/>
    <w:rsid w:val="00AF5D52"/>
    <w:rsid w:val="00AF609A"/>
    <w:rsid w:val="00AF60D7"/>
    <w:rsid w:val="00AF6324"/>
    <w:rsid w:val="00AF63B8"/>
    <w:rsid w:val="00AF6AB1"/>
    <w:rsid w:val="00AF7919"/>
    <w:rsid w:val="00AF7A0F"/>
    <w:rsid w:val="00AF7BA6"/>
    <w:rsid w:val="00B000BB"/>
    <w:rsid w:val="00B002C6"/>
    <w:rsid w:val="00B00419"/>
    <w:rsid w:val="00B006AB"/>
    <w:rsid w:val="00B00E1F"/>
    <w:rsid w:val="00B01C07"/>
    <w:rsid w:val="00B01C6C"/>
    <w:rsid w:val="00B01C9A"/>
    <w:rsid w:val="00B02158"/>
    <w:rsid w:val="00B0296D"/>
    <w:rsid w:val="00B02AC9"/>
    <w:rsid w:val="00B032EE"/>
    <w:rsid w:val="00B0335E"/>
    <w:rsid w:val="00B03423"/>
    <w:rsid w:val="00B039B0"/>
    <w:rsid w:val="00B03A81"/>
    <w:rsid w:val="00B03AF2"/>
    <w:rsid w:val="00B03C4C"/>
    <w:rsid w:val="00B03E47"/>
    <w:rsid w:val="00B04651"/>
    <w:rsid w:val="00B05446"/>
    <w:rsid w:val="00B056AA"/>
    <w:rsid w:val="00B05D69"/>
    <w:rsid w:val="00B06171"/>
    <w:rsid w:val="00B064AA"/>
    <w:rsid w:val="00B065DA"/>
    <w:rsid w:val="00B06B06"/>
    <w:rsid w:val="00B0739F"/>
    <w:rsid w:val="00B07A26"/>
    <w:rsid w:val="00B106CE"/>
    <w:rsid w:val="00B10B70"/>
    <w:rsid w:val="00B10BA1"/>
    <w:rsid w:val="00B10FD2"/>
    <w:rsid w:val="00B11763"/>
    <w:rsid w:val="00B11B5E"/>
    <w:rsid w:val="00B12E43"/>
    <w:rsid w:val="00B131FE"/>
    <w:rsid w:val="00B13729"/>
    <w:rsid w:val="00B139DF"/>
    <w:rsid w:val="00B13A0B"/>
    <w:rsid w:val="00B1403E"/>
    <w:rsid w:val="00B141F9"/>
    <w:rsid w:val="00B1461C"/>
    <w:rsid w:val="00B1478B"/>
    <w:rsid w:val="00B1493A"/>
    <w:rsid w:val="00B1494F"/>
    <w:rsid w:val="00B14D40"/>
    <w:rsid w:val="00B151B2"/>
    <w:rsid w:val="00B15296"/>
    <w:rsid w:val="00B158DE"/>
    <w:rsid w:val="00B15A80"/>
    <w:rsid w:val="00B15DE9"/>
    <w:rsid w:val="00B16724"/>
    <w:rsid w:val="00B16A33"/>
    <w:rsid w:val="00B16AD0"/>
    <w:rsid w:val="00B16B5A"/>
    <w:rsid w:val="00B16D38"/>
    <w:rsid w:val="00B176CF"/>
    <w:rsid w:val="00B1795F"/>
    <w:rsid w:val="00B17AB5"/>
    <w:rsid w:val="00B17F30"/>
    <w:rsid w:val="00B17FE9"/>
    <w:rsid w:val="00B20702"/>
    <w:rsid w:val="00B20C83"/>
    <w:rsid w:val="00B20E6D"/>
    <w:rsid w:val="00B20F7A"/>
    <w:rsid w:val="00B2160D"/>
    <w:rsid w:val="00B21D0B"/>
    <w:rsid w:val="00B22A3A"/>
    <w:rsid w:val="00B22C86"/>
    <w:rsid w:val="00B22DDD"/>
    <w:rsid w:val="00B22E97"/>
    <w:rsid w:val="00B23631"/>
    <w:rsid w:val="00B23780"/>
    <w:rsid w:val="00B2386A"/>
    <w:rsid w:val="00B23936"/>
    <w:rsid w:val="00B23978"/>
    <w:rsid w:val="00B24498"/>
    <w:rsid w:val="00B24500"/>
    <w:rsid w:val="00B24923"/>
    <w:rsid w:val="00B250D7"/>
    <w:rsid w:val="00B254ED"/>
    <w:rsid w:val="00B25EE0"/>
    <w:rsid w:val="00B26467"/>
    <w:rsid w:val="00B264E3"/>
    <w:rsid w:val="00B26C3F"/>
    <w:rsid w:val="00B26F95"/>
    <w:rsid w:val="00B27326"/>
    <w:rsid w:val="00B274E0"/>
    <w:rsid w:val="00B27971"/>
    <w:rsid w:val="00B30216"/>
    <w:rsid w:val="00B30FE3"/>
    <w:rsid w:val="00B3210A"/>
    <w:rsid w:val="00B3247B"/>
    <w:rsid w:val="00B32539"/>
    <w:rsid w:val="00B32BB1"/>
    <w:rsid w:val="00B333BB"/>
    <w:rsid w:val="00B3386C"/>
    <w:rsid w:val="00B33EED"/>
    <w:rsid w:val="00B33F4E"/>
    <w:rsid w:val="00B34CD3"/>
    <w:rsid w:val="00B351E5"/>
    <w:rsid w:val="00B360CF"/>
    <w:rsid w:val="00B3617E"/>
    <w:rsid w:val="00B3727A"/>
    <w:rsid w:val="00B372F6"/>
    <w:rsid w:val="00B37461"/>
    <w:rsid w:val="00B377FE"/>
    <w:rsid w:val="00B406BA"/>
    <w:rsid w:val="00B412A3"/>
    <w:rsid w:val="00B41557"/>
    <w:rsid w:val="00B41D36"/>
    <w:rsid w:val="00B42334"/>
    <w:rsid w:val="00B42E12"/>
    <w:rsid w:val="00B42EC9"/>
    <w:rsid w:val="00B430C2"/>
    <w:rsid w:val="00B433BD"/>
    <w:rsid w:val="00B435BE"/>
    <w:rsid w:val="00B441D1"/>
    <w:rsid w:val="00B44230"/>
    <w:rsid w:val="00B44894"/>
    <w:rsid w:val="00B4491C"/>
    <w:rsid w:val="00B46319"/>
    <w:rsid w:val="00B465AF"/>
    <w:rsid w:val="00B4697B"/>
    <w:rsid w:val="00B46BAA"/>
    <w:rsid w:val="00B46BFC"/>
    <w:rsid w:val="00B47386"/>
    <w:rsid w:val="00B47641"/>
    <w:rsid w:val="00B4777C"/>
    <w:rsid w:val="00B50991"/>
    <w:rsid w:val="00B50B13"/>
    <w:rsid w:val="00B514A5"/>
    <w:rsid w:val="00B51832"/>
    <w:rsid w:val="00B51E80"/>
    <w:rsid w:val="00B51FBC"/>
    <w:rsid w:val="00B52882"/>
    <w:rsid w:val="00B52919"/>
    <w:rsid w:val="00B52A71"/>
    <w:rsid w:val="00B53E0E"/>
    <w:rsid w:val="00B54347"/>
    <w:rsid w:val="00B54683"/>
    <w:rsid w:val="00B54BD5"/>
    <w:rsid w:val="00B54CAD"/>
    <w:rsid w:val="00B54F06"/>
    <w:rsid w:val="00B55443"/>
    <w:rsid w:val="00B55A7D"/>
    <w:rsid w:val="00B55B4D"/>
    <w:rsid w:val="00B55B7A"/>
    <w:rsid w:val="00B56AD6"/>
    <w:rsid w:val="00B57588"/>
    <w:rsid w:val="00B600D2"/>
    <w:rsid w:val="00B60E50"/>
    <w:rsid w:val="00B61032"/>
    <w:rsid w:val="00B61D79"/>
    <w:rsid w:val="00B61E67"/>
    <w:rsid w:val="00B61F78"/>
    <w:rsid w:val="00B62A34"/>
    <w:rsid w:val="00B63606"/>
    <w:rsid w:val="00B63B3A"/>
    <w:rsid w:val="00B63B79"/>
    <w:rsid w:val="00B642C9"/>
    <w:rsid w:val="00B6431B"/>
    <w:rsid w:val="00B64D27"/>
    <w:rsid w:val="00B659F9"/>
    <w:rsid w:val="00B65C90"/>
    <w:rsid w:val="00B65F08"/>
    <w:rsid w:val="00B66496"/>
    <w:rsid w:val="00B668B5"/>
    <w:rsid w:val="00B67A14"/>
    <w:rsid w:val="00B704E0"/>
    <w:rsid w:val="00B7064D"/>
    <w:rsid w:val="00B7065D"/>
    <w:rsid w:val="00B7068C"/>
    <w:rsid w:val="00B70F0A"/>
    <w:rsid w:val="00B71B37"/>
    <w:rsid w:val="00B71C9A"/>
    <w:rsid w:val="00B71E1A"/>
    <w:rsid w:val="00B71E48"/>
    <w:rsid w:val="00B71FC3"/>
    <w:rsid w:val="00B72A09"/>
    <w:rsid w:val="00B736C0"/>
    <w:rsid w:val="00B73F67"/>
    <w:rsid w:val="00B74F65"/>
    <w:rsid w:val="00B74F89"/>
    <w:rsid w:val="00B75833"/>
    <w:rsid w:val="00B761E8"/>
    <w:rsid w:val="00B81886"/>
    <w:rsid w:val="00B82088"/>
    <w:rsid w:val="00B820FC"/>
    <w:rsid w:val="00B82D9B"/>
    <w:rsid w:val="00B831A9"/>
    <w:rsid w:val="00B83EF3"/>
    <w:rsid w:val="00B841F6"/>
    <w:rsid w:val="00B843BE"/>
    <w:rsid w:val="00B84436"/>
    <w:rsid w:val="00B854A0"/>
    <w:rsid w:val="00B85903"/>
    <w:rsid w:val="00B859A5"/>
    <w:rsid w:val="00B85F11"/>
    <w:rsid w:val="00B86800"/>
    <w:rsid w:val="00B86B8E"/>
    <w:rsid w:val="00B86DF2"/>
    <w:rsid w:val="00B8743C"/>
    <w:rsid w:val="00B90CDB"/>
    <w:rsid w:val="00B90CEA"/>
    <w:rsid w:val="00B91451"/>
    <w:rsid w:val="00B91C7A"/>
    <w:rsid w:val="00B91CB1"/>
    <w:rsid w:val="00B91EE0"/>
    <w:rsid w:val="00B9228E"/>
    <w:rsid w:val="00B92683"/>
    <w:rsid w:val="00B92684"/>
    <w:rsid w:val="00B92855"/>
    <w:rsid w:val="00B92CAE"/>
    <w:rsid w:val="00B92FC5"/>
    <w:rsid w:val="00B930D4"/>
    <w:rsid w:val="00B931FE"/>
    <w:rsid w:val="00B9411C"/>
    <w:rsid w:val="00B94265"/>
    <w:rsid w:val="00B9457F"/>
    <w:rsid w:val="00B94BDE"/>
    <w:rsid w:val="00B94CB8"/>
    <w:rsid w:val="00B94DB3"/>
    <w:rsid w:val="00B9511E"/>
    <w:rsid w:val="00B959C0"/>
    <w:rsid w:val="00B95B8B"/>
    <w:rsid w:val="00B95DAB"/>
    <w:rsid w:val="00B95FC7"/>
    <w:rsid w:val="00B960B7"/>
    <w:rsid w:val="00B962F8"/>
    <w:rsid w:val="00B964B7"/>
    <w:rsid w:val="00B97158"/>
    <w:rsid w:val="00B97300"/>
    <w:rsid w:val="00B97307"/>
    <w:rsid w:val="00B97979"/>
    <w:rsid w:val="00BA07A1"/>
    <w:rsid w:val="00BA12AE"/>
    <w:rsid w:val="00BA198A"/>
    <w:rsid w:val="00BA2C96"/>
    <w:rsid w:val="00BA343E"/>
    <w:rsid w:val="00BA3690"/>
    <w:rsid w:val="00BA3879"/>
    <w:rsid w:val="00BA3F17"/>
    <w:rsid w:val="00BA4867"/>
    <w:rsid w:val="00BA48AE"/>
    <w:rsid w:val="00BA50A3"/>
    <w:rsid w:val="00BA5231"/>
    <w:rsid w:val="00BA56C7"/>
    <w:rsid w:val="00BA5A3D"/>
    <w:rsid w:val="00BA64D5"/>
    <w:rsid w:val="00BA7297"/>
    <w:rsid w:val="00BA74EB"/>
    <w:rsid w:val="00BA75A4"/>
    <w:rsid w:val="00BB029E"/>
    <w:rsid w:val="00BB02BB"/>
    <w:rsid w:val="00BB0FC6"/>
    <w:rsid w:val="00BB2575"/>
    <w:rsid w:val="00BB3FD6"/>
    <w:rsid w:val="00BB405D"/>
    <w:rsid w:val="00BB435D"/>
    <w:rsid w:val="00BB4372"/>
    <w:rsid w:val="00BB46FE"/>
    <w:rsid w:val="00BB4DB6"/>
    <w:rsid w:val="00BB55C4"/>
    <w:rsid w:val="00BB5B03"/>
    <w:rsid w:val="00BB6441"/>
    <w:rsid w:val="00BB667D"/>
    <w:rsid w:val="00BB6796"/>
    <w:rsid w:val="00BB6916"/>
    <w:rsid w:val="00BB6CAD"/>
    <w:rsid w:val="00BB6F0A"/>
    <w:rsid w:val="00BB6F6A"/>
    <w:rsid w:val="00BB737C"/>
    <w:rsid w:val="00BC04E2"/>
    <w:rsid w:val="00BC0820"/>
    <w:rsid w:val="00BC0B8A"/>
    <w:rsid w:val="00BC0C90"/>
    <w:rsid w:val="00BC1AAE"/>
    <w:rsid w:val="00BC2753"/>
    <w:rsid w:val="00BC3A90"/>
    <w:rsid w:val="00BC3DB0"/>
    <w:rsid w:val="00BC42A9"/>
    <w:rsid w:val="00BC512D"/>
    <w:rsid w:val="00BC51BD"/>
    <w:rsid w:val="00BC5208"/>
    <w:rsid w:val="00BC546E"/>
    <w:rsid w:val="00BC56D9"/>
    <w:rsid w:val="00BC579A"/>
    <w:rsid w:val="00BC5C9F"/>
    <w:rsid w:val="00BC6E91"/>
    <w:rsid w:val="00BC7402"/>
    <w:rsid w:val="00BC74D2"/>
    <w:rsid w:val="00BC790E"/>
    <w:rsid w:val="00BC7FD5"/>
    <w:rsid w:val="00BD047D"/>
    <w:rsid w:val="00BD04A7"/>
    <w:rsid w:val="00BD04B0"/>
    <w:rsid w:val="00BD155F"/>
    <w:rsid w:val="00BD1561"/>
    <w:rsid w:val="00BD15BF"/>
    <w:rsid w:val="00BD1C07"/>
    <w:rsid w:val="00BD1DC2"/>
    <w:rsid w:val="00BD2846"/>
    <w:rsid w:val="00BD2A69"/>
    <w:rsid w:val="00BD32C5"/>
    <w:rsid w:val="00BD3D49"/>
    <w:rsid w:val="00BD3F27"/>
    <w:rsid w:val="00BD3F9F"/>
    <w:rsid w:val="00BD4497"/>
    <w:rsid w:val="00BD454D"/>
    <w:rsid w:val="00BD4F5F"/>
    <w:rsid w:val="00BD5015"/>
    <w:rsid w:val="00BD50B7"/>
    <w:rsid w:val="00BD5821"/>
    <w:rsid w:val="00BD5D1B"/>
    <w:rsid w:val="00BD5D93"/>
    <w:rsid w:val="00BD65D9"/>
    <w:rsid w:val="00BD66C7"/>
    <w:rsid w:val="00BE0460"/>
    <w:rsid w:val="00BE121F"/>
    <w:rsid w:val="00BE21A0"/>
    <w:rsid w:val="00BE2607"/>
    <w:rsid w:val="00BE2D1D"/>
    <w:rsid w:val="00BE2D91"/>
    <w:rsid w:val="00BE3731"/>
    <w:rsid w:val="00BE454D"/>
    <w:rsid w:val="00BE4908"/>
    <w:rsid w:val="00BE5A2C"/>
    <w:rsid w:val="00BE5BE5"/>
    <w:rsid w:val="00BE5DF7"/>
    <w:rsid w:val="00BE62EA"/>
    <w:rsid w:val="00BE6DD5"/>
    <w:rsid w:val="00BE716A"/>
    <w:rsid w:val="00BE746E"/>
    <w:rsid w:val="00BE74AA"/>
    <w:rsid w:val="00BE77BF"/>
    <w:rsid w:val="00BE7C16"/>
    <w:rsid w:val="00BF03CD"/>
    <w:rsid w:val="00BF07DE"/>
    <w:rsid w:val="00BF0C83"/>
    <w:rsid w:val="00BF119E"/>
    <w:rsid w:val="00BF1216"/>
    <w:rsid w:val="00BF1396"/>
    <w:rsid w:val="00BF1684"/>
    <w:rsid w:val="00BF17EC"/>
    <w:rsid w:val="00BF1835"/>
    <w:rsid w:val="00BF1D46"/>
    <w:rsid w:val="00BF210D"/>
    <w:rsid w:val="00BF2197"/>
    <w:rsid w:val="00BF2209"/>
    <w:rsid w:val="00BF28D7"/>
    <w:rsid w:val="00BF2E92"/>
    <w:rsid w:val="00BF2F02"/>
    <w:rsid w:val="00BF323A"/>
    <w:rsid w:val="00BF3FAC"/>
    <w:rsid w:val="00BF4316"/>
    <w:rsid w:val="00BF4C0C"/>
    <w:rsid w:val="00BF4E98"/>
    <w:rsid w:val="00BF5132"/>
    <w:rsid w:val="00BF545E"/>
    <w:rsid w:val="00BF56A7"/>
    <w:rsid w:val="00BF5A28"/>
    <w:rsid w:val="00BF60CD"/>
    <w:rsid w:val="00BF6550"/>
    <w:rsid w:val="00BF6910"/>
    <w:rsid w:val="00BF6BD5"/>
    <w:rsid w:val="00BF7808"/>
    <w:rsid w:val="00BF7899"/>
    <w:rsid w:val="00BF7969"/>
    <w:rsid w:val="00BF7B7F"/>
    <w:rsid w:val="00BF7E84"/>
    <w:rsid w:val="00C00195"/>
    <w:rsid w:val="00C00E26"/>
    <w:rsid w:val="00C011D4"/>
    <w:rsid w:val="00C019F9"/>
    <w:rsid w:val="00C01DA4"/>
    <w:rsid w:val="00C01F74"/>
    <w:rsid w:val="00C028EE"/>
    <w:rsid w:val="00C02B6A"/>
    <w:rsid w:val="00C03479"/>
    <w:rsid w:val="00C03D15"/>
    <w:rsid w:val="00C05400"/>
    <w:rsid w:val="00C0549B"/>
    <w:rsid w:val="00C0648D"/>
    <w:rsid w:val="00C06C8D"/>
    <w:rsid w:val="00C07F4A"/>
    <w:rsid w:val="00C10D92"/>
    <w:rsid w:val="00C10FAE"/>
    <w:rsid w:val="00C1146E"/>
    <w:rsid w:val="00C116E7"/>
    <w:rsid w:val="00C1186D"/>
    <w:rsid w:val="00C11C8C"/>
    <w:rsid w:val="00C126B7"/>
    <w:rsid w:val="00C127AB"/>
    <w:rsid w:val="00C1280C"/>
    <w:rsid w:val="00C12C33"/>
    <w:rsid w:val="00C13093"/>
    <w:rsid w:val="00C131FD"/>
    <w:rsid w:val="00C1344E"/>
    <w:rsid w:val="00C1355A"/>
    <w:rsid w:val="00C1382A"/>
    <w:rsid w:val="00C144A0"/>
    <w:rsid w:val="00C14652"/>
    <w:rsid w:val="00C1488A"/>
    <w:rsid w:val="00C148B3"/>
    <w:rsid w:val="00C14DC6"/>
    <w:rsid w:val="00C154D7"/>
    <w:rsid w:val="00C15622"/>
    <w:rsid w:val="00C156CE"/>
    <w:rsid w:val="00C15A09"/>
    <w:rsid w:val="00C15CD1"/>
    <w:rsid w:val="00C1604E"/>
    <w:rsid w:val="00C1635D"/>
    <w:rsid w:val="00C16A33"/>
    <w:rsid w:val="00C16DB1"/>
    <w:rsid w:val="00C16F37"/>
    <w:rsid w:val="00C17757"/>
    <w:rsid w:val="00C20775"/>
    <w:rsid w:val="00C21200"/>
    <w:rsid w:val="00C2192E"/>
    <w:rsid w:val="00C21A72"/>
    <w:rsid w:val="00C222BC"/>
    <w:rsid w:val="00C225CD"/>
    <w:rsid w:val="00C229A4"/>
    <w:rsid w:val="00C22B0A"/>
    <w:rsid w:val="00C22BDA"/>
    <w:rsid w:val="00C23256"/>
    <w:rsid w:val="00C2372F"/>
    <w:rsid w:val="00C23821"/>
    <w:rsid w:val="00C2382E"/>
    <w:rsid w:val="00C23942"/>
    <w:rsid w:val="00C23F72"/>
    <w:rsid w:val="00C24856"/>
    <w:rsid w:val="00C24C39"/>
    <w:rsid w:val="00C24CF8"/>
    <w:rsid w:val="00C24EEB"/>
    <w:rsid w:val="00C2516A"/>
    <w:rsid w:val="00C25193"/>
    <w:rsid w:val="00C255A2"/>
    <w:rsid w:val="00C256B3"/>
    <w:rsid w:val="00C25F74"/>
    <w:rsid w:val="00C26452"/>
    <w:rsid w:val="00C26A12"/>
    <w:rsid w:val="00C26BDA"/>
    <w:rsid w:val="00C277DC"/>
    <w:rsid w:val="00C27F89"/>
    <w:rsid w:val="00C304F4"/>
    <w:rsid w:val="00C30571"/>
    <w:rsid w:val="00C31028"/>
    <w:rsid w:val="00C3132E"/>
    <w:rsid w:val="00C31568"/>
    <w:rsid w:val="00C31A1A"/>
    <w:rsid w:val="00C32AA8"/>
    <w:rsid w:val="00C3395A"/>
    <w:rsid w:val="00C351CE"/>
    <w:rsid w:val="00C35578"/>
    <w:rsid w:val="00C35DF7"/>
    <w:rsid w:val="00C369C5"/>
    <w:rsid w:val="00C36FF0"/>
    <w:rsid w:val="00C3704E"/>
    <w:rsid w:val="00C371A3"/>
    <w:rsid w:val="00C37459"/>
    <w:rsid w:val="00C378C2"/>
    <w:rsid w:val="00C40F05"/>
    <w:rsid w:val="00C40FCF"/>
    <w:rsid w:val="00C41209"/>
    <w:rsid w:val="00C41CA1"/>
    <w:rsid w:val="00C41E7E"/>
    <w:rsid w:val="00C4267C"/>
    <w:rsid w:val="00C428A5"/>
    <w:rsid w:val="00C42D36"/>
    <w:rsid w:val="00C4336E"/>
    <w:rsid w:val="00C434D2"/>
    <w:rsid w:val="00C43E83"/>
    <w:rsid w:val="00C44043"/>
    <w:rsid w:val="00C443C8"/>
    <w:rsid w:val="00C447D3"/>
    <w:rsid w:val="00C44973"/>
    <w:rsid w:val="00C449C4"/>
    <w:rsid w:val="00C44A6A"/>
    <w:rsid w:val="00C44E5D"/>
    <w:rsid w:val="00C45FF2"/>
    <w:rsid w:val="00C460CF"/>
    <w:rsid w:val="00C46290"/>
    <w:rsid w:val="00C46A7E"/>
    <w:rsid w:val="00C46BE6"/>
    <w:rsid w:val="00C4704A"/>
    <w:rsid w:val="00C47698"/>
    <w:rsid w:val="00C4782B"/>
    <w:rsid w:val="00C47966"/>
    <w:rsid w:val="00C51140"/>
    <w:rsid w:val="00C51D93"/>
    <w:rsid w:val="00C51E28"/>
    <w:rsid w:val="00C52093"/>
    <w:rsid w:val="00C52494"/>
    <w:rsid w:val="00C52835"/>
    <w:rsid w:val="00C52C02"/>
    <w:rsid w:val="00C52F81"/>
    <w:rsid w:val="00C531C7"/>
    <w:rsid w:val="00C5355C"/>
    <w:rsid w:val="00C53C2C"/>
    <w:rsid w:val="00C53FC6"/>
    <w:rsid w:val="00C55C45"/>
    <w:rsid w:val="00C56202"/>
    <w:rsid w:val="00C56F60"/>
    <w:rsid w:val="00C578F3"/>
    <w:rsid w:val="00C57D9E"/>
    <w:rsid w:val="00C57E0E"/>
    <w:rsid w:val="00C57FE8"/>
    <w:rsid w:val="00C60190"/>
    <w:rsid w:val="00C611B8"/>
    <w:rsid w:val="00C613AF"/>
    <w:rsid w:val="00C615A1"/>
    <w:rsid w:val="00C61617"/>
    <w:rsid w:val="00C61741"/>
    <w:rsid w:val="00C6176A"/>
    <w:rsid w:val="00C624E5"/>
    <w:rsid w:val="00C62C03"/>
    <w:rsid w:val="00C62D5E"/>
    <w:rsid w:val="00C62F5D"/>
    <w:rsid w:val="00C6353C"/>
    <w:rsid w:val="00C63706"/>
    <w:rsid w:val="00C63E46"/>
    <w:rsid w:val="00C642FD"/>
    <w:rsid w:val="00C6442D"/>
    <w:rsid w:val="00C64548"/>
    <w:rsid w:val="00C64F88"/>
    <w:rsid w:val="00C6526F"/>
    <w:rsid w:val="00C65563"/>
    <w:rsid w:val="00C65CEC"/>
    <w:rsid w:val="00C65FBA"/>
    <w:rsid w:val="00C661D0"/>
    <w:rsid w:val="00C664F9"/>
    <w:rsid w:val="00C6685B"/>
    <w:rsid w:val="00C66FCD"/>
    <w:rsid w:val="00C672EC"/>
    <w:rsid w:val="00C67746"/>
    <w:rsid w:val="00C678AC"/>
    <w:rsid w:val="00C700C7"/>
    <w:rsid w:val="00C70244"/>
    <w:rsid w:val="00C7051E"/>
    <w:rsid w:val="00C707F8"/>
    <w:rsid w:val="00C70D8E"/>
    <w:rsid w:val="00C710A7"/>
    <w:rsid w:val="00C717F5"/>
    <w:rsid w:val="00C7186F"/>
    <w:rsid w:val="00C71CF4"/>
    <w:rsid w:val="00C71D44"/>
    <w:rsid w:val="00C72976"/>
    <w:rsid w:val="00C73062"/>
    <w:rsid w:val="00C73B5E"/>
    <w:rsid w:val="00C73C3B"/>
    <w:rsid w:val="00C746D4"/>
    <w:rsid w:val="00C7520D"/>
    <w:rsid w:val="00C75360"/>
    <w:rsid w:val="00C753AA"/>
    <w:rsid w:val="00C75A31"/>
    <w:rsid w:val="00C75A3E"/>
    <w:rsid w:val="00C75CF5"/>
    <w:rsid w:val="00C75D8D"/>
    <w:rsid w:val="00C76203"/>
    <w:rsid w:val="00C762A7"/>
    <w:rsid w:val="00C7662E"/>
    <w:rsid w:val="00C76AA7"/>
    <w:rsid w:val="00C76F66"/>
    <w:rsid w:val="00C773E3"/>
    <w:rsid w:val="00C77BC0"/>
    <w:rsid w:val="00C77EFF"/>
    <w:rsid w:val="00C80093"/>
    <w:rsid w:val="00C800D9"/>
    <w:rsid w:val="00C803E1"/>
    <w:rsid w:val="00C80832"/>
    <w:rsid w:val="00C808B1"/>
    <w:rsid w:val="00C80C35"/>
    <w:rsid w:val="00C815C1"/>
    <w:rsid w:val="00C81D09"/>
    <w:rsid w:val="00C8225F"/>
    <w:rsid w:val="00C82A3A"/>
    <w:rsid w:val="00C82F52"/>
    <w:rsid w:val="00C83295"/>
    <w:rsid w:val="00C83580"/>
    <w:rsid w:val="00C83913"/>
    <w:rsid w:val="00C83B78"/>
    <w:rsid w:val="00C84D56"/>
    <w:rsid w:val="00C84FF6"/>
    <w:rsid w:val="00C8511B"/>
    <w:rsid w:val="00C86259"/>
    <w:rsid w:val="00C87AA2"/>
    <w:rsid w:val="00C9018B"/>
    <w:rsid w:val="00C90213"/>
    <w:rsid w:val="00C907C8"/>
    <w:rsid w:val="00C9127E"/>
    <w:rsid w:val="00C91526"/>
    <w:rsid w:val="00C91E49"/>
    <w:rsid w:val="00C9257F"/>
    <w:rsid w:val="00C92961"/>
    <w:rsid w:val="00C92B12"/>
    <w:rsid w:val="00C92F12"/>
    <w:rsid w:val="00C9389F"/>
    <w:rsid w:val="00C93BFA"/>
    <w:rsid w:val="00C9469F"/>
    <w:rsid w:val="00C9495D"/>
    <w:rsid w:val="00C94C5E"/>
    <w:rsid w:val="00C94E90"/>
    <w:rsid w:val="00C95097"/>
    <w:rsid w:val="00C9520A"/>
    <w:rsid w:val="00C95312"/>
    <w:rsid w:val="00C954E4"/>
    <w:rsid w:val="00C96E02"/>
    <w:rsid w:val="00C97396"/>
    <w:rsid w:val="00C97537"/>
    <w:rsid w:val="00C977DA"/>
    <w:rsid w:val="00C97DA8"/>
    <w:rsid w:val="00CA0216"/>
    <w:rsid w:val="00CA0543"/>
    <w:rsid w:val="00CA0B64"/>
    <w:rsid w:val="00CA0CEB"/>
    <w:rsid w:val="00CA271A"/>
    <w:rsid w:val="00CA2EED"/>
    <w:rsid w:val="00CA30C3"/>
    <w:rsid w:val="00CA34AB"/>
    <w:rsid w:val="00CA3864"/>
    <w:rsid w:val="00CA3F87"/>
    <w:rsid w:val="00CA4145"/>
    <w:rsid w:val="00CA4A8B"/>
    <w:rsid w:val="00CA4D62"/>
    <w:rsid w:val="00CA4EB8"/>
    <w:rsid w:val="00CA4F69"/>
    <w:rsid w:val="00CA501C"/>
    <w:rsid w:val="00CA507F"/>
    <w:rsid w:val="00CA5134"/>
    <w:rsid w:val="00CA52F2"/>
    <w:rsid w:val="00CA5495"/>
    <w:rsid w:val="00CA5830"/>
    <w:rsid w:val="00CA58BA"/>
    <w:rsid w:val="00CA5C25"/>
    <w:rsid w:val="00CA5DBB"/>
    <w:rsid w:val="00CA6713"/>
    <w:rsid w:val="00CA68C8"/>
    <w:rsid w:val="00CA717C"/>
    <w:rsid w:val="00CA7965"/>
    <w:rsid w:val="00CA7C0B"/>
    <w:rsid w:val="00CA7FD1"/>
    <w:rsid w:val="00CB0771"/>
    <w:rsid w:val="00CB08B2"/>
    <w:rsid w:val="00CB0A40"/>
    <w:rsid w:val="00CB14FE"/>
    <w:rsid w:val="00CB16B7"/>
    <w:rsid w:val="00CB20B1"/>
    <w:rsid w:val="00CB30F5"/>
    <w:rsid w:val="00CB3291"/>
    <w:rsid w:val="00CB36DA"/>
    <w:rsid w:val="00CB3868"/>
    <w:rsid w:val="00CB3A09"/>
    <w:rsid w:val="00CB3AE4"/>
    <w:rsid w:val="00CB3BBF"/>
    <w:rsid w:val="00CB3BF6"/>
    <w:rsid w:val="00CB3CC0"/>
    <w:rsid w:val="00CB3ED7"/>
    <w:rsid w:val="00CB3F0F"/>
    <w:rsid w:val="00CB4E54"/>
    <w:rsid w:val="00CB5E37"/>
    <w:rsid w:val="00CB6476"/>
    <w:rsid w:val="00CB74EC"/>
    <w:rsid w:val="00CB7B29"/>
    <w:rsid w:val="00CB7C38"/>
    <w:rsid w:val="00CB7C9C"/>
    <w:rsid w:val="00CB7E15"/>
    <w:rsid w:val="00CC03BD"/>
    <w:rsid w:val="00CC07B7"/>
    <w:rsid w:val="00CC0EB3"/>
    <w:rsid w:val="00CC1168"/>
    <w:rsid w:val="00CC1AAA"/>
    <w:rsid w:val="00CC1AF6"/>
    <w:rsid w:val="00CC2E3E"/>
    <w:rsid w:val="00CC35D6"/>
    <w:rsid w:val="00CC46DF"/>
    <w:rsid w:val="00CC4860"/>
    <w:rsid w:val="00CC4CF0"/>
    <w:rsid w:val="00CC4CFA"/>
    <w:rsid w:val="00CC4F27"/>
    <w:rsid w:val="00CC4FFA"/>
    <w:rsid w:val="00CC558D"/>
    <w:rsid w:val="00CC5752"/>
    <w:rsid w:val="00CC5EAB"/>
    <w:rsid w:val="00CC6735"/>
    <w:rsid w:val="00CC697A"/>
    <w:rsid w:val="00CC6B9E"/>
    <w:rsid w:val="00CC6E7E"/>
    <w:rsid w:val="00CC7357"/>
    <w:rsid w:val="00CC746E"/>
    <w:rsid w:val="00CC74D2"/>
    <w:rsid w:val="00CC7633"/>
    <w:rsid w:val="00CC7C54"/>
    <w:rsid w:val="00CD0712"/>
    <w:rsid w:val="00CD0FB1"/>
    <w:rsid w:val="00CD128C"/>
    <w:rsid w:val="00CD1376"/>
    <w:rsid w:val="00CD1803"/>
    <w:rsid w:val="00CD18B9"/>
    <w:rsid w:val="00CD1B8A"/>
    <w:rsid w:val="00CD2DBF"/>
    <w:rsid w:val="00CD3030"/>
    <w:rsid w:val="00CD362F"/>
    <w:rsid w:val="00CD390A"/>
    <w:rsid w:val="00CD3B1B"/>
    <w:rsid w:val="00CD3C47"/>
    <w:rsid w:val="00CD44D1"/>
    <w:rsid w:val="00CD485E"/>
    <w:rsid w:val="00CD4B4A"/>
    <w:rsid w:val="00CD4D97"/>
    <w:rsid w:val="00CD4DA4"/>
    <w:rsid w:val="00CD586A"/>
    <w:rsid w:val="00CD590E"/>
    <w:rsid w:val="00CD5B47"/>
    <w:rsid w:val="00CD5F33"/>
    <w:rsid w:val="00CD6203"/>
    <w:rsid w:val="00CD673A"/>
    <w:rsid w:val="00CD6AAD"/>
    <w:rsid w:val="00CD7556"/>
    <w:rsid w:val="00CD75FD"/>
    <w:rsid w:val="00CD7971"/>
    <w:rsid w:val="00CD7EEF"/>
    <w:rsid w:val="00CE071B"/>
    <w:rsid w:val="00CE1731"/>
    <w:rsid w:val="00CE1860"/>
    <w:rsid w:val="00CE27A2"/>
    <w:rsid w:val="00CE2DA8"/>
    <w:rsid w:val="00CE2EB1"/>
    <w:rsid w:val="00CE4110"/>
    <w:rsid w:val="00CE4489"/>
    <w:rsid w:val="00CE4629"/>
    <w:rsid w:val="00CE475A"/>
    <w:rsid w:val="00CE4C11"/>
    <w:rsid w:val="00CE572A"/>
    <w:rsid w:val="00CE5B47"/>
    <w:rsid w:val="00CE629F"/>
    <w:rsid w:val="00CE67C2"/>
    <w:rsid w:val="00CE7221"/>
    <w:rsid w:val="00CE7490"/>
    <w:rsid w:val="00CE7AB5"/>
    <w:rsid w:val="00CF0691"/>
    <w:rsid w:val="00CF0A0E"/>
    <w:rsid w:val="00CF0AA3"/>
    <w:rsid w:val="00CF0DAB"/>
    <w:rsid w:val="00CF0F58"/>
    <w:rsid w:val="00CF1A10"/>
    <w:rsid w:val="00CF2216"/>
    <w:rsid w:val="00CF2E27"/>
    <w:rsid w:val="00CF3029"/>
    <w:rsid w:val="00CF34FC"/>
    <w:rsid w:val="00CF359B"/>
    <w:rsid w:val="00CF4218"/>
    <w:rsid w:val="00CF427A"/>
    <w:rsid w:val="00CF45A1"/>
    <w:rsid w:val="00CF47FD"/>
    <w:rsid w:val="00CF4A59"/>
    <w:rsid w:val="00CF5126"/>
    <w:rsid w:val="00CF5CE9"/>
    <w:rsid w:val="00CF5E03"/>
    <w:rsid w:val="00CF6AFE"/>
    <w:rsid w:val="00CF6F8A"/>
    <w:rsid w:val="00CF7058"/>
    <w:rsid w:val="00CF7412"/>
    <w:rsid w:val="00CF7534"/>
    <w:rsid w:val="00CF77B5"/>
    <w:rsid w:val="00CF77BD"/>
    <w:rsid w:val="00D00743"/>
    <w:rsid w:val="00D00E18"/>
    <w:rsid w:val="00D01776"/>
    <w:rsid w:val="00D01BDE"/>
    <w:rsid w:val="00D03312"/>
    <w:rsid w:val="00D0355B"/>
    <w:rsid w:val="00D03788"/>
    <w:rsid w:val="00D039DE"/>
    <w:rsid w:val="00D03A97"/>
    <w:rsid w:val="00D03F50"/>
    <w:rsid w:val="00D0424C"/>
    <w:rsid w:val="00D04F0A"/>
    <w:rsid w:val="00D04F37"/>
    <w:rsid w:val="00D054D7"/>
    <w:rsid w:val="00D05BFD"/>
    <w:rsid w:val="00D05D29"/>
    <w:rsid w:val="00D060A5"/>
    <w:rsid w:val="00D0643E"/>
    <w:rsid w:val="00D06BCE"/>
    <w:rsid w:val="00D06E76"/>
    <w:rsid w:val="00D070E6"/>
    <w:rsid w:val="00D0746B"/>
    <w:rsid w:val="00D10573"/>
    <w:rsid w:val="00D106E6"/>
    <w:rsid w:val="00D10EA5"/>
    <w:rsid w:val="00D1107E"/>
    <w:rsid w:val="00D11303"/>
    <w:rsid w:val="00D12F90"/>
    <w:rsid w:val="00D13842"/>
    <w:rsid w:val="00D1385C"/>
    <w:rsid w:val="00D13872"/>
    <w:rsid w:val="00D14390"/>
    <w:rsid w:val="00D14D88"/>
    <w:rsid w:val="00D1537A"/>
    <w:rsid w:val="00D15D70"/>
    <w:rsid w:val="00D15DC8"/>
    <w:rsid w:val="00D161D7"/>
    <w:rsid w:val="00D16753"/>
    <w:rsid w:val="00D16E2F"/>
    <w:rsid w:val="00D1741D"/>
    <w:rsid w:val="00D17C7D"/>
    <w:rsid w:val="00D17E90"/>
    <w:rsid w:val="00D2011F"/>
    <w:rsid w:val="00D207B2"/>
    <w:rsid w:val="00D207EE"/>
    <w:rsid w:val="00D20C30"/>
    <w:rsid w:val="00D21989"/>
    <w:rsid w:val="00D21C0A"/>
    <w:rsid w:val="00D22732"/>
    <w:rsid w:val="00D22955"/>
    <w:rsid w:val="00D22A7F"/>
    <w:rsid w:val="00D22BBB"/>
    <w:rsid w:val="00D23023"/>
    <w:rsid w:val="00D23052"/>
    <w:rsid w:val="00D23A91"/>
    <w:rsid w:val="00D2496D"/>
    <w:rsid w:val="00D24BD6"/>
    <w:rsid w:val="00D24FAA"/>
    <w:rsid w:val="00D24FCC"/>
    <w:rsid w:val="00D25FC2"/>
    <w:rsid w:val="00D26A93"/>
    <w:rsid w:val="00D26C7A"/>
    <w:rsid w:val="00D26E59"/>
    <w:rsid w:val="00D26EF0"/>
    <w:rsid w:val="00D26FB5"/>
    <w:rsid w:val="00D27567"/>
    <w:rsid w:val="00D27A69"/>
    <w:rsid w:val="00D27D49"/>
    <w:rsid w:val="00D304C0"/>
    <w:rsid w:val="00D307D0"/>
    <w:rsid w:val="00D313EC"/>
    <w:rsid w:val="00D31BBE"/>
    <w:rsid w:val="00D31EDD"/>
    <w:rsid w:val="00D31F85"/>
    <w:rsid w:val="00D32795"/>
    <w:rsid w:val="00D32CAC"/>
    <w:rsid w:val="00D32D21"/>
    <w:rsid w:val="00D32D53"/>
    <w:rsid w:val="00D32E95"/>
    <w:rsid w:val="00D335BC"/>
    <w:rsid w:val="00D339F1"/>
    <w:rsid w:val="00D3405B"/>
    <w:rsid w:val="00D341ED"/>
    <w:rsid w:val="00D342BF"/>
    <w:rsid w:val="00D3437C"/>
    <w:rsid w:val="00D343BE"/>
    <w:rsid w:val="00D34CF6"/>
    <w:rsid w:val="00D35613"/>
    <w:rsid w:val="00D35BCF"/>
    <w:rsid w:val="00D3605A"/>
    <w:rsid w:val="00D36490"/>
    <w:rsid w:val="00D36EF2"/>
    <w:rsid w:val="00D372CA"/>
    <w:rsid w:val="00D372D6"/>
    <w:rsid w:val="00D37353"/>
    <w:rsid w:val="00D373A4"/>
    <w:rsid w:val="00D37D8A"/>
    <w:rsid w:val="00D4011B"/>
    <w:rsid w:val="00D40C3B"/>
    <w:rsid w:val="00D40F35"/>
    <w:rsid w:val="00D41214"/>
    <w:rsid w:val="00D4165C"/>
    <w:rsid w:val="00D42218"/>
    <w:rsid w:val="00D42893"/>
    <w:rsid w:val="00D42ADC"/>
    <w:rsid w:val="00D43281"/>
    <w:rsid w:val="00D43BEA"/>
    <w:rsid w:val="00D43D3E"/>
    <w:rsid w:val="00D43E7A"/>
    <w:rsid w:val="00D45122"/>
    <w:rsid w:val="00D453E2"/>
    <w:rsid w:val="00D45742"/>
    <w:rsid w:val="00D458C5"/>
    <w:rsid w:val="00D45EB1"/>
    <w:rsid w:val="00D45ED5"/>
    <w:rsid w:val="00D46133"/>
    <w:rsid w:val="00D46711"/>
    <w:rsid w:val="00D46CA6"/>
    <w:rsid w:val="00D46F05"/>
    <w:rsid w:val="00D47820"/>
    <w:rsid w:val="00D4788D"/>
    <w:rsid w:val="00D506D1"/>
    <w:rsid w:val="00D509DE"/>
    <w:rsid w:val="00D50D6A"/>
    <w:rsid w:val="00D51B24"/>
    <w:rsid w:val="00D51F8A"/>
    <w:rsid w:val="00D52108"/>
    <w:rsid w:val="00D5247E"/>
    <w:rsid w:val="00D5264C"/>
    <w:rsid w:val="00D52688"/>
    <w:rsid w:val="00D52C32"/>
    <w:rsid w:val="00D5315B"/>
    <w:rsid w:val="00D53241"/>
    <w:rsid w:val="00D53758"/>
    <w:rsid w:val="00D5386B"/>
    <w:rsid w:val="00D53BCD"/>
    <w:rsid w:val="00D53E18"/>
    <w:rsid w:val="00D5427F"/>
    <w:rsid w:val="00D54282"/>
    <w:rsid w:val="00D5541E"/>
    <w:rsid w:val="00D55AAC"/>
    <w:rsid w:val="00D55C98"/>
    <w:rsid w:val="00D565ED"/>
    <w:rsid w:val="00D56C7A"/>
    <w:rsid w:val="00D56D21"/>
    <w:rsid w:val="00D56F05"/>
    <w:rsid w:val="00D570AD"/>
    <w:rsid w:val="00D5721A"/>
    <w:rsid w:val="00D5723D"/>
    <w:rsid w:val="00D57620"/>
    <w:rsid w:val="00D5770F"/>
    <w:rsid w:val="00D57803"/>
    <w:rsid w:val="00D607C1"/>
    <w:rsid w:val="00D60B93"/>
    <w:rsid w:val="00D6150B"/>
    <w:rsid w:val="00D617DB"/>
    <w:rsid w:val="00D6189A"/>
    <w:rsid w:val="00D61EBC"/>
    <w:rsid w:val="00D62F4D"/>
    <w:rsid w:val="00D631EA"/>
    <w:rsid w:val="00D63270"/>
    <w:rsid w:val="00D63288"/>
    <w:rsid w:val="00D63473"/>
    <w:rsid w:val="00D63728"/>
    <w:rsid w:val="00D6377F"/>
    <w:rsid w:val="00D63BD0"/>
    <w:rsid w:val="00D63BED"/>
    <w:rsid w:val="00D63D6D"/>
    <w:rsid w:val="00D6543C"/>
    <w:rsid w:val="00D65831"/>
    <w:rsid w:val="00D65B20"/>
    <w:rsid w:val="00D65E38"/>
    <w:rsid w:val="00D66437"/>
    <w:rsid w:val="00D665BC"/>
    <w:rsid w:val="00D666C1"/>
    <w:rsid w:val="00D66EAB"/>
    <w:rsid w:val="00D6755B"/>
    <w:rsid w:val="00D67742"/>
    <w:rsid w:val="00D67EFF"/>
    <w:rsid w:val="00D705DF"/>
    <w:rsid w:val="00D71C39"/>
    <w:rsid w:val="00D71EAC"/>
    <w:rsid w:val="00D7259E"/>
    <w:rsid w:val="00D726B3"/>
    <w:rsid w:val="00D72A0D"/>
    <w:rsid w:val="00D73A92"/>
    <w:rsid w:val="00D73F48"/>
    <w:rsid w:val="00D74755"/>
    <w:rsid w:val="00D75C94"/>
    <w:rsid w:val="00D76AC8"/>
    <w:rsid w:val="00D775CD"/>
    <w:rsid w:val="00D77FF8"/>
    <w:rsid w:val="00D8016D"/>
    <w:rsid w:val="00D80F18"/>
    <w:rsid w:val="00D81753"/>
    <w:rsid w:val="00D82799"/>
    <w:rsid w:val="00D829F5"/>
    <w:rsid w:val="00D82CA9"/>
    <w:rsid w:val="00D82FDA"/>
    <w:rsid w:val="00D83395"/>
    <w:rsid w:val="00D83403"/>
    <w:rsid w:val="00D834F8"/>
    <w:rsid w:val="00D83506"/>
    <w:rsid w:val="00D836FA"/>
    <w:rsid w:val="00D83809"/>
    <w:rsid w:val="00D83FB6"/>
    <w:rsid w:val="00D850AB"/>
    <w:rsid w:val="00D8525F"/>
    <w:rsid w:val="00D85825"/>
    <w:rsid w:val="00D85AC7"/>
    <w:rsid w:val="00D8669D"/>
    <w:rsid w:val="00D87198"/>
    <w:rsid w:val="00D87634"/>
    <w:rsid w:val="00D87829"/>
    <w:rsid w:val="00D878B5"/>
    <w:rsid w:val="00D87AD9"/>
    <w:rsid w:val="00D87D79"/>
    <w:rsid w:val="00D9037B"/>
    <w:rsid w:val="00D91082"/>
    <w:rsid w:val="00D9121C"/>
    <w:rsid w:val="00D9188E"/>
    <w:rsid w:val="00D91CBF"/>
    <w:rsid w:val="00D92AF5"/>
    <w:rsid w:val="00D94458"/>
    <w:rsid w:val="00D946BC"/>
    <w:rsid w:val="00D94A9F"/>
    <w:rsid w:val="00D95AC6"/>
    <w:rsid w:val="00D95EFF"/>
    <w:rsid w:val="00D962F1"/>
    <w:rsid w:val="00D9651E"/>
    <w:rsid w:val="00D96EBE"/>
    <w:rsid w:val="00D9717B"/>
    <w:rsid w:val="00D97702"/>
    <w:rsid w:val="00D9779B"/>
    <w:rsid w:val="00D97EAF"/>
    <w:rsid w:val="00DA036C"/>
    <w:rsid w:val="00DA0562"/>
    <w:rsid w:val="00DA0EEF"/>
    <w:rsid w:val="00DA130B"/>
    <w:rsid w:val="00DA149C"/>
    <w:rsid w:val="00DA1A96"/>
    <w:rsid w:val="00DA1DC0"/>
    <w:rsid w:val="00DA1E05"/>
    <w:rsid w:val="00DA36E7"/>
    <w:rsid w:val="00DA4645"/>
    <w:rsid w:val="00DA49F9"/>
    <w:rsid w:val="00DA50A0"/>
    <w:rsid w:val="00DA57E8"/>
    <w:rsid w:val="00DA5C13"/>
    <w:rsid w:val="00DA5E62"/>
    <w:rsid w:val="00DA612D"/>
    <w:rsid w:val="00DA7599"/>
    <w:rsid w:val="00DA7679"/>
    <w:rsid w:val="00DA7749"/>
    <w:rsid w:val="00DA780A"/>
    <w:rsid w:val="00DA78C6"/>
    <w:rsid w:val="00DB079D"/>
    <w:rsid w:val="00DB0EA4"/>
    <w:rsid w:val="00DB0EED"/>
    <w:rsid w:val="00DB16AE"/>
    <w:rsid w:val="00DB1B7A"/>
    <w:rsid w:val="00DB1B8F"/>
    <w:rsid w:val="00DB1FB5"/>
    <w:rsid w:val="00DB220B"/>
    <w:rsid w:val="00DB2517"/>
    <w:rsid w:val="00DB26B8"/>
    <w:rsid w:val="00DB2CAD"/>
    <w:rsid w:val="00DB2DE0"/>
    <w:rsid w:val="00DB3444"/>
    <w:rsid w:val="00DB3DD7"/>
    <w:rsid w:val="00DB46B3"/>
    <w:rsid w:val="00DB472A"/>
    <w:rsid w:val="00DB48D0"/>
    <w:rsid w:val="00DB49A2"/>
    <w:rsid w:val="00DB6026"/>
    <w:rsid w:val="00DB6860"/>
    <w:rsid w:val="00DB6893"/>
    <w:rsid w:val="00DB7670"/>
    <w:rsid w:val="00DB771C"/>
    <w:rsid w:val="00DB7C5F"/>
    <w:rsid w:val="00DC016A"/>
    <w:rsid w:val="00DC04FA"/>
    <w:rsid w:val="00DC05D6"/>
    <w:rsid w:val="00DC0726"/>
    <w:rsid w:val="00DC0C32"/>
    <w:rsid w:val="00DC0C9B"/>
    <w:rsid w:val="00DC1DE2"/>
    <w:rsid w:val="00DC2860"/>
    <w:rsid w:val="00DC3559"/>
    <w:rsid w:val="00DC434C"/>
    <w:rsid w:val="00DC49B6"/>
    <w:rsid w:val="00DC51A1"/>
    <w:rsid w:val="00DC5240"/>
    <w:rsid w:val="00DC5CF2"/>
    <w:rsid w:val="00DC689E"/>
    <w:rsid w:val="00DC6CD8"/>
    <w:rsid w:val="00DC6CDD"/>
    <w:rsid w:val="00DC6F4B"/>
    <w:rsid w:val="00DC7304"/>
    <w:rsid w:val="00DD00C1"/>
    <w:rsid w:val="00DD0321"/>
    <w:rsid w:val="00DD038D"/>
    <w:rsid w:val="00DD03A2"/>
    <w:rsid w:val="00DD0429"/>
    <w:rsid w:val="00DD0B31"/>
    <w:rsid w:val="00DD11A3"/>
    <w:rsid w:val="00DD11DF"/>
    <w:rsid w:val="00DD1800"/>
    <w:rsid w:val="00DD35E5"/>
    <w:rsid w:val="00DD37F9"/>
    <w:rsid w:val="00DD3BE9"/>
    <w:rsid w:val="00DD3C01"/>
    <w:rsid w:val="00DD3FD6"/>
    <w:rsid w:val="00DD41EF"/>
    <w:rsid w:val="00DD42ED"/>
    <w:rsid w:val="00DD4AAD"/>
    <w:rsid w:val="00DD5CA0"/>
    <w:rsid w:val="00DD5CCF"/>
    <w:rsid w:val="00DD5DFA"/>
    <w:rsid w:val="00DD668D"/>
    <w:rsid w:val="00DD6765"/>
    <w:rsid w:val="00DD6A1F"/>
    <w:rsid w:val="00DD7588"/>
    <w:rsid w:val="00DD781F"/>
    <w:rsid w:val="00DD7A78"/>
    <w:rsid w:val="00DE035F"/>
    <w:rsid w:val="00DE0877"/>
    <w:rsid w:val="00DE14AC"/>
    <w:rsid w:val="00DE1BC9"/>
    <w:rsid w:val="00DE1EC4"/>
    <w:rsid w:val="00DE319A"/>
    <w:rsid w:val="00DE33F3"/>
    <w:rsid w:val="00DE37E0"/>
    <w:rsid w:val="00DE3B58"/>
    <w:rsid w:val="00DE43DF"/>
    <w:rsid w:val="00DE4A61"/>
    <w:rsid w:val="00DE4D1F"/>
    <w:rsid w:val="00DE546A"/>
    <w:rsid w:val="00DE5782"/>
    <w:rsid w:val="00DE6777"/>
    <w:rsid w:val="00DE6B13"/>
    <w:rsid w:val="00DE713C"/>
    <w:rsid w:val="00DE76B9"/>
    <w:rsid w:val="00DE7C5B"/>
    <w:rsid w:val="00DE7FD2"/>
    <w:rsid w:val="00DF0116"/>
    <w:rsid w:val="00DF0811"/>
    <w:rsid w:val="00DF1163"/>
    <w:rsid w:val="00DF1457"/>
    <w:rsid w:val="00DF14C9"/>
    <w:rsid w:val="00DF17CA"/>
    <w:rsid w:val="00DF2944"/>
    <w:rsid w:val="00DF2A15"/>
    <w:rsid w:val="00DF356C"/>
    <w:rsid w:val="00DF4CBD"/>
    <w:rsid w:val="00DF4D7A"/>
    <w:rsid w:val="00DF50DC"/>
    <w:rsid w:val="00DF5236"/>
    <w:rsid w:val="00DF52BE"/>
    <w:rsid w:val="00DF52E2"/>
    <w:rsid w:val="00DF558F"/>
    <w:rsid w:val="00DF5610"/>
    <w:rsid w:val="00DF58A3"/>
    <w:rsid w:val="00DF5941"/>
    <w:rsid w:val="00DF5BD5"/>
    <w:rsid w:val="00DF5CE3"/>
    <w:rsid w:val="00DF5DF2"/>
    <w:rsid w:val="00DF639E"/>
    <w:rsid w:val="00DF63BE"/>
    <w:rsid w:val="00DF76AD"/>
    <w:rsid w:val="00DF7CB0"/>
    <w:rsid w:val="00DF7CD9"/>
    <w:rsid w:val="00E004A2"/>
    <w:rsid w:val="00E01038"/>
    <w:rsid w:val="00E011D6"/>
    <w:rsid w:val="00E01545"/>
    <w:rsid w:val="00E0160B"/>
    <w:rsid w:val="00E01EE0"/>
    <w:rsid w:val="00E02A1C"/>
    <w:rsid w:val="00E02BBE"/>
    <w:rsid w:val="00E02CA1"/>
    <w:rsid w:val="00E02D80"/>
    <w:rsid w:val="00E0313A"/>
    <w:rsid w:val="00E035FE"/>
    <w:rsid w:val="00E041F5"/>
    <w:rsid w:val="00E042CA"/>
    <w:rsid w:val="00E0468B"/>
    <w:rsid w:val="00E04A7E"/>
    <w:rsid w:val="00E04DC7"/>
    <w:rsid w:val="00E05860"/>
    <w:rsid w:val="00E05D90"/>
    <w:rsid w:val="00E06AE4"/>
    <w:rsid w:val="00E0724C"/>
    <w:rsid w:val="00E07636"/>
    <w:rsid w:val="00E0785A"/>
    <w:rsid w:val="00E07F6B"/>
    <w:rsid w:val="00E10117"/>
    <w:rsid w:val="00E103C4"/>
    <w:rsid w:val="00E10742"/>
    <w:rsid w:val="00E10C04"/>
    <w:rsid w:val="00E10D13"/>
    <w:rsid w:val="00E10E03"/>
    <w:rsid w:val="00E10E1B"/>
    <w:rsid w:val="00E1190F"/>
    <w:rsid w:val="00E11CF3"/>
    <w:rsid w:val="00E11CF6"/>
    <w:rsid w:val="00E1206D"/>
    <w:rsid w:val="00E12CF3"/>
    <w:rsid w:val="00E132C5"/>
    <w:rsid w:val="00E1372C"/>
    <w:rsid w:val="00E13E61"/>
    <w:rsid w:val="00E14204"/>
    <w:rsid w:val="00E14287"/>
    <w:rsid w:val="00E142C3"/>
    <w:rsid w:val="00E14733"/>
    <w:rsid w:val="00E14CBB"/>
    <w:rsid w:val="00E15473"/>
    <w:rsid w:val="00E15646"/>
    <w:rsid w:val="00E15685"/>
    <w:rsid w:val="00E15960"/>
    <w:rsid w:val="00E15CE6"/>
    <w:rsid w:val="00E16619"/>
    <w:rsid w:val="00E16892"/>
    <w:rsid w:val="00E170C8"/>
    <w:rsid w:val="00E170F2"/>
    <w:rsid w:val="00E171F7"/>
    <w:rsid w:val="00E210D4"/>
    <w:rsid w:val="00E21913"/>
    <w:rsid w:val="00E220E8"/>
    <w:rsid w:val="00E22631"/>
    <w:rsid w:val="00E22984"/>
    <w:rsid w:val="00E24BE7"/>
    <w:rsid w:val="00E2587B"/>
    <w:rsid w:val="00E265D1"/>
    <w:rsid w:val="00E26A8B"/>
    <w:rsid w:val="00E26F19"/>
    <w:rsid w:val="00E2730F"/>
    <w:rsid w:val="00E27571"/>
    <w:rsid w:val="00E278E0"/>
    <w:rsid w:val="00E304B7"/>
    <w:rsid w:val="00E3091E"/>
    <w:rsid w:val="00E316A0"/>
    <w:rsid w:val="00E317EA"/>
    <w:rsid w:val="00E318C8"/>
    <w:rsid w:val="00E31ADF"/>
    <w:rsid w:val="00E333F5"/>
    <w:rsid w:val="00E33814"/>
    <w:rsid w:val="00E34239"/>
    <w:rsid w:val="00E34CE9"/>
    <w:rsid w:val="00E3598E"/>
    <w:rsid w:val="00E35A78"/>
    <w:rsid w:val="00E35E14"/>
    <w:rsid w:val="00E35E7F"/>
    <w:rsid w:val="00E3618A"/>
    <w:rsid w:val="00E3622D"/>
    <w:rsid w:val="00E369D1"/>
    <w:rsid w:val="00E36E39"/>
    <w:rsid w:val="00E36E9A"/>
    <w:rsid w:val="00E36F7F"/>
    <w:rsid w:val="00E37237"/>
    <w:rsid w:val="00E3725A"/>
    <w:rsid w:val="00E37EE5"/>
    <w:rsid w:val="00E37F13"/>
    <w:rsid w:val="00E4091D"/>
    <w:rsid w:val="00E412FE"/>
    <w:rsid w:val="00E41460"/>
    <w:rsid w:val="00E41C44"/>
    <w:rsid w:val="00E42125"/>
    <w:rsid w:val="00E42150"/>
    <w:rsid w:val="00E4218E"/>
    <w:rsid w:val="00E42239"/>
    <w:rsid w:val="00E42EA5"/>
    <w:rsid w:val="00E43264"/>
    <w:rsid w:val="00E43298"/>
    <w:rsid w:val="00E4379A"/>
    <w:rsid w:val="00E43FF3"/>
    <w:rsid w:val="00E44B78"/>
    <w:rsid w:val="00E44E82"/>
    <w:rsid w:val="00E45196"/>
    <w:rsid w:val="00E45216"/>
    <w:rsid w:val="00E454BB"/>
    <w:rsid w:val="00E4557D"/>
    <w:rsid w:val="00E45693"/>
    <w:rsid w:val="00E4583D"/>
    <w:rsid w:val="00E45EBB"/>
    <w:rsid w:val="00E46AE4"/>
    <w:rsid w:val="00E471E3"/>
    <w:rsid w:val="00E47205"/>
    <w:rsid w:val="00E47750"/>
    <w:rsid w:val="00E477C9"/>
    <w:rsid w:val="00E47F93"/>
    <w:rsid w:val="00E500F7"/>
    <w:rsid w:val="00E5043C"/>
    <w:rsid w:val="00E511B7"/>
    <w:rsid w:val="00E51A6B"/>
    <w:rsid w:val="00E525C1"/>
    <w:rsid w:val="00E52D9F"/>
    <w:rsid w:val="00E53022"/>
    <w:rsid w:val="00E5337B"/>
    <w:rsid w:val="00E53F0E"/>
    <w:rsid w:val="00E54023"/>
    <w:rsid w:val="00E54068"/>
    <w:rsid w:val="00E5425C"/>
    <w:rsid w:val="00E5426C"/>
    <w:rsid w:val="00E542B8"/>
    <w:rsid w:val="00E54DE2"/>
    <w:rsid w:val="00E55167"/>
    <w:rsid w:val="00E55BA9"/>
    <w:rsid w:val="00E55FAF"/>
    <w:rsid w:val="00E5609F"/>
    <w:rsid w:val="00E561C1"/>
    <w:rsid w:val="00E5679C"/>
    <w:rsid w:val="00E56FA3"/>
    <w:rsid w:val="00E57273"/>
    <w:rsid w:val="00E57336"/>
    <w:rsid w:val="00E578E1"/>
    <w:rsid w:val="00E602B5"/>
    <w:rsid w:val="00E60F26"/>
    <w:rsid w:val="00E61969"/>
    <w:rsid w:val="00E62F41"/>
    <w:rsid w:val="00E63278"/>
    <w:rsid w:val="00E63BBC"/>
    <w:rsid w:val="00E63EA5"/>
    <w:rsid w:val="00E65251"/>
    <w:rsid w:val="00E65D13"/>
    <w:rsid w:val="00E662C3"/>
    <w:rsid w:val="00E66402"/>
    <w:rsid w:val="00E66B20"/>
    <w:rsid w:val="00E66D01"/>
    <w:rsid w:val="00E67069"/>
    <w:rsid w:val="00E6746A"/>
    <w:rsid w:val="00E676C2"/>
    <w:rsid w:val="00E67CA7"/>
    <w:rsid w:val="00E7099E"/>
    <w:rsid w:val="00E70D31"/>
    <w:rsid w:val="00E71E10"/>
    <w:rsid w:val="00E7202E"/>
    <w:rsid w:val="00E73105"/>
    <w:rsid w:val="00E7326D"/>
    <w:rsid w:val="00E73864"/>
    <w:rsid w:val="00E73CEB"/>
    <w:rsid w:val="00E7494A"/>
    <w:rsid w:val="00E75007"/>
    <w:rsid w:val="00E7568C"/>
    <w:rsid w:val="00E76B09"/>
    <w:rsid w:val="00E76B43"/>
    <w:rsid w:val="00E77046"/>
    <w:rsid w:val="00E772A7"/>
    <w:rsid w:val="00E77747"/>
    <w:rsid w:val="00E779E6"/>
    <w:rsid w:val="00E80622"/>
    <w:rsid w:val="00E8071D"/>
    <w:rsid w:val="00E812D9"/>
    <w:rsid w:val="00E81A65"/>
    <w:rsid w:val="00E81BDD"/>
    <w:rsid w:val="00E81D44"/>
    <w:rsid w:val="00E81E13"/>
    <w:rsid w:val="00E828C5"/>
    <w:rsid w:val="00E835A6"/>
    <w:rsid w:val="00E8362D"/>
    <w:rsid w:val="00E83BAA"/>
    <w:rsid w:val="00E83EFA"/>
    <w:rsid w:val="00E850B9"/>
    <w:rsid w:val="00E8591B"/>
    <w:rsid w:val="00E85983"/>
    <w:rsid w:val="00E85A5C"/>
    <w:rsid w:val="00E86165"/>
    <w:rsid w:val="00E8644D"/>
    <w:rsid w:val="00E874EE"/>
    <w:rsid w:val="00E87889"/>
    <w:rsid w:val="00E90835"/>
    <w:rsid w:val="00E90910"/>
    <w:rsid w:val="00E90B9F"/>
    <w:rsid w:val="00E9156E"/>
    <w:rsid w:val="00E9199F"/>
    <w:rsid w:val="00E921F3"/>
    <w:rsid w:val="00E922D8"/>
    <w:rsid w:val="00E92376"/>
    <w:rsid w:val="00E92823"/>
    <w:rsid w:val="00E9322B"/>
    <w:rsid w:val="00E94E54"/>
    <w:rsid w:val="00E952F3"/>
    <w:rsid w:val="00E9561A"/>
    <w:rsid w:val="00E959CF"/>
    <w:rsid w:val="00E95C91"/>
    <w:rsid w:val="00E963A8"/>
    <w:rsid w:val="00E9646A"/>
    <w:rsid w:val="00E96647"/>
    <w:rsid w:val="00E96658"/>
    <w:rsid w:val="00E96F61"/>
    <w:rsid w:val="00E972CC"/>
    <w:rsid w:val="00E9760F"/>
    <w:rsid w:val="00E9766D"/>
    <w:rsid w:val="00E97EFD"/>
    <w:rsid w:val="00E97FC7"/>
    <w:rsid w:val="00EA0F54"/>
    <w:rsid w:val="00EA16D5"/>
    <w:rsid w:val="00EA1B5B"/>
    <w:rsid w:val="00EA1C22"/>
    <w:rsid w:val="00EA2271"/>
    <w:rsid w:val="00EA2546"/>
    <w:rsid w:val="00EA262B"/>
    <w:rsid w:val="00EA283D"/>
    <w:rsid w:val="00EA298C"/>
    <w:rsid w:val="00EA2B94"/>
    <w:rsid w:val="00EA2FCB"/>
    <w:rsid w:val="00EA3398"/>
    <w:rsid w:val="00EA36E8"/>
    <w:rsid w:val="00EA3729"/>
    <w:rsid w:val="00EA4BB9"/>
    <w:rsid w:val="00EA4BED"/>
    <w:rsid w:val="00EA55C7"/>
    <w:rsid w:val="00EA6209"/>
    <w:rsid w:val="00EA6A66"/>
    <w:rsid w:val="00EA6E8D"/>
    <w:rsid w:val="00EA7309"/>
    <w:rsid w:val="00EA75AE"/>
    <w:rsid w:val="00EA7F16"/>
    <w:rsid w:val="00EB04A7"/>
    <w:rsid w:val="00EB05F4"/>
    <w:rsid w:val="00EB0669"/>
    <w:rsid w:val="00EB09BA"/>
    <w:rsid w:val="00EB0B19"/>
    <w:rsid w:val="00EB0DEF"/>
    <w:rsid w:val="00EB1971"/>
    <w:rsid w:val="00EB2839"/>
    <w:rsid w:val="00EB298F"/>
    <w:rsid w:val="00EB2BA0"/>
    <w:rsid w:val="00EB3E40"/>
    <w:rsid w:val="00EB4355"/>
    <w:rsid w:val="00EB49B4"/>
    <w:rsid w:val="00EB4BF6"/>
    <w:rsid w:val="00EB5A24"/>
    <w:rsid w:val="00EB5D94"/>
    <w:rsid w:val="00EB60FD"/>
    <w:rsid w:val="00EB6A82"/>
    <w:rsid w:val="00EB7C34"/>
    <w:rsid w:val="00EB7FDA"/>
    <w:rsid w:val="00EC10DE"/>
    <w:rsid w:val="00EC1129"/>
    <w:rsid w:val="00EC1397"/>
    <w:rsid w:val="00EC15CB"/>
    <w:rsid w:val="00EC1990"/>
    <w:rsid w:val="00EC1DBE"/>
    <w:rsid w:val="00EC1FD7"/>
    <w:rsid w:val="00EC2CA8"/>
    <w:rsid w:val="00EC37E6"/>
    <w:rsid w:val="00EC3E33"/>
    <w:rsid w:val="00EC4CD8"/>
    <w:rsid w:val="00EC5004"/>
    <w:rsid w:val="00EC500C"/>
    <w:rsid w:val="00EC512C"/>
    <w:rsid w:val="00EC5746"/>
    <w:rsid w:val="00EC58ED"/>
    <w:rsid w:val="00EC5CFA"/>
    <w:rsid w:val="00EC5D5C"/>
    <w:rsid w:val="00EC5DF0"/>
    <w:rsid w:val="00EC674B"/>
    <w:rsid w:val="00EC7314"/>
    <w:rsid w:val="00EC78F4"/>
    <w:rsid w:val="00EC79F5"/>
    <w:rsid w:val="00EC7CC0"/>
    <w:rsid w:val="00EC7E43"/>
    <w:rsid w:val="00ED09CF"/>
    <w:rsid w:val="00ED1505"/>
    <w:rsid w:val="00ED23B0"/>
    <w:rsid w:val="00ED2412"/>
    <w:rsid w:val="00ED255A"/>
    <w:rsid w:val="00ED25B9"/>
    <w:rsid w:val="00ED2FC2"/>
    <w:rsid w:val="00ED3782"/>
    <w:rsid w:val="00ED4693"/>
    <w:rsid w:val="00ED494D"/>
    <w:rsid w:val="00ED4A9B"/>
    <w:rsid w:val="00ED4BF8"/>
    <w:rsid w:val="00ED4F32"/>
    <w:rsid w:val="00ED5054"/>
    <w:rsid w:val="00ED5B40"/>
    <w:rsid w:val="00ED61AA"/>
    <w:rsid w:val="00ED6942"/>
    <w:rsid w:val="00ED6967"/>
    <w:rsid w:val="00ED6B02"/>
    <w:rsid w:val="00ED6EFE"/>
    <w:rsid w:val="00ED7621"/>
    <w:rsid w:val="00ED7C07"/>
    <w:rsid w:val="00ED7CDD"/>
    <w:rsid w:val="00ED7E1C"/>
    <w:rsid w:val="00EE0206"/>
    <w:rsid w:val="00EE052B"/>
    <w:rsid w:val="00EE18DD"/>
    <w:rsid w:val="00EE1B50"/>
    <w:rsid w:val="00EE1C38"/>
    <w:rsid w:val="00EE1ECE"/>
    <w:rsid w:val="00EE2275"/>
    <w:rsid w:val="00EE228B"/>
    <w:rsid w:val="00EE2395"/>
    <w:rsid w:val="00EE2D41"/>
    <w:rsid w:val="00EE2E00"/>
    <w:rsid w:val="00EE3D24"/>
    <w:rsid w:val="00EE4D6B"/>
    <w:rsid w:val="00EE50D7"/>
    <w:rsid w:val="00EE52E1"/>
    <w:rsid w:val="00EE53C8"/>
    <w:rsid w:val="00EE5D5C"/>
    <w:rsid w:val="00EE62D1"/>
    <w:rsid w:val="00EE630C"/>
    <w:rsid w:val="00EE697F"/>
    <w:rsid w:val="00EE6BE8"/>
    <w:rsid w:val="00EE6EF5"/>
    <w:rsid w:val="00EE7685"/>
    <w:rsid w:val="00EE7DD0"/>
    <w:rsid w:val="00EE7EB6"/>
    <w:rsid w:val="00EE7FFA"/>
    <w:rsid w:val="00EF006C"/>
    <w:rsid w:val="00EF0420"/>
    <w:rsid w:val="00EF0812"/>
    <w:rsid w:val="00EF128A"/>
    <w:rsid w:val="00EF2378"/>
    <w:rsid w:val="00EF2CB0"/>
    <w:rsid w:val="00EF3052"/>
    <w:rsid w:val="00EF335A"/>
    <w:rsid w:val="00EF4755"/>
    <w:rsid w:val="00EF4CA2"/>
    <w:rsid w:val="00EF4D73"/>
    <w:rsid w:val="00EF4E83"/>
    <w:rsid w:val="00EF4EB3"/>
    <w:rsid w:val="00EF578C"/>
    <w:rsid w:val="00EF5C9F"/>
    <w:rsid w:val="00EF606E"/>
    <w:rsid w:val="00EF609A"/>
    <w:rsid w:val="00EF64E6"/>
    <w:rsid w:val="00EF64EE"/>
    <w:rsid w:val="00EF651E"/>
    <w:rsid w:val="00EF66BE"/>
    <w:rsid w:val="00EF6AFE"/>
    <w:rsid w:val="00EF747A"/>
    <w:rsid w:val="00EF7CF8"/>
    <w:rsid w:val="00F00405"/>
    <w:rsid w:val="00F00423"/>
    <w:rsid w:val="00F0102E"/>
    <w:rsid w:val="00F0133D"/>
    <w:rsid w:val="00F01705"/>
    <w:rsid w:val="00F01FF5"/>
    <w:rsid w:val="00F02219"/>
    <w:rsid w:val="00F02930"/>
    <w:rsid w:val="00F02A6E"/>
    <w:rsid w:val="00F02FD0"/>
    <w:rsid w:val="00F0369C"/>
    <w:rsid w:val="00F0392A"/>
    <w:rsid w:val="00F03D4E"/>
    <w:rsid w:val="00F03F3E"/>
    <w:rsid w:val="00F043D6"/>
    <w:rsid w:val="00F06035"/>
    <w:rsid w:val="00F0633C"/>
    <w:rsid w:val="00F07413"/>
    <w:rsid w:val="00F07B9E"/>
    <w:rsid w:val="00F10A19"/>
    <w:rsid w:val="00F10D95"/>
    <w:rsid w:val="00F111EE"/>
    <w:rsid w:val="00F11446"/>
    <w:rsid w:val="00F1156C"/>
    <w:rsid w:val="00F11AD2"/>
    <w:rsid w:val="00F12ADD"/>
    <w:rsid w:val="00F12B34"/>
    <w:rsid w:val="00F12BC1"/>
    <w:rsid w:val="00F12E9E"/>
    <w:rsid w:val="00F13387"/>
    <w:rsid w:val="00F138D4"/>
    <w:rsid w:val="00F14087"/>
    <w:rsid w:val="00F14380"/>
    <w:rsid w:val="00F14586"/>
    <w:rsid w:val="00F146EC"/>
    <w:rsid w:val="00F14E8B"/>
    <w:rsid w:val="00F15134"/>
    <w:rsid w:val="00F1532B"/>
    <w:rsid w:val="00F15A98"/>
    <w:rsid w:val="00F15D9D"/>
    <w:rsid w:val="00F1652D"/>
    <w:rsid w:val="00F1655B"/>
    <w:rsid w:val="00F16956"/>
    <w:rsid w:val="00F169ED"/>
    <w:rsid w:val="00F179A5"/>
    <w:rsid w:val="00F17A25"/>
    <w:rsid w:val="00F17CB1"/>
    <w:rsid w:val="00F206FC"/>
    <w:rsid w:val="00F20B43"/>
    <w:rsid w:val="00F21669"/>
    <w:rsid w:val="00F21927"/>
    <w:rsid w:val="00F228D1"/>
    <w:rsid w:val="00F23013"/>
    <w:rsid w:val="00F2342E"/>
    <w:rsid w:val="00F23A7D"/>
    <w:rsid w:val="00F23ACB"/>
    <w:rsid w:val="00F23CF6"/>
    <w:rsid w:val="00F23E11"/>
    <w:rsid w:val="00F23E2A"/>
    <w:rsid w:val="00F23EC1"/>
    <w:rsid w:val="00F2401C"/>
    <w:rsid w:val="00F242AC"/>
    <w:rsid w:val="00F24526"/>
    <w:rsid w:val="00F2495C"/>
    <w:rsid w:val="00F24C3F"/>
    <w:rsid w:val="00F251BA"/>
    <w:rsid w:val="00F2549F"/>
    <w:rsid w:val="00F2624A"/>
    <w:rsid w:val="00F2674F"/>
    <w:rsid w:val="00F26D8B"/>
    <w:rsid w:val="00F2725E"/>
    <w:rsid w:val="00F27FD0"/>
    <w:rsid w:val="00F30582"/>
    <w:rsid w:val="00F30865"/>
    <w:rsid w:val="00F30D39"/>
    <w:rsid w:val="00F31876"/>
    <w:rsid w:val="00F31BF6"/>
    <w:rsid w:val="00F32856"/>
    <w:rsid w:val="00F329FA"/>
    <w:rsid w:val="00F32A09"/>
    <w:rsid w:val="00F33642"/>
    <w:rsid w:val="00F340AC"/>
    <w:rsid w:val="00F340B5"/>
    <w:rsid w:val="00F3416C"/>
    <w:rsid w:val="00F3440B"/>
    <w:rsid w:val="00F34460"/>
    <w:rsid w:val="00F349C2"/>
    <w:rsid w:val="00F3509A"/>
    <w:rsid w:val="00F351DB"/>
    <w:rsid w:val="00F3627A"/>
    <w:rsid w:val="00F363B3"/>
    <w:rsid w:val="00F370CA"/>
    <w:rsid w:val="00F37B1F"/>
    <w:rsid w:val="00F37DA4"/>
    <w:rsid w:val="00F37DD9"/>
    <w:rsid w:val="00F40185"/>
    <w:rsid w:val="00F401F6"/>
    <w:rsid w:val="00F40B29"/>
    <w:rsid w:val="00F41E18"/>
    <w:rsid w:val="00F42899"/>
    <w:rsid w:val="00F42901"/>
    <w:rsid w:val="00F43A63"/>
    <w:rsid w:val="00F43DE1"/>
    <w:rsid w:val="00F43ECE"/>
    <w:rsid w:val="00F43FC1"/>
    <w:rsid w:val="00F44459"/>
    <w:rsid w:val="00F453C7"/>
    <w:rsid w:val="00F4565B"/>
    <w:rsid w:val="00F45AC2"/>
    <w:rsid w:val="00F45AF4"/>
    <w:rsid w:val="00F45F96"/>
    <w:rsid w:val="00F4614D"/>
    <w:rsid w:val="00F461F2"/>
    <w:rsid w:val="00F46498"/>
    <w:rsid w:val="00F46C7E"/>
    <w:rsid w:val="00F473EA"/>
    <w:rsid w:val="00F47A64"/>
    <w:rsid w:val="00F47B3C"/>
    <w:rsid w:val="00F50427"/>
    <w:rsid w:val="00F511AD"/>
    <w:rsid w:val="00F518C3"/>
    <w:rsid w:val="00F51BCA"/>
    <w:rsid w:val="00F52858"/>
    <w:rsid w:val="00F52A01"/>
    <w:rsid w:val="00F52FCB"/>
    <w:rsid w:val="00F5324D"/>
    <w:rsid w:val="00F533CD"/>
    <w:rsid w:val="00F53E54"/>
    <w:rsid w:val="00F53FF6"/>
    <w:rsid w:val="00F540F5"/>
    <w:rsid w:val="00F54C9A"/>
    <w:rsid w:val="00F54E95"/>
    <w:rsid w:val="00F553BE"/>
    <w:rsid w:val="00F5574B"/>
    <w:rsid w:val="00F55BC8"/>
    <w:rsid w:val="00F56709"/>
    <w:rsid w:val="00F57BD5"/>
    <w:rsid w:val="00F60E13"/>
    <w:rsid w:val="00F61581"/>
    <w:rsid w:val="00F6171A"/>
    <w:rsid w:val="00F6189E"/>
    <w:rsid w:val="00F618B4"/>
    <w:rsid w:val="00F61BB8"/>
    <w:rsid w:val="00F61E2A"/>
    <w:rsid w:val="00F621BC"/>
    <w:rsid w:val="00F626B1"/>
    <w:rsid w:val="00F62EDD"/>
    <w:rsid w:val="00F62FE5"/>
    <w:rsid w:val="00F630BC"/>
    <w:rsid w:val="00F64AD3"/>
    <w:rsid w:val="00F65043"/>
    <w:rsid w:val="00F65DCB"/>
    <w:rsid w:val="00F65FDD"/>
    <w:rsid w:val="00F66D7E"/>
    <w:rsid w:val="00F670E3"/>
    <w:rsid w:val="00F6733A"/>
    <w:rsid w:val="00F673D3"/>
    <w:rsid w:val="00F673FE"/>
    <w:rsid w:val="00F67614"/>
    <w:rsid w:val="00F67772"/>
    <w:rsid w:val="00F677C1"/>
    <w:rsid w:val="00F67B85"/>
    <w:rsid w:val="00F67EDA"/>
    <w:rsid w:val="00F70090"/>
    <w:rsid w:val="00F703DE"/>
    <w:rsid w:val="00F70A26"/>
    <w:rsid w:val="00F70F45"/>
    <w:rsid w:val="00F71B36"/>
    <w:rsid w:val="00F72250"/>
    <w:rsid w:val="00F7231D"/>
    <w:rsid w:val="00F726C0"/>
    <w:rsid w:val="00F730E2"/>
    <w:rsid w:val="00F74237"/>
    <w:rsid w:val="00F74744"/>
    <w:rsid w:val="00F74832"/>
    <w:rsid w:val="00F74C1D"/>
    <w:rsid w:val="00F74CE8"/>
    <w:rsid w:val="00F75B41"/>
    <w:rsid w:val="00F75BC8"/>
    <w:rsid w:val="00F75FAF"/>
    <w:rsid w:val="00F76504"/>
    <w:rsid w:val="00F7669F"/>
    <w:rsid w:val="00F76AB5"/>
    <w:rsid w:val="00F76CE9"/>
    <w:rsid w:val="00F77242"/>
    <w:rsid w:val="00F776EF"/>
    <w:rsid w:val="00F77790"/>
    <w:rsid w:val="00F77A35"/>
    <w:rsid w:val="00F801C7"/>
    <w:rsid w:val="00F8067F"/>
    <w:rsid w:val="00F80851"/>
    <w:rsid w:val="00F809AC"/>
    <w:rsid w:val="00F809C5"/>
    <w:rsid w:val="00F80AC4"/>
    <w:rsid w:val="00F80E04"/>
    <w:rsid w:val="00F80F52"/>
    <w:rsid w:val="00F815A6"/>
    <w:rsid w:val="00F81835"/>
    <w:rsid w:val="00F818B7"/>
    <w:rsid w:val="00F81A3F"/>
    <w:rsid w:val="00F81C01"/>
    <w:rsid w:val="00F82051"/>
    <w:rsid w:val="00F82135"/>
    <w:rsid w:val="00F823FE"/>
    <w:rsid w:val="00F825E4"/>
    <w:rsid w:val="00F82669"/>
    <w:rsid w:val="00F826A5"/>
    <w:rsid w:val="00F829DC"/>
    <w:rsid w:val="00F82AE1"/>
    <w:rsid w:val="00F82E8A"/>
    <w:rsid w:val="00F831B7"/>
    <w:rsid w:val="00F8363A"/>
    <w:rsid w:val="00F83C94"/>
    <w:rsid w:val="00F83D52"/>
    <w:rsid w:val="00F840D5"/>
    <w:rsid w:val="00F8490F"/>
    <w:rsid w:val="00F84D24"/>
    <w:rsid w:val="00F85CE8"/>
    <w:rsid w:val="00F86294"/>
    <w:rsid w:val="00F86295"/>
    <w:rsid w:val="00F8629E"/>
    <w:rsid w:val="00F86B33"/>
    <w:rsid w:val="00F87FDD"/>
    <w:rsid w:val="00F91179"/>
    <w:rsid w:val="00F91FC3"/>
    <w:rsid w:val="00F92395"/>
    <w:rsid w:val="00F923A5"/>
    <w:rsid w:val="00F9254D"/>
    <w:rsid w:val="00F9265F"/>
    <w:rsid w:val="00F93247"/>
    <w:rsid w:val="00F9333B"/>
    <w:rsid w:val="00F93468"/>
    <w:rsid w:val="00F93E42"/>
    <w:rsid w:val="00F9404D"/>
    <w:rsid w:val="00F94583"/>
    <w:rsid w:val="00F94632"/>
    <w:rsid w:val="00F94F07"/>
    <w:rsid w:val="00F95050"/>
    <w:rsid w:val="00F9517F"/>
    <w:rsid w:val="00F9589F"/>
    <w:rsid w:val="00F95D80"/>
    <w:rsid w:val="00F9632D"/>
    <w:rsid w:val="00F96524"/>
    <w:rsid w:val="00F96ABC"/>
    <w:rsid w:val="00F96E6B"/>
    <w:rsid w:val="00F971A8"/>
    <w:rsid w:val="00F975A1"/>
    <w:rsid w:val="00F97982"/>
    <w:rsid w:val="00F97FCE"/>
    <w:rsid w:val="00FA0F72"/>
    <w:rsid w:val="00FA10D7"/>
    <w:rsid w:val="00FA22CB"/>
    <w:rsid w:val="00FA2480"/>
    <w:rsid w:val="00FA2662"/>
    <w:rsid w:val="00FA2CFF"/>
    <w:rsid w:val="00FA30E4"/>
    <w:rsid w:val="00FA3E24"/>
    <w:rsid w:val="00FA3FE9"/>
    <w:rsid w:val="00FA45A8"/>
    <w:rsid w:val="00FA4ABD"/>
    <w:rsid w:val="00FA4BE8"/>
    <w:rsid w:val="00FA522E"/>
    <w:rsid w:val="00FA5889"/>
    <w:rsid w:val="00FA63BB"/>
    <w:rsid w:val="00FA6578"/>
    <w:rsid w:val="00FA65F5"/>
    <w:rsid w:val="00FA7BA4"/>
    <w:rsid w:val="00FA7FE9"/>
    <w:rsid w:val="00FB022E"/>
    <w:rsid w:val="00FB03D9"/>
    <w:rsid w:val="00FB143B"/>
    <w:rsid w:val="00FB257D"/>
    <w:rsid w:val="00FB2B39"/>
    <w:rsid w:val="00FB2C1B"/>
    <w:rsid w:val="00FB2C6F"/>
    <w:rsid w:val="00FB44CA"/>
    <w:rsid w:val="00FB4C8E"/>
    <w:rsid w:val="00FB513A"/>
    <w:rsid w:val="00FB5378"/>
    <w:rsid w:val="00FB578B"/>
    <w:rsid w:val="00FB5FD0"/>
    <w:rsid w:val="00FB61D4"/>
    <w:rsid w:val="00FB6C90"/>
    <w:rsid w:val="00FB7157"/>
    <w:rsid w:val="00FB717D"/>
    <w:rsid w:val="00FB74ED"/>
    <w:rsid w:val="00FB7BD3"/>
    <w:rsid w:val="00FC00C2"/>
    <w:rsid w:val="00FC017F"/>
    <w:rsid w:val="00FC0E3F"/>
    <w:rsid w:val="00FC1909"/>
    <w:rsid w:val="00FC1AE8"/>
    <w:rsid w:val="00FC2423"/>
    <w:rsid w:val="00FC2642"/>
    <w:rsid w:val="00FC3799"/>
    <w:rsid w:val="00FC3941"/>
    <w:rsid w:val="00FC3FBD"/>
    <w:rsid w:val="00FC4228"/>
    <w:rsid w:val="00FC48C2"/>
    <w:rsid w:val="00FC4D70"/>
    <w:rsid w:val="00FC4E92"/>
    <w:rsid w:val="00FC5610"/>
    <w:rsid w:val="00FC5AE7"/>
    <w:rsid w:val="00FC5C0B"/>
    <w:rsid w:val="00FC66DC"/>
    <w:rsid w:val="00FC7784"/>
    <w:rsid w:val="00FC7D26"/>
    <w:rsid w:val="00FD02B7"/>
    <w:rsid w:val="00FD0750"/>
    <w:rsid w:val="00FD09F7"/>
    <w:rsid w:val="00FD0CFA"/>
    <w:rsid w:val="00FD1465"/>
    <w:rsid w:val="00FD1D21"/>
    <w:rsid w:val="00FD259E"/>
    <w:rsid w:val="00FD274E"/>
    <w:rsid w:val="00FD2A92"/>
    <w:rsid w:val="00FD3679"/>
    <w:rsid w:val="00FD3B81"/>
    <w:rsid w:val="00FD40B5"/>
    <w:rsid w:val="00FD4921"/>
    <w:rsid w:val="00FD4C1A"/>
    <w:rsid w:val="00FD4F96"/>
    <w:rsid w:val="00FD5266"/>
    <w:rsid w:val="00FD58B8"/>
    <w:rsid w:val="00FD67D7"/>
    <w:rsid w:val="00FD67FE"/>
    <w:rsid w:val="00FD6898"/>
    <w:rsid w:val="00FD693F"/>
    <w:rsid w:val="00FD784A"/>
    <w:rsid w:val="00FE1132"/>
    <w:rsid w:val="00FE13B5"/>
    <w:rsid w:val="00FE14D0"/>
    <w:rsid w:val="00FE1AE2"/>
    <w:rsid w:val="00FE1C4E"/>
    <w:rsid w:val="00FE1F41"/>
    <w:rsid w:val="00FE351F"/>
    <w:rsid w:val="00FE374A"/>
    <w:rsid w:val="00FE467D"/>
    <w:rsid w:val="00FE4A3E"/>
    <w:rsid w:val="00FE4D84"/>
    <w:rsid w:val="00FE5121"/>
    <w:rsid w:val="00FE5608"/>
    <w:rsid w:val="00FE561F"/>
    <w:rsid w:val="00FE5D60"/>
    <w:rsid w:val="00FE5E13"/>
    <w:rsid w:val="00FE64D9"/>
    <w:rsid w:val="00FE6567"/>
    <w:rsid w:val="00FE67F2"/>
    <w:rsid w:val="00FE6932"/>
    <w:rsid w:val="00FE723D"/>
    <w:rsid w:val="00FE7658"/>
    <w:rsid w:val="00FE7D1F"/>
    <w:rsid w:val="00FF036E"/>
    <w:rsid w:val="00FF159E"/>
    <w:rsid w:val="00FF17E7"/>
    <w:rsid w:val="00FF1F67"/>
    <w:rsid w:val="00FF237A"/>
    <w:rsid w:val="00FF2906"/>
    <w:rsid w:val="00FF3B16"/>
    <w:rsid w:val="00FF3CF3"/>
    <w:rsid w:val="00FF3E67"/>
    <w:rsid w:val="00FF443A"/>
    <w:rsid w:val="00FF4BF9"/>
    <w:rsid w:val="00FF4EEC"/>
    <w:rsid w:val="00FF5C1B"/>
    <w:rsid w:val="00FF60DA"/>
    <w:rsid w:val="00FF60EC"/>
    <w:rsid w:val="00FF60FB"/>
    <w:rsid w:val="00FF72B0"/>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F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AAC"/>
    <w:pPr>
      <w:spacing w:after="200" w:line="276" w:lineRule="auto"/>
    </w:pPr>
    <w:rPr>
      <w:rFonts w:eastAsiaTheme="minorEastAsia"/>
    </w:rPr>
  </w:style>
  <w:style w:type="paragraph" w:styleId="Heading1">
    <w:name w:val="heading 1"/>
    <w:basedOn w:val="Normal"/>
    <w:next w:val="Normal"/>
    <w:link w:val="Heading1Char"/>
    <w:autoRedefine/>
    <w:uiPriority w:val="9"/>
    <w:qFormat/>
    <w:rsid w:val="00B61032"/>
    <w:pPr>
      <w:keepNext/>
      <w:keepLines/>
      <w:numPr>
        <w:numId w:val="6"/>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9E23AE"/>
    <w:pPr>
      <w:tabs>
        <w:tab w:val="left" w:pos="567"/>
      </w:tabs>
      <w:spacing w:after="120" w:line="240" w:lineRule="auto"/>
      <w:contextualSpacing/>
      <w:jc w:val="both"/>
      <w:outlineLvl w:val="1"/>
    </w:pPr>
    <w:rPr>
      <w:rFonts w:ascii="Times New Roman" w:eastAsiaTheme="majorEastAsia" w:hAnsi="Times New Roman" w:cs="Times New Roman"/>
      <w:b/>
      <w:bCs/>
      <w:i/>
      <w:iCs/>
      <w:sz w:val="24"/>
      <w:szCs w:val="24"/>
      <w:lang w:eastAsia="en-GB"/>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032"/>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9E23AE"/>
    <w:rPr>
      <w:rFonts w:ascii="Times New Roman" w:eastAsiaTheme="majorEastAsia" w:hAnsi="Times New Roman" w:cs="Times New Roman"/>
      <w:b/>
      <w:bCs/>
      <w:i/>
      <w:iCs/>
      <w:sz w:val="24"/>
      <w:szCs w:val="24"/>
      <w:lang w:eastAsia="en-GB"/>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6D336D"/>
    <w:pPr>
      <w:ind w:left="720"/>
      <w:contextualSpacing/>
    </w:pPr>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EE2E00"/>
    <w:pPr>
      <w:tabs>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3E376F"/>
    <w:rPr>
      <w:color w:val="605E5C"/>
      <w:shd w:val="clear" w:color="auto" w:fill="E1DFDD"/>
    </w:r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C072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DefaultParagraphFont"/>
    <w:uiPriority w:val="99"/>
    <w:semiHidden/>
    <w:unhideWhenUsed/>
    <w:rsid w:val="00204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497">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09341517">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78133906">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35700367">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55694645">
      <w:bodyDiv w:val="1"/>
      <w:marLeft w:val="0"/>
      <w:marRight w:val="0"/>
      <w:marTop w:val="0"/>
      <w:marBottom w:val="0"/>
      <w:divBdr>
        <w:top w:val="none" w:sz="0" w:space="0" w:color="auto"/>
        <w:left w:val="none" w:sz="0" w:space="0" w:color="auto"/>
        <w:bottom w:val="none" w:sz="0" w:space="0" w:color="auto"/>
        <w:right w:val="none" w:sz="0" w:space="0" w:color="auto"/>
      </w:divBdr>
    </w:div>
    <w:div w:id="1560166166">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23617707">
      <w:bodyDiv w:val="1"/>
      <w:marLeft w:val="0"/>
      <w:marRight w:val="0"/>
      <w:marTop w:val="0"/>
      <w:marBottom w:val="0"/>
      <w:divBdr>
        <w:top w:val="none" w:sz="0" w:space="0" w:color="auto"/>
        <w:left w:val="none" w:sz="0" w:space="0" w:color="auto"/>
        <w:bottom w:val="none" w:sz="0" w:space="0" w:color="auto"/>
        <w:right w:val="none" w:sz="0" w:space="0" w:color="auto"/>
      </w:divBdr>
    </w:div>
    <w:div w:id="1837039808">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nifondnovi.hr" TargetMode="External"/><Relationship Id="rId18" Type="http://schemas.openxmlformats.org/officeDocument/2006/relationships/hyperlink" Target="http://mzo.gov.h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mzo.gov.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rukturnifondovi.hr/" TargetMode="External"/><Relationship Id="rId25" Type="http://schemas.openxmlformats.org/officeDocument/2006/relationships/hyperlink" Target="mailto:SzZOP@mzo.hr" TargetMode="External"/><Relationship Id="rId2" Type="http://schemas.openxmlformats.org/officeDocument/2006/relationships/customXml" Target="../customXml/item2.xml"/><Relationship Id="rId16" Type="http://schemas.openxmlformats.org/officeDocument/2006/relationships/hyperlink" Target="http://mzo.gov.hr" TargetMode="External"/><Relationship Id="rId20" Type="http://schemas.openxmlformats.org/officeDocument/2006/relationships/hyperlink" Target="file:///C:/Users/dtomasovic/AppData/Local/Microsoft/Windows/INetCache/Content.Outlook/KH3WOLVQ/www.strukturnifondovi.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zZOP@mzo.hr" TargetMode="External"/><Relationship Id="rId5" Type="http://schemas.openxmlformats.org/officeDocument/2006/relationships/numbering" Target="numbering.xml"/><Relationship Id="rId15" Type="http://schemas.openxmlformats.org/officeDocument/2006/relationships/hyperlink" Target="http://www.strukturnifondovi.hr" TargetMode="External"/><Relationship Id="rId23" Type="http://schemas.openxmlformats.org/officeDocument/2006/relationships/hyperlink" Target="mailto:fseu-prigovor-provedba@mpgi.h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ugovaranje@mzo.hr"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zo.gov.hr" TargetMode="External"/><Relationship Id="rId22" Type="http://schemas.openxmlformats.org/officeDocument/2006/relationships/hyperlink" Target="mailto:fseu-prigovor-dodjela@mpgi.hr" TargetMode="External"/><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8C0A-E2B7-4100-91CC-F02B497EE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CAE39-CC6A-4A98-8E29-0D5B3C8A06B2}">
  <ds:schemaRefs>
    <ds:schemaRef ds:uri="b79bbf72-da78-429d-b3af-e70e85e72d43"/>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7e76099-6754-463c-9cf2-a42a0296b652"/>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4.xml><?xml version="1.0" encoding="utf-8"?>
<ds:datastoreItem xmlns:ds="http://schemas.openxmlformats.org/officeDocument/2006/customXml" ds:itemID="{F9747B33-6E87-49BB-AB7A-FE918481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16383</Words>
  <Characters>93386</Characters>
  <Application>Microsoft Office Word</Application>
  <DocSecurity>0</DocSecurity>
  <Lines>778</Lines>
  <Paragraphs>219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109550</CharactersWithSpaces>
  <SharedDoc>false</SharedDoc>
  <HLinks>
    <vt:vector size="330" baseType="variant">
      <vt:variant>
        <vt:i4>7405643</vt:i4>
      </vt:variant>
      <vt:variant>
        <vt:i4>291</vt:i4>
      </vt:variant>
      <vt:variant>
        <vt:i4>0</vt:i4>
      </vt:variant>
      <vt:variant>
        <vt:i4>5</vt:i4>
      </vt:variant>
      <vt:variant>
        <vt:lpwstr>mailto:SzZOP@mzo.hr</vt:lpwstr>
      </vt:variant>
      <vt:variant>
        <vt:lpwstr/>
      </vt:variant>
      <vt:variant>
        <vt:i4>7405643</vt:i4>
      </vt:variant>
      <vt:variant>
        <vt:i4>288</vt:i4>
      </vt:variant>
      <vt:variant>
        <vt:i4>0</vt:i4>
      </vt:variant>
      <vt:variant>
        <vt:i4>5</vt:i4>
      </vt:variant>
      <vt:variant>
        <vt:lpwstr>mailto:SzZOP@mzo.hr</vt:lpwstr>
      </vt:variant>
      <vt:variant>
        <vt:lpwstr/>
      </vt:variant>
      <vt:variant>
        <vt:i4>7602269</vt:i4>
      </vt:variant>
      <vt:variant>
        <vt:i4>285</vt:i4>
      </vt:variant>
      <vt:variant>
        <vt:i4>0</vt:i4>
      </vt:variant>
      <vt:variant>
        <vt:i4>5</vt:i4>
      </vt:variant>
      <vt:variant>
        <vt:lpwstr>mailto:fseu-prigovor-provedba@mpgi.hr</vt:lpwstr>
      </vt:variant>
      <vt:variant>
        <vt:lpwstr/>
      </vt:variant>
      <vt:variant>
        <vt:i4>983072</vt:i4>
      </vt:variant>
      <vt:variant>
        <vt:i4>282</vt:i4>
      </vt:variant>
      <vt:variant>
        <vt:i4>0</vt:i4>
      </vt:variant>
      <vt:variant>
        <vt:i4>5</vt:i4>
      </vt:variant>
      <vt:variant>
        <vt:lpwstr>mailto:fseu-prigovor-dodjela@mpgi.hr</vt:lpwstr>
      </vt:variant>
      <vt:variant>
        <vt:lpwstr/>
      </vt:variant>
      <vt:variant>
        <vt:i4>8323182</vt:i4>
      </vt:variant>
      <vt:variant>
        <vt:i4>279</vt:i4>
      </vt:variant>
      <vt:variant>
        <vt:i4>0</vt:i4>
      </vt:variant>
      <vt:variant>
        <vt:i4>5</vt:i4>
      </vt:variant>
      <vt:variant>
        <vt:lpwstr>http://mzo.gov.hr/</vt:lpwstr>
      </vt:variant>
      <vt:variant>
        <vt:lpwstr/>
      </vt:variant>
      <vt:variant>
        <vt:i4>5767171</vt:i4>
      </vt:variant>
      <vt:variant>
        <vt:i4>276</vt:i4>
      </vt:variant>
      <vt:variant>
        <vt:i4>0</vt:i4>
      </vt:variant>
      <vt:variant>
        <vt:i4>5</vt:i4>
      </vt:variant>
      <vt:variant>
        <vt:lpwstr>C:\Users\dtomasovic\AppData\Local\Microsoft\Windows\INetCache\Content.Outlook\KH3WOLVQ\www.strukturnifondovi.hr</vt:lpwstr>
      </vt:variant>
      <vt:variant>
        <vt:lpwstr/>
      </vt:variant>
      <vt:variant>
        <vt:i4>7602248</vt:i4>
      </vt:variant>
      <vt:variant>
        <vt:i4>273</vt:i4>
      </vt:variant>
      <vt:variant>
        <vt:i4>0</vt:i4>
      </vt:variant>
      <vt:variant>
        <vt:i4>5</vt:i4>
      </vt:variant>
      <vt:variant>
        <vt:lpwstr>mailto:ugovaranje@mzo.hr</vt:lpwstr>
      </vt:variant>
      <vt:variant>
        <vt:lpwstr/>
      </vt:variant>
      <vt:variant>
        <vt:i4>8323182</vt:i4>
      </vt:variant>
      <vt:variant>
        <vt:i4>270</vt:i4>
      </vt:variant>
      <vt:variant>
        <vt:i4>0</vt:i4>
      </vt:variant>
      <vt:variant>
        <vt:i4>5</vt:i4>
      </vt:variant>
      <vt:variant>
        <vt:lpwstr>http://mzo.gov.hr/</vt:lpwstr>
      </vt:variant>
      <vt:variant>
        <vt:lpwstr/>
      </vt:variant>
      <vt:variant>
        <vt:i4>1245215</vt:i4>
      </vt:variant>
      <vt:variant>
        <vt:i4>267</vt:i4>
      </vt:variant>
      <vt:variant>
        <vt:i4>0</vt:i4>
      </vt:variant>
      <vt:variant>
        <vt:i4>5</vt:i4>
      </vt:variant>
      <vt:variant>
        <vt:lpwstr>http://www.strukturnifondovi.hr/</vt:lpwstr>
      </vt:variant>
      <vt:variant>
        <vt:lpwstr/>
      </vt:variant>
      <vt:variant>
        <vt:i4>8323182</vt:i4>
      </vt:variant>
      <vt:variant>
        <vt:i4>264</vt:i4>
      </vt:variant>
      <vt:variant>
        <vt:i4>0</vt:i4>
      </vt:variant>
      <vt:variant>
        <vt:i4>5</vt:i4>
      </vt:variant>
      <vt:variant>
        <vt:lpwstr>http://mzo.gov.hr/</vt:lpwstr>
      </vt:variant>
      <vt:variant>
        <vt:lpwstr/>
      </vt:variant>
      <vt:variant>
        <vt:i4>1245215</vt:i4>
      </vt:variant>
      <vt:variant>
        <vt:i4>261</vt:i4>
      </vt:variant>
      <vt:variant>
        <vt:i4>0</vt:i4>
      </vt:variant>
      <vt:variant>
        <vt:i4>5</vt:i4>
      </vt:variant>
      <vt:variant>
        <vt:lpwstr>http://www.strukturnifondovi.hr/</vt:lpwstr>
      </vt:variant>
      <vt:variant>
        <vt:lpwstr/>
      </vt:variant>
      <vt:variant>
        <vt:i4>8323182</vt:i4>
      </vt:variant>
      <vt:variant>
        <vt:i4>258</vt:i4>
      </vt:variant>
      <vt:variant>
        <vt:i4>0</vt:i4>
      </vt:variant>
      <vt:variant>
        <vt:i4>5</vt:i4>
      </vt:variant>
      <vt:variant>
        <vt:lpwstr>http://mzo.gov.hr/</vt:lpwstr>
      </vt:variant>
      <vt:variant>
        <vt:lpwstr/>
      </vt:variant>
      <vt:variant>
        <vt:i4>1441883</vt:i4>
      </vt:variant>
      <vt:variant>
        <vt:i4>255</vt:i4>
      </vt:variant>
      <vt:variant>
        <vt:i4>0</vt:i4>
      </vt:variant>
      <vt:variant>
        <vt:i4>5</vt:i4>
      </vt:variant>
      <vt:variant>
        <vt:lpwstr>http://www.strukturnifondnovi.hr/</vt:lpwstr>
      </vt:variant>
      <vt:variant>
        <vt:lpwstr/>
      </vt:variant>
      <vt:variant>
        <vt:i4>1179709</vt:i4>
      </vt:variant>
      <vt:variant>
        <vt:i4>248</vt:i4>
      </vt:variant>
      <vt:variant>
        <vt:i4>0</vt:i4>
      </vt:variant>
      <vt:variant>
        <vt:i4>5</vt:i4>
      </vt:variant>
      <vt:variant>
        <vt:lpwstr/>
      </vt:variant>
      <vt:variant>
        <vt:lpwstr>_Toc92204423</vt:lpwstr>
      </vt:variant>
      <vt:variant>
        <vt:i4>1245245</vt:i4>
      </vt:variant>
      <vt:variant>
        <vt:i4>242</vt:i4>
      </vt:variant>
      <vt:variant>
        <vt:i4>0</vt:i4>
      </vt:variant>
      <vt:variant>
        <vt:i4>5</vt:i4>
      </vt:variant>
      <vt:variant>
        <vt:lpwstr/>
      </vt:variant>
      <vt:variant>
        <vt:lpwstr>_Toc92204422</vt:lpwstr>
      </vt:variant>
      <vt:variant>
        <vt:i4>1048637</vt:i4>
      </vt:variant>
      <vt:variant>
        <vt:i4>236</vt:i4>
      </vt:variant>
      <vt:variant>
        <vt:i4>0</vt:i4>
      </vt:variant>
      <vt:variant>
        <vt:i4>5</vt:i4>
      </vt:variant>
      <vt:variant>
        <vt:lpwstr/>
      </vt:variant>
      <vt:variant>
        <vt:lpwstr>_Toc92204421</vt:lpwstr>
      </vt:variant>
      <vt:variant>
        <vt:i4>1114173</vt:i4>
      </vt:variant>
      <vt:variant>
        <vt:i4>230</vt:i4>
      </vt:variant>
      <vt:variant>
        <vt:i4>0</vt:i4>
      </vt:variant>
      <vt:variant>
        <vt:i4>5</vt:i4>
      </vt:variant>
      <vt:variant>
        <vt:lpwstr/>
      </vt:variant>
      <vt:variant>
        <vt:lpwstr>_Toc92204420</vt:lpwstr>
      </vt:variant>
      <vt:variant>
        <vt:i4>1572926</vt:i4>
      </vt:variant>
      <vt:variant>
        <vt:i4>224</vt:i4>
      </vt:variant>
      <vt:variant>
        <vt:i4>0</vt:i4>
      </vt:variant>
      <vt:variant>
        <vt:i4>5</vt:i4>
      </vt:variant>
      <vt:variant>
        <vt:lpwstr/>
      </vt:variant>
      <vt:variant>
        <vt:lpwstr>_Toc92204419</vt:lpwstr>
      </vt:variant>
      <vt:variant>
        <vt:i4>1638462</vt:i4>
      </vt:variant>
      <vt:variant>
        <vt:i4>218</vt:i4>
      </vt:variant>
      <vt:variant>
        <vt:i4>0</vt:i4>
      </vt:variant>
      <vt:variant>
        <vt:i4>5</vt:i4>
      </vt:variant>
      <vt:variant>
        <vt:lpwstr/>
      </vt:variant>
      <vt:variant>
        <vt:lpwstr>_Toc92204418</vt:lpwstr>
      </vt:variant>
      <vt:variant>
        <vt:i4>1441854</vt:i4>
      </vt:variant>
      <vt:variant>
        <vt:i4>212</vt:i4>
      </vt:variant>
      <vt:variant>
        <vt:i4>0</vt:i4>
      </vt:variant>
      <vt:variant>
        <vt:i4>5</vt:i4>
      </vt:variant>
      <vt:variant>
        <vt:lpwstr/>
      </vt:variant>
      <vt:variant>
        <vt:lpwstr>_Toc92204417</vt:lpwstr>
      </vt:variant>
      <vt:variant>
        <vt:i4>1507390</vt:i4>
      </vt:variant>
      <vt:variant>
        <vt:i4>206</vt:i4>
      </vt:variant>
      <vt:variant>
        <vt:i4>0</vt:i4>
      </vt:variant>
      <vt:variant>
        <vt:i4>5</vt:i4>
      </vt:variant>
      <vt:variant>
        <vt:lpwstr/>
      </vt:variant>
      <vt:variant>
        <vt:lpwstr>_Toc92204416</vt:lpwstr>
      </vt:variant>
      <vt:variant>
        <vt:i4>1310782</vt:i4>
      </vt:variant>
      <vt:variant>
        <vt:i4>200</vt:i4>
      </vt:variant>
      <vt:variant>
        <vt:i4>0</vt:i4>
      </vt:variant>
      <vt:variant>
        <vt:i4>5</vt:i4>
      </vt:variant>
      <vt:variant>
        <vt:lpwstr/>
      </vt:variant>
      <vt:variant>
        <vt:lpwstr>_Toc92204415</vt:lpwstr>
      </vt:variant>
      <vt:variant>
        <vt:i4>1376318</vt:i4>
      </vt:variant>
      <vt:variant>
        <vt:i4>194</vt:i4>
      </vt:variant>
      <vt:variant>
        <vt:i4>0</vt:i4>
      </vt:variant>
      <vt:variant>
        <vt:i4>5</vt:i4>
      </vt:variant>
      <vt:variant>
        <vt:lpwstr/>
      </vt:variant>
      <vt:variant>
        <vt:lpwstr>_Toc92204414</vt:lpwstr>
      </vt:variant>
      <vt:variant>
        <vt:i4>1179710</vt:i4>
      </vt:variant>
      <vt:variant>
        <vt:i4>188</vt:i4>
      </vt:variant>
      <vt:variant>
        <vt:i4>0</vt:i4>
      </vt:variant>
      <vt:variant>
        <vt:i4>5</vt:i4>
      </vt:variant>
      <vt:variant>
        <vt:lpwstr/>
      </vt:variant>
      <vt:variant>
        <vt:lpwstr>_Toc92204413</vt:lpwstr>
      </vt:variant>
      <vt:variant>
        <vt:i4>1245246</vt:i4>
      </vt:variant>
      <vt:variant>
        <vt:i4>182</vt:i4>
      </vt:variant>
      <vt:variant>
        <vt:i4>0</vt:i4>
      </vt:variant>
      <vt:variant>
        <vt:i4>5</vt:i4>
      </vt:variant>
      <vt:variant>
        <vt:lpwstr/>
      </vt:variant>
      <vt:variant>
        <vt:lpwstr>_Toc92204412</vt:lpwstr>
      </vt:variant>
      <vt:variant>
        <vt:i4>1048638</vt:i4>
      </vt:variant>
      <vt:variant>
        <vt:i4>176</vt:i4>
      </vt:variant>
      <vt:variant>
        <vt:i4>0</vt:i4>
      </vt:variant>
      <vt:variant>
        <vt:i4>5</vt:i4>
      </vt:variant>
      <vt:variant>
        <vt:lpwstr/>
      </vt:variant>
      <vt:variant>
        <vt:lpwstr>_Toc92204411</vt:lpwstr>
      </vt:variant>
      <vt:variant>
        <vt:i4>1114174</vt:i4>
      </vt:variant>
      <vt:variant>
        <vt:i4>170</vt:i4>
      </vt:variant>
      <vt:variant>
        <vt:i4>0</vt:i4>
      </vt:variant>
      <vt:variant>
        <vt:i4>5</vt:i4>
      </vt:variant>
      <vt:variant>
        <vt:lpwstr/>
      </vt:variant>
      <vt:variant>
        <vt:lpwstr>_Toc92204410</vt:lpwstr>
      </vt:variant>
      <vt:variant>
        <vt:i4>1572927</vt:i4>
      </vt:variant>
      <vt:variant>
        <vt:i4>164</vt:i4>
      </vt:variant>
      <vt:variant>
        <vt:i4>0</vt:i4>
      </vt:variant>
      <vt:variant>
        <vt:i4>5</vt:i4>
      </vt:variant>
      <vt:variant>
        <vt:lpwstr/>
      </vt:variant>
      <vt:variant>
        <vt:lpwstr>_Toc92204409</vt:lpwstr>
      </vt:variant>
      <vt:variant>
        <vt:i4>1638463</vt:i4>
      </vt:variant>
      <vt:variant>
        <vt:i4>158</vt:i4>
      </vt:variant>
      <vt:variant>
        <vt:i4>0</vt:i4>
      </vt:variant>
      <vt:variant>
        <vt:i4>5</vt:i4>
      </vt:variant>
      <vt:variant>
        <vt:lpwstr/>
      </vt:variant>
      <vt:variant>
        <vt:lpwstr>_Toc92204408</vt:lpwstr>
      </vt:variant>
      <vt:variant>
        <vt:i4>1441855</vt:i4>
      </vt:variant>
      <vt:variant>
        <vt:i4>152</vt:i4>
      </vt:variant>
      <vt:variant>
        <vt:i4>0</vt:i4>
      </vt:variant>
      <vt:variant>
        <vt:i4>5</vt:i4>
      </vt:variant>
      <vt:variant>
        <vt:lpwstr/>
      </vt:variant>
      <vt:variant>
        <vt:lpwstr>_Toc92204407</vt:lpwstr>
      </vt:variant>
      <vt:variant>
        <vt:i4>1507391</vt:i4>
      </vt:variant>
      <vt:variant>
        <vt:i4>146</vt:i4>
      </vt:variant>
      <vt:variant>
        <vt:i4>0</vt:i4>
      </vt:variant>
      <vt:variant>
        <vt:i4>5</vt:i4>
      </vt:variant>
      <vt:variant>
        <vt:lpwstr/>
      </vt:variant>
      <vt:variant>
        <vt:lpwstr>_Toc92204406</vt:lpwstr>
      </vt:variant>
      <vt:variant>
        <vt:i4>1310783</vt:i4>
      </vt:variant>
      <vt:variant>
        <vt:i4>140</vt:i4>
      </vt:variant>
      <vt:variant>
        <vt:i4>0</vt:i4>
      </vt:variant>
      <vt:variant>
        <vt:i4>5</vt:i4>
      </vt:variant>
      <vt:variant>
        <vt:lpwstr/>
      </vt:variant>
      <vt:variant>
        <vt:lpwstr>_Toc92204405</vt:lpwstr>
      </vt:variant>
      <vt:variant>
        <vt:i4>1376319</vt:i4>
      </vt:variant>
      <vt:variant>
        <vt:i4>134</vt:i4>
      </vt:variant>
      <vt:variant>
        <vt:i4>0</vt:i4>
      </vt:variant>
      <vt:variant>
        <vt:i4>5</vt:i4>
      </vt:variant>
      <vt:variant>
        <vt:lpwstr/>
      </vt:variant>
      <vt:variant>
        <vt:lpwstr>_Toc92204404</vt:lpwstr>
      </vt:variant>
      <vt:variant>
        <vt:i4>1179711</vt:i4>
      </vt:variant>
      <vt:variant>
        <vt:i4>128</vt:i4>
      </vt:variant>
      <vt:variant>
        <vt:i4>0</vt:i4>
      </vt:variant>
      <vt:variant>
        <vt:i4>5</vt:i4>
      </vt:variant>
      <vt:variant>
        <vt:lpwstr/>
      </vt:variant>
      <vt:variant>
        <vt:lpwstr>_Toc92204403</vt:lpwstr>
      </vt:variant>
      <vt:variant>
        <vt:i4>1245247</vt:i4>
      </vt:variant>
      <vt:variant>
        <vt:i4>122</vt:i4>
      </vt:variant>
      <vt:variant>
        <vt:i4>0</vt:i4>
      </vt:variant>
      <vt:variant>
        <vt:i4>5</vt:i4>
      </vt:variant>
      <vt:variant>
        <vt:lpwstr/>
      </vt:variant>
      <vt:variant>
        <vt:lpwstr>_Toc92204402</vt:lpwstr>
      </vt:variant>
      <vt:variant>
        <vt:i4>1048639</vt:i4>
      </vt:variant>
      <vt:variant>
        <vt:i4>116</vt:i4>
      </vt:variant>
      <vt:variant>
        <vt:i4>0</vt:i4>
      </vt:variant>
      <vt:variant>
        <vt:i4>5</vt:i4>
      </vt:variant>
      <vt:variant>
        <vt:lpwstr/>
      </vt:variant>
      <vt:variant>
        <vt:lpwstr>_Toc92204401</vt:lpwstr>
      </vt:variant>
      <vt:variant>
        <vt:i4>1114175</vt:i4>
      </vt:variant>
      <vt:variant>
        <vt:i4>110</vt:i4>
      </vt:variant>
      <vt:variant>
        <vt:i4>0</vt:i4>
      </vt:variant>
      <vt:variant>
        <vt:i4>5</vt:i4>
      </vt:variant>
      <vt:variant>
        <vt:lpwstr/>
      </vt:variant>
      <vt:variant>
        <vt:lpwstr>_Toc92204400</vt:lpwstr>
      </vt:variant>
      <vt:variant>
        <vt:i4>2031670</vt:i4>
      </vt:variant>
      <vt:variant>
        <vt:i4>104</vt:i4>
      </vt:variant>
      <vt:variant>
        <vt:i4>0</vt:i4>
      </vt:variant>
      <vt:variant>
        <vt:i4>5</vt:i4>
      </vt:variant>
      <vt:variant>
        <vt:lpwstr/>
      </vt:variant>
      <vt:variant>
        <vt:lpwstr>_Toc92204399</vt:lpwstr>
      </vt:variant>
      <vt:variant>
        <vt:i4>1966134</vt:i4>
      </vt:variant>
      <vt:variant>
        <vt:i4>98</vt:i4>
      </vt:variant>
      <vt:variant>
        <vt:i4>0</vt:i4>
      </vt:variant>
      <vt:variant>
        <vt:i4>5</vt:i4>
      </vt:variant>
      <vt:variant>
        <vt:lpwstr/>
      </vt:variant>
      <vt:variant>
        <vt:lpwstr>_Toc92204398</vt:lpwstr>
      </vt:variant>
      <vt:variant>
        <vt:i4>1114166</vt:i4>
      </vt:variant>
      <vt:variant>
        <vt:i4>92</vt:i4>
      </vt:variant>
      <vt:variant>
        <vt:i4>0</vt:i4>
      </vt:variant>
      <vt:variant>
        <vt:i4>5</vt:i4>
      </vt:variant>
      <vt:variant>
        <vt:lpwstr/>
      </vt:variant>
      <vt:variant>
        <vt:lpwstr>_Toc92204397</vt:lpwstr>
      </vt:variant>
      <vt:variant>
        <vt:i4>1048630</vt:i4>
      </vt:variant>
      <vt:variant>
        <vt:i4>86</vt:i4>
      </vt:variant>
      <vt:variant>
        <vt:i4>0</vt:i4>
      </vt:variant>
      <vt:variant>
        <vt:i4>5</vt:i4>
      </vt:variant>
      <vt:variant>
        <vt:lpwstr/>
      </vt:variant>
      <vt:variant>
        <vt:lpwstr>_Toc92204396</vt:lpwstr>
      </vt:variant>
      <vt:variant>
        <vt:i4>1245238</vt:i4>
      </vt:variant>
      <vt:variant>
        <vt:i4>80</vt:i4>
      </vt:variant>
      <vt:variant>
        <vt:i4>0</vt:i4>
      </vt:variant>
      <vt:variant>
        <vt:i4>5</vt:i4>
      </vt:variant>
      <vt:variant>
        <vt:lpwstr/>
      </vt:variant>
      <vt:variant>
        <vt:lpwstr>_Toc92204395</vt:lpwstr>
      </vt:variant>
      <vt:variant>
        <vt:i4>1179702</vt:i4>
      </vt:variant>
      <vt:variant>
        <vt:i4>74</vt:i4>
      </vt:variant>
      <vt:variant>
        <vt:i4>0</vt:i4>
      </vt:variant>
      <vt:variant>
        <vt:i4>5</vt:i4>
      </vt:variant>
      <vt:variant>
        <vt:lpwstr/>
      </vt:variant>
      <vt:variant>
        <vt:lpwstr>_Toc92204394</vt:lpwstr>
      </vt:variant>
      <vt:variant>
        <vt:i4>1376310</vt:i4>
      </vt:variant>
      <vt:variant>
        <vt:i4>68</vt:i4>
      </vt:variant>
      <vt:variant>
        <vt:i4>0</vt:i4>
      </vt:variant>
      <vt:variant>
        <vt:i4>5</vt:i4>
      </vt:variant>
      <vt:variant>
        <vt:lpwstr/>
      </vt:variant>
      <vt:variant>
        <vt:lpwstr>_Toc92204393</vt:lpwstr>
      </vt:variant>
      <vt:variant>
        <vt:i4>1310774</vt:i4>
      </vt:variant>
      <vt:variant>
        <vt:i4>62</vt:i4>
      </vt:variant>
      <vt:variant>
        <vt:i4>0</vt:i4>
      </vt:variant>
      <vt:variant>
        <vt:i4>5</vt:i4>
      </vt:variant>
      <vt:variant>
        <vt:lpwstr/>
      </vt:variant>
      <vt:variant>
        <vt:lpwstr>_Toc92204392</vt:lpwstr>
      </vt:variant>
      <vt:variant>
        <vt:i4>1507382</vt:i4>
      </vt:variant>
      <vt:variant>
        <vt:i4>56</vt:i4>
      </vt:variant>
      <vt:variant>
        <vt:i4>0</vt:i4>
      </vt:variant>
      <vt:variant>
        <vt:i4>5</vt:i4>
      </vt:variant>
      <vt:variant>
        <vt:lpwstr/>
      </vt:variant>
      <vt:variant>
        <vt:lpwstr>_Toc92204391</vt:lpwstr>
      </vt:variant>
      <vt:variant>
        <vt:i4>1441846</vt:i4>
      </vt:variant>
      <vt:variant>
        <vt:i4>50</vt:i4>
      </vt:variant>
      <vt:variant>
        <vt:i4>0</vt:i4>
      </vt:variant>
      <vt:variant>
        <vt:i4>5</vt:i4>
      </vt:variant>
      <vt:variant>
        <vt:lpwstr/>
      </vt:variant>
      <vt:variant>
        <vt:lpwstr>_Toc92204390</vt:lpwstr>
      </vt:variant>
      <vt:variant>
        <vt:i4>2031671</vt:i4>
      </vt:variant>
      <vt:variant>
        <vt:i4>44</vt:i4>
      </vt:variant>
      <vt:variant>
        <vt:i4>0</vt:i4>
      </vt:variant>
      <vt:variant>
        <vt:i4>5</vt:i4>
      </vt:variant>
      <vt:variant>
        <vt:lpwstr/>
      </vt:variant>
      <vt:variant>
        <vt:lpwstr>_Toc92204389</vt:lpwstr>
      </vt:variant>
      <vt:variant>
        <vt:i4>1966135</vt:i4>
      </vt:variant>
      <vt:variant>
        <vt:i4>38</vt:i4>
      </vt:variant>
      <vt:variant>
        <vt:i4>0</vt:i4>
      </vt:variant>
      <vt:variant>
        <vt:i4>5</vt:i4>
      </vt:variant>
      <vt:variant>
        <vt:lpwstr/>
      </vt:variant>
      <vt:variant>
        <vt:lpwstr>_Toc92204388</vt:lpwstr>
      </vt:variant>
      <vt:variant>
        <vt:i4>1114167</vt:i4>
      </vt:variant>
      <vt:variant>
        <vt:i4>32</vt:i4>
      </vt:variant>
      <vt:variant>
        <vt:i4>0</vt:i4>
      </vt:variant>
      <vt:variant>
        <vt:i4>5</vt:i4>
      </vt:variant>
      <vt:variant>
        <vt:lpwstr/>
      </vt:variant>
      <vt:variant>
        <vt:lpwstr>_Toc92204387</vt:lpwstr>
      </vt:variant>
      <vt:variant>
        <vt:i4>1048631</vt:i4>
      </vt:variant>
      <vt:variant>
        <vt:i4>26</vt:i4>
      </vt:variant>
      <vt:variant>
        <vt:i4>0</vt:i4>
      </vt:variant>
      <vt:variant>
        <vt:i4>5</vt:i4>
      </vt:variant>
      <vt:variant>
        <vt:lpwstr/>
      </vt:variant>
      <vt:variant>
        <vt:lpwstr>_Toc92204386</vt:lpwstr>
      </vt:variant>
      <vt:variant>
        <vt:i4>1245239</vt:i4>
      </vt:variant>
      <vt:variant>
        <vt:i4>20</vt:i4>
      </vt:variant>
      <vt:variant>
        <vt:i4>0</vt:i4>
      </vt:variant>
      <vt:variant>
        <vt:i4>5</vt:i4>
      </vt:variant>
      <vt:variant>
        <vt:lpwstr/>
      </vt:variant>
      <vt:variant>
        <vt:lpwstr>_Toc92204385</vt:lpwstr>
      </vt:variant>
      <vt:variant>
        <vt:i4>1179703</vt:i4>
      </vt:variant>
      <vt:variant>
        <vt:i4>14</vt:i4>
      </vt:variant>
      <vt:variant>
        <vt:i4>0</vt:i4>
      </vt:variant>
      <vt:variant>
        <vt:i4>5</vt:i4>
      </vt:variant>
      <vt:variant>
        <vt:lpwstr/>
      </vt:variant>
      <vt:variant>
        <vt:lpwstr>_Toc92204384</vt:lpwstr>
      </vt:variant>
      <vt:variant>
        <vt:i4>1376311</vt:i4>
      </vt:variant>
      <vt:variant>
        <vt:i4>8</vt:i4>
      </vt:variant>
      <vt:variant>
        <vt:i4>0</vt:i4>
      </vt:variant>
      <vt:variant>
        <vt:i4>5</vt:i4>
      </vt:variant>
      <vt:variant>
        <vt:lpwstr/>
      </vt:variant>
      <vt:variant>
        <vt:lpwstr>_Toc92204383</vt:lpwstr>
      </vt:variant>
      <vt:variant>
        <vt:i4>1310775</vt:i4>
      </vt:variant>
      <vt:variant>
        <vt:i4>2</vt:i4>
      </vt:variant>
      <vt:variant>
        <vt:i4>0</vt:i4>
      </vt:variant>
      <vt:variant>
        <vt:i4>5</vt:i4>
      </vt:variant>
      <vt:variant>
        <vt:lpwstr/>
      </vt:variant>
      <vt:variant>
        <vt:lpwstr>_Toc92204382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2022-01-04T11:38:00Z</dcterms:created>
  <dcterms:modified xsi:type="dcterms:W3CDTF">2022-01-05T08:37:00Z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