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</w:tblGrid>
      <w:tr w:rsidR="005327C8" w:rsidRPr="00FC6D6B" w:rsidTr="005327C8">
        <w:trPr>
          <w:trHeight w:val="126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5327C8" w:rsidRPr="00FC6D6B" w:rsidRDefault="005327C8" w:rsidP="005327C8">
            <w:pPr>
              <w:jc w:val="center"/>
              <w:rPr>
                <w:b/>
              </w:rPr>
            </w:pPr>
            <w:r w:rsidRPr="00FC6D6B">
              <w:rPr>
                <w:b/>
                <w:noProof/>
              </w:rPr>
              <w:drawing>
                <wp:inline distT="0" distB="0" distL="0" distR="0">
                  <wp:extent cx="619125" cy="4381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7C8" w:rsidRPr="005747A4" w:rsidRDefault="005327C8" w:rsidP="005327C8">
            <w:pPr>
              <w:jc w:val="center"/>
              <w:rPr>
                <w:b/>
                <w:sz w:val="20"/>
              </w:rPr>
            </w:pPr>
            <w:r w:rsidRPr="005747A4">
              <w:rPr>
                <w:b/>
                <w:sz w:val="20"/>
              </w:rPr>
              <w:t>Europska unija</w:t>
            </w:r>
          </w:p>
          <w:p w:rsidR="005327C8" w:rsidRPr="00FC6D6B" w:rsidRDefault="005327C8" w:rsidP="005327C8">
            <w:pPr>
              <w:jc w:val="center"/>
              <w:rPr>
                <w:b/>
              </w:rPr>
            </w:pPr>
            <w:r w:rsidRPr="005747A4">
              <w:rPr>
                <w:b/>
                <w:sz w:val="18"/>
              </w:rPr>
              <w:t>Fond solidarnosti Europske unije</w:t>
            </w:r>
          </w:p>
        </w:tc>
      </w:tr>
    </w:tbl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03365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700E517" wp14:editId="486152B6">
            <wp:simplePos x="0" y="0"/>
            <wp:positionH relativeFrom="margin">
              <wp:posOffset>-39370</wp:posOffset>
            </wp:positionH>
            <wp:positionV relativeFrom="paragraph">
              <wp:posOffset>0</wp:posOffset>
            </wp:positionV>
            <wp:extent cx="2924810" cy="716280"/>
            <wp:effectExtent l="0" t="0" r="889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9248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86AFF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F4954" w:rsidRPr="00361FE9" w:rsidRDefault="007F4954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Klasa: </w:t>
      </w:r>
      <w:r w:rsidR="00086AFF">
        <w:rPr>
          <w:rFonts w:ascii="Arial Narrow" w:hAnsi="Arial Narrow" w:cs="Arial"/>
          <w:sz w:val="22"/>
          <w:szCs w:val="22"/>
        </w:rPr>
        <w:t>023-03/21-01/0015</w:t>
      </w:r>
    </w:p>
    <w:p w:rsidR="007F4954" w:rsidRPr="00361FE9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Urbroj: 532-02</w:t>
      </w:r>
      <w:r w:rsidR="007F4954" w:rsidRPr="00361FE9">
        <w:rPr>
          <w:rFonts w:ascii="Arial Narrow" w:hAnsi="Arial Narrow" w:cs="Arial"/>
          <w:sz w:val="22"/>
          <w:szCs w:val="22"/>
        </w:rPr>
        <w:t>-0</w:t>
      </w:r>
      <w:r>
        <w:rPr>
          <w:rFonts w:ascii="Arial Narrow" w:hAnsi="Arial Narrow" w:cs="Arial"/>
          <w:sz w:val="22"/>
          <w:szCs w:val="22"/>
        </w:rPr>
        <w:t>3-01/6</w:t>
      </w:r>
      <w:r w:rsidR="009D5ED7" w:rsidRPr="00086AFF">
        <w:rPr>
          <w:rFonts w:ascii="Arial Narrow" w:hAnsi="Arial Narrow" w:cs="Arial"/>
          <w:sz w:val="22"/>
          <w:szCs w:val="22"/>
          <w:highlight w:val="yellow"/>
        </w:rPr>
        <w:t>-22-</w:t>
      </w:r>
    </w:p>
    <w:p w:rsidR="007F4954" w:rsidRPr="00361FE9" w:rsidRDefault="00086AFF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Zagreb, 16</w:t>
      </w:r>
      <w:r w:rsidR="009F2EEA">
        <w:rPr>
          <w:rFonts w:ascii="Arial Narrow" w:hAnsi="Arial Narrow" w:cs="Arial"/>
          <w:sz w:val="22"/>
          <w:szCs w:val="22"/>
        </w:rPr>
        <w:t>.</w:t>
      </w:r>
      <w:r w:rsidR="009D5ED7">
        <w:rPr>
          <w:rFonts w:ascii="Arial Narrow" w:hAnsi="Arial Narrow" w:cs="Arial"/>
          <w:sz w:val="22"/>
          <w:szCs w:val="22"/>
        </w:rPr>
        <w:t>0</w:t>
      </w:r>
      <w:r w:rsidR="009F2EEA">
        <w:rPr>
          <w:rFonts w:ascii="Arial Narrow" w:hAnsi="Arial Narrow" w:cs="Arial"/>
          <w:sz w:val="22"/>
          <w:szCs w:val="22"/>
        </w:rPr>
        <w:t>2.</w:t>
      </w:r>
      <w:r w:rsidR="009D5ED7">
        <w:rPr>
          <w:rFonts w:ascii="Arial Narrow" w:hAnsi="Arial Narrow" w:cs="Arial"/>
          <w:sz w:val="22"/>
          <w:szCs w:val="22"/>
        </w:rPr>
        <w:t>2022</w:t>
      </w:r>
      <w:r w:rsidR="007F4954" w:rsidRPr="00361FE9">
        <w:rPr>
          <w:rFonts w:ascii="Arial Narrow" w:hAnsi="Arial Narrow" w:cs="Arial"/>
          <w:sz w:val="22"/>
          <w:szCs w:val="22"/>
        </w:rPr>
        <w:t>.</w:t>
      </w:r>
    </w:p>
    <w:p w:rsidR="00086AFF" w:rsidRDefault="00086AFF" w:rsidP="007F4954">
      <w:pPr>
        <w:spacing w:line="276" w:lineRule="auto"/>
        <w:ind w:left="5103"/>
        <w:jc w:val="both"/>
        <w:rPr>
          <w:rFonts w:ascii="Arial Narrow" w:hAnsi="Arial Narrow" w:cs="Arial"/>
          <w:sz w:val="22"/>
          <w:szCs w:val="22"/>
        </w:rPr>
      </w:pPr>
    </w:p>
    <w:p w:rsidR="00086AFF" w:rsidRDefault="00086AFF" w:rsidP="00086AF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086AFF">
        <w:rPr>
          <w:rFonts w:ascii="Arial Narrow" w:hAnsi="Arial Narrow" w:cs="Arial"/>
          <w:sz w:val="22"/>
          <w:szCs w:val="22"/>
        </w:rPr>
        <w:t xml:space="preserve">OBAVIJEST O ZATVARANJU POZIVA </w:t>
      </w:r>
    </w:p>
    <w:p w:rsidR="007F4954" w:rsidRPr="00086AFF" w:rsidRDefault="00086AFF" w:rsidP="00086AF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086AFF">
        <w:rPr>
          <w:rFonts w:ascii="Arial Narrow" w:hAnsi="Arial Narrow" w:cs="Arial"/>
          <w:sz w:val="22"/>
          <w:szCs w:val="22"/>
        </w:rPr>
        <w:t>NA DODJELU BESPOVRATNIH FINANCIJSKIH SREDSTAVA</w:t>
      </w:r>
    </w:p>
    <w:p w:rsidR="009F2EEA" w:rsidRPr="00361FE9" w:rsidRDefault="009F2EEA" w:rsidP="00086AF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9F2EEA" w:rsidRDefault="00086AFF" w:rsidP="00086AFF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086AFF">
        <w:rPr>
          <w:rFonts w:ascii="Arial Narrow" w:hAnsi="Arial Narrow" w:cs="Arial"/>
          <w:b/>
          <w:sz w:val="22"/>
          <w:szCs w:val="22"/>
        </w:rPr>
        <w:t>Provedba mjera zaštite kulturne baštine oštećene u seriji potresa s epicentrom na području Sisačko-moslavačke županije počevši od 28. prosinca 2020. godine na području Grada Zagreba, Krapinsko-zagorske županije, Zagrebačke županije, Sisačko-moslavačke županije, Karlovačke županije, Varaždinske županije, Međimurske županije, Brod¬sko-po¬savske županije, Koprivničko-križevačke županije i Bjelovarsko-bilogorske županije</w:t>
      </w:r>
    </w:p>
    <w:p w:rsidR="00086AFF" w:rsidRDefault="00086AFF" w:rsidP="00086AFF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:rsidR="005B3C49" w:rsidRDefault="00086AFF" w:rsidP="007F4954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Obavještavamo sve potencijalno zainteresirane prijavitelje da </w:t>
      </w:r>
      <w:r w:rsidR="00B823F4">
        <w:rPr>
          <w:rFonts w:ascii="Arial Narrow" w:hAnsi="Arial Narrow" w:cs="Arial"/>
          <w:sz w:val="22"/>
          <w:szCs w:val="22"/>
        </w:rPr>
        <w:t>danas</w:t>
      </w:r>
      <w:r w:rsidR="00B823F4" w:rsidRPr="00B823F4">
        <w:rPr>
          <w:rFonts w:ascii="Arial Narrow" w:hAnsi="Arial Narrow" w:cs="Arial"/>
          <w:sz w:val="22"/>
          <w:szCs w:val="22"/>
          <w:highlight w:val="yellow"/>
        </w:rPr>
        <w:t>, 16.02.2022. godine, u 16,00</w:t>
      </w:r>
      <w:r w:rsidR="00B823F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zatvaramo Poziv na dodjelu bespovratnih financijskih sredstava </w:t>
      </w:r>
      <w:r w:rsidR="00B823F4">
        <w:rPr>
          <w:rFonts w:ascii="Arial Narrow" w:hAnsi="Arial Narrow" w:cs="Arial"/>
          <w:sz w:val="22"/>
          <w:szCs w:val="22"/>
        </w:rPr>
        <w:t>P</w:t>
      </w:r>
      <w:r w:rsidRPr="00086AFF">
        <w:rPr>
          <w:rFonts w:ascii="Arial Narrow" w:hAnsi="Arial Narrow" w:cs="Arial"/>
          <w:sz w:val="22"/>
          <w:szCs w:val="22"/>
        </w:rPr>
        <w:t>rovedba mjera zaštite kulturne baštine oštećene u seriji potresa s epicentrom na području Sisačko-moslavačke županije počevši od 28. prosinca 2020. godine na području Grada Zagreba, Krapinsko-zagorske županije, Zagrebačke županije, Sisačko-moslavačke županije, Karlovačke županije, Varaždinske županije, Međimurske županije, Brod¬sko-po¬savske županije, Koprivničko-križevačke županije i Bjelovarsko-bilogorske županije</w:t>
      </w:r>
      <w:r>
        <w:rPr>
          <w:rFonts w:ascii="Arial Narrow" w:hAnsi="Arial Narrow" w:cs="Arial"/>
          <w:sz w:val="22"/>
          <w:szCs w:val="22"/>
        </w:rPr>
        <w:t xml:space="preserve"> jer je do sada podnesenim prijavama premašen iznos od 400 % dodijeljene alokacije po ovom pozivu. </w:t>
      </w:r>
    </w:p>
    <w:p w:rsidR="00086AFF" w:rsidRDefault="00086AFF" w:rsidP="007F4954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C5053B" w:rsidRDefault="00AF38C9" w:rsidP="007F4954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086AFF">
        <w:rPr>
          <w:rFonts w:ascii="Arial Narrow" w:hAnsi="Arial Narrow" w:cs="Arial"/>
          <w:sz w:val="22"/>
          <w:szCs w:val="22"/>
        </w:rPr>
        <w:t xml:space="preserve">rijave </w:t>
      </w:r>
      <w:r>
        <w:rPr>
          <w:rFonts w:ascii="Arial Narrow" w:hAnsi="Arial Narrow" w:cs="Arial"/>
          <w:sz w:val="22"/>
          <w:szCs w:val="22"/>
        </w:rPr>
        <w:t xml:space="preserve">zaprimljene </w:t>
      </w:r>
      <w:r w:rsidR="00B823F4">
        <w:rPr>
          <w:rFonts w:ascii="Arial Narrow" w:hAnsi="Arial Narrow" w:cs="Arial"/>
          <w:sz w:val="22"/>
          <w:szCs w:val="22"/>
        </w:rPr>
        <w:t>do zatvaranja poziva</w:t>
      </w:r>
      <w:r w:rsidR="00B823F4">
        <w:rPr>
          <w:rFonts w:ascii="Arial Narrow" w:hAnsi="Arial Narrow" w:cs="Arial"/>
          <w:sz w:val="22"/>
          <w:szCs w:val="22"/>
        </w:rPr>
        <w:t xml:space="preserve"> </w:t>
      </w:r>
      <w:r w:rsidR="00086AFF">
        <w:rPr>
          <w:rFonts w:ascii="Arial Narrow" w:hAnsi="Arial Narrow" w:cs="Arial"/>
          <w:sz w:val="22"/>
          <w:szCs w:val="22"/>
        </w:rPr>
        <w:t>putem sustava e-Pisarnica kroz modul e-Prijavnica Ministarstva k</w:t>
      </w:r>
      <w:r w:rsidR="00B823F4">
        <w:rPr>
          <w:rFonts w:ascii="Arial Narrow" w:hAnsi="Arial Narrow" w:cs="Arial"/>
          <w:sz w:val="22"/>
          <w:szCs w:val="22"/>
        </w:rPr>
        <w:t xml:space="preserve">ulture i medija </w:t>
      </w:r>
      <w:r>
        <w:rPr>
          <w:rFonts w:ascii="Arial Narrow" w:hAnsi="Arial Narrow" w:cs="Arial"/>
          <w:sz w:val="22"/>
          <w:szCs w:val="22"/>
        </w:rPr>
        <w:t xml:space="preserve">biti će razmatrane i ugovarane </w:t>
      </w:r>
      <w:r>
        <w:rPr>
          <w:rFonts w:ascii="Arial Narrow" w:hAnsi="Arial Narrow" w:cs="Arial"/>
          <w:sz w:val="22"/>
          <w:szCs w:val="22"/>
        </w:rPr>
        <w:t>do isteka alokacije</w:t>
      </w:r>
      <w:r>
        <w:rPr>
          <w:rFonts w:ascii="Arial Narrow" w:hAnsi="Arial Narrow" w:cs="Arial"/>
          <w:sz w:val="22"/>
          <w:szCs w:val="22"/>
        </w:rPr>
        <w:t xml:space="preserve"> redoslijedom kojim su zaprimljene. Sve prijave će biti obrađene, a prijavitelji obaviješteni o statusu prijave. </w:t>
      </w:r>
      <w:bookmarkStart w:id="0" w:name="_GoBack"/>
      <w:bookmarkEnd w:id="0"/>
    </w:p>
    <w:p w:rsidR="007F4954" w:rsidRPr="00361FE9" w:rsidRDefault="007F4954" w:rsidP="007F4954">
      <w:pPr>
        <w:spacing w:line="276" w:lineRule="auto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7F4954" w:rsidRPr="00361FE9" w:rsidRDefault="007F4954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93726">
        <w:rPr>
          <w:rFonts w:ascii="Arial Narrow" w:hAnsi="Arial Narrow" w:cs="Arial"/>
          <w:sz w:val="22"/>
          <w:szCs w:val="22"/>
        </w:rPr>
        <w:t xml:space="preserve">         </w:t>
      </w:r>
      <w:r w:rsidR="00B823F4">
        <w:rPr>
          <w:rFonts w:ascii="Arial Narrow" w:hAnsi="Arial Narrow" w:cs="Arial"/>
          <w:sz w:val="22"/>
          <w:szCs w:val="22"/>
        </w:rPr>
        <w:t>MINISTRICA</w:t>
      </w:r>
      <w:r w:rsidR="00993726">
        <w:rPr>
          <w:rFonts w:ascii="Arial Narrow" w:hAnsi="Arial Narrow" w:cs="Arial"/>
          <w:sz w:val="22"/>
          <w:szCs w:val="22"/>
        </w:rPr>
        <w:t>:</w:t>
      </w:r>
    </w:p>
    <w:p w:rsidR="007F4954" w:rsidRPr="00361FE9" w:rsidRDefault="00993726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7F4954" w:rsidRPr="00361FE9" w:rsidRDefault="007F4954" w:rsidP="007F495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361FE9">
        <w:rPr>
          <w:rFonts w:ascii="Arial Narrow" w:hAnsi="Arial Narrow" w:cs="Arial"/>
          <w:sz w:val="22"/>
          <w:szCs w:val="22"/>
        </w:rPr>
        <w:tab/>
      </w:r>
      <w:r w:rsidRPr="00361FE9">
        <w:rPr>
          <w:rFonts w:ascii="Arial Narrow" w:hAnsi="Arial Narrow" w:cs="Arial"/>
          <w:sz w:val="22"/>
          <w:szCs w:val="22"/>
        </w:rPr>
        <w:tab/>
      </w:r>
      <w:r w:rsidRPr="00361FE9">
        <w:rPr>
          <w:rFonts w:ascii="Arial Narrow" w:hAnsi="Arial Narrow" w:cs="Arial"/>
          <w:sz w:val="22"/>
          <w:szCs w:val="22"/>
        </w:rPr>
        <w:tab/>
      </w:r>
      <w:r w:rsidRPr="00361FE9">
        <w:rPr>
          <w:rFonts w:ascii="Arial Narrow" w:hAnsi="Arial Narrow" w:cs="Arial"/>
          <w:sz w:val="22"/>
          <w:szCs w:val="22"/>
        </w:rPr>
        <w:tab/>
      </w:r>
      <w:r w:rsidRPr="00361FE9">
        <w:rPr>
          <w:rFonts w:ascii="Arial Narrow" w:hAnsi="Arial Narrow" w:cs="Arial"/>
          <w:sz w:val="22"/>
          <w:szCs w:val="22"/>
        </w:rPr>
        <w:tab/>
      </w:r>
      <w:r w:rsidR="00993726">
        <w:rPr>
          <w:rFonts w:ascii="Arial Narrow" w:hAnsi="Arial Narrow" w:cs="Arial"/>
          <w:sz w:val="22"/>
          <w:szCs w:val="22"/>
        </w:rPr>
        <w:tab/>
      </w:r>
      <w:r w:rsidR="00993726">
        <w:rPr>
          <w:rFonts w:ascii="Arial Narrow" w:hAnsi="Arial Narrow" w:cs="Arial"/>
          <w:sz w:val="22"/>
          <w:szCs w:val="22"/>
        </w:rPr>
        <w:tab/>
      </w:r>
      <w:r w:rsidR="00993726">
        <w:rPr>
          <w:rFonts w:ascii="Arial Narrow" w:hAnsi="Arial Narrow" w:cs="Arial"/>
          <w:sz w:val="22"/>
          <w:szCs w:val="22"/>
        </w:rPr>
        <w:tab/>
      </w:r>
      <w:r w:rsidR="00B823F4">
        <w:rPr>
          <w:rFonts w:ascii="Arial Narrow" w:hAnsi="Arial Narrow" w:cs="Arial"/>
          <w:sz w:val="22"/>
          <w:szCs w:val="22"/>
        </w:rPr>
        <w:t>Dr.sc. Nina Obuljen Koržinek</w:t>
      </w:r>
    </w:p>
    <w:p w:rsidR="007F4954" w:rsidRPr="00361FE9" w:rsidRDefault="007F4954" w:rsidP="007F4954">
      <w:pPr>
        <w:spacing w:line="276" w:lineRule="auto"/>
        <w:ind w:right="169"/>
        <w:rPr>
          <w:rFonts w:ascii="Arial Narrow" w:hAnsi="Arial Narrow"/>
        </w:rPr>
      </w:pPr>
    </w:p>
    <w:p w:rsidR="00DA73C1" w:rsidRDefault="00DA73C1"/>
    <w:sectPr w:rsidR="00DA73C1" w:rsidSect="00516A4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957"/>
    <w:multiLevelType w:val="hybridMultilevel"/>
    <w:tmpl w:val="B788721A"/>
    <w:lvl w:ilvl="0" w:tplc="C504DF9E">
      <w:start w:val="1"/>
      <w:numFmt w:val="decimal"/>
      <w:lvlText w:val="%1."/>
      <w:lvlJc w:val="left"/>
      <w:pPr>
        <w:ind w:left="1068" w:hanging="360"/>
      </w:pPr>
      <w:rPr>
        <w:rFonts w:ascii="Arial Narrow" w:eastAsia="Times New Roman" w:hAnsi="Arial Narrow" w:cs="Arial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D91E76"/>
    <w:multiLevelType w:val="hybridMultilevel"/>
    <w:tmpl w:val="A9BAED82"/>
    <w:lvl w:ilvl="0" w:tplc="EF9A7284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7B302C"/>
    <w:multiLevelType w:val="hybridMultilevel"/>
    <w:tmpl w:val="F800DBBC"/>
    <w:lvl w:ilvl="0" w:tplc="3BA8152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43E"/>
    <w:multiLevelType w:val="hybridMultilevel"/>
    <w:tmpl w:val="FEA6E784"/>
    <w:lvl w:ilvl="0" w:tplc="3BA81526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506BF"/>
    <w:multiLevelType w:val="hybridMultilevel"/>
    <w:tmpl w:val="D91830A4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C5"/>
    <w:rsid w:val="000601C5"/>
    <w:rsid w:val="00086AFF"/>
    <w:rsid w:val="000978E7"/>
    <w:rsid w:val="001C44F0"/>
    <w:rsid w:val="00296EAF"/>
    <w:rsid w:val="002B33D3"/>
    <w:rsid w:val="005327C8"/>
    <w:rsid w:val="00543686"/>
    <w:rsid w:val="00553D72"/>
    <w:rsid w:val="005B3295"/>
    <w:rsid w:val="005B3C49"/>
    <w:rsid w:val="005F37D4"/>
    <w:rsid w:val="006A156E"/>
    <w:rsid w:val="007556A1"/>
    <w:rsid w:val="007D5D9F"/>
    <w:rsid w:val="007F4954"/>
    <w:rsid w:val="00852BC3"/>
    <w:rsid w:val="00873F60"/>
    <w:rsid w:val="008855FD"/>
    <w:rsid w:val="00993726"/>
    <w:rsid w:val="009D5ED7"/>
    <w:rsid w:val="009E5094"/>
    <w:rsid w:val="009F2EEA"/>
    <w:rsid w:val="00A50777"/>
    <w:rsid w:val="00A67BFC"/>
    <w:rsid w:val="00AC4B8D"/>
    <w:rsid w:val="00AF38C9"/>
    <w:rsid w:val="00B823F4"/>
    <w:rsid w:val="00C03810"/>
    <w:rsid w:val="00C10D26"/>
    <w:rsid w:val="00C5053B"/>
    <w:rsid w:val="00C5286B"/>
    <w:rsid w:val="00C73348"/>
    <w:rsid w:val="00CA3EC1"/>
    <w:rsid w:val="00DA73C1"/>
    <w:rsid w:val="00DF5BDE"/>
    <w:rsid w:val="00E15648"/>
    <w:rsid w:val="00F464C5"/>
    <w:rsid w:val="00F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32D2"/>
  <w15:chartTrackingRefBased/>
  <w15:docId w15:val="{BBFF288A-19F5-4B03-8DB1-0C7C45EB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3</cp:revision>
  <cp:lastPrinted>2022-02-11T13:18:00Z</cp:lastPrinted>
  <dcterms:created xsi:type="dcterms:W3CDTF">2022-02-15T20:23:00Z</dcterms:created>
  <dcterms:modified xsi:type="dcterms:W3CDTF">2022-02-15T20:27:00Z</dcterms:modified>
</cp:coreProperties>
</file>