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Title"/>
        <w:rPr/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Title"/>
        <w:rPr/>
      </w:pPr>
      <w:bookmarkStart w:colFirst="0" w:colLast="0" w:name="_heading=h.30j0zll" w:id="1"/>
      <w:bookmarkEnd w:id="1"/>
      <w:r w:rsidDel="00000000" w:rsidR="00000000" w:rsidRPr="00000000">
        <w:rPr>
          <w:rtl w:val="0"/>
        </w:rPr>
        <w:t xml:space="preserve">Obavijest o nadmetanju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Predmet (naziv nabave): NABAVA USLUGA VEZANIH UZ IZRADU DIGITALNIH OBRAZOVNIH SADRŽAJA (faza 2)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Naziv i sjedište Naručitelja: PROFIL KLETT društvo s ograničenom odgovornošću za izdavačku djelatnost, Hektorovićeva 2, Zagreb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OIB: 95803232921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MB: 080951931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Broj telefona: +385 (0)91 4883 017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Internetska adresa: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www.profil-klett.hr</w:t>
        </w:r>
      </w:hyperlink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0C">
      <w:pPr>
        <w:rPr>
          <w:sz w:val="26"/>
          <w:szCs w:val="26"/>
          <w:highlight w:val="yellow"/>
        </w:rPr>
      </w:pPr>
      <w:r w:rsidDel="00000000" w:rsidR="00000000" w:rsidRPr="00000000">
        <w:rPr>
          <w:rtl w:val="0"/>
        </w:rPr>
        <w:t xml:space="preserve">Adresa elektroničke pošte na kojoj se mogu zatražiti dodatne informacije: </w:t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javna-nabava@profil-klett.hr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Odgovorna osoba: Dalibor Greganić, Direktor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Naziv projekta: Regionalni centar kompetentnosti Mlinarska, UP.03.3.1.04.0020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Nabava obuhvaća usluge vezane uz izradu Digitalnih obrazovnih sadržaja iz predmeta ‘Standardni postupci u sestrinskoj praksi’ iz dva modula: ‘</w:t>
      </w:r>
      <w:r w:rsidDel="00000000" w:rsidR="00000000" w:rsidRPr="00000000">
        <w:rPr>
          <w:rtl w:val="0"/>
        </w:rPr>
        <w:t xml:space="preserve">Hitni medicinski postupci</w:t>
      </w:r>
      <w:r w:rsidDel="00000000" w:rsidR="00000000" w:rsidRPr="00000000">
        <w:rPr>
          <w:rtl w:val="0"/>
        </w:rPr>
        <w:t xml:space="preserve">’ i ‘</w:t>
      </w:r>
      <w:r w:rsidDel="00000000" w:rsidR="00000000" w:rsidRPr="00000000">
        <w:rPr>
          <w:rtl w:val="0"/>
        </w:rPr>
        <w:t xml:space="preserve">Postupci u zdravstvenoj njezi djeteta</w:t>
      </w:r>
      <w:r w:rsidDel="00000000" w:rsidR="00000000" w:rsidRPr="00000000">
        <w:rPr>
          <w:rtl w:val="0"/>
        </w:rPr>
        <w:t xml:space="preserve">’ usluge izrade sadržaja za DOS-eve, usluge stručnjaka Metodičara iz područja ovih predmeta (DOS-eva), usluge Inkluzivnih stručnjaka za ove DOS-eve, usluge testiranja pristupačnosti DOS-eva, stručnu podršku vezanu uz specifičnu tematiku predmetnih DOS-a, testiranja sadržaja te usluge podrške u sistematiziranju i objavi sadržaja DOS-eva, u skladu s natječajnom dokumentacijom i tehničkom specifikacijom (Prilog 6 – Tehničke specifikacije) koja je objavljena na stranici </w:t>
      </w: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www.strukturnifondovi.hr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bookmarkStart w:colFirst="0" w:colLast="0" w:name="_heading=h.1fob9te" w:id="2"/>
      <w:bookmarkEnd w:id="2"/>
      <w:r w:rsidDel="00000000" w:rsidR="00000000" w:rsidRPr="00000000">
        <w:rPr>
          <w:rtl w:val="0"/>
        </w:rPr>
        <w:t xml:space="preserve">Rok za dostavu ponuda: 1.3.2022. u 10:00 sati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Jezik na kojem ponuda mora biti pripremljena i dostavljena: Hrvatski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hr-H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next w:val="Normal"/>
    <w:uiPriority w:val="9"/>
    <w:qFormat w:val="1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DefaultParagraphFont" w:default="1">
    <w:name w:val="Default Paragraph Font"/>
    <w:uiPriority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uiPriority w:val="10"/>
    <w:qFormat w:val="1"/>
    <w:pPr>
      <w:keepNext w:val="1"/>
      <w:keepLines w:val="1"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spacing w:after="320"/>
    </w:pPr>
    <w:rPr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strukturnifondovi.hr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www.profil-klett.hr" TargetMode="External"/><Relationship Id="rId8" Type="http://schemas.openxmlformats.org/officeDocument/2006/relationships/hyperlink" Target="mailto:javna-nabava@profil-klett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ng1c7U/yI97pEtYWn4xKzDvz55A==">AMUW2mX3VV8fmf46hNKBzzCb/WS9GtRN+WP8/DHeoEM2RKhilPv/hSKVeRvJ91GmztDWntWezXsjk0sECg7PlBS2Q5a0Z1h+3Mjo+fChKYEdEbsw+qtX8GjimJ3aq8axPNZvkpCL5oTw5FOObWp+c7daFM+8IJgYjg==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2020-12-21T11:07:00Z</dcterms:created>
</cp:coreProperties>
</file>