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03">
      <w:pPr>
        <w:pStyle w:val="Title"/>
        <w:jc w:val="center"/>
        <w:rPr/>
      </w:pPr>
      <w:bookmarkStart w:colFirst="0" w:colLast="0" w:name="_heading=h.gjdgxs" w:id="0"/>
      <w:bookmarkEnd w:id="0"/>
      <w:r w:rsidDel="00000000" w:rsidR="00000000" w:rsidRPr="00000000">
        <w:rPr>
          <w:rtl w:val="0"/>
        </w:rPr>
        <w:t xml:space="preserve">Poziv na dostavu ponuda</w:t>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05">
      <w:pPr>
        <w:pStyle w:val="Subtitle"/>
        <w:jc w:val="center"/>
        <w:rPr/>
      </w:pPr>
      <w:bookmarkStart w:colFirst="0" w:colLast="0" w:name="_heading=h.30j0zll" w:id="1"/>
      <w:bookmarkEnd w:id="1"/>
      <w:r w:rsidDel="00000000" w:rsidR="00000000" w:rsidRPr="00000000">
        <w:rPr>
          <w:rtl w:val="0"/>
        </w:rPr>
        <w:t xml:space="preserve">Postupak nabave s obveznom objavom poziva na dostavu ponuda za osobe koje nisu obveznici Zakona o javnoj nabavi</w:t>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Evidencijski broj nabave (EBN): 202</w:t>
      </w:r>
      <w:r w:rsidDel="00000000" w:rsidR="00000000" w:rsidRPr="00000000">
        <w:rPr>
          <w:rFonts w:ascii="Cambria" w:cs="Cambria" w:eastAsia="Cambria" w:hAnsi="Cambria"/>
          <w:rtl w:val="0"/>
        </w:rPr>
        <w:t xml:space="preserve">2</w:t>
      </w:r>
      <w:r w:rsidDel="00000000" w:rsidR="00000000" w:rsidRPr="00000000">
        <w:rPr>
          <w:rFonts w:ascii="Cambria" w:cs="Cambria" w:eastAsia="Cambria" w:hAnsi="Cambria"/>
          <w:color w:val="000000"/>
          <w:rtl w:val="0"/>
        </w:rPr>
        <w:t xml:space="preserve">/</w:t>
      </w:r>
      <w:r w:rsidDel="00000000" w:rsidR="00000000" w:rsidRPr="00000000">
        <w:rPr>
          <w:rFonts w:ascii="Cambria" w:cs="Cambria" w:eastAsia="Cambria" w:hAnsi="Cambria"/>
          <w:rtl w:val="0"/>
        </w:rPr>
        <w:t xml:space="preserve">1</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rPr>
          <w:rFonts w:ascii="Cambria" w:cs="Cambria" w:eastAsia="Cambria" w:hAnsi="Cambria"/>
          <w:b w:val="1"/>
          <w:color w:val="000000"/>
        </w:rPr>
      </w:pPr>
      <w:r w:rsidDel="00000000" w:rsidR="00000000" w:rsidRPr="00000000">
        <w:rPr>
          <w:rFonts w:ascii="Cambria" w:cs="Cambria" w:eastAsia="Cambria" w:hAnsi="Cambria"/>
          <w:color w:val="000000"/>
          <w:rtl w:val="0"/>
        </w:rPr>
        <w:t xml:space="preserve">Predmet (naziv nabave): </w:t>
      </w:r>
      <w:r w:rsidDel="00000000" w:rsidR="00000000" w:rsidRPr="00000000">
        <w:rPr>
          <w:rFonts w:ascii="Cambria" w:cs="Cambria" w:eastAsia="Cambria" w:hAnsi="Cambria"/>
          <w:b w:val="1"/>
          <w:color w:val="000000"/>
          <w:rtl w:val="0"/>
        </w:rPr>
        <w:t xml:space="preserve">NABAVA USLUGA VEZANIH UZ IZRADU DIGITALNIH OBRAZOVNIH SADRŽAJA </w:t>
      </w:r>
      <w:r w:rsidDel="00000000" w:rsidR="00000000" w:rsidRPr="00000000">
        <w:rPr>
          <w:rFonts w:ascii="Cambria" w:cs="Cambria" w:eastAsia="Cambria" w:hAnsi="Cambria"/>
          <w:b w:val="1"/>
          <w:rtl w:val="0"/>
        </w:rPr>
        <w:t xml:space="preserve">(faza 2)</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Naručitelj: Profil Klett d.o.o., Hektorovićeva 2, Zagreb; OIB: 95803232921, zastupan po direktoru Daliboru Greganiću</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76" w:lineRule="auto"/>
        <w:rPr>
          <w:rFonts w:ascii="Cambria" w:cs="Cambria" w:eastAsia="Cambria" w:hAnsi="Cambria"/>
        </w:rPr>
      </w:pPr>
      <w:r w:rsidDel="00000000" w:rsidR="00000000" w:rsidRPr="00000000">
        <w:rPr>
          <w:rFonts w:ascii="Cambria" w:cs="Cambria" w:eastAsia="Cambria" w:hAnsi="Cambria"/>
          <w:color w:val="000000"/>
          <w:rtl w:val="0"/>
        </w:rPr>
        <w:t xml:space="preserve">Naziv projekta: </w:t>
      </w:r>
      <w:r w:rsidDel="00000000" w:rsidR="00000000" w:rsidRPr="00000000">
        <w:rPr>
          <w:rFonts w:ascii="Cambria" w:cs="Cambria" w:eastAsia="Cambria" w:hAnsi="Cambria"/>
          <w:rtl w:val="0"/>
        </w:rPr>
        <w:t xml:space="preserve">Regionalni centar kompetentnosti Mlinarska </w:t>
      </w:r>
    </w:p>
    <w:p w:rsidR="00000000" w:rsidDel="00000000" w:rsidP="00000000" w:rsidRDefault="00000000" w:rsidRPr="00000000" w14:paraId="00000011">
      <w:pPr>
        <w:spacing w:line="276" w:lineRule="auto"/>
        <w:rPr>
          <w:rFonts w:ascii="Cambria" w:cs="Cambria" w:eastAsia="Cambria" w:hAnsi="Cambria"/>
        </w:rPr>
      </w:pPr>
      <w:r w:rsidDel="00000000" w:rsidR="00000000" w:rsidRPr="00000000">
        <w:rPr>
          <w:rFonts w:ascii="Cambria" w:cs="Cambria" w:eastAsia="Cambria" w:hAnsi="Cambria"/>
          <w:rtl w:val="0"/>
        </w:rPr>
        <w:t xml:space="preserve">UP.03.3.1.04.0020</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Referentna oznaka (kod) poziva: UP.03.3.1.04</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76" w:lineRule="auto"/>
        <w:rPr>
          <w:rFonts w:ascii="Cambria" w:cs="Cambria" w:eastAsia="Cambria" w:hAnsi="Cambria"/>
          <w:color w:val="000000"/>
          <w:highlight w:val="yellow"/>
        </w:rPr>
      </w:pPr>
      <w:r w:rsidDel="00000000" w:rsidR="00000000" w:rsidRPr="00000000">
        <w:rPr>
          <w:rFonts w:ascii="Cambria" w:cs="Cambria" w:eastAsia="Cambria" w:hAnsi="Cambria"/>
          <w:rtl w:val="0"/>
        </w:rPr>
        <w:t xml:space="preserve">V</w:t>
      </w:r>
      <w:r w:rsidDel="00000000" w:rsidR="00000000" w:rsidRPr="00000000">
        <w:rPr>
          <w:rFonts w:ascii="Cambria" w:cs="Cambria" w:eastAsia="Cambria" w:hAnsi="Cambria"/>
          <w:color w:val="000000"/>
          <w:rtl w:val="0"/>
        </w:rPr>
        <w:t xml:space="preserve">erzija dokumenta: v.1.0</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Mjesto izrade dokumenta: Zagreb</w:t>
      </w:r>
    </w:p>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mbria" w:cs="Cambria" w:eastAsia="Cambria" w:hAnsi="Cambria"/>
          <w:b w:val="1"/>
          <w:color w:val="000000"/>
          <w:sz w:val="22"/>
          <w:szCs w:val="22"/>
        </w:rPr>
      </w:pPr>
      <w:r w:rsidDel="00000000" w:rsidR="00000000" w:rsidRPr="00000000">
        <w:rPr>
          <w:rFonts w:ascii="Cambria" w:cs="Cambria" w:eastAsia="Cambria" w:hAnsi="Cambria"/>
          <w:b w:val="1"/>
          <w:color w:val="000000"/>
          <w:sz w:val="22"/>
          <w:szCs w:val="22"/>
          <w:rtl w:val="0"/>
        </w:rPr>
        <w:t xml:space="preserve">SADRŽAJ</w:t>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mbria" w:cs="Cambria" w:eastAsia="Cambria" w:hAnsi="Cambria"/>
          <w:sz w:val="22"/>
          <w:szCs w:val="22"/>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C">
          <w:pPr>
            <w:tabs>
              <w:tab w:val="right" w:pos="8305.511811023624"/>
            </w:tabs>
            <w:spacing w:before="8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1hmsyys">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Opći podaci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_heading=h.1hmsyys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1mghm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Podaci o naručitelju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_heading=h.41mghml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grqru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Podaci o osobi zaduženoj za komunikaciju s Ponuditeljima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_heading=h.2grqrue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vx122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Dostupnost Poziva na dostavu ponuda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_heading=h.vx1227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fwokq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Pojašnjenja i izmjene Poziva na dostavu ponuda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_heading=h.3fwokq0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v1yux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Evidencijski broj nabave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_heading=h.1v1yuxt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f1md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Vrsta postupka nabave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_heading=h.4f1mdlm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u6wnt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Sukob interesa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_heading=h.2u6wntf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830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heading=h.19c6y1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Podaci o predmetu nabave</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_heading=h.19c6y18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tbugp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Opis predmeta nabave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_heading=h.3tbugp1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x1jyiw479j2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Grupe predmeta nabave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_heading=h.x1jyiw479j26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830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kgdox8oesg7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2.2.1. Opis predmeta nabave Grupe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_heading=h.kgdox8oesg79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830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mt6up3txb6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2.2.2. Opis predmeta nabave Grupe 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_heading=h.3mt6up3txb6o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830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mazxlb37u0f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2.2.3. Opis predmeta nabave Grupe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_heading=h.mazxlb37u0fn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830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jj2bbe3g4um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2.2.4. Opis predmeta nabave Grupe 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_heading=h.jj2bbe3g4umt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830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k1c7d0v79zv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2.2.10. Navod o načinu dostave dokumenata koji su zajednički za više grupa predmeta nabave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_heading=h.k1c7d0v79zv6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830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ic2wvzqvhwm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2.2.11. Uvez ponude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_heading=h.ic2wvzqvhwmu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8h4qw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Kontekst postupka nabave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_heading=h.28h4qwu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mht76cobd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Količina predmeta nabave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_heading=h.mht76cobdxqh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nmf14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Tehničke specifikacije i troškovnik</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_heading=h.nmf14n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7m2js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Mjesto izvršenja ugovora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_heading=h.37m2jsg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mrcu0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Uvjet za izvršenje ugovora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_heading=h.1mrcu09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6r0co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Rok početka i završetka izvršenja ugovora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_heading=h.46r0co2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830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heading=h.5dr8i0lhpy9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Osnove za isključenje gospodarskog subjekta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_heading=h.5dr8i0lhpy92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830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heading=h.111kx3o">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Kriterij za odabir gospodarskog subjekta (Uvjet sposobnosti)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_heading=h.111kx3o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l18fr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Sposobnost za obavljanje profesionalne djelatnosti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_heading=h.3l18frh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06ipz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Tehnička i stručna sposobnost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_heading=h.206ipza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830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511gltu2ld4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4.2.1. Grupa 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_heading=h.511gltu2ld4r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830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or2lkzln5w5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4.2.2. Grupa 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_heading=h.or2lkzln5w5l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830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jydeako2s39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4.2.3. Grupa 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_heading=h.jydeako2s39o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830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r7nifvhc4oh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4.2.4. Grupa 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_heading=h.r7nifvhc4ohn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830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heading=h.gly27jer7g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Podaci o ponudi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_heading=h.gly27jer7g6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zbgiu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Sadržaj i način izrade ponude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_heading=h.2zbgiuw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egqt2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 Rok i mjesto dostave ponuda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_heading=h.1egqt2p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ygebq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 Način dostave ponuda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_heading=h.3ygebqi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dloly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 Izmjena i/ili dopuna ponude i odustajanje od ponude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_heading=h.2dlolyb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sqyw6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 Pojašnjenje i upotpunjavanje ponude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_heading=h.sqyw64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cqmet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 Način određivanja cijene ponude i valuta ponude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_heading=h.3cqmetx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rvwp1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 Rok valjanosti ponude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_heading=h.1rvwp1q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bvk7p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 Trošak ponude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_heading=h.4bvk7pj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830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heading=h.2r0uhxc">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Kriterij za odabir ponude</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_heading=h.2r0uhxc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830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heading=h.1664s5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Ostale odredbe</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_heading=h.1664s55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q5sas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 Odredbe koje se odnose na zajednicu gospodarskih subjekata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_heading=h.3q5sasy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830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5b2l0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 Odredbe koje se odnose na podugovaratelje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_heading=h.25b2l0r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830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heading=h.kgcv8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Donošenje odluke o odabiru ili poništenju</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_heading=h.kgcv8k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830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heading=h.34g0dwd">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Sklapanje i izvršavanje ugovora o javnoj nabavi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_heading=h.34g0dwd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830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heading=h.1jlao4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Rok, način i uvjeti plaćanja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_heading=h.1jlao46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830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heading=h.43ky6rz">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Uputa o pravnom lijeku</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_heading=h.43ky6rz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8305.511811023624"/>
            </w:tabs>
            <w:spacing w:after="80"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heading=h.2iq8gzs">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Prilozi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_heading=h.2iq8gzs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42</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4E">
      <w:pPr>
        <w:rPr>
          <w:b w:val="1"/>
          <w:sz w:val="48"/>
          <w:szCs w:val="48"/>
        </w:rPr>
        <w:sectPr>
          <w:headerReference r:id="rId7" w:type="default"/>
          <w:footerReference r:id="rId8" w:type="default"/>
          <w:footerReference r:id="rId9" w:type="even"/>
          <w:pgSz w:h="16840" w:w="11900" w:orient="portrait"/>
          <w:pgMar w:bottom="1440" w:top="1440" w:left="1800" w:right="1800" w:header="466" w:footer="310"/>
          <w:pgNumType w:start="1"/>
        </w:sectPr>
      </w:pPr>
      <w:bookmarkStart w:colFirst="0" w:colLast="0" w:name="_heading=h.1fob9te" w:id="2"/>
      <w:bookmarkEnd w:id="2"/>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rPr/>
      </w:pPr>
      <w:bookmarkStart w:colFirst="0" w:colLast="0" w:name="_heading=h.1hmsyys" w:id="3"/>
      <w:bookmarkEnd w:id="3"/>
      <w:r w:rsidDel="00000000" w:rsidR="00000000" w:rsidRPr="00000000">
        <w:rPr>
          <w:rtl w:val="0"/>
        </w:rPr>
        <w:t xml:space="preserve">1. Opći podaci</w:t>
      </w:r>
    </w:p>
    <w:p w:rsidR="00000000" w:rsidDel="00000000" w:rsidP="00000000" w:rsidRDefault="00000000" w:rsidRPr="00000000" w14:paraId="00000050">
      <w:pPr>
        <w:pStyle w:val="Heading2"/>
        <w:rPr/>
      </w:pPr>
      <w:bookmarkStart w:colFirst="0" w:colLast="0" w:name="_heading=h.41mghml" w:id="4"/>
      <w:bookmarkEnd w:id="4"/>
      <w:r w:rsidDel="00000000" w:rsidR="00000000" w:rsidRPr="00000000">
        <w:rPr>
          <w:rtl w:val="0"/>
        </w:rPr>
        <w:t xml:space="preserve">1.1. Podaci o naručitelju</w:t>
      </w:r>
    </w:p>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Naziv i sjedište Naručitelja: PROFIL KLETT društvo s ograničenom odgovornošću za izdavačku djelatnost, Hektorovićeva 2, Zagreb</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OIB: 95803232921</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MB: 080951931</w:t>
      </w:r>
    </w:p>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Fonts w:ascii="Cambria" w:cs="Cambria" w:eastAsia="Cambria" w:hAnsi="Cambria"/>
          <w:color w:val="000000"/>
          <w:rtl w:val="0"/>
        </w:rPr>
        <w:t xml:space="preserve">Broj telefona: +385 (0)91 4883 017</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Internetska adresa: </w:t>
      </w:r>
      <w:hyperlink r:id="rId10">
        <w:r w:rsidDel="00000000" w:rsidR="00000000" w:rsidRPr="00000000">
          <w:rPr>
            <w:rFonts w:ascii="Cambria" w:cs="Cambria" w:eastAsia="Cambria" w:hAnsi="Cambria"/>
            <w:color w:val="1155cc"/>
            <w:u w:val="single"/>
            <w:rtl w:val="0"/>
          </w:rPr>
          <w:t xml:space="preserve">www.profil-klett.hr</w:t>
        </w:r>
      </w:hyperlink>
      <w:r w:rsidDel="00000000" w:rsidR="00000000" w:rsidRPr="00000000">
        <w:rPr>
          <w:rFonts w:ascii="Cambria" w:cs="Cambria" w:eastAsia="Cambria" w:hAnsi="Cambria"/>
          <w:color w:val="000000"/>
          <w:rtl w:val="0"/>
        </w:rPr>
        <w:t xml:space="preserve"> </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76" w:lineRule="auto"/>
        <w:rPr>
          <w:rFonts w:ascii="Cambria" w:cs="Cambria" w:eastAsia="Cambria" w:hAnsi="Cambria"/>
          <w:color w:val="000000"/>
          <w:sz w:val="30"/>
          <w:szCs w:val="30"/>
        </w:rPr>
      </w:pPr>
      <w:r w:rsidDel="00000000" w:rsidR="00000000" w:rsidRPr="00000000">
        <w:rPr>
          <w:rFonts w:ascii="Cambria" w:cs="Cambria" w:eastAsia="Cambria" w:hAnsi="Cambria"/>
          <w:color w:val="000000"/>
          <w:rtl w:val="0"/>
        </w:rPr>
        <w:t xml:space="preserve">Adresa elektroničke pošte: </w:t>
      </w:r>
      <w:hyperlink r:id="rId11">
        <w:r w:rsidDel="00000000" w:rsidR="00000000" w:rsidRPr="00000000">
          <w:rPr>
            <w:rFonts w:ascii="Cambria" w:cs="Cambria" w:eastAsia="Cambria" w:hAnsi="Cambria"/>
            <w:color w:val="1155cc"/>
            <w:u w:val="single"/>
            <w:rtl w:val="0"/>
          </w:rPr>
          <w:t xml:space="preserve">javna-nabava@profil-klett.hr</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Odgovorna osoba: Dalibor Greganić, Direktor</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5A">
      <w:pPr>
        <w:pStyle w:val="Heading2"/>
        <w:spacing w:line="276" w:lineRule="auto"/>
        <w:rPr/>
      </w:pPr>
      <w:bookmarkStart w:colFirst="0" w:colLast="0" w:name="_heading=h.2grqrue" w:id="5"/>
      <w:bookmarkEnd w:id="5"/>
      <w:r w:rsidDel="00000000" w:rsidR="00000000" w:rsidRPr="00000000">
        <w:rPr>
          <w:rtl w:val="0"/>
        </w:rPr>
        <w:t xml:space="preserve">1.2. Podaci o osobi zaduženoj za komunikaciju s Ponuditeljima</w:t>
      </w:r>
    </w:p>
    <w:p w:rsidR="00000000" w:rsidDel="00000000" w:rsidP="00000000" w:rsidRDefault="00000000" w:rsidRPr="00000000" w14:paraId="0000005B">
      <w:pPr>
        <w:spacing w:line="276" w:lineRule="auto"/>
        <w:rPr>
          <w:rFonts w:ascii="Cambria" w:cs="Cambria" w:eastAsia="Cambria" w:hAnsi="Cambria"/>
          <w:highlight w:val="yellow"/>
        </w:rPr>
      </w:pPr>
      <w:r w:rsidDel="00000000" w:rsidR="00000000" w:rsidRPr="00000000">
        <w:rPr>
          <w:rFonts w:ascii="Cambria" w:cs="Cambria" w:eastAsia="Cambria" w:hAnsi="Cambria"/>
          <w:rtl w:val="0"/>
        </w:rPr>
        <w:t xml:space="preserve">Ime i prezime: Matea Devčić</w:t>
      </w:r>
      <w:r w:rsidDel="00000000" w:rsidR="00000000" w:rsidRPr="00000000">
        <w:rPr>
          <w:rtl w:val="0"/>
        </w:rPr>
      </w:r>
    </w:p>
    <w:p w:rsidR="00000000" w:rsidDel="00000000" w:rsidP="00000000" w:rsidRDefault="00000000" w:rsidRPr="00000000" w14:paraId="0000005C">
      <w:pPr>
        <w:rPr>
          <w:rFonts w:ascii="Cambria" w:cs="Cambria" w:eastAsia="Cambria" w:hAnsi="Cambria"/>
        </w:rPr>
      </w:pPr>
      <w:r w:rsidDel="00000000" w:rsidR="00000000" w:rsidRPr="00000000">
        <w:rPr>
          <w:rFonts w:ascii="Cambria" w:cs="Cambria" w:eastAsia="Cambria" w:hAnsi="Cambria"/>
          <w:rtl w:val="0"/>
        </w:rPr>
        <w:t xml:space="preserve">Broj telefona: +385 (0)91 6220673</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Adresa: Petra Hektorovića 2, 10000 Zagreb, HR</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rPr>
          <w:rFonts w:ascii="Cambria" w:cs="Cambria" w:eastAsia="Cambria" w:hAnsi="Cambria"/>
          <w:color w:val="000000"/>
          <w:sz w:val="30"/>
          <w:szCs w:val="30"/>
          <w:highlight w:val="yellow"/>
        </w:rPr>
      </w:pPr>
      <w:r w:rsidDel="00000000" w:rsidR="00000000" w:rsidRPr="00000000">
        <w:rPr>
          <w:rFonts w:ascii="Cambria" w:cs="Cambria" w:eastAsia="Cambria" w:hAnsi="Cambria"/>
          <w:color w:val="000000"/>
          <w:rtl w:val="0"/>
        </w:rPr>
        <w:t xml:space="preserve">Adresa elektroničke pošte: </w:t>
      </w:r>
      <w:hyperlink r:id="rId12">
        <w:r w:rsidDel="00000000" w:rsidR="00000000" w:rsidRPr="00000000">
          <w:rPr>
            <w:rFonts w:ascii="Cambria" w:cs="Cambria" w:eastAsia="Cambria" w:hAnsi="Cambria"/>
            <w:color w:val="1155cc"/>
            <w:u w:val="single"/>
            <w:rtl w:val="0"/>
          </w:rPr>
          <w:t xml:space="preserve">javna-nabava@profil-klett.hr</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sz w:val="30"/>
          <w:szCs w:val="30"/>
          <w:highlight w:val="yellow"/>
        </w:rPr>
      </w:pPr>
      <w:r w:rsidDel="00000000" w:rsidR="00000000" w:rsidRPr="00000000">
        <w:rPr>
          <w:rFonts w:ascii="Cambria" w:cs="Cambria" w:eastAsia="Cambria" w:hAnsi="Cambria"/>
          <w:color w:val="000000"/>
          <w:rtl w:val="0"/>
        </w:rPr>
        <w:t xml:space="preserve">Komunikacija i svaka druga razmjena informacija između naručitelja i gospodarskih subjekata obavljat će se u pisanom obliku. Pisani zahtjev zainteresiranih gospodarskih subjekata za pojašnjenjem dostavlja se putem e- maila na adresu: </w:t>
      </w:r>
      <w:hyperlink r:id="rId13">
        <w:r w:rsidDel="00000000" w:rsidR="00000000" w:rsidRPr="00000000">
          <w:rPr>
            <w:rFonts w:ascii="Cambria" w:cs="Cambria" w:eastAsia="Cambria" w:hAnsi="Cambria"/>
            <w:color w:val="1155cc"/>
            <w:u w:val="single"/>
            <w:rtl w:val="0"/>
          </w:rPr>
          <w:t xml:space="preserve">javna-nabava@profil-klett.hr</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2">
      <w:pPr>
        <w:pStyle w:val="Heading2"/>
        <w:spacing w:line="276" w:lineRule="auto"/>
        <w:jc w:val="both"/>
        <w:rPr/>
      </w:pPr>
      <w:bookmarkStart w:colFirst="0" w:colLast="0" w:name="_heading=h.vx1227" w:id="6"/>
      <w:bookmarkEnd w:id="6"/>
      <w:r w:rsidDel="00000000" w:rsidR="00000000" w:rsidRPr="00000000">
        <w:rPr>
          <w:rtl w:val="0"/>
        </w:rPr>
        <w:t xml:space="preserve">1.3. Dostupnost Poziva na dostavu ponuda</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Poziv na dostavu ponuda, cjelokupna dokumentacija Poziva na dostavu ponuda, pitanja i odgovori potencijalnih Ponuditelja te sve obavijesti o izmjenama i dopunama Poziva na dostavu ponuda i cjelokupne dokumentacije Poziva na dostavu ponuda bit će stavljene na raspolaganje potencijalnim Ponuditeljima na web stranici </w:t>
      </w:r>
      <w:hyperlink r:id="rId14">
        <w:r w:rsidDel="00000000" w:rsidR="00000000" w:rsidRPr="00000000">
          <w:rPr>
            <w:rFonts w:ascii="Cambria" w:cs="Cambria" w:eastAsia="Cambria" w:hAnsi="Cambria"/>
            <w:color w:val="1155cc"/>
            <w:u w:val="single"/>
            <w:rtl w:val="0"/>
          </w:rPr>
          <w:t xml:space="preserve">http://www.strukturnifondovi.hr</w:t>
        </w:r>
      </w:hyperlink>
      <w:r w:rsidDel="00000000" w:rsidR="00000000" w:rsidRPr="00000000">
        <w:rPr>
          <w:rFonts w:ascii="Cambria" w:cs="Cambria" w:eastAsia="Cambria" w:hAnsi="Cambria"/>
          <w:color w:val="000000"/>
          <w:rtl w:val="0"/>
        </w:rPr>
        <w:t xml:space="preserve">. </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5">
      <w:pPr>
        <w:pStyle w:val="Heading2"/>
        <w:spacing w:line="276" w:lineRule="auto"/>
        <w:jc w:val="both"/>
        <w:rPr/>
      </w:pPr>
      <w:bookmarkStart w:colFirst="0" w:colLast="0" w:name="_heading=h.3fwokq0" w:id="7"/>
      <w:bookmarkEnd w:id="7"/>
      <w:r w:rsidDel="00000000" w:rsidR="00000000" w:rsidRPr="00000000">
        <w:rPr>
          <w:rtl w:val="0"/>
        </w:rPr>
        <w:t xml:space="preserve">1.4. Pojašnjenja i izmjene Poziva na dostavu ponuda</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Ako je potrebno, gospodarski subjekti mogu za vrijeme roka za dostavu ponuda zahtijevati dodatne informacije i objašnjenja vezana uz Poziv na dostavu ponuda. </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color w:val="000000"/>
          <w:rtl w:val="0"/>
        </w:rPr>
        <w:t xml:space="preserve">Naručitelj se obvezuje odgovoriti na zahtjeve za pojašnjenjem i dodatnim informacijama vezanima uz Poziv na dostavu ponuda i dokumentaciju Poziva na dostavu ponuda isključivo ako su zahtjevi pravovremeni te dostavljeni putem elektroničke pošte na adresu kontakt osobe </w:t>
      </w:r>
      <w:hyperlink r:id="rId15">
        <w:r w:rsidDel="00000000" w:rsidR="00000000" w:rsidRPr="00000000">
          <w:rPr>
            <w:rFonts w:ascii="Cambria" w:cs="Cambria" w:eastAsia="Cambria" w:hAnsi="Cambria"/>
            <w:color w:val="1155cc"/>
            <w:u w:val="single"/>
            <w:rtl w:val="0"/>
          </w:rPr>
          <w:t xml:space="preserve">javna-nabava@profil-klett.hr</w:t>
        </w:r>
      </w:hyperlink>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000000"/>
          <w:rtl w:val="0"/>
        </w:rPr>
        <w:t xml:space="preserve">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6A">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Gospodarski subjekt može dostavljati zahtjeve za dodatnim informacijama u vezi s dokumentacijom o nabavi najkasnije tijekom šestog dana prije isteka roka za dostavu ponuda. Ako zahtjev za dodatnim informacijama nije bio pravovremen, Naručitelj nije obvezan odgovoriti na isti.</w:t>
      </w:r>
    </w:p>
    <w:p w:rsidR="00000000" w:rsidDel="00000000" w:rsidP="00000000" w:rsidRDefault="00000000" w:rsidRPr="00000000" w14:paraId="0000006B">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6C">
      <w:pPr>
        <w:spacing w:line="276" w:lineRule="auto"/>
        <w:jc w:val="both"/>
        <w:rPr>
          <w:rFonts w:ascii="Cambria" w:cs="Cambria" w:eastAsia="Cambria" w:hAnsi="Cambria"/>
          <w:color w:val="000000"/>
        </w:rPr>
      </w:pPr>
      <w:r w:rsidDel="00000000" w:rsidR="00000000" w:rsidRPr="00000000">
        <w:rPr>
          <w:rFonts w:ascii="Cambria" w:cs="Cambria" w:eastAsia="Cambria" w:hAnsi="Cambria"/>
          <w:rtl w:val="0"/>
        </w:rPr>
        <w:t xml:space="preserve">Odgovore na pitanja i pojašnjenja Naručitelj će staviti na raspolaganje na istim internetskim stranicama na kojima je dostupan Poziv na dostavu ponuda i cjelokupna dokumentacija Poziva na dostavu ponuda (</w:t>
      </w:r>
      <w:hyperlink r:id="rId16">
        <w:r w:rsidDel="00000000" w:rsidR="00000000" w:rsidRPr="00000000">
          <w:rPr>
            <w:rFonts w:ascii="Cambria" w:cs="Cambria" w:eastAsia="Cambria" w:hAnsi="Cambria"/>
            <w:color w:val="1155cc"/>
            <w:u w:val="single"/>
            <w:rtl w:val="0"/>
          </w:rPr>
          <w:t xml:space="preserve">http://www.strukturnifondovi.hr</w:t>
        </w:r>
      </w:hyperlink>
      <w:r w:rsidDel="00000000" w:rsidR="00000000" w:rsidRPr="00000000">
        <w:rPr>
          <w:rFonts w:ascii="Cambria" w:cs="Cambria" w:eastAsia="Cambria" w:hAnsi="Cambria"/>
          <w:rtl w:val="0"/>
        </w:rPr>
        <w:t xml:space="preserve">) bez otkrivanja identiteta gospodarskog subjekta najkasnije tijekom četvrtog dana prije isteka roka za dostavu ponuda. Ukoliko pojašnjenje iz bilo kojeg razloga nije objavljeno u roku, Naručitelj će produžiti rok za dostavu ponuda. Produljenje roka bit će razmjerno važnosti pojašnjenja, a najmanje za osam dana. Ako je važnost pojašnjenja u odnosu na pripremu valjanih ponuda zanemariva, Naručitelj nije obvezan produžiti rok.</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Ako Naručitelj za vrijeme roka za dostavu ponuda mijenja dokumentaciju, osigurat će dostupnost izmjena svim zainteresiranim gospodarskim subjektima na istim mjestima na kojima je objavljen osnovni Poziv na dostavu ponuda i pojašnjenja dokumentacije. Naručitelj može produljiti rok za dostavu ponuda i produljenje će biti razmjerno važnosti pojašnjenja i/ili izmjeni dokumentacije.</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0">
      <w:pPr>
        <w:pStyle w:val="Heading2"/>
        <w:spacing w:line="276" w:lineRule="auto"/>
        <w:rPr/>
      </w:pPr>
      <w:bookmarkStart w:colFirst="0" w:colLast="0" w:name="_heading=h.1v1yuxt" w:id="8"/>
      <w:bookmarkEnd w:id="8"/>
      <w:r w:rsidDel="00000000" w:rsidR="00000000" w:rsidRPr="00000000">
        <w:rPr>
          <w:rtl w:val="0"/>
        </w:rPr>
        <w:t xml:space="preserve">1.5. Evidencijski broj nabave</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20</w:t>
      </w:r>
      <w:r w:rsidDel="00000000" w:rsidR="00000000" w:rsidRPr="00000000">
        <w:rPr>
          <w:rFonts w:ascii="Cambria" w:cs="Cambria" w:eastAsia="Cambria" w:hAnsi="Cambria"/>
          <w:rtl w:val="0"/>
        </w:rPr>
        <w:t xml:space="preserve">22/1</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3">
      <w:pPr>
        <w:pStyle w:val="Heading2"/>
        <w:spacing w:line="276" w:lineRule="auto"/>
        <w:rPr/>
      </w:pPr>
      <w:bookmarkStart w:colFirst="0" w:colLast="0" w:name="_heading=h.4f1mdlm" w:id="9"/>
      <w:bookmarkEnd w:id="9"/>
      <w:r w:rsidDel="00000000" w:rsidR="00000000" w:rsidRPr="00000000">
        <w:rPr>
          <w:rtl w:val="0"/>
        </w:rPr>
        <w:t xml:space="preserve">1.6. Vrsta postupka nabave</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Vrsta postupka nabave je Javno nadmetanje, sukladno prilogu “Postupci nabave za osobe koje nisu obveznici Zakona o javnoj nabavi”, koji je sastavni dio Ugovora o dodjeli bespovratnih sredstava u okviru natječaja “Uspostava regionalnih centara kompetentnosti u strukovnom obrazovanju u (pod)sektorima: strojarstvo, elektrotehnika i računalstvo, poljoprivreda i zdravstvo” (broj poziva: UP.03.3.1.04.). Navedeni natječaj je dostupan na internetskoj stranici </w:t>
      </w:r>
      <w:hyperlink r:id="rId17">
        <w:r w:rsidDel="00000000" w:rsidR="00000000" w:rsidRPr="00000000">
          <w:rPr>
            <w:rFonts w:ascii="Cambria" w:cs="Cambria" w:eastAsia="Cambria" w:hAnsi="Cambria"/>
            <w:color w:val="1155cc"/>
            <w:u w:val="single"/>
            <w:rtl w:val="0"/>
          </w:rPr>
          <w:t xml:space="preserve">http://www.esf.hr/natjecaji/obrazovanje/uspostava-regionalnih-centara-kompetentnosti-u-strukovnom-obrazovanju-u-podsektorima-strojarstvo-elektrotehnika-i-racunalstvo-poljoprivreda-i-zdravstvo/</w:t>
        </w:r>
      </w:hyperlink>
      <w:r w:rsidDel="00000000" w:rsidR="00000000" w:rsidRPr="00000000">
        <w:rPr>
          <w:rFonts w:ascii="Cambria" w:cs="Cambria" w:eastAsia="Cambria" w:hAnsi="Cambria"/>
          <w:color w:val="000000"/>
          <w:rtl w:val="0"/>
        </w:rPr>
        <w:t xml:space="preserve">, prilog Postupci nabave za osobe koje nisu obveznici Zakona o javnoj nabavi je sastavni dio dokumentacije za nadmetanje.</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6">
      <w:pPr>
        <w:pStyle w:val="Heading2"/>
        <w:spacing w:line="276" w:lineRule="auto"/>
        <w:rPr/>
      </w:pPr>
      <w:bookmarkStart w:colFirst="0" w:colLast="0" w:name="_heading=h.2u6wntf" w:id="10"/>
      <w:bookmarkEnd w:id="10"/>
      <w:r w:rsidDel="00000000" w:rsidR="00000000" w:rsidRPr="00000000">
        <w:rPr>
          <w:rtl w:val="0"/>
        </w:rPr>
        <w:t xml:space="preserve">1.7. Sukob interesa</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Popis gospodarskih subjekata s kojima je Naručitelj u sukobu interesa (temeljen na opisu sukoba interesa iz važećeg Zakona o javnoj nabavi i načelu izbjegavanja sukoba interesa kako je definiran u Prilogu “Postupci nabave za osobe koje nisu obveznici Zakona o javnoj nabavi” koji je sastavni dio dokumentacije za nadmetanje.</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Naručitelj ne smije sklapati Ugovore o nabavi sa sljedećim gospodarskim subjektima:</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B">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Lernen und Information GmbH</w:t>
      </w:r>
    </w:p>
    <w:p w:rsidR="00000000" w:rsidDel="00000000" w:rsidP="00000000" w:rsidRDefault="00000000" w:rsidRPr="00000000" w14:paraId="0000007C">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Ernst Klett Aktiengesellschaft </w:t>
      </w:r>
    </w:p>
    <w:p w:rsidR="00000000" w:rsidDel="00000000" w:rsidP="00000000" w:rsidRDefault="00000000" w:rsidRPr="00000000" w14:paraId="0000007D">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Klett-Haus Stuttgart Beteiligungsgesellschaft mbH </w:t>
      </w:r>
    </w:p>
    <w:p w:rsidR="00000000" w:rsidDel="00000000" w:rsidP="00000000" w:rsidRDefault="00000000" w:rsidRPr="00000000" w14:paraId="0000007E">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Klett-Haus Stuttgart Grundstücks- gesellschaft mbH </w:t>
      </w:r>
    </w:p>
    <w:p w:rsidR="00000000" w:rsidDel="00000000" w:rsidP="00000000" w:rsidRDefault="00000000" w:rsidRPr="00000000" w14:paraId="0000007F">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SKE Grundstücksverwaltungs- gesellschaft mbH </w:t>
      </w:r>
    </w:p>
    <w:p w:rsidR="00000000" w:rsidDel="00000000" w:rsidP="00000000" w:rsidRDefault="00000000" w:rsidRPr="00000000" w14:paraId="00000080">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SKE Korb Grundstücksgesellschaft mbH </w:t>
      </w:r>
    </w:p>
    <w:p w:rsidR="00000000" w:rsidDel="00000000" w:rsidP="00000000" w:rsidRDefault="00000000" w:rsidRPr="00000000" w14:paraId="00000081">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Informationstechnologie Zukunftswerkstatt für Projektmanagement und Beratung GmbH </w:t>
      </w:r>
    </w:p>
    <w:p w:rsidR="00000000" w:rsidDel="00000000" w:rsidP="00000000" w:rsidRDefault="00000000" w:rsidRPr="00000000" w14:paraId="00000082">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J.G. Cotta'sche</w:t>
        <w:br w:type="textWrapping"/>
        <w:t xml:space="preserve">Buchhandlung Nachfolger Gesellschaft mit beschränkter Haftung </w:t>
      </w:r>
    </w:p>
    <w:p w:rsidR="00000000" w:rsidDel="00000000" w:rsidP="00000000" w:rsidRDefault="00000000" w:rsidRPr="00000000" w14:paraId="00000083">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Junfermann Verlag GmbH </w:t>
      </w:r>
    </w:p>
    <w:p w:rsidR="00000000" w:rsidDel="00000000" w:rsidP="00000000" w:rsidRDefault="00000000" w:rsidRPr="00000000" w14:paraId="00000084">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Stuttgarter Verlagskontor SVK GmbH </w:t>
      </w:r>
    </w:p>
    <w:p w:rsidR="00000000" w:rsidDel="00000000" w:rsidP="00000000" w:rsidRDefault="00000000" w:rsidRPr="00000000" w14:paraId="00000085">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Versandbuchhandlg. Julius Weise's Hofbuchhandlung GmbH </w:t>
      </w:r>
    </w:p>
    <w:p w:rsidR="00000000" w:rsidDel="00000000" w:rsidP="00000000" w:rsidRDefault="00000000" w:rsidRPr="00000000" w14:paraId="00000086">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Ernst Klett Präsenzlernen GmbH </w:t>
      </w:r>
    </w:p>
    <w:p w:rsidR="00000000" w:rsidDel="00000000" w:rsidP="00000000" w:rsidRDefault="00000000" w:rsidRPr="00000000" w14:paraId="00000087">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Galileo Bildungshaus gemeinnützige Gesellschaft mbh </w:t>
      </w:r>
    </w:p>
    <w:p w:rsidR="00000000" w:rsidDel="00000000" w:rsidP="00000000" w:rsidRDefault="00000000" w:rsidRPr="00000000" w14:paraId="00000088">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Rheinland International School GmbH </w:t>
      </w:r>
    </w:p>
    <w:p w:rsidR="00000000" w:rsidDel="00000000" w:rsidP="00000000" w:rsidRDefault="00000000" w:rsidRPr="00000000" w14:paraId="00000089">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Lernen und Bildung GmbH </w:t>
      </w:r>
    </w:p>
    <w:p w:rsidR="00000000" w:rsidDel="00000000" w:rsidP="00000000" w:rsidRDefault="00000000" w:rsidRPr="00000000" w14:paraId="0000008A">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Ernst Klett Verlag GmbH </w:t>
      </w:r>
    </w:p>
    <w:p w:rsidR="00000000" w:rsidDel="00000000" w:rsidP="00000000" w:rsidRDefault="00000000" w:rsidRPr="00000000" w14:paraId="0000008B">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Ernst Klett Verlag GmbH, Wien </w:t>
      </w:r>
    </w:p>
    <w:p w:rsidR="00000000" w:rsidDel="00000000" w:rsidP="00000000" w:rsidRDefault="00000000" w:rsidRPr="00000000" w14:paraId="0000008C">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Österreichischer Bundesverlag GmbH </w:t>
      </w:r>
      <w:r w:rsidDel="00000000" w:rsidR="00000000" w:rsidRPr="00000000">
        <w:rPr>
          <w:rtl w:val="0"/>
        </w:rPr>
      </w:r>
    </w:p>
    <w:p w:rsidR="00000000" w:rsidDel="00000000" w:rsidP="00000000" w:rsidRDefault="00000000" w:rsidRPr="00000000" w14:paraId="0000008D">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Österreichischer Bundesverlag Schulbuch GmbH </w:t>
      </w:r>
      <w:r w:rsidDel="00000000" w:rsidR="00000000" w:rsidRPr="00000000">
        <w:rPr>
          <w:rtl w:val="0"/>
        </w:rPr>
      </w:r>
    </w:p>
    <w:p w:rsidR="00000000" w:rsidDel="00000000" w:rsidP="00000000" w:rsidRDefault="00000000" w:rsidRPr="00000000" w14:paraId="0000008E">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Österreichischer Bundesverlag Schulbuch GmbH &amp; Co KG </w:t>
        <w:br w:type="textWrapping"/>
        <w:t xml:space="preserve">"Jungösterreich" Zeitschriftenverlag GmbH </w:t>
      </w:r>
      <w:r w:rsidDel="00000000" w:rsidR="00000000" w:rsidRPr="00000000">
        <w:rPr>
          <w:rtl w:val="0"/>
        </w:rPr>
      </w:r>
    </w:p>
    <w:p w:rsidR="00000000" w:rsidDel="00000000" w:rsidP="00000000" w:rsidRDefault="00000000" w:rsidRPr="00000000" w14:paraId="0000008F">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"Jungösterreich" Zeitschriftenverlag GmbH &amp; Co. KG </w:t>
      </w:r>
    </w:p>
    <w:p w:rsidR="00000000" w:rsidDel="00000000" w:rsidP="00000000" w:rsidRDefault="00000000" w:rsidRPr="00000000" w14:paraId="00000090">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develop4edu GmbH </w:t>
      </w:r>
    </w:p>
    <w:p w:rsidR="00000000" w:rsidDel="00000000" w:rsidP="00000000" w:rsidRDefault="00000000" w:rsidRPr="00000000" w14:paraId="00000091">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und Balmer AG </w:t>
      </w:r>
    </w:p>
    <w:p w:rsidR="00000000" w:rsidDel="00000000" w:rsidP="00000000" w:rsidRDefault="00000000" w:rsidRPr="00000000" w14:paraId="00000092">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Balmer Bücherdienst AG </w:t>
      </w:r>
    </w:p>
    <w:p w:rsidR="00000000" w:rsidDel="00000000" w:rsidP="00000000" w:rsidRDefault="00000000" w:rsidRPr="00000000" w14:paraId="00000093">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Deutsche Weiterbildungsgesellschaft mbH </w:t>
      </w:r>
    </w:p>
    <w:p w:rsidR="00000000" w:rsidDel="00000000" w:rsidP="00000000" w:rsidRDefault="00000000" w:rsidRPr="00000000" w14:paraId="00000094">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Hochschule für Berufstätige Darmstadt GmbH </w:t>
      </w:r>
    </w:p>
    <w:p w:rsidR="00000000" w:rsidDel="00000000" w:rsidP="00000000" w:rsidRDefault="00000000" w:rsidRPr="00000000" w14:paraId="00000095">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Studiengemeinschaft Werner Kamprath Darmstadt GmbH </w:t>
      </w:r>
    </w:p>
    <w:p w:rsidR="00000000" w:rsidDel="00000000" w:rsidP="00000000" w:rsidRDefault="00000000" w:rsidRPr="00000000" w14:paraId="00000096">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ILS Institut für Lernsysteme GmbH </w:t>
      </w:r>
    </w:p>
    <w:p w:rsidR="00000000" w:rsidDel="00000000" w:rsidP="00000000" w:rsidRDefault="00000000" w:rsidRPr="00000000" w14:paraId="00000097">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FEB Fernakademie für Erwachsenen- bildung GmbH </w:t>
      </w:r>
      <w:r w:rsidDel="00000000" w:rsidR="00000000" w:rsidRPr="00000000">
        <w:rPr>
          <w:rtl w:val="0"/>
        </w:rPr>
      </w:r>
    </w:p>
    <w:p w:rsidR="00000000" w:rsidDel="00000000" w:rsidP="00000000" w:rsidRDefault="00000000" w:rsidRPr="00000000" w14:paraId="00000098">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Europäische Fernhochschule Hamburg GmbH </w:t>
      </w:r>
      <w:r w:rsidDel="00000000" w:rsidR="00000000" w:rsidRPr="00000000">
        <w:rPr>
          <w:rtl w:val="0"/>
        </w:rPr>
      </w:r>
    </w:p>
    <w:p w:rsidR="00000000" w:rsidDel="00000000" w:rsidP="00000000" w:rsidRDefault="00000000" w:rsidRPr="00000000" w14:paraId="00000099">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Apollon Hochschule der Gesundheitswirtschaft GmbH </w:t>
      </w:r>
    </w:p>
    <w:p w:rsidR="00000000" w:rsidDel="00000000" w:rsidP="00000000" w:rsidRDefault="00000000" w:rsidRPr="00000000" w14:paraId="0000009A">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Lernen und Information GmbH </w:t>
      </w:r>
    </w:p>
    <w:p w:rsidR="00000000" w:rsidDel="00000000" w:rsidP="00000000" w:rsidRDefault="00000000" w:rsidRPr="00000000" w14:paraId="0000009B">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Dr. Josef Raabe Verlags-GmbH </w:t>
      </w:r>
    </w:p>
    <w:p w:rsidR="00000000" w:rsidDel="00000000" w:rsidP="00000000" w:rsidRDefault="00000000" w:rsidRPr="00000000" w14:paraId="0000009C">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Ernst Klett Sprachen GmbH </w:t>
      </w:r>
    </w:p>
    <w:p w:rsidR="00000000" w:rsidDel="00000000" w:rsidP="00000000" w:rsidRDefault="00000000" w:rsidRPr="00000000" w14:paraId="0000009D">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C. Bange Verlag GmbH </w:t>
      </w:r>
    </w:p>
    <w:p w:rsidR="00000000" w:rsidDel="00000000" w:rsidP="00000000" w:rsidRDefault="00000000" w:rsidRPr="00000000" w14:paraId="0000009E">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PONS GmbH </w:t>
      </w:r>
    </w:p>
    <w:p w:rsidR="00000000" w:rsidDel="00000000" w:rsidP="00000000" w:rsidRDefault="00000000" w:rsidRPr="00000000" w14:paraId="0000009F">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AAP Lehrerwelt GmbH </w:t>
      </w:r>
    </w:p>
    <w:p w:rsidR="00000000" w:rsidDel="00000000" w:rsidP="00000000" w:rsidRDefault="00000000" w:rsidRPr="00000000" w14:paraId="000000A0">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Difusión</w:t>
        <w:br w:type="textWrapping"/>
        <w:t xml:space="preserve">Centro de Investigación y </w:t>
        <w:br w:type="textWrapping"/>
        <w:t xml:space="preserve">Publicaciones de Idiomas, S.L. </w:t>
      </w:r>
    </w:p>
    <w:p w:rsidR="00000000" w:rsidDel="00000000" w:rsidP="00000000" w:rsidRDefault="00000000" w:rsidRPr="00000000" w14:paraId="000000A1">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Editions Maison des Langues S.A.R.L </w:t>
      </w:r>
    </w:p>
    <w:p w:rsidR="00000000" w:rsidDel="00000000" w:rsidP="00000000" w:rsidRDefault="00000000" w:rsidRPr="00000000" w14:paraId="000000A2">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Klett Polska Sp.z.o.o. </w:t>
      </w:r>
      <w:r w:rsidDel="00000000" w:rsidR="00000000" w:rsidRPr="00000000">
        <w:rPr>
          <w:rtl w:val="0"/>
        </w:rPr>
      </w:r>
    </w:p>
    <w:p w:rsidR="00000000" w:rsidDel="00000000" w:rsidP="00000000" w:rsidRDefault="00000000" w:rsidRPr="00000000" w14:paraId="000000A3">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BULGARIA EOOD </w:t>
      </w:r>
    </w:p>
    <w:p w:rsidR="00000000" w:rsidDel="00000000" w:rsidP="00000000" w:rsidRDefault="00000000" w:rsidRPr="00000000" w14:paraId="000000A4">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Klett nakladatelstvi s.r.o. </w:t>
      </w:r>
      <w:r w:rsidDel="00000000" w:rsidR="00000000" w:rsidRPr="00000000">
        <w:rPr>
          <w:rtl w:val="0"/>
        </w:rPr>
      </w:r>
    </w:p>
    <w:p w:rsidR="00000000" w:rsidDel="00000000" w:rsidP="00000000" w:rsidRDefault="00000000" w:rsidRPr="00000000" w14:paraId="000000A5">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Založba Rokus Klett d.o.o. </w:t>
      </w:r>
      <w:r w:rsidDel="00000000" w:rsidR="00000000" w:rsidRPr="00000000">
        <w:rPr>
          <w:rtl w:val="0"/>
        </w:rPr>
      </w:r>
    </w:p>
    <w:p w:rsidR="00000000" w:rsidDel="00000000" w:rsidP="00000000" w:rsidRDefault="00000000" w:rsidRPr="00000000" w14:paraId="000000A6">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KLETT  izdavačka kuća d.o.o., Belgrad </w:t>
      </w:r>
      <w:r w:rsidDel="00000000" w:rsidR="00000000" w:rsidRPr="00000000">
        <w:rPr>
          <w:rtl w:val="0"/>
        </w:rPr>
      </w:r>
    </w:p>
    <w:p w:rsidR="00000000" w:rsidDel="00000000" w:rsidP="00000000" w:rsidRDefault="00000000" w:rsidRPr="00000000" w14:paraId="000000A7">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Modrijan izobraževanje d.o.o. </w:t>
      </w:r>
      <w:r w:rsidDel="00000000" w:rsidR="00000000" w:rsidRPr="00000000">
        <w:rPr>
          <w:rtl w:val="0"/>
        </w:rPr>
      </w:r>
    </w:p>
    <w:p w:rsidR="00000000" w:rsidDel="00000000" w:rsidP="00000000" w:rsidRDefault="00000000" w:rsidRPr="00000000" w14:paraId="000000A8">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Nakladatelstvì Dr. Josef Raabe s.r.o. </w:t>
      </w:r>
      <w:r w:rsidDel="00000000" w:rsidR="00000000" w:rsidRPr="00000000">
        <w:rPr>
          <w:rtl w:val="0"/>
        </w:rPr>
      </w:r>
    </w:p>
    <w:p w:rsidR="00000000" w:rsidDel="00000000" w:rsidP="00000000" w:rsidRDefault="00000000" w:rsidRPr="00000000" w14:paraId="000000A9">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Raabe Klett Oktatási Tanácsadó és Kiadó Kft. </w:t>
      </w:r>
    </w:p>
    <w:p w:rsidR="00000000" w:rsidDel="00000000" w:rsidP="00000000" w:rsidRDefault="00000000" w:rsidRPr="00000000" w14:paraId="000000AA">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RAABE Bulgaria EOOD </w:t>
      </w:r>
    </w:p>
    <w:p w:rsidR="00000000" w:rsidDel="00000000" w:rsidP="00000000" w:rsidRDefault="00000000" w:rsidRPr="00000000" w14:paraId="000000AB">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Dr. Josef Raabe Slovensko s.r.o. </w:t>
      </w:r>
      <w:r w:rsidDel="00000000" w:rsidR="00000000" w:rsidRPr="00000000">
        <w:rPr>
          <w:rtl w:val="0"/>
        </w:rPr>
      </w:r>
    </w:p>
    <w:p w:rsidR="00000000" w:rsidDel="00000000" w:rsidP="00000000" w:rsidRDefault="00000000" w:rsidRPr="00000000" w14:paraId="000000AC">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Expol Pedagogika s. r. o., Bratislava </w:t>
      </w:r>
      <w:r w:rsidDel="00000000" w:rsidR="00000000" w:rsidRPr="00000000">
        <w:rPr>
          <w:rtl w:val="0"/>
        </w:rPr>
      </w:r>
    </w:p>
    <w:p w:rsidR="00000000" w:rsidDel="00000000" w:rsidP="00000000" w:rsidRDefault="00000000" w:rsidRPr="00000000" w14:paraId="000000AD">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Friedrich Verlag GmbH </w:t>
      </w:r>
    </w:p>
    <w:p w:rsidR="00000000" w:rsidDel="00000000" w:rsidP="00000000" w:rsidRDefault="00000000" w:rsidRPr="00000000" w14:paraId="000000AE">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Klett Hellas E.M.E. </w:t>
      </w:r>
      <w:r w:rsidDel="00000000" w:rsidR="00000000" w:rsidRPr="00000000">
        <w:rPr>
          <w:rtl w:val="0"/>
        </w:rPr>
      </w:r>
    </w:p>
    <w:p w:rsidR="00000000" w:rsidDel="00000000" w:rsidP="00000000" w:rsidRDefault="00000000" w:rsidRPr="00000000" w14:paraId="000000AF">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pHfG Trägergesellschaft mbH </w:t>
      </w:r>
      <w:r w:rsidDel="00000000" w:rsidR="00000000" w:rsidRPr="00000000">
        <w:rPr>
          <w:rtl w:val="0"/>
        </w:rPr>
      </w:r>
    </w:p>
    <w:p w:rsidR="00000000" w:rsidDel="00000000" w:rsidP="00000000" w:rsidRDefault="00000000" w:rsidRPr="00000000" w14:paraId="000000B0">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Zentrale Dienste GmbH </w:t>
      </w:r>
    </w:p>
    <w:p w:rsidR="00000000" w:rsidDel="00000000" w:rsidP="00000000" w:rsidRDefault="00000000" w:rsidRPr="00000000" w14:paraId="000000B1">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MINT GmbH </w:t>
      </w:r>
    </w:p>
    <w:p w:rsidR="00000000" w:rsidDel="00000000" w:rsidP="00000000" w:rsidRDefault="00000000" w:rsidRPr="00000000" w14:paraId="000000B2">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Giesel Dialog GmbH &amp; Co. KG </w:t>
      </w:r>
    </w:p>
    <w:p w:rsidR="00000000" w:rsidDel="00000000" w:rsidP="00000000" w:rsidRDefault="00000000" w:rsidRPr="00000000" w14:paraId="000000B3">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Giesel Dialog Verwaltungsgesellschaft mbH</w:t>
      </w:r>
    </w:p>
    <w:p w:rsidR="00000000" w:rsidDel="00000000" w:rsidP="00000000" w:rsidRDefault="00000000" w:rsidRPr="00000000" w14:paraId="000000B4">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Stuttgart Schulimmobilien GmbH </w:t>
      </w:r>
    </w:p>
    <w:p w:rsidR="00000000" w:rsidDel="00000000" w:rsidP="00000000" w:rsidRDefault="00000000" w:rsidRPr="00000000" w14:paraId="000000B5">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Ethos Kassel GmbH </w:t>
      </w:r>
    </w:p>
    <w:p w:rsidR="00000000" w:rsidDel="00000000" w:rsidP="00000000" w:rsidRDefault="00000000" w:rsidRPr="00000000" w14:paraId="000000B6">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BS Berlin GmbH </w:t>
      </w:r>
    </w:p>
    <w:p w:rsidR="00000000" w:rsidDel="00000000" w:rsidP="00000000" w:rsidRDefault="00000000" w:rsidRPr="00000000" w14:paraId="000000B7">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K.lab educmedia GmbH </w:t>
      </w:r>
    </w:p>
    <w:p w:rsidR="00000000" w:rsidDel="00000000" w:rsidP="00000000" w:rsidRDefault="00000000" w:rsidRPr="00000000" w14:paraId="000000B8">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HAF Hamburger Akademie für Fernstudien GmbH </w:t>
      </w:r>
    </w:p>
    <w:p w:rsidR="00000000" w:rsidDel="00000000" w:rsidP="00000000" w:rsidRDefault="00000000" w:rsidRPr="00000000" w14:paraId="000000B9">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Erwachsenen- und Weiterbildung GmbH </w:t>
      </w:r>
    </w:p>
    <w:p w:rsidR="00000000" w:rsidDel="00000000" w:rsidP="00000000" w:rsidRDefault="00000000" w:rsidRPr="00000000" w14:paraId="000000BA">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IT GmbH </w:t>
      </w:r>
    </w:p>
    <w:p w:rsidR="00000000" w:rsidDel="00000000" w:rsidP="00000000" w:rsidRDefault="00000000" w:rsidRPr="00000000" w14:paraId="000000BB">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Ernst Klett Präsenzlernen Osteuropa GmbH </w:t>
      </w:r>
    </w:p>
    <w:p w:rsidR="00000000" w:rsidDel="00000000" w:rsidP="00000000" w:rsidRDefault="00000000" w:rsidRPr="00000000" w14:paraId="000000BC">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Seepferdchen Kita GmbH </w:t>
      </w:r>
    </w:p>
    <w:p w:rsidR="00000000" w:rsidDel="00000000" w:rsidP="00000000" w:rsidRDefault="00000000" w:rsidRPr="00000000" w14:paraId="000000BD">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Kita GmbH </w:t>
      </w:r>
    </w:p>
    <w:p w:rsidR="00000000" w:rsidDel="00000000" w:rsidP="00000000" w:rsidRDefault="00000000" w:rsidRPr="00000000" w14:paraId="000000BE">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BSB GmbH-Best Sabel Bildungszentrum </w:t>
      </w:r>
    </w:p>
    <w:p w:rsidR="00000000" w:rsidDel="00000000" w:rsidP="00000000" w:rsidRDefault="00000000" w:rsidRPr="00000000" w14:paraId="000000BF">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BSB GmbH Best Sabel-Gemeinnützige Bildungs- gesellschaft </w:t>
      </w:r>
    </w:p>
    <w:p w:rsidR="00000000" w:rsidDel="00000000" w:rsidP="00000000" w:rsidRDefault="00000000" w:rsidRPr="00000000" w14:paraId="000000C0">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Novi Logos d.o.o. </w:t>
      </w:r>
    </w:p>
    <w:p w:rsidR="00000000" w:rsidDel="00000000" w:rsidP="00000000" w:rsidRDefault="00000000" w:rsidRPr="00000000" w14:paraId="000000C1">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Uitgeverij Talenland B. V. </w:t>
      </w:r>
    </w:p>
    <w:p w:rsidR="00000000" w:rsidDel="00000000" w:rsidP="00000000" w:rsidRDefault="00000000" w:rsidRPr="00000000" w14:paraId="000000C2">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Klett Campus GmbH </w:t>
      </w:r>
    </w:p>
    <w:p w:rsidR="00000000" w:rsidDel="00000000" w:rsidP="00000000" w:rsidRDefault="00000000" w:rsidRPr="00000000" w14:paraId="000000C3">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CBS Cologne Business School GmbH </w:t>
      </w:r>
    </w:p>
    <w:p w:rsidR="00000000" w:rsidDel="00000000" w:rsidP="00000000" w:rsidRDefault="00000000" w:rsidRPr="00000000" w14:paraId="000000C4">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Europäische Fachhochschule Rhein/Erft GmbH Medica-Akademie gemeinnützige GmbH </w:t>
      </w:r>
      <w:r w:rsidDel="00000000" w:rsidR="00000000" w:rsidRPr="00000000">
        <w:rPr>
          <w:rtl w:val="0"/>
        </w:rPr>
      </w:r>
    </w:p>
    <w:p w:rsidR="00000000" w:rsidDel="00000000" w:rsidP="00000000" w:rsidRDefault="00000000" w:rsidRPr="00000000" w14:paraId="000000C5">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Klett USA Inc. </w:t>
      </w:r>
      <w:r w:rsidDel="00000000" w:rsidR="00000000" w:rsidRPr="00000000">
        <w:rPr>
          <w:rtl w:val="0"/>
        </w:rPr>
      </w:r>
    </w:p>
    <w:p w:rsidR="00000000" w:rsidDel="00000000" w:rsidP="00000000" w:rsidRDefault="00000000" w:rsidRPr="00000000" w14:paraId="000000C6">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elk Verlag AG </w:t>
      </w:r>
    </w:p>
    <w:p w:rsidR="00000000" w:rsidDel="00000000" w:rsidP="00000000" w:rsidRDefault="00000000" w:rsidRPr="00000000" w14:paraId="000000C7">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KiKu Services GmbH </w:t>
      </w:r>
    </w:p>
    <w:p w:rsidR="00000000" w:rsidDel="00000000" w:rsidP="00000000" w:rsidRDefault="00000000" w:rsidRPr="00000000" w14:paraId="000000C8">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Kiku Trägergesellschaft mbH </w:t>
      </w:r>
      <w:r w:rsidDel="00000000" w:rsidR="00000000" w:rsidRPr="00000000">
        <w:rPr>
          <w:rtl w:val="0"/>
        </w:rPr>
      </w:r>
    </w:p>
    <w:p w:rsidR="00000000" w:rsidDel="00000000" w:rsidP="00000000" w:rsidRDefault="00000000" w:rsidRPr="00000000" w14:paraId="000000C9">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Kinderzentren Kunterbunt gemeinnützige GmbH </w:t>
      </w:r>
    </w:p>
    <w:p w:rsidR="00000000" w:rsidDel="00000000" w:rsidP="00000000" w:rsidRDefault="00000000" w:rsidRPr="00000000" w14:paraId="000000CA">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Kinderzentren Immobilien GmbH &amp; Co. KG </w:t>
      </w:r>
    </w:p>
    <w:p w:rsidR="00000000" w:rsidDel="00000000" w:rsidP="00000000" w:rsidRDefault="00000000" w:rsidRPr="00000000" w14:paraId="000000CB">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Kinderzentren Verwaltungs GmbH </w:t>
      </w:r>
    </w:p>
    <w:p w:rsidR="00000000" w:rsidDel="00000000" w:rsidP="00000000" w:rsidRDefault="00000000" w:rsidRPr="00000000" w14:paraId="000000CC">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Kinderzentren Grundbesitz GmbH + Co. KG </w:t>
      </w:r>
    </w:p>
    <w:p w:rsidR="00000000" w:rsidDel="00000000" w:rsidP="00000000" w:rsidRDefault="00000000" w:rsidRPr="00000000" w14:paraId="000000CD">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KIKU Akademie GmbH</w:t>
      </w:r>
    </w:p>
    <w:p w:rsidR="00000000" w:rsidDel="00000000" w:rsidP="00000000" w:rsidRDefault="00000000" w:rsidRPr="00000000" w14:paraId="000000CE">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ThiemeMeulenhoff Beheer B. V. </w:t>
      </w:r>
    </w:p>
    <w:p w:rsidR="00000000" w:rsidDel="00000000" w:rsidP="00000000" w:rsidRDefault="00000000" w:rsidRPr="00000000" w14:paraId="000000CF">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Villa Luna Kindertagesstätten GmbH </w:t>
      </w:r>
    </w:p>
    <w:p w:rsidR="00000000" w:rsidDel="00000000" w:rsidP="00000000" w:rsidRDefault="00000000" w:rsidRPr="00000000" w14:paraId="000000D0">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Villa Luna gGmbH </w:t>
      </w:r>
    </w:p>
    <w:p w:rsidR="00000000" w:rsidDel="00000000" w:rsidP="00000000" w:rsidRDefault="00000000" w:rsidRPr="00000000" w14:paraId="000000D1">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SIS Swiss International Schools Holding AG </w:t>
      </w:r>
    </w:p>
    <w:p w:rsidR="00000000" w:rsidDel="00000000" w:rsidP="00000000" w:rsidRDefault="00000000" w:rsidRPr="00000000" w14:paraId="000000D2">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SIS Swiss International Schools Schweiz AG </w:t>
      </w:r>
    </w:p>
    <w:p w:rsidR="00000000" w:rsidDel="00000000" w:rsidP="00000000" w:rsidRDefault="00000000" w:rsidRPr="00000000" w14:paraId="000000D3">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SIS Swiss International Schools do Brasil Ltda. </w:t>
      </w:r>
    </w:p>
    <w:p w:rsidR="00000000" w:rsidDel="00000000" w:rsidP="00000000" w:rsidRDefault="00000000" w:rsidRPr="00000000" w14:paraId="000000D4">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SIS Swiss International Fördergesellschaft mbH </w:t>
      </w:r>
    </w:p>
    <w:p w:rsidR="00000000" w:rsidDel="00000000" w:rsidP="00000000" w:rsidRDefault="00000000" w:rsidRPr="00000000" w14:paraId="000000D5">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SIS Swiss International School gemeinnützige GmbH </w:t>
      </w:r>
    </w:p>
    <w:p w:rsidR="00000000" w:rsidDel="00000000" w:rsidP="00000000" w:rsidRDefault="00000000" w:rsidRPr="00000000" w14:paraId="000000D6">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Izdavačka kuća Freska D.O.O. Beograd </w:t>
      </w:r>
      <w:r w:rsidDel="00000000" w:rsidR="00000000" w:rsidRPr="00000000">
        <w:rPr>
          <w:rtl w:val="0"/>
        </w:rPr>
      </w:r>
    </w:p>
    <w:p w:rsidR="00000000" w:rsidDel="00000000" w:rsidP="00000000" w:rsidRDefault="00000000" w:rsidRPr="00000000" w14:paraId="000000D7">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Kalaidos Holding AG (Teilkonzern) </w:t>
      </w:r>
    </w:p>
    <w:p w:rsidR="00000000" w:rsidDel="00000000" w:rsidP="00000000" w:rsidRDefault="00000000" w:rsidRPr="00000000" w14:paraId="000000D8">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KINDERZEITUNG Zeitschriften-Verlags GmbH </w:t>
      </w:r>
    </w:p>
    <w:p w:rsidR="00000000" w:rsidDel="00000000" w:rsidP="00000000" w:rsidRDefault="00000000" w:rsidRPr="00000000" w14:paraId="000000D9">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Service Zentrum Buch SZB AG </w:t>
      </w:r>
    </w:p>
    <w:p w:rsidR="00000000" w:rsidDel="00000000" w:rsidP="00000000" w:rsidRDefault="00000000" w:rsidRPr="00000000" w14:paraId="000000DA">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EIIE EURASIA Institut for International Education GmbH </w:t>
      </w:r>
    </w:p>
    <w:p w:rsidR="00000000" w:rsidDel="00000000" w:rsidP="00000000" w:rsidRDefault="00000000" w:rsidRPr="00000000" w14:paraId="000000DB">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Thienemann-Esslinger Verlag GmbH </w:t>
      </w:r>
    </w:p>
    <w:p w:rsidR="00000000" w:rsidDel="00000000" w:rsidP="00000000" w:rsidRDefault="00000000" w:rsidRPr="00000000" w14:paraId="000000DC">
      <w:pPr>
        <w:numPr>
          <w:ilvl w:val="0"/>
          <w:numId w:val="1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mbria" w:cs="Cambria" w:eastAsia="Cambria" w:hAnsi="Cambria"/>
          <w:color w:val="000000"/>
          <w:rtl w:val="0"/>
        </w:rPr>
        <w:t xml:space="preserve">Fröbel International GmbH </w:t>
      </w:r>
      <w:r w:rsidDel="00000000" w:rsidR="00000000" w:rsidRPr="00000000">
        <w:rPr>
          <w:rtl w:val="0"/>
        </w:rPr>
      </w:r>
    </w:p>
    <w:p w:rsidR="00000000" w:rsidDel="00000000" w:rsidP="00000000" w:rsidRDefault="00000000" w:rsidRPr="00000000" w14:paraId="000000DD">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Editoria GmbH </w:t>
      </w:r>
    </w:p>
    <w:p w:rsidR="00000000" w:rsidDel="00000000" w:rsidP="00000000" w:rsidRDefault="00000000" w:rsidRPr="00000000" w14:paraId="000000DE">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GFE gGmbH </w:t>
      </w:r>
    </w:p>
    <w:p w:rsidR="00000000" w:rsidDel="00000000" w:rsidP="00000000" w:rsidRDefault="00000000" w:rsidRPr="00000000" w14:paraId="000000DF">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INTHERA GmbH </w:t>
      </w:r>
    </w:p>
    <w:p w:rsidR="00000000" w:rsidDel="00000000" w:rsidP="00000000" w:rsidRDefault="00000000" w:rsidRPr="00000000" w14:paraId="000000E0">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ABS Aachen Business School GmbH </w:t>
      </w:r>
    </w:p>
    <w:p w:rsidR="00000000" w:rsidDel="00000000" w:rsidP="00000000" w:rsidRDefault="00000000" w:rsidRPr="00000000" w14:paraId="000000E1">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CRT Institute for Consulting, Research and Training GmbH </w:t>
      </w:r>
    </w:p>
    <w:p w:rsidR="00000000" w:rsidDel="00000000" w:rsidP="00000000" w:rsidRDefault="00000000" w:rsidRPr="00000000" w14:paraId="000000E2">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Consoa GmbH </w:t>
      </w:r>
    </w:p>
    <w:p w:rsidR="00000000" w:rsidDel="00000000" w:rsidP="00000000" w:rsidRDefault="00000000" w:rsidRPr="00000000" w14:paraId="000000E3">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ZMZ Management GmbH </w:t>
      </w:r>
    </w:p>
    <w:p w:rsidR="00000000" w:rsidDel="00000000" w:rsidP="00000000" w:rsidRDefault="00000000" w:rsidRPr="00000000" w14:paraId="000000E4">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KiKu International GmbH </w:t>
      </w:r>
    </w:p>
    <w:p w:rsidR="00000000" w:rsidDel="00000000" w:rsidP="00000000" w:rsidRDefault="00000000" w:rsidRPr="00000000" w14:paraId="000000E5">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Langenscheidt-Verlag Gesellschaft m. b. H. </w:t>
      </w:r>
    </w:p>
    <w:p w:rsidR="00000000" w:rsidDel="00000000" w:rsidP="00000000" w:rsidRDefault="00000000" w:rsidRPr="00000000" w14:paraId="000000E6">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Seepferdchen Kita gGmbH </w:t>
      </w:r>
    </w:p>
    <w:p w:rsidR="00000000" w:rsidDel="00000000" w:rsidP="00000000" w:rsidRDefault="00000000" w:rsidRPr="00000000" w14:paraId="000000E7">
      <w:pPr>
        <w:numPr>
          <w:ilvl w:val="0"/>
          <w:numId w:val="1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AAP Software Development d.o.o. </w:t>
      </w:r>
    </w:p>
    <w:p w:rsidR="00000000" w:rsidDel="00000000" w:rsidP="00000000" w:rsidRDefault="00000000" w:rsidRPr="00000000" w14:paraId="000000E8">
      <w:pPr>
        <w:numPr>
          <w:ilvl w:val="0"/>
          <w:numId w:val="12"/>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udruga Chaîne des Rôtisseurs, Bailliage National de Croatie</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EA">
      <w:pPr>
        <w:pStyle w:val="Heading1"/>
        <w:rPr/>
      </w:pPr>
      <w:bookmarkStart w:colFirst="0" w:colLast="0" w:name="_heading=h.19c6y18" w:id="11"/>
      <w:bookmarkEnd w:id="11"/>
      <w:r w:rsidDel="00000000" w:rsidR="00000000" w:rsidRPr="00000000">
        <w:rPr>
          <w:rtl w:val="0"/>
        </w:rPr>
        <w:t xml:space="preserve">2. Podaci o predmetu nabave</w:t>
      </w:r>
    </w:p>
    <w:p w:rsidR="00000000" w:rsidDel="00000000" w:rsidP="00000000" w:rsidRDefault="00000000" w:rsidRPr="00000000" w14:paraId="000000EB">
      <w:pPr>
        <w:pStyle w:val="Heading2"/>
        <w:spacing w:line="276" w:lineRule="auto"/>
        <w:rPr/>
      </w:pPr>
      <w:bookmarkStart w:colFirst="0" w:colLast="0" w:name="_heading=h.3tbugp1" w:id="12"/>
      <w:bookmarkEnd w:id="12"/>
      <w:r w:rsidDel="00000000" w:rsidR="00000000" w:rsidRPr="00000000">
        <w:rPr>
          <w:rtl w:val="0"/>
        </w:rPr>
        <w:t xml:space="preserve">2.1. Opis predmeta nabave</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color w:val="000000"/>
          <w:rtl w:val="0"/>
        </w:rPr>
        <w:t xml:space="preserve">Predmet nabave</w:t>
      </w:r>
      <w:r w:rsidDel="00000000" w:rsidR="00000000" w:rsidRPr="00000000">
        <w:rPr>
          <w:rFonts w:ascii="Cambria" w:cs="Cambria" w:eastAsia="Cambria" w:hAnsi="Cambria"/>
          <w:rtl w:val="0"/>
        </w:rPr>
        <w:t xml:space="preserve"> su usluge vezane uz izradu Digitalnih obrazovnih sadržaja (u daljnjem tekstu DOS).</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Nabava obuhvaća isporuku </w:t>
      </w:r>
      <w:r w:rsidDel="00000000" w:rsidR="00000000" w:rsidRPr="00000000">
        <w:rPr>
          <w:rFonts w:ascii="Cambria" w:cs="Cambria" w:eastAsia="Cambria" w:hAnsi="Cambria"/>
          <w:rtl w:val="0"/>
        </w:rPr>
        <w:t xml:space="preserve">usluga vezanih uz izradu Digitalnih obrazovnih sadržaja</w:t>
      </w:r>
      <w:r w:rsidDel="00000000" w:rsidR="00000000" w:rsidRPr="00000000">
        <w:rPr>
          <w:rFonts w:ascii="Cambria" w:cs="Cambria" w:eastAsia="Cambria" w:hAnsi="Cambria"/>
          <w:color w:val="000000"/>
          <w:rtl w:val="0"/>
        </w:rPr>
        <w:t xml:space="preserve"> u skladu s natječajnom dokumentacijom i tehničkom specifikacijom (Prilog 6 – Tehničke specifikacije) u </w:t>
      </w:r>
      <w:r w:rsidDel="00000000" w:rsidR="00000000" w:rsidRPr="00000000">
        <w:rPr>
          <w:rFonts w:ascii="Cambria" w:cs="Cambria" w:eastAsia="Cambria" w:hAnsi="Cambria"/>
          <w:rtl w:val="0"/>
        </w:rPr>
        <w:t xml:space="preserve">trajanju do 30.11.2023.</w:t>
      </w:r>
      <w:r w:rsidDel="00000000" w:rsidR="00000000" w:rsidRPr="00000000">
        <w:rPr>
          <w:rFonts w:ascii="Cambria" w:cs="Cambria" w:eastAsia="Cambria" w:hAnsi="Cambria"/>
          <w:color w:val="000000"/>
          <w:rtl w:val="0"/>
        </w:rPr>
        <w:t xml:space="preserve"> </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F0">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Procijenjena vrijednost nabave iznosi 436.997,00 HRK (bez PDV-a).</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F2">
      <w:pPr>
        <w:pStyle w:val="Heading2"/>
        <w:spacing w:line="276" w:lineRule="auto"/>
        <w:jc w:val="both"/>
        <w:rPr/>
      </w:pPr>
      <w:bookmarkStart w:colFirst="0" w:colLast="0" w:name="_heading=h.x1jyiw479j26" w:id="13"/>
      <w:bookmarkEnd w:id="13"/>
      <w:r w:rsidDel="00000000" w:rsidR="00000000" w:rsidRPr="00000000">
        <w:rPr>
          <w:rtl w:val="0"/>
        </w:rPr>
        <w:t xml:space="preserve">2.2. Grupe predmeta nabave</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Predmet nabave je podijeljen u grupe </w:t>
      </w:r>
      <w:r w:rsidDel="00000000" w:rsidR="00000000" w:rsidRPr="00000000">
        <w:rPr>
          <w:rFonts w:ascii="Cambria" w:cs="Cambria" w:eastAsia="Cambria" w:hAnsi="Cambria"/>
          <w:rtl w:val="0"/>
        </w:rPr>
        <w:t xml:space="preserve">kako je navedeno u tablici u nastavku:</w:t>
      </w:r>
      <w:r w:rsidDel="00000000" w:rsidR="00000000" w:rsidRPr="00000000">
        <w:rPr>
          <w:rFonts w:ascii="Cambria" w:cs="Cambria" w:eastAsia="Cambria" w:hAnsi="Cambria"/>
          <w:color w:val="000000"/>
          <w:rtl w:val="0"/>
        </w:rPr>
        <w:t xml:space="preserve">.</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76" w:lineRule="auto"/>
        <w:rPr>
          <w:rFonts w:ascii="Cambria" w:cs="Cambria" w:eastAsia="Cambria" w:hAnsi="Cambria"/>
        </w:rPr>
      </w:pPr>
      <w:r w:rsidDel="00000000" w:rsidR="00000000" w:rsidRPr="00000000">
        <w:rPr>
          <w:rFonts w:ascii="Cambria" w:cs="Cambria" w:eastAsia="Cambria" w:hAnsi="Cambria"/>
          <w:rtl w:val="0"/>
        </w:rPr>
        <w:t xml:space="preserve">Popis grupa predmeta nabave i iznosa nabave po grupama</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76" w:lineRule="auto"/>
        <w:rPr>
          <w:rFonts w:ascii="Cambria" w:cs="Cambria" w:eastAsia="Cambria" w:hAnsi="Cambria"/>
        </w:rPr>
      </w:pPr>
      <w:r w:rsidDel="00000000" w:rsidR="00000000" w:rsidRPr="00000000">
        <w:rPr>
          <w:rtl w:val="0"/>
        </w:rPr>
      </w:r>
    </w:p>
    <w:tbl>
      <w:tblPr>
        <w:tblStyle w:val="Table1"/>
        <w:tblW w:w="830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6"/>
        <w:gridCol w:w="2767"/>
        <w:gridCol w:w="2767"/>
        <w:tblGridChange w:id="0">
          <w:tblGrid>
            <w:gridCol w:w="2766"/>
            <w:gridCol w:w="2767"/>
            <w:gridCol w:w="2767"/>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rPr>
                <w:rFonts w:ascii="Cambria" w:cs="Cambria" w:eastAsia="Cambria" w:hAnsi="Cambria"/>
                <w:b w:val="1"/>
              </w:rPr>
            </w:pPr>
            <w:r w:rsidDel="00000000" w:rsidR="00000000" w:rsidRPr="00000000">
              <w:rPr>
                <w:rFonts w:ascii="Cambria" w:cs="Cambria" w:eastAsia="Cambria" w:hAnsi="Cambria"/>
                <w:b w:val="1"/>
                <w:rtl w:val="0"/>
              </w:rPr>
              <w:t xml:space="preserve">Grupa</w:t>
            </w:r>
          </w:p>
        </w:tc>
        <w:tc>
          <w:tcPr>
            <w:shd w:fill="auto" w:val="clear"/>
            <w:tcMar>
              <w:top w:w="100.0" w:type="dxa"/>
              <w:left w:w="100.0" w:type="dxa"/>
              <w:bottom w:w="100.0" w:type="dxa"/>
              <w:right w:w="100.0" w:type="dxa"/>
            </w:tcMar>
          </w:tcPr>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rPr>
                <w:rFonts w:ascii="Cambria" w:cs="Cambria" w:eastAsia="Cambria" w:hAnsi="Cambria"/>
                <w:b w:val="1"/>
              </w:rPr>
            </w:pPr>
            <w:r w:rsidDel="00000000" w:rsidR="00000000" w:rsidRPr="00000000">
              <w:rPr>
                <w:rFonts w:ascii="Cambria" w:cs="Cambria" w:eastAsia="Cambria" w:hAnsi="Cambria"/>
                <w:b w:val="1"/>
                <w:rtl w:val="0"/>
              </w:rPr>
              <w:t xml:space="preserve">Naziv grupe</w:t>
            </w:r>
          </w:p>
        </w:tc>
        <w:tc>
          <w:tcPr>
            <w:shd w:fill="auto" w:val="clear"/>
            <w:tcMar>
              <w:top w:w="100.0" w:type="dxa"/>
              <w:left w:w="100.0" w:type="dxa"/>
              <w:bottom w:w="100.0" w:type="dxa"/>
              <w:right w:w="100.0" w:type="dxa"/>
            </w:tcMar>
          </w:tcPr>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rPr>
                <w:rFonts w:ascii="Cambria" w:cs="Cambria" w:eastAsia="Cambria" w:hAnsi="Cambria"/>
                <w:b w:val="1"/>
              </w:rPr>
            </w:pPr>
            <w:r w:rsidDel="00000000" w:rsidR="00000000" w:rsidRPr="00000000">
              <w:rPr>
                <w:rFonts w:ascii="Cambria" w:cs="Cambria" w:eastAsia="Cambria" w:hAnsi="Cambria"/>
                <w:b w:val="1"/>
                <w:rtl w:val="0"/>
              </w:rPr>
              <w:t xml:space="preserve">Procijenjena vrijednost nabave grupe (bez PDV-a)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rPr>
                <w:rFonts w:ascii="Cambria" w:cs="Cambria" w:eastAsia="Cambria" w:hAnsi="Cambria"/>
              </w:rPr>
            </w:pPr>
            <w:r w:rsidDel="00000000" w:rsidR="00000000" w:rsidRPr="00000000">
              <w:rPr>
                <w:rFonts w:ascii="Cambria" w:cs="Cambria" w:eastAsia="Cambria" w:hAnsi="Cambria"/>
                <w:rtl w:val="0"/>
              </w:rPr>
              <w:t xml:space="preserve">Grupa 1</w:t>
            </w:r>
          </w:p>
        </w:tc>
        <w:tc>
          <w:tcPr>
            <w:shd w:fill="auto" w:val="clear"/>
            <w:tcMar>
              <w:top w:w="100.0" w:type="dxa"/>
              <w:left w:w="100.0" w:type="dxa"/>
              <w:bottom w:w="100.0" w:type="dxa"/>
              <w:right w:w="100.0" w:type="dxa"/>
            </w:tcMar>
          </w:tcPr>
          <w:p w:rsidR="00000000" w:rsidDel="00000000" w:rsidP="00000000" w:rsidRDefault="00000000" w:rsidRPr="00000000" w14:paraId="000000FC">
            <w:pPr>
              <w:widowControl w:val="0"/>
              <w:rPr>
                <w:rFonts w:ascii="Cambria" w:cs="Cambria" w:eastAsia="Cambria" w:hAnsi="Cambria"/>
              </w:rPr>
            </w:pPr>
            <w:r w:rsidDel="00000000" w:rsidR="00000000" w:rsidRPr="00000000">
              <w:rPr>
                <w:rFonts w:ascii="Cambria" w:cs="Cambria" w:eastAsia="Cambria" w:hAnsi="Cambria"/>
                <w:rtl w:val="0"/>
              </w:rPr>
              <w:t xml:space="preserve">Usluga izrade sadržaja za DOS-eve, Usluge stručnjaka Metodičara, Stručna podrška vezana uz tematiku pojedinih DOS-eva i Usluge testiranja sadržaja DOS-eva</w:t>
            </w:r>
          </w:p>
        </w:tc>
        <w:tc>
          <w:tcPr>
            <w:shd w:fill="auto" w:val="clear"/>
            <w:tcMar>
              <w:top w:w="100.0" w:type="dxa"/>
              <w:left w:w="100.0" w:type="dxa"/>
              <w:bottom w:w="100.0" w:type="dxa"/>
              <w:right w:w="100.0" w:type="dxa"/>
            </w:tcMar>
          </w:tcPr>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rPr>
                <w:rFonts w:ascii="Cambria" w:cs="Cambria" w:eastAsia="Cambria" w:hAnsi="Cambria"/>
              </w:rPr>
            </w:pPr>
            <w:r w:rsidDel="00000000" w:rsidR="00000000" w:rsidRPr="00000000">
              <w:rPr>
                <w:rFonts w:ascii="Cambria" w:cs="Cambria" w:eastAsia="Cambria" w:hAnsi="Cambria"/>
                <w:rtl w:val="0"/>
              </w:rPr>
              <w:t xml:space="preserve">234.317,00 kn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E">
            <w:pPr>
              <w:widowControl w:val="0"/>
              <w:rPr>
                <w:rFonts w:ascii="Cambria" w:cs="Cambria" w:eastAsia="Cambria" w:hAnsi="Cambria"/>
              </w:rPr>
            </w:pPr>
            <w:r w:rsidDel="00000000" w:rsidR="00000000" w:rsidRPr="00000000">
              <w:rPr>
                <w:rFonts w:ascii="Cambria" w:cs="Cambria" w:eastAsia="Cambria" w:hAnsi="Cambria"/>
                <w:rtl w:val="0"/>
              </w:rPr>
              <w:t xml:space="preserve">Grupa 2</w:t>
            </w:r>
          </w:p>
        </w:tc>
        <w:tc>
          <w:tcPr>
            <w:shd w:fill="auto" w:val="clear"/>
            <w:tcMar>
              <w:top w:w="100.0" w:type="dxa"/>
              <w:left w:w="100.0" w:type="dxa"/>
              <w:bottom w:w="100.0" w:type="dxa"/>
              <w:right w:w="100.0" w:type="dxa"/>
            </w:tcMar>
          </w:tcPr>
          <w:p w:rsidR="00000000" w:rsidDel="00000000" w:rsidP="00000000" w:rsidRDefault="00000000" w:rsidRPr="00000000" w14:paraId="000000FF">
            <w:pPr>
              <w:widowControl w:val="0"/>
              <w:rPr>
                <w:rFonts w:ascii="Cambria" w:cs="Cambria" w:eastAsia="Cambria" w:hAnsi="Cambria"/>
              </w:rPr>
            </w:pPr>
            <w:r w:rsidDel="00000000" w:rsidR="00000000" w:rsidRPr="00000000">
              <w:rPr>
                <w:rFonts w:ascii="Cambria" w:cs="Cambria" w:eastAsia="Cambria" w:hAnsi="Cambria"/>
                <w:rtl w:val="0"/>
              </w:rPr>
              <w:t xml:space="preserve">Inkluzivni stručnjaci za DOS-eve</w:t>
            </w:r>
          </w:p>
        </w:tc>
        <w:tc>
          <w:tcPr>
            <w:shd w:fill="auto" w:val="clear"/>
            <w:tcMar>
              <w:top w:w="100.0" w:type="dxa"/>
              <w:left w:w="100.0" w:type="dxa"/>
              <w:bottom w:w="100.0" w:type="dxa"/>
              <w:right w:w="100.0" w:type="dxa"/>
            </w:tcMar>
          </w:tcPr>
          <w:p w:rsidR="00000000" w:rsidDel="00000000" w:rsidP="00000000" w:rsidRDefault="00000000" w:rsidRPr="00000000" w14:paraId="00000100">
            <w:pPr>
              <w:widowControl w:val="0"/>
              <w:rPr>
                <w:rFonts w:ascii="Cambria" w:cs="Cambria" w:eastAsia="Cambria" w:hAnsi="Cambria"/>
              </w:rPr>
            </w:pPr>
            <w:r w:rsidDel="00000000" w:rsidR="00000000" w:rsidRPr="00000000">
              <w:rPr>
                <w:rFonts w:ascii="Cambria" w:cs="Cambria" w:eastAsia="Cambria" w:hAnsi="Cambria"/>
                <w:rtl w:val="0"/>
              </w:rPr>
              <w:t xml:space="preserve">47.880,00 kn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1">
            <w:pPr>
              <w:widowControl w:val="0"/>
              <w:rPr>
                <w:rFonts w:ascii="Cambria" w:cs="Cambria" w:eastAsia="Cambria" w:hAnsi="Cambria"/>
              </w:rPr>
            </w:pPr>
            <w:r w:rsidDel="00000000" w:rsidR="00000000" w:rsidRPr="00000000">
              <w:rPr>
                <w:rFonts w:ascii="Cambria" w:cs="Cambria" w:eastAsia="Cambria" w:hAnsi="Cambria"/>
                <w:rtl w:val="0"/>
              </w:rPr>
              <w:t xml:space="preserve">Grupa 3</w:t>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rPr>
                <w:rFonts w:ascii="Cambria" w:cs="Cambria" w:eastAsia="Cambria" w:hAnsi="Cambria"/>
              </w:rPr>
            </w:pPr>
            <w:r w:rsidDel="00000000" w:rsidR="00000000" w:rsidRPr="00000000">
              <w:rPr>
                <w:rFonts w:ascii="Cambria" w:cs="Cambria" w:eastAsia="Cambria" w:hAnsi="Cambria"/>
                <w:rtl w:val="0"/>
              </w:rPr>
              <w:t xml:space="preserve">Usluge testiranja pristupačnosti DOS-eva</w:t>
            </w:r>
          </w:p>
        </w:tc>
        <w:tc>
          <w:tcPr>
            <w:shd w:fill="auto" w:val="clear"/>
            <w:tcMar>
              <w:top w:w="100.0" w:type="dxa"/>
              <w:left w:w="100.0" w:type="dxa"/>
              <w:bottom w:w="100.0" w:type="dxa"/>
              <w:right w:w="100.0" w:type="dxa"/>
            </w:tcMar>
          </w:tcPr>
          <w:p w:rsidR="00000000" w:rsidDel="00000000" w:rsidP="00000000" w:rsidRDefault="00000000" w:rsidRPr="00000000" w14:paraId="00000103">
            <w:pPr>
              <w:widowControl w:val="0"/>
              <w:rPr>
                <w:rFonts w:ascii="Cambria" w:cs="Cambria" w:eastAsia="Cambria" w:hAnsi="Cambria"/>
              </w:rPr>
            </w:pPr>
            <w:r w:rsidDel="00000000" w:rsidR="00000000" w:rsidRPr="00000000">
              <w:rPr>
                <w:rFonts w:ascii="Cambria" w:cs="Cambria" w:eastAsia="Cambria" w:hAnsi="Cambria"/>
                <w:rtl w:val="0"/>
              </w:rPr>
              <w:t xml:space="preserve">56.400,00 kn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rPr>
                <w:rFonts w:ascii="Cambria" w:cs="Cambria" w:eastAsia="Cambria" w:hAnsi="Cambria"/>
              </w:rPr>
            </w:pPr>
            <w:r w:rsidDel="00000000" w:rsidR="00000000" w:rsidRPr="00000000">
              <w:rPr>
                <w:rFonts w:ascii="Cambria" w:cs="Cambria" w:eastAsia="Cambria" w:hAnsi="Cambria"/>
                <w:rtl w:val="0"/>
              </w:rPr>
              <w:t xml:space="preserve">Grupa 4</w:t>
            </w:r>
          </w:p>
        </w:tc>
        <w:tc>
          <w:tcPr>
            <w:shd w:fill="auto" w:val="clear"/>
            <w:tcMar>
              <w:top w:w="100.0" w:type="dxa"/>
              <w:left w:w="100.0" w:type="dxa"/>
              <w:bottom w:w="100.0" w:type="dxa"/>
              <w:right w:w="100.0" w:type="dxa"/>
            </w:tcMar>
          </w:tcPr>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rPr>
                <w:rFonts w:ascii="Cambria" w:cs="Cambria" w:eastAsia="Cambria" w:hAnsi="Cambria"/>
              </w:rPr>
            </w:pPr>
            <w:r w:rsidDel="00000000" w:rsidR="00000000" w:rsidRPr="00000000">
              <w:rPr>
                <w:rFonts w:ascii="Cambria" w:cs="Cambria" w:eastAsia="Cambria" w:hAnsi="Cambria"/>
                <w:rtl w:val="0"/>
              </w:rPr>
              <w:t xml:space="preserve">Usluge podrške u sistematiziranju i objavi sadržaja DOS-eva</w:t>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rPr>
                <w:rFonts w:ascii="Cambria" w:cs="Cambria" w:eastAsia="Cambria" w:hAnsi="Cambria"/>
              </w:rPr>
            </w:pPr>
            <w:r w:rsidDel="00000000" w:rsidR="00000000" w:rsidRPr="00000000">
              <w:rPr>
                <w:rFonts w:ascii="Cambria" w:cs="Cambria" w:eastAsia="Cambria" w:hAnsi="Cambria"/>
                <w:rtl w:val="0"/>
              </w:rPr>
              <w:t xml:space="preserve">98.400,00 kn</w:t>
            </w:r>
          </w:p>
        </w:tc>
      </w:tr>
    </w:tbl>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108">
      <w:pPr>
        <w:pStyle w:val="Heading3"/>
        <w:spacing w:line="276" w:lineRule="auto"/>
        <w:rPr>
          <w:rFonts w:ascii="Cambria" w:cs="Cambria" w:eastAsia="Cambria" w:hAnsi="Cambria"/>
        </w:rPr>
      </w:pPr>
      <w:bookmarkStart w:colFirst="0" w:colLast="0" w:name="_heading=h.kgdox8oesg79" w:id="14"/>
      <w:bookmarkEnd w:id="14"/>
      <w:r w:rsidDel="00000000" w:rsidR="00000000" w:rsidRPr="00000000">
        <w:rPr>
          <w:rtl w:val="0"/>
        </w:rPr>
        <w:t xml:space="preserve">2.2.1. Opis predmeta nabave Grupe 1</w:t>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Grupa 1 obuhvaća nabavu usluge izrade Digitalnih obrazovnih sadržaja, nabavu usluge stručnjaka Metodičara, nabavu usluge stručne podrške vezano uz specifičnu tematiku te usluge sadržajnog testiranja Digitalnih obrazovnih sadržaja iz predmeta Standardni postupci u sestrinskoj praksi za dva modula: </w:t>
      </w:r>
      <w:r w:rsidDel="00000000" w:rsidR="00000000" w:rsidRPr="00000000">
        <w:rPr>
          <w:rFonts w:ascii="Cambria" w:cs="Cambria" w:eastAsia="Cambria" w:hAnsi="Cambria"/>
          <w:rtl w:val="0"/>
        </w:rPr>
        <w:t xml:space="preserve">Hitni medicinski postupci i Postupci u zdravstvenoj njezi djeteta</w:t>
      </w:r>
      <w:r w:rsidDel="00000000" w:rsidR="00000000" w:rsidRPr="00000000">
        <w:rPr>
          <w:rFonts w:ascii="Cambria" w:cs="Cambria" w:eastAsia="Cambria" w:hAnsi="Cambria"/>
          <w:rtl w:val="0"/>
        </w:rPr>
        <w:t xml:space="preserve">.</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10B">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Na početku provedbe ugovora odabrani ponuditelj predlaže plan izrade DOS-a i dinamiku isporuke sadržaja u pet isporuka, tijekom trajanja projekta, uz osigurano vrijeme za pregled, dostavu komentara i zahtjeva za doradom od strane Naručitelja, izdavanje odobrenja i Zapisnika o preuzimanju za svaku isporuku sadržaja. U planu treba predvidjeti i suradnju sa stručnjacima iz ostalih Grupa nabave radi međuovisnosti poslova i uspješne suradnje, kako bi u konačnici isporučen DOS bio cjelovit i završen. Plan se izrađuje uz konzultacije s Naručiteljem i mora biti finalno odobren od strane naručitelja.</w:t>
      </w:r>
    </w:p>
    <w:p w:rsidR="00000000" w:rsidDel="00000000" w:rsidP="00000000" w:rsidRDefault="00000000" w:rsidRPr="00000000" w14:paraId="0000010C">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Prije svake finalne isporuke treba predvidjeti vrijeme za pregled isporučevine od strane Naručitelja i dostavu zahtjeva za doradom. Za svaku isporuku Naručitelj treba imati minimalno 2 tjedna za pregled i dostavu zahtjeva za doradom. Nakon dorade, Naručitelj treba imati na raspolaganju minimalno tjedan dana za finalni pregled i odobrenje dostavljenih sadržaja u okviru te isporuke.</w:t>
      </w:r>
    </w:p>
    <w:p w:rsidR="00000000" w:rsidDel="00000000" w:rsidP="00000000" w:rsidRDefault="00000000" w:rsidRPr="00000000" w14:paraId="0000010D">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0E">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Svi DOS-evi moraju biti izrađeni i prihvaćeni od strane Naručitelja u skladu s rokovima u odobrenom Planu izrade DOS-eva:</w:t>
      </w:r>
    </w:p>
    <w:p w:rsidR="00000000" w:rsidDel="00000000" w:rsidP="00000000" w:rsidRDefault="00000000" w:rsidRPr="00000000" w14:paraId="0000010F">
      <w:p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   </w:t>
        <w:tab/>
        <w:t xml:space="preserve">Odabrani ponuditelj isporučuje sadržaj u skladu s odobrenim Planom izrade DOS-a, a uzevši u obzir minimalne rokove za kontrolu Naručitelja</w:t>
      </w:r>
    </w:p>
    <w:p w:rsidR="00000000" w:rsidDel="00000000" w:rsidP="00000000" w:rsidRDefault="00000000" w:rsidRPr="00000000" w14:paraId="00000110">
      <w:p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   </w:t>
        <w:tab/>
        <w:t xml:space="preserve">Naručitelj u roku od 2 tjedna odobrava ili daje upute za doradu sadržaja.</w:t>
      </w:r>
    </w:p>
    <w:p w:rsidR="00000000" w:rsidDel="00000000" w:rsidP="00000000" w:rsidRDefault="00000000" w:rsidRPr="00000000" w14:paraId="00000111">
      <w:p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   </w:t>
        <w:tab/>
        <w:t xml:space="preserve">U slučaju potrebe za doradom Ponuditelj isporučuje sadržaj dorađen prema uputama Naručitelja na odobrenje Naručitelju.</w:t>
      </w:r>
    </w:p>
    <w:p w:rsidR="00000000" w:rsidDel="00000000" w:rsidP="00000000" w:rsidRDefault="00000000" w:rsidRPr="00000000" w14:paraId="00000112">
      <w:p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   </w:t>
        <w:tab/>
        <w:t xml:space="preserve">Naručitelj u roku od tjedan dana odobrava ili daje upute za daljnju doradu sadržaja.</w:t>
      </w:r>
    </w:p>
    <w:p w:rsidR="00000000" w:rsidDel="00000000" w:rsidP="00000000" w:rsidRDefault="00000000" w:rsidRPr="00000000" w14:paraId="00000113">
      <w:p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   </w:t>
        <w:tab/>
        <w:t xml:space="preserve">U slučaju potrebe za doradom Ponuditelj isporučuje sadržaj dorađen prema uputama Naručitelja do zaprimanja odobrenja temeljem kojeg Naručitelj izrađuje Zapisnik o preuzimanju koji predstavlja temelj za izdavanje računa.</w:t>
      </w:r>
    </w:p>
    <w:p w:rsidR="00000000" w:rsidDel="00000000" w:rsidP="00000000" w:rsidRDefault="00000000" w:rsidRPr="00000000" w14:paraId="00000114">
      <w:pPr>
        <w:pStyle w:val="Heading3"/>
        <w:spacing w:line="276" w:lineRule="auto"/>
        <w:rPr/>
      </w:pPr>
      <w:bookmarkStart w:colFirst="0" w:colLast="0" w:name="_heading=h.3mt6up3txb6o" w:id="15"/>
      <w:bookmarkEnd w:id="15"/>
      <w:r w:rsidDel="00000000" w:rsidR="00000000" w:rsidRPr="00000000">
        <w:rPr>
          <w:rtl w:val="0"/>
        </w:rPr>
        <w:t xml:space="preserve">2.2.2. Opis predmeta nabave Grupe 2</w:t>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Fonts w:ascii="Cambria" w:cs="Cambria" w:eastAsia="Cambria" w:hAnsi="Cambria"/>
          <w:rtl w:val="0"/>
        </w:rPr>
        <w:t xml:space="preserve">Grupa 2 obuhvaća nabavu usluge inkluzivnih stručnjaka za izradu Digitalnih obrazovnih sadržaja za predmet Standardni postupci u sestrinskoj praksi za dva modula: Hitni medicinski postupci i Postupci u zdravstvenoj njezi djeteta.</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Fonts w:ascii="Cambria" w:cs="Cambria" w:eastAsia="Cambria" w:hAnsi="Cambria"/>
          <w:rtl w:val="0"/>
        </w:rPr>
        <w:t xml:space="preserve">Na početku provedbe ugovora odabrani ponuditelj za Grupu 2 bit će upoznat s planom izrade DOS-a i dinamikom isporuke sadržaja (u pet isporuka), tijekom trajanja projekta, uz osigurano vrijeme za pregled, dostavu komentara i zahtjeva za doradom od strane Naručitelja, izdavanje odobrenja i Zapisnika o preuzimanju za svaku isporuku sadržaja koje će izraditi dobavljač u okviru isporuke usluga definiranih u Grupi 1. Dobavljač u planu predviđa i suradnju sa stručnjacima čije se usluge nabavljaju kroz ovu nabavu radi međuovisnosti poslova i uspješne suradnje, kako bi u konačnici isporučen DOS bio cjelovit i završen. Plan se izrađuje uz konzultacije s Naručiteljem i mora biti finalno odobren od strane naručitelja.</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Fonts w:ascii="Cambria" w:cs="Cambria" w:eastAsia="Cambria" w:hAnsi="Cambria"/>
          <w:rtl w:val="0"/>
        </w:rPr>
        <w:t xml:space="preserve">Odabrani ponuditelj za Grupu 2, prema ovom Planu, planira angažman svojih stručnjaka, te postupa prema nalogu Naručitelja.</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Fonts w:ascii="Cambria" w:cs="Cambria" w:eastAsia="Cambria" w:hAnsi="Cambria"/>
          <w:rtl w:val="0"/>
        </w:rPr>
        <w:t xml:space="preserve">Prije svake finalne isporuke treba predvidjeti vrijeme za pregled isporučevine od strane Naručitelja i dostavu zahtjeva za doradom. Za svaku isporuku Naručitelj treba imati minimalno 2 tjedna za pregled i dostavu zahtjeva za doradom. Nakon dorade, Naručitelj treba imati na raspolaganju minimalno tjedan dana za finalni pregled i odobrenje dostavljenih sadržaja u okviru te isporuke. Svi DOS-evi moraju biti izrađeni i prihvaćeni od strane Naručitelja u skladu s rokovima u odobrenom Planu izrade DOS-eva.</w:t>
      </w:r>
      <w:r w:rsidDel="00000000" w:rsidR="00000000" w:rsidRPr="00000000">
        <w:rPr>
          <w:rtl w:val="0"/>
        </w:rPr>
      </w:r>
    </w:p>
    <w:p w:rsidR="00000000" w:rsidDel="00000000" w:rsidP="00000000" w:rsidRDefault="00000000" w:rsidRPr="00000000" w14:paraId="0000011B">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C">
      <w:pPr>
        <w:pStyle w:val="Heading3"/>
        <w:spacing w:line="276" w:lineRule="auto"/>
        <w:rPr/>
      </w:pPr>
      <w:bookmarkStart w:colFirst="0" w:colLast="0" w:name="_heading=h.mazxlb37u0fn" w:id="16"/>
      <w:bookmarkEnd w:id="16"/>
      <w:r w:rsidDel="00000000" w:rsidR="00000000" w:rsidRPr="00000000">
        <w:rPr>
          <w:rtl w:val="0"/>
        </w:rPr>
        <w:t xml:space="preserve">2.2.3. Opis predmeta nabave Grupe 3</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Fonts w:ascii="Cambria" w:cs="Cambria" w:eastAsia="Cambria" w:hAnsi="Cambria"/>
          <w:rtl w:val="0"/>
        </w:rPr>
        <w:t xml:space="preserve">Grupa 3 obuhvaća nabavu usluge testiranja pristupačnosti Digitalnih obrazovnih sadržaja za predmet Standardni postupci u sestrinskoj praksi za dva modula: Hitni medicinski postupci i Postupci u zdravstvenoj njezi djeteta.</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11F">
      <w:pPr>
        <w:spacing w:line="276" w:lineRule="auto"/>
        <w:rPr>
          <w:rFonts w:ascii="Cambria" w:cs="Cambria" w:eastAsia="Cambria" w:hAnsi="Cambria"/>
        </w:rPr>
      </w:pPr>
      <w:r w:rsidDel="00000000" w:rsidR="00000000" w:rsidRPr="00000000">
        <w:rPr>
          <w:rFonts w:ascii="Cambria" w:cs="Cambria" w:eastAsia="Cambria" w:hAnsi="Cambria"/>
          <w:rtl w:val="0"/>
        </w:rPr>
        <w:t xml:space="preserve">Na početku provedbe ugovora odabrani ponuditelj za Grupu 3 bit će upoznat s planom izrade DOS-a i dinamikom isporuke sadržaja (u pet isporuka), tijekom trajanja projekta, uz osigurano vrijeme za pregled, dostavu komentara i zahtjeva za doradom od strane Naručitelja, izdavanje odobrenja i Zapisnika o preuzimanju za svaku isporuku sadržaja koje će izraditi dobavljač u okviru isporuke usluga definiranih u Grupi 1. Dobavljač u planu predviđa i suradnju sa stručnjacima čije se usluge nabavljaju kroz ovu nabavu radi međuovisnosti poslova i uspješne suradnje, kako bi u konačnici isporučen DOS bio cjelovit i završen. Plan se izrađuje uz konzultacije s Naručiteljem i mora biti finalno odobren od strane naručitelja.</w:t>
      </w:r>
    </w:p>
    <w:p w:rsidR="00000000" w:rsidDel="00000000" w:rsidP="00000000" w:rsidRDefault="00000000" w:rsidRPr="00000000" w14:paraId="00000120">
      <w:pPr>
        <w:spacing w:line="276" w:lineRule="auto"/>
        <w:rPr>
          <w:rFonts w:ascii="Cambria" w:cs="Cambria" w:eastAsia="Cambria" w:hAnsi="Cambria"/>
        </w:rPr>
      </w:pPr>
      <w:r w:rsidDel="00000000" w:rsidR="00000000" w:rsidRPr="00000000">
        <w:rPr>
          <w:rFonts w:ascii="Cambria" w:cs="Cambria" w:eastAsia="Cambria" w:hAnsi="Cambria"/>
          <w:rtl w:val="0"/>
        </w:rPr>
        <w:t xml:space="preserve">Odabrani ponuditelj za Grupu 3, prema ovom Planu, planira angažman svojih stručnjaka, te postupa prema nalogu Naručitelja.</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Fonts w:ascii="Cambria" w:cs="Cambria" w:eastAsia="Cambria" w:hAnsi="Cambria"/>
          <w:rtl w:val="0"/>
        </w:rPr>
        <w:t xml:space="preserve">Prije svake finalne isporuke treba predvidjeti vrijeme za pregled isporučevine od strane Naručitelja i dostavu zahtjeva za doradom. Za svaku isporuku Naručitelj treba imati minimalno 2 tjedna za pregled i dostavu zahtjeva za doradom. Nakon dorade, Naručitelj treba imati na raspolaganju minimalno tjedan dana za finalni pregled i odobrenje dostavljenih sadržaja u okviru te isporuke. Svi DOS-evi moraju biti izrađeni i prihvaćeni od strane Naručitelja u skladu s rokovima u odobrenom Planu izrade DOS-eva.</w:t>
      </w:r>
      <w:r w:rsidDel="00000000" w:rsidR="00000000" w:rsidRPr="00000000">
        <w:rPr>
          <w:rtl w:val="0"/>
        </w:rPr>
      </w:r>
    </w:p>
    <w:p w:rsidR="00000000" w:rsidDel="00000000" w:rsidP="00000000" w:rsidRDefault="00000000" w:rsidRPr="00000000" w14:paraId="00000123">
      <w:pPr>
        <w:pStyle w:val="Heading3"/>
        <w:spacing w:line="276" w:lineRule="auto"/>
        <w:rPr>
          <w:rFonts w:ascii="Cambria" w:cs="Cambria" w:eastAsia="Cambria" w:hAnsi="Cambria"/>
        </w:rPr>
      </w:pPr>
      <w:bookmarkStart w:colFirst="0" w:colLast="0" w:name="_heading=h.jj2bbe3g4umt" w:id="17"/>
      <w:bookmarkEnd w:id="17"/>
      <w:r w:rsidDel="00000000" w:rsidR="00000000" w:rsidRPr="00000000">
        <w:rPr>
          <w:rtl w:val="0"/>
        </w:rPr>
        <w:t xml:space="preserve">2.2.4. Opis predmeta nabave Grupe 4</w:t>
      </w:r>
      <w:r w:rsidDel="00000000" w:rsidR="00000000" w:rsidRPr="00000000">
        <w:rPr>
          <w:rtl w:val="0"/>
        </w:rPr>
      </w:r>
    </w:p>
    <w:p w:rsidR="00000000" w:rsidDel="00000000" w:rsidP="00000000" w:rsidRDefault="00000000" w:rsidRPr="00000000" w14:paraId="00000124">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Grupa 4 obuhvaća nabavu usluge podrške u sistematiziranju i objavi Digitalnih obrazovnih sadržaja za predmet Standardni postupci u sestrinskoj praksi za dva modula: Hitni medicinski postupci i Postupci u zdravstvenoj njezi djeteta.</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126">
      <w:pPr>
        <w:spacing w:line="276" w:lineRule="auto"/>
        <w:rPr>
          <w:rFonts w:ascii="Cambria" w:cs="Cambria" w:eastAsia="Cambria" w:hAnsi="Cambria"/>
        </w:rPr>
      </w:pPr>
      <w:r w:rsidDel="00000000" w:rsidR="00000000" w:rsidRPr="00000000">
        <w:rPr>
          <w:rFonts w:ascii="Cambria" w:cs="Cambria" w:eastAsia="Cambria" w:hAnsi="Cambria"/>
          <w:rtl w:val="0"/>
        </w:rPr>
        <w:t xml:space="preserve">Na početku provedbe ugovora odabrani ponuditelj za Grupu 4 bit će upoznat s planom izrade DOS-a i dinamikom isporuke sadržaja (u pet isporuka), tijekom trajanja projekta, uz osigurano vrijeme za pregled, dostavu komentara i zahtjeva za doradom od strane Naručitelja, izdavanje odobrenja i Zapisnika o preuzimanju za svaku isporuku sadržaja koje će izraditi dobavljač u okviru isporuke usluga definiranih u Grupi 1. Dobavljač u planu predviđa i suradnju sa stručnjacima čije se usluge nabavljaju kroz ovu nabavu radi međuovisnosti poslova i uspješne suradnje, kako bi u konačnici isporučen DOS bio cjelovit i završen. Plan se izrađuje uz konzultacije s Naručiteljem i mora biti finalno odobren od strane naručitelja.</w:t>
      </w:r>
    </w:p>
    <w:p w:rsidR="00000000" w:rsidDel="00000000" w:rsidP="00000000" w:rsidRDefault="00000000" w:rsidRPr="00000000" w14:paraId="00000127">
      <w:pPr>
        <w:spacing w:line="276" w:lineRule="auto"/>
        <w:rPr>
          <w:rFonts w:ascii="Cambria" w:cs="Cambria" w:eastAsia="Cambria" w:hAnsi="Cambria"/>
        </w:rPr>
      </w:pPr>
      <w:r w:rsidDel="00000000" w:rsidR="00000000" w:rsidRPr="00000000">
        <w:rPr>
          <w:rFonts w:ascii="Cambria" w:cs="Cambria" w:eastAsia="Cambria" w:hAnsi="Cambria"/>
          <w:rtl w:val="0"/>
        </w:rPr>
        <w:t xml:space="preserve">Odabrani ponuditelj za Grupu 4, prema ovom Planu, planira angažman svojih stručnjaka, te postupa prema nalogu Naručitelja.</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Fonts w:ascii="Cambria" w:cs="Cambria" w:eastAsia="Cambria" w:hAnsi="Cambria"/>
          <w:rtl w:val="0"/>
        </w:rPr>
        <w:t xml:space="preserve">Prije svake finalne isporuke treba predvidjeti vrijeme za pregled isporučevine od strane Naručitelja i dostavu zahtjeva za doradom. Za svaku isporuku Naručitelj treba imati minimalno 2 tjedna za pregled i dostavu zahtjeva za doradom. Nakon dorade, Naručitelj treba imati na raspolaganju minimalno tjedan dana za finalni pregled i odobrenje dostavljenih sadržaja u okviru te isporuke. Svi DOS-evi moraju biti izrađeni i prihvaćeni od strane Naručitelja u skladu s rokovima u odobrenom Planu izrade DOS-eva.</w:t>
      </w:r>
    </w:p>
    <w:p w:rsidR="00000000" w:rsidDel="00000000" w:rsidP="00000000" w:rsidRDefault="00000000" w:rsidRPr="00000000" w14:paraId="0000012A">
      <w:pPr>
        <w:pStyle w:val="Heading3"/>
        <w:rPr/>
      </w:pPr>
      <w:bookmarkStart w:colFirst="0" w:colLast="0" w:name="_heading=h.k1c7d0v79zv6" w:id="18"/>
      <w:bookmarkEnd w:id="18"/>
      <w:r w:rsidDel="00000000" w:rsidR="00000000" w:rsidRPr="00000000">
        <w:rPr>
          <w:rtl w:val="0"/>
        </w:rPr>
        <w:t xml:space="preserve">2.2.10. Navod o načinu dostave dokumenata koji su zajednički za više grupa predmeta nabave</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Ponuditelj može podnijeti ponude za jednu, više ili sve grupe predmeta nabave. Ponuditelj koji podnosi ponudu za određenu grupu obvezan je to učiniti za sve stavke sadržane u toj grupi na način kako je određeno ovim Pozivom i Troškovnikom za tu grupu. Ako ponuditelj propusti ponuditi neku stavku u troškovniku, njegova ponuda za tu grupu bit će odbijena.  Ponuditelj za svaku grupu može dostaviti samo jednu ponudu.</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2E">
      <w:pPr>
        <w:pStyle w:val="Heading3"/>
        <w:spacing w:line="276" w:lineRule="auto"/>
        <w:jc w:val="both"/>
        <w:rPr/>
      </w:pPr>
      <w:bookmarkStart w:colFirst="0" w:colLast="0" w:name="_heading=h.ic2wvzqvhwmu" w:id="19"/>
      <w:bookmarkEnd w:id="19"/>
      <w:r w:rsidDel="00000000" w:rsidR="00000000" w:rsidRPr="00000000">
        <w:rPr>
          <w:rtl w:val="0"/>
        </w:rPr>
        <w:t xml:space="preserve">2.2.11. Uvez ponude</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Uvez ponude sadrži onoliko ponudbenih listova za koliko grupa predmeta nabave se predaje ponuda. Ponudbeni list koji je sastavni dio Uveza ponude sadržava podatke o ponuđenim cijenama za pojedine grupe predmeta nabave, podatke o podugovarateljima te rok valjanosti ponude.</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Odustajanje od ponude podrazumijeva odustajanje od svih grupa predmeta nabave obuhvaćenih u uvezu. Ako se odustaje od jedne grupe predmeta nabave, treba provesti postupak „Izmjena/dopuna ponude“ te predati ponudu samo za grupe predmeta nabave za koje se želi predati ponuda.</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133">
      <w:pPr>
        <w:pStyle w:val="Heading2"/>
        <w:spacing w:line="276" w:lineRule="auto"/>
        <w:rPr/>
      </w:pPr>
      <w:bookmarkStart w:colFirst="0" w:colLast="0" w:name="_heading=h.28h4qwu" w:id="20"/>
      <w:bookmarkEnd w:id="20"/>
      <w:r w:rsidDel="00000000" w:rsidR="00000000" w:rsidRPr="00000000">
        <w:rPr>
          <w:rtl w:val="0"/>
        </w:rPr>
        <w:t xml:space="preserve">2.3. Kontekst postupka nabave</w:t>
      </w:r>
    </w:p>
    <w:p w:rsidR="00000000" w:rsidDel="00000000" w:rsidP="00000000" w:rsidRDefault="00000000" w:rsidRPr="00000000" w14:paraId="00000134">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Profil Klett sudjeluje kao partner u provedbi projekta </w:t>
      </w:r>
      <w:r w:rsidDel="00000000" w:rsidR="00000000" w:rsidRPr="00000000">
        <w:rPr>
          <w:rFonts w:ascii="Cambria" w:cs="Cambria" w:eastAsia="Cambria" w:hAnsi="Cambria"/>
          <w:i w:val="1"/>
          <w:rtl w:val="0"/>
        </w:rPr>
        <w:t xml:space="preserve">Regionalni centar kompetentnosti Mlinarska.</w:t>
      </w:r>
      <w:r w:rsidDel="00000000" w:rsidR="00000000" w:rsidRPr="00000000">
        <w:rPr>
          <w:rFonts w:ascii="Cambria" w:cs="Cambria" w:eastAsia="Cambria" w:hAnsi="Cambria"/>
          <w:rtl w:val="0"/>
        </w:rPr>
        <w:t xml:space="preserve"> Projekt je financiran iz Europskog fonda za regionalni razvoj i Europskog socijalnog fonda. Naručitelj sudjeluje u provedbi dijela aktivnosti projekta financiranih iz Europskog socijalnog fonda. Cilj projekta je uspostava rada Škole za medicinske sestre Mlinarska kao regionalnog centra kompetentnosti u sektoru zdravstva kroz uspostavu programskih i kadrovskih uvjeta rada RCK Mlinarska, koji će unaprijediti mogućnosti za učenje temeljeno na radu, kako učenicima, tako i odraslim polaznicima, te poticati izvrsnost nastavnika i mentora kroz aktivnosti jačanja njihovih stručnih i nastavničkih kompetencija. U sklopu projekta će se poticati izvrsnost nastavnika kroz aktivnosti jačanja kompetencija odgojno-obrazovnih radnika i mentora zaposlenih kod poslodavaca, bit će uspostavljena suradnja s ustanovama za visoko obrazovanje, odraslim polaznicima ponuditi će se stručno osposobljavanje i usavršavanje te cjeloživotno učenje a bit će razvijeni i provedeni specifični, posebno prilagođeni programi za učenike s teškoćama, odnosno osobe s invaliditetom, s ciljem povećanja njihovih mogućnosti za ulazak i ostanak na tržištu rada.</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Digitalni obrazovni sadržaj (DOS)  je sadržaj namijenjen korištenju u obrazovanju za učenje i poučavanje, a koji je pohranjen na računalu, elektroničkom mediju ili je objavljen na Internetu. DOS-evi koje će naručitelj izraditi u sklopu spomenutog projekta prvenstveno su namijenjeni učenicima za samostalno učenje i rad kod kuće, samoprovjeru znanja i korištenje na nastavnom satu, a potom i učiteljima  za poučavanje. </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38">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U sklopu ovog projekta naručitelj će izraditi DOS  iz predmeta </w:t>
      </w:r>
      <w:r w:rsidDel="00000000" w:rsidR="00000000" w:rsidRPr="00000000">
        <w:rPr>
          <w:rFonts w:ascii="Cambria" w:cs="Cambria" w:eastAsia="Cambria" w:hAnsi="Cambria"/>
          <w:b w:val="1"/>
          <w:rtl w:val="0"/>
        </w:rPr>
        <w:t xml:space="preserve">Standardni postupci u sestrinskoj praksi</w:t>
      </w:r>
      <w:r w:rsidDel="00000000" w:rsidR="00000000" w:rsidRPr="00000000">
        <w:rPr>
          <w:rFonts w:ascii="Cambria" w:cs="Cambria" w:eastAsia="Cambria" w:hAnsi="Cambria"/>
          <w:rtl w:val="0"/>
        </w:rPr>
        <w:t xml:space="preserve"> koji uključuje 4 modula: </w:t>
      </w:r>
    </w:p>
    <w:p w:rsidR="00000000" w:rsidDel="00000000" w:rsidP="00000000" w:rsidRDefault="00000000" w:rsidRPr="00000000" w14:paraId="00000139">
      <w:pPr>
        <w:numPr>
          <w:ilvl w:val="0"/>
          <w:numId w:val="6"/>
        </w:numPr>
        <w:spacing w:line="276" w:lineRule="auto"/>
        <w:ind w:left="720" w:hanging="360"/>
        <w:jc w:val="both"/>
        <w:rPr>
          <w:rFonts w:ascii="Cambria" w:cs="Cambria" w:eastAsia="Cambria" w:hAnsi="Cambria"/>
          <w:sz w:val="28"/>
          <w:szCs w:val="28"/>
        </w:rPr>
      </w:pPr>
      <w:r w:rsidDel="00000000" w:rsidR="00000000" w:rsidRPr="00000000">
        <w:rPr>
          <w:rFonts w:ascii="Cambria" w:cs="Cambria" w:eastAsia="Cambria" w:hAnsi="Cambria"/>
          <w:highlight w:val="white"/>
          <w:rtl w:val="0"/>
        </w:rPr>
        <w:t xml:space="preserve">Osnovni postupci u zdravstvenoj njezi</w:t>
      </w:r>
      <w:r w:rsidDel="00000000" w:rsidR="00000000" w:rsidRPr="00000000">
        <w:rPr>
          <w:rtl w:val="0"/>
        </w:rPr>
      </w:r>
    </w:p>
    <w:p w:rsidR="00000000" w:rsidDel="00000000" w:rsidP="00000000" w:rsidRDefault="00000000" w:rsidRPr="00000000" w14:paraId="0000013A">
      <w:pPr>
        <w:numPr>
          <w:ilvl w:val="0"/>
          <w:numId w:val="6"/>
        </w:numPr>
        <w:spacing w:line="276" w:lineRule="auto"/>
        <w:ind w:left="720" w:hanging="36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Hitni medicinski postupci</w:t>
      </w:r>
    </w:p>
    <w:p w:rsidR="00000000" w:rsidDel="00000000" w:rsidP="00000000" w:rsidRDefault="00000000" w:rsidRPr="00000000" w14:paraId="0000013B">
      <w:pPr>
        <w:numPr>
          <w:ilvl w:val="0"/>
          <w:numId w:val="6"/>
        </w:numPr>
        <w:spacing w:line="276" w:lineRule="auto"/>
        <w:ind w:left="720" w:hanging="36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Postupci u zdravstvenoj njezi djeteta</w:t>
      </w:r>
    </w:p>
    <w:p w:rsidR="00000000" w:rsidDel="00000000" w:rsidP="00000000" w:rsidRDefault="00000000" w:rsidRPr="00000000" w14:paraId="0000013C">
      <w:pPr>
        <w:numPr>
          <w:ilvl w:val="0"/>
          <w:numId w:val="6"/>
        </w:numPr>
        <w:spacing w:line="276" w:lineRule="auto"/>
        <w:ind w:left="720" w:hanging="36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Postupci zdravstvene njege kirurških bolesnika</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rtl w:val="0"/>
        </w:rPr>
        <w:t xml:space="preserve">DOS-evi kod učenika trebaju poticati aktivno učenje na inovativan, učinkovit, motivirajući i pojedincu prilagođen način, a učitelju trebaju omogućavati primjenu raznolikih strategija, pristupa i metoda poučavanja. DOS-evi će optimizirati prednosti digitalnih tehnologija poput interaktivnosti, nelinearnosti, multimedijalnosti, modularnosti i prilagodljivosti. Također, omogućiti će ostvarivanje definiranih odgojno-obrazovnih ishoda na različite načine ovisno o kontekstu učenja i poučavanja. Ponuditi će organizaciju sadržaja i korisničko iskustvo u skladu s mogućnostima digitalnih tehnologija te biti izrađeni na tehnološki suvremen način, uporabivi te prikladni za korištenje na nizu različitih platformi (od mobilnih uređaja do stolnih računala) u bilo koje vrijeme i na bilo kojem mjestu.</w:t>
      </w:r>
      <w:r w:rsidDel="00000000" w:rsidR="00000000" w:rsidRPr="00000000">
        <w:rPr>
          <w:rFonts w:ascii="Cambria" w:cs="Cambria" w:eastAsia="Cambria" w:hAnsi="Cambria"/>
          <w:color w:val="000000"/>
          <w:rtl w:val="0"/>
        </w:rPr>
        <w:t xml:space="preserve"> </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U okviru ove nabave nabavljaju se usluge vezane uz izradu Digitalnih obrazovnih sadržaja za module Hitni medicinski postupci i Postupci u zdravstvenoj njezi djeteta.</w:t>
      </w:r>
    </w:p>
    <w:p w:rsidR="00000000" w:rsidDel="00000000" w:rsidP="00000000" w:rsidRDefault="00000000" w:rsidRPr="00000000" w14:paraId="00000141">
      <w:pPr>
        <w:pStyle w:val="Heading2"/>
        <w:spacing w:line="276" w:lineRule="auto"/>
        <w:rPr/>
      </w:pPr>
      <w:bookmarkStart w:colFirst="0" w:colLast="0" w:name="_heading=h.mht76cobdxqh" w:id="21"/>
      <w:bookmarkEnd w:id="21"/>
      <w:r w:rsidDel="00000000" w:rsidR="00000000" w:rsidRPr="00000000">
        <w:rPr>
          <w:rtl w:val="0"/>
        </w:rPr>
        <w:t xml:space="preserve">2.4. Količina predmeta nabave</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Količina predmeta nabave je točna, za sve grupe nabave te je iskazana u Prilogu 5. Troškovnik koji čini sastavni dio Poziva. </w:t>
      </w:r>
    </w:p>
    <w:p w:rsidR="00000000" w:rsidDel="00000000" w:rsidP="00000000" w:rsidRDefault="00000000" w:rsidRPr="00000000" w14:paraId="00000143">
      <w:pPr>
        <w:pStyle w:val="Heading2"/>
        <w:spacing w:line="276" w:lineRule="auto"/>
        <w:rPr/>
      </w:pPr>
      <w:bookmarkStart w:colFirst="0" w:colLast="0" w:name="_heading=h.nmf14n" w:id="22"/>
      <w:bookmarkEnd w:id="22"/>
      <w:r w:rsidDel="00000000" w:rsidR="00000000" w:rsidRPr="00000000">
        <w:rPr>
          <w:rtl w:val="0"/>
        </w:rPr>
        <w:t xml:space="preserve">2.5. Tehničke specifikacije i troškovnik</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Tehnička komponenta predmeta nabave opisana je u Prilogu 6 – Tehničke specifikacije Poziva na dostavu ponuda. U Prilogu 6 navedene su detaljne tehničke specifikacije stavki predmeta nabave. Za sve proizvođače, tipove proizvoda, standarde ili norme ako su navedeni u tehničkim specifikacijama primjenjuje se „ili jednakovrijedno“.</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Svi traženi zahtjevi za tehničke specifikacije predmeta nabave opisane u Prilogu 6 – Tehničke specifikacije Poziva na dostavu ponuda moraju biti zadovoljeni, što predstavlja minimalni standard prihvatljivosti ponude, odnosno minimalne uvjete koji moraju biti </w:t>
      </w:r>
      <w:r w:rsidDel="00000000" w:rsidR="00000000" w:rsidRPr="00000000">
        <w:rPr>
          <w:rFonts w:ascii="Cambria" w:cs="Cambria" w:eastAsia="Cambria" w:hAnsi="Cambria"/>
          <w:rtl w:val="0"/>
        </w:rPr>
        <w:t xml:space="preserve">za</w:t>
      </w:r>
      <w:r w:rsidDel="00000000" w:rsidR="00000000" w:rsidRPr="00000000">
        <w:rPr>
          <w:rFonts w:ascii="Cambria" w:cs="Cambria" w:eastAsia="Cambria" w:hAnsi="Cambria"/>
          <w:color w:val="000000"/>
          <w:rtl w:val="0"/>
        </w:rPr>
        <w:t xml:space="preserve">dovoljeni. </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Troškovnik je zaseban dokument u .xlsx formatu koji je Naručitelj stavio na raspolaganje potencijalnim ponuditeljima, te čini sastavni dio ove Dokumentacije. Ponuditelj će, sukladno priloženoj tablici, iskazati jediničnu cijenu kako je prikazano u troškovniku. Jedinične cijene navode se decimalnim brojem s decimalnim zarezom i 2 (dva) decimalna mjesta. U jedinične cijene moraju biti uračunati svi troškovi i popusti bez PDV-a. </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Ponuditelj je u svojoj ponudi dužan koristiti .xlsx predloške koje je Naručitelj stavio na raspolaganje. Ponuditelj je dužan u cijelosti ispuniti troškovnike stavljene na raspolaganje. Nije dopušteno mijenjanje ili korigiranje pojedinih stavki troškovnika. </w:t>
      </w:r>
    </w:p>
    <w:p w:rsidR="00000000" w:rsidDel="00000000" w:rsidP="00000000" w:rsidRDefault="00000000" w:rsidRPr="00000000" w14:paraId="0000014B">
      <w:pPr>
        <w:pStyle w:val="Heading2"/>
        <w:spacing w:line="276" w:lineRule="auto"/>
        <w:rPr/>
      </w:pPr>
      <w:bookmarkStart w:colFirst="0" w:colLast="0" w:name="_heading=h.37m2jsg" w:id="23"/>
      <w:bookmarkEnd w:id="23"/>
      <w:r w:rsidDel="00000000" w:rsidR="00000000" w:rsidRPr="00000000">
        <w:rPr>
          <w:rtl w:val="0"/>
        </w:rPr>
        <w:t xml:space="preserve">2.6. Mjesto izvršenja ugovora</w:t>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Odabrani ponuditelj će pružati usluge u svom sjedištu/uredu. Nadalje, prema potrebama naručitelja, sastanci i druge aktivnosti u sklopu ovog predmeta nabave održavat će se u sjedištu naručitelja, Hektorovićeva 2, 10000 Zagreb ili na drugom mjestu prema potrebi naručitelja</w:t>
      </w:r>
      <w:r w:rsidDel="00000000" w:rsidR="00000000" w:rsidRPr="00000000">
        <w:rPr>
          <w:rFonts w:ascii="Cambria" w:cs="Cambria" w:eastAsia="Cambria" w:hAnsi="Cambria"/>
          <w:rtl w:val="0"/>
        </w:rPr>
        <w:t xml:space="preserve"> kao i online u slučaju da naručitelj tako odluči.</w:t>
      </w:r>
      <w:r w:rsidDel="00000000" w:rsidR="00000000" w:rsidRPr="00000000">
        <w:rPr>
          <w:rtl w:val="0"/>
        </w:rPr>
      </w:r>
    </w:p>
    <w:p w:rsidR="00000000" w:rsidDel="00000000" w:rsidP="00000000" w:rsidRDefault="00000000" w:rsidRPr="00000000" w14:paraId="0000014D">
      <w:pPr>
        <w:pStyle w:val="Heading2"/>
        <w:spacing w:line="276" w:lineRule="auto"/>
        <w:rPr/>
      </w:pPr>
      <w:bookmarkStart w:colFirst="0" w:colLast="0" w:name="_heading=h.1mrcu09" w:id="24"/>
      <w:bookmarkEnd w:id="24"/>
      <w:r w:rsidDel="00000000" w:rsidR="00000000" w:rsidRPr="00000000">
        <w:rPr>
          <w:rtl w:val="0"/>
        </w:rPr>
        <w:t xml:space="preserve">2.7. Uvjet za izvršenje ugovora</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276" w:lineRule="auto"/>
        <w:rPr>
          <w:rFonts w:ascii="Cambria" w:cs="Cambria" w:eastAsia="Cambria" w:hAnsi="Cambria"/>
        </w:rPr>
      </w:pPr>
      <w:r w:rsidDel="00000000" w:rsidR="00000000" w:rsidRPr="00000000">
        <w:rPr>
          <w:rFonts w:ascii="Cambria" w:cs="Cambria" w:eastAsia="Cambria" w:hAnsi="Cambria"/>
          <w:rtl w:val="0"/>
        </w:rPr>
        <w:t xml:space="preserve">Izuzev obaveza navedenih u ovoj dokumentaciji i njenim prilozima, ne postoje dodatne odredbe koje odabrani ponuditelj mora ispuniti kao uvjet za izvršenje ugovora.</w:t>
      </w:r>
    </w:p>
    <w:p w:rsidR="00000000" w:rsidDel="00000000" w:rsidP="00000000" w:rsidRDefault="00000000" w:rsidRPr="00000000" w14:paraId="0000014F">
      <w:pPr>
        <w:pStyle w:val="Heading2"/>
        <w:spacing w:line="276" w:lineRule="auto"/>
        <w:rPr>
          <w:rFonts w:ascii="Cambria" w:cs="Cambria" w:eastAsia="Cambria" w:hAnsi="Cambria"/>
          <w:color w:val="000000"/>
        </w:rPr>
      </w:pPr>
      <w:bookmarkStart w:colFirst="0" w:colLast="0" w:name="_heading=h.46r0co2" w:id="25"/>
      <w:bookmarkEnd w:id="25"/>
      <w:r w:rsidDel="00000000" w:rsidR="00000000" w:rsidRPr="00000000">
        <w:rPr>
          <w:rtl w:val="0"/>
        </w:rPr>
        <w:t xml:space="preserve">2.8. Rok početka i završetka izvršenja ugovora</w:t>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line="276" w:lineRule="auto"/>
        <w:rPr>
          <w:rFonts w:ascii="Cambria" w:cs="Cambria" w:eastAsia="Cambria" w:hAnsi="Cambria"/>
        </w:rPr>
      </w:pPr>
      <w:r w:rsidDel="00000000" w:rsidR="00000000" w:rsidRPr="00000000">
        <w:rPr>
          <w:rFonts w:ascii="Cambria" w:cs="Cambria" w:eastAsia="Cambria" w:hAnsi="Cambria"/>
          <w:color w:val="000000"/>
          <w:rtl w:val="0"/>
        </w:rPr>
        <w:t xml:space="preserve">Početak izvršenja ugovora nastupa sklapanjem ugovora o javnoj nabavi. Ugovor o javnoj nabavi stupa na snagu s danom potpisa obje ugovorne strane te se sklapa na razdoblje </w:t>
      </w:r>
      <w:r w:rsidDel="00000000" w:rsidR="00000000" w:rsidRPr="00000000">
        <w:rPr>
          <w:rFonts w:ascii="Cambria" w:cs="Cambria" w:eastAsia="Cambria" w:hAnsi="Cambria"/>
          <w:rtl w:val="0"/>
        </w:rPr>
        <w:t xml:space="preserve">do</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rtl w:val="0"/>
        </w:rPr>
        <w:t xml:space="preserve">30</w:t>
      </w:r>
      <w:r w:rsidDel="00000000" w:rsidR="00000000" w:rsidRPr="00000000">
        <w:rPr>
          <w:rFonts w:ascii="Cambria" w:cs="Cambria" w:eastAsia="Cambria" w:hAnsi="Cambria"/>
          <w:color w:val="000000"/>
          <w:rtl w:val="0"/>
        </w:rPr>
        <w:t xml:space="preserve">.1</w:t>
      </w:r>
      <w:r w:rsidDel="00000000" w:rsidR="00000000" w:rsidRPr="00000000">
        <w:rPr>
          <w:rFonts w:ascii="Cambria" w:cs="Cambria" w:eastAsia="Cambria" w:hAnsi="Cambria"/>
          <w:rtl w:val="0"/>
        </w:rPr>
        <w:t xml:space="preserve">1</w:t>
      </w:r>
      <w:r w:rsidDel="00000000" w:rsidR="00000000" w:rsidRPr="00000000">
        <w:rPr>
          <w:rFonts w:ascii="Cambria" w:cs="Cambria" w:eastAsia="Cambria" w:hAnsi="Cambria"/>
          <w:color w:val="000000"/>
          <w:rtl w:val="0"/>
        </w:rPr>
        <w:t xml:space="preserve">.2023. godine</w:t>
      </w:r>
      <w:r w:rsidDel="00000000" w:rsidR="00000000" w:rsidRPr="00000000">
        <w:rPr>
          <w:rFonts w:ascii="Cambria" w:cs="Cambria" w:eastAsia="Cambria" w:hAnsi="Cambria"/>
          <w:rtl w:val="0"/>
        </w:rPr>
        <w:t xml:space="preserve">.</w:t>
      </w:r>
    </w:p>
    <w:p w:rsidR="00000000" w:rsidDel="00000000" w:rsidP="00000000" w:rsidRDefault="00000000" w:rsidRPr="00000000" w14:paraId="00000151">
      <w:pPr>
        <w:pStyle w:val="Heading1"/>
        <w:rPr/>
      </w:pPr>
      <w:bookmarkStart w:colFirst="0" w:colLast="0" w:name="_heading=h.5dr8i0lhpy92" w:id="26"/>
      <w:bookmarkEnd w:id="26"/>
      <w:r w:rsidDel="00000000" w:rsidR="00000000" w:rsidRPr="00000000">
        <w:rPr>
          <w:rtl w:val="0"/>
        </w:rPr>
        <w:t xml:space="preserve">3. Osnove za isključenje gospodarskog subjekta</w:t>
      </w:r>
    </w:p>
    <w:p w:rsidR="00000000" w:rsidDel="00000000" w:rsidP="00000000" w:rsidRDefault="00000000" w:rsidRPr="00000000" w14:paraId="00000152">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Naručitelj je obvezan isključiti ponuditelja iz postupka nabave:</w:t>
      </w:r>
    </w:p>
    <w:p w:rsidR="00000000" w:rsidDel="00000000" w:rsidP="00000000" w:rsidRDefault="00000000" w:rsidRPr="00000000" w14:paraId="00000153">
      <w:pPr>
        <w:numPr>
          <w:ilvl w:val="0"/>
          <w:numId w:val="1"/>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ako je on ili osoba ovlaštena za njegovo zakonsko zastupanje pravomoćno osuđena za kazneno djelo sudjelovanja u zločinačkoj organizaciji, korupciji, prijevari, terorizmu, financiranju terorizma, pranju novca, dječjeg rada ili drugih oblika trgovanja ljudima,</w:t>
      </w:r>
    </w:p>
    <w:p w:rsidR="00000000" w:rsidDel="00000000" w:rsidP="00000000" w:rsidRDefault="00000000" w:rsidRPr="00000000" w14:paraId="00000154">
      <w:pPr>
        <w:numPr>
          <w:ilvl w:val="0"/>
          <w:numId w:val="1"/>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ako nije ispunio obvezu plaćanja dospjelih poreznih obveza i obveza za mirovinsko i zdravstveno osiguranje, osim ako mu prema posebnom zakonu plaćanje tih obveza nije dopušteno ili je odobrena odgoda plaćanja</w:t>
      </w:r>
    </w:p>
    <w:p w:rsidR="00000000" w:rsidDel="00000000" w:rsidP="00000000" w:rsidRDefault="00000000" w:rsidRPr="00000000" w14:paraId="00000155">
      <w:pPr>
        <w:numPr>
          <w:ilvl w:val="0"/>
          <w:numId w:val="1"/>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ako je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w:t>
      </w:r>
    </w:p>
    <w:p w:rsidR="00000000" w:rsidDel="00000000" w:rsidP="00000000" w:rsidRDefault="00000000" w:rsidRPr="00000000" w14:paraId="00000156">
      <w:pPr>
        <w:numPr>
          <w:ilvl w:val="0"/>
          <w:numId w:val="1"/>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ako je u posljednje dvije godine do početka postupka nabave učinio težak profesionalni propust koji NOJN može dokazati na bilo koji način.</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Naručitelj prihvaća kao dokaz da se gospodarski subjekt ne nalazi u jednoj od navedenih situacija potpisanu izjavu osobe ovlaštene za zastupanje gospodarskog subjekta koja se dostavlja u ponudi (Prilog 4 - Izjava o nepostojanju razloga za isključenje ponuditelja iz postupka nabave). Izjava ne smije biti starija od tri mjeseca računajući od dana početka postupka nabave.</w:t>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Odredbe poglavlja 3. odnose se i na zajednicu ponuditelja i na pod</w:t>
      </w:r>
      <w:r w:rsidDel="00000000" w:rsidR="00000000" w:rsidRPr="00000000">
        <w:rPr>
          <w:rFonts w:ascii="Cambria" w:cs="Cambria" w:eastAsia="Cambria" w:hAnsi="Cambria"/>
          <w:rtl w:val="0"/>
        </w:rPr>
        <w:t xml:space="preserve">ugovaratelje</w:t>
      </w:r>
      <w:r w:rsidDel="00000000" w:rsidR="00000000" w:rsidRPr="00000000">
        <w:rPr>
          <w:rFonts w:ascii="Cambria" w:cs="Cambria" w:eastAsia="Cambria" w:hAnsi="Cambria"/>
          <w:color w:val="000000"/>
          <w:rtl w:val="0"/>
        </w:rPr>
        <w:t xml:space="preserve">, tj. ponuditelj je za sve članove zajednice kao i za </w:t>
      </w:r>
      <w:r w:rsidDel="00000000" w:rsidR="00000000" w:rsidRPr="00000000">
        <w:rPr>
          <w:rFonts w:ascii="Cambria" w:cs="Cambria" w:eastAsia="Cambria" w:hAnsi="Cambria"/>
          <w:rtl w:val="0"/>
        </w:rPr>
        <w:t xml:space="preserve">podugovaratelje</w:t>
      </w:r>
      <w:r w:rsidDel="00000000" w:rsidR="00000000" w:rsidRPr="00000000">
        <w:rPr>
          <w:rFonts w:ascii="Cambria" w:cs="Cambria" w:eastAsia="Cambria" w:hAnsi="Cambria"/>
          <w:color w:val="000000"/>
          <w:rtl w:val="0"/>
        </w:rPr>
        <w:t xml:space="preserve"> prikazane u ponudi dužan dokazati da ne postoje razlozi isključenja.</w:t>
      </w:r>
    </w:p>
    <w:p w:rsidR="00000000" w:rsidDel="00000000" w:rsidP="00000000" w:rsidRDefault="00000000" w:rsidRPr="00000000" w14:paraId="0000015A">
      <w:pPr>
        <w:pStyle w:val="Heading1"/>
        <w:rPr/>
      </w:pPr>
      <w:bookmarkStart w:colFirst="0" w:colLast="0" w:name="_heading=h.111kx3o" w:id="27"/>
      <w:bookmarkEnd w:id="27"/>
      <w:r w:rsidDel="00000000" w:rsidR="00000000" w:rsidRPr="00000000">
        <w:rPr>
          <w:rtl w:val="0"/>
        </w:rPr>
        <w:t xml:space="preserve">4. Kriterij za odabir gospodarskog subjekta (Uvjet sposobnosti)</w:t>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U svrhu utvrđivanja uvjeta i zahtjeva za izvršenje ugovora Ponuditelji, odnosno zajednice ponuditelja, dužni su u svojoj ponudi priložiti dokaze kojima dokazuju:</w:t>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5D">
      <w:pPr>
        <w:numPr>
          <w:ilvl w:val="0"/>
          <w:numId w:val="8"/>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Sposobnost za obavljanje profesionalne djelatnosti</w:t>
      </w:r>
      <w:r w:rsidDel="00000000" w:rsidR="00000000" w:rsidRPr="00000000">
        <w:rPr>
          <w:rtl w:val="0"/>
        </w:rPr>
      </w:r>
    </w:p>
    <w:p w:rsidR="00000000" w:rsidDel="00000000" w:rsidP="00000000" w:rsidRDefault="00000000" w:rsidRPr="00000000" w14:paraId="0000015E">
      <w:pPr>
        <w:numPr>
          <w:ilvl w:val="0"/>
          <w:numId w:val="8"/>
        </w:numPr>
        <w:spacing w:line="276" w:lineRule="auto"/>
        <w:ind w:left="720" w:hanging="360"/>
        <w:jc w:val="both"/>
        <w:rPr/>
      </w:pPr>
      <w:r w:rsidDel="00000000" w:rsidR="00000000" w:rsidRPr="00000000">
        <w:rPr>
          <w:rFonts w:ascii="Cambria" w:cs="Cambria" w:eastAsia="Cambria" w:hAnsi="Cambria"/>
          <w:rtl w:val="0"/>
        </w:rPr>
        <w:t xml:space="preserve">Tehničku sposobnost te stručnu sposobnost za grupe gdje je propisano</w:t>
      </w: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60">
      <w:pPr>
        <w:pStyle w:val="Heading2"/>
        <w:spacing w:line="276" w:lineRule="auto"/>
        <w:jc w:val="both"/>
        <w:rPr/>
      </w:pPr>
      <w:bookmarkStart w:colFirst="0" w:colLast="0" w:name="_heading=h.3l18frh" w:id="28"/>
      <w:bookmarkEnd w:id="28"/>
      <w:r w:rsidDel="00000000" w:rsidR="00000000" w:rsidRPr="00000000">
        <w:rPr>
          <w:rtl w:val="0"/>
        </w:rPr>
        <w:t xml:space="preserve">4.1. Sposobnost za obavljanje profesionalne djelatnosti</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Gospodarski subjekt mora dokazati svoj upis u sudski, obrtni, strukovni ili drugi odgovarajući registar u državi njegova poslovnog nastana.  Upis u registar dokazuje se odgovarajućim izvodom, a ako se oni ne izdaju u državi sjedišta gospodarskog subjekta, gospodarski subjekt može dostaviti izjavu s ovjerom potpisa kod nadležnog tijela. Izvod ili izjava kojom se dokazuje upis u registar ne smije biti starija od tri mjeseca računajući od dana početka postupka nabave. Pri tome može se dostaviti neslužbeni primjerak izvoda ili neovjerena kopija izvoda. </w:t>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color w:val="000000"/>
          <w:rtl w:val="0"/>
        </w:rPr>
        <w:t xml:space="preserve">U slučaju zajednice po</w:t>
      </w:r>
      <w:r w:rsidDel="00000000" w:rsidR="00000000" w:rsidRPr="00000000">
        <w:rPr>
          <w:rFonts w:ascii="Cambria" w:cs="Cambria" w:eastAsia="Cambria" w:hAnsi="Cambria"/>
          <w:rtl w:val="0"/>
        </w:rPr>
        <w:t xml:space="preserve">nuditelja svaki član zajednice obvezan je pojedinačno dokazati sposobnost za obavljanje profesionalne djelatnosti dostavljanjem traženih dokaza uz ponudu.</w:t>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65">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U slučaju da ponuditelj angažira podugovaratelje, svi podugovaratelji obvezni su pojedinačno dokazati sposobnost za obavljanje profesionalne djelatnosti dostavljanjem traženih dokaza uz ponudu.</w:t>
      </w:r>
    </w:p>
    <w:p w:rsidR="00000000" w:rsidDel="00000000" w:rsidP="00000000" w:rsidRDefault="00000000" w:rsidRPr="00000000" w14:paraId="00000166">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67">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Ukoliko je Ponuditelj registriran izvan Republike Hrvatske ili je dokument na stranom jeziku, uz prilaganje dokumenata na stranom jeziku, Ponuditelj je dužan uz svaki dokument priložiti i prijevod na hrvatski jezik.</w:t>
      </w:r>
    </w:p>
    <w:p w:rsidR="00000000" w:rsidDel="00000000" w:rsidP="00000000" w:rsidRDefault="00000000" w:rsidRPr="00000000" w14:paraId="00000168">
      <w:pPr>
        <w:pStyle w:val="Heading2"/>
        <w:spacing w:line="276" w:lineRule="auto"/>
        <w:jc w:val="both"/>
        <w:rPr/>
      </w:pPr>
      <w:bookmarkStart w:colFirst="0" w:colLast="0" w:name="_heading=h.206ipza" w:id="29"/>
      <w:bookmarkEnd w:id="29"/>
      <w:r w:rsidDel="00000000" w:rsidR="00000000" w:rsidRPr="00000000">
        <w:rPr>
          <w:rtl w:val="0"/>
        </w:rPr>
        <w:t xml:space="preserve">4.2. Tehnička i stručna sposobnost</w:t>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before="120" w:line="276" w:lineRule="auto"/>
        <w:jc w:val="both"/>
        <w:rPr>
          <w:rFonts w:ascii="Cambria" w:cs="Cambria" w:eastAsia="Cambria" w:hAnsi="Cambria"/>
          <w:color w:val="000000"/>
        </w:rPr>
      </w:pPr>
      <w:r w:rsidDel="00000000" w:rsidR="00000000" w:rsidRPr="00000000">
        <w:rPr>
          <w:rFonts w:ascii="Cambria" w:cs="Cambria" w:eastAsia="Cambria" w:hAnsi="Cambria"/>
          <w:rtl w:val="0"/>
        </w:rPr>
        <w:t xml:space="preserve">Naručitelj kao uvjete tehničke i stručne sposobnosti ponuditelja određuje iskustvo ponuditelja i</w:t>
      </w:r>
      <w:r w:rsidDel="00000000" w:rsidR="00000000" w:rsidRPr="00000000">
        <w:rPr>
          <w:rFonts w:ascii="Cambria" w:cs="Cambria" w:eastAsia="Cambria" w:hAnsi="Cambria"/>
          <w:color w:val="000000"/>
          <w:rtl w:val="0"/>
        </w:rPr>
        <w:t xml:space="preserve"> potrebne ljudske resurse. </w:t>
      </w:r>
    </w:p>
    <w:p w:rsidR="00000000" w:rsidDel="00000000" w:rsidP="00000000" w:rsidRDefault="00000000" w:rsidRPr="00000000" w14:paraId="0000016A">
      <w:pPr>
        <w:pStyle w:val="Heading3"/>
        <w:rPr/>
      </w:pPr>
      <w:bookmarkStart w:colFirst="0" w:colLast="0" w:name="_heading=h.511gltu2ld4r" w:id="30"/>
      <w:bookmarkEnd w:id="30"/>
      <w:r w:rsidDel="00000000" w:rsidR="00000000" w:rsidRPr="00000000">
        <w:rPr>
          <w:rtl w:val="0"/>
        </w:rPr>
        <w:t xml:space="preserve">4.2.1. Grupa 1</w:t>
      </w:r>
    </w:p>
    <w:p w:rsidR="00000000" w:rsidDel="00000000" w:rsidP="00000000" w:rsidRDefault="00000000" w:rsidRPr="00000000" w14:paraId="0000016B">
      <w:pPr>
        <w:numPr>
          <w:ilvl w:val="0"/>
          <w:numId w:val="10"/>
        </w:numPr>
        <w:spacing w:before="120" w:line="276" w:lineRule="auto"/>
        <w:ind w:left="720" w:hanging="360"/>
        <w:jc w:val="both"/>
        <w:rPr>
          <w:rFonts w:ascii="Cambria" w:cs="Cambria" w:eastAsia="Cambria" w:hAnsi="Cambria"/>
          <w:b w:val="1"/>
        </w:rPr>
      </w:pPr>
      <w:r w:rsidDel="00000000" w:rsidR="00000000" w:rsidRPr="00000000">
        <w:rPr>
          <w:rFonts w:ascii="Cambria" w:cs="Cambria" w:eastAsia="Cambria" w:hAnsi="Cambria"/>
          <w:b w:val="1"/>
          <w:rtl w:val="0"/>
        </w:rPr>
        <w:t xml:space="preserve">Tehnička sposobnost</w:t>
      </w:r>
    </w:p>
    <w:p w:rsidR="00000000" w:rsidDel="00000000" w:rsidP="00000000" w:rsidRDefault="00000000" w:rsidRPr="00000000" w14:paraId="0000016C">
      <w:pPr>
        <w:spacing w:before="120" w:line="276" w:lineRule="auto"/>
        <w:jc w:val="both"/>
        <w:rPr>
          <w:rFonts w:ascii="Cambria" w:cs="Cambria" w:eastAsia="Cambria" w:hAnsi="Cambria"/>
        </w:rPr>
      </w:pPr>
      <w:r w:rsidDel="00000000" w:rsidR="00000000" w:rsidRPr="00000000">
        <w:rPr>
          <w:rFonts w:ascii="Cambria" w:cs="Cambria" w:eastAsia="Cambria" w:hAnsi="Cambria"/>
          <w:rtl w:val="0"/>
        </w:rPr>
        <w:t xml:space="preserve">Predmetnim dokazom sposobnosti ponuditelj mora dokazati da je </w:t>
      </w:r>
      <w:r w:rsidDel="00000000" w:rsidR="00000000" w:rsidRPr="00000000">
        <w:rPr>
          <w:rFonts w:ascii="Cambria" w:cs="Cambria" w:eastAsia="Cambria" w:hAnsi="Cambria"/>
          <w:b w:val="1"/>
          <w:rtl w:val="0"/>
        </w:rPr>
        <w:t xml:space="preserve">u godini u kojoj je započeo postupak nabave i tijekom 3 godine koje prethode toj godini</w:t>
      </w:r>
      <w:r w:rsidDel="00000000" w:rsidR="00000000" w:rsidRPr="00000000">
        <w:rPr>
          <w:rFonts w:ascii="Cambria" w:cs="Cambria" w:eastAsia="Cambria" w:hAnsi="Cambria"/>
          <w:rtl w:val="0"/>
        </w:rPr>
        <w:t xml:space="preserve"> objavio:</w:t>
      </w:r>
    </w:p>
    <w:p w:rsidR="00000000" w:rsidDel="00000000" w:rsidP="00000000" w:rsidRDefault="00000000" w:rsidRPr="00000000" w14:paraId="0000016D">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6E">
      <w:pPr>
        <w:numPr>
          <w:ilvl w:val="0"/>
          <w:numId w:val="17"/>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Najmanje 10 tiskanih ili digitalnih (recenziranih) obrazovnih sadržaja za samostalan rad učenika ili provođenje nastave na srednjoškolskoj ili visokoškolskoj ustanovi. </w:t>
      </w:r>
    </w:p>
    <w:p w:rsidR="00000000" w:rsidDel="00000000" w:rsidP="00000000" w:rsidRDefault="00000000" w:rsidRPr="00000000" w14:paraId="0000016F">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70">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Za potrebe utvrđivanja okolnosti iz ove točke Poziva na dostavu ponuda gospodarski subjekt u ponudi dostavlja popunjen Prilog 7 Popis tiskanih ili digitalnih (recenziranih) obrazovnih sadržaja i pripadajuće Odluke nadležnih tijela o odobravanju odnosno prihvaćanju tih sadržaja. Naručitelj može izravno od druge ugovorne strane zatražiti provjeru istinitosti dostavljenih podataka o objavljenim sadržajima.</w:t>
      </w:r>
    </w:p>
    <w:p w:rsidR="00000000" w:rsidDel="00000000" w:rsidP="00000000" w:rsidRDefault="00000000" w:rsidRPr="00000000" w14:paraId="00000171">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72">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Tehničku sposobnost članovi zajednice gospodarskih subjekata dokazuju zajednički.</w:t>
      </w:r>
    </w:p>
    <w:p w:rsidR="00000000" w:rsidDel="00000000" w:rsidP="00000000" w:rsidRDefault="00000000" w:rsidRPr="00000000" w14:paraId="00000173">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74">
      <w:pPr>
        <w:spacing w:before="120" w:line="276" w:lineRule="auto"/>
        <w:jc w:val="both"/>
        <w:rPr>
          <w:rFonts w:ascii="Cambria" w:cs="Cambria" w:eastAsia="Cambria" w:hAnsi="Cambria"/>
          <w:highlight w:val="yellow"/>
        </w:rPr>
      </w:pPr>
      <w:r w:rsidDel="00000000" w:rsidR="00000000" w:rsidRPr="00000000">
        <w:rPr>
          <w:rFonts w:ascii="Cambria" w:cs="Cambria" w:eastAsia="Cambria" w:hAnsi="Cambria"/>
          <w:rtl w:val="0"/>
        </w:rPr>
        <w:t xml:space="preserve">Za potrebe utvrđivanja okolnosti iz ove točke Poziva gospodarski subjekt popunjava Prilog 7 Popis tiskanih ili digitalnih (recenziranih) obrazovnih sadržaja i dostavlja pripadajuće Odluke nadležnih tijela o odobravanju odnosno prihvaćanju tih sadržaja.</w:t>
      </w:r>
      <w:r w:rsidDel="00000000" w:rsidR="00000000" w:rsidRPr="00000000">
        <w:rPr>
          <w:rtl w:val="0"/>
        </w:rPr>
      </w:r>
    </w:p>
    <w:p w:rsidR="00000000" w:rsidDel="00000000" w:rsidP="00000000" w:rsidRDefault="00000000" w:rsidRPr="00000000" w14:paraId="00000175">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76">
      <w:pPr>
        <w:numPr>
          <w:ilvl w:val="0"/>
          <w:numId w:val="10"/>
        </w:numPr>
        <w:spacing w:before="120" w:line="276" w:lineRule="auto"/>
        <w:ind w:left="720" w:hanging="360"/>
        <w:jc w:val="both"/>
        <w:rPr>
          <w:rFonts w:ascii="Cambria" w:cs="Cambria" w:eastAsia="Cambria" w:hAnsi="Cambria"/>
          <w:b w:val="1"/>
        </w:rPr>
      </w:pPr>
      <w:r w:rsidDel="00000000" w:rsidR="00000000" w:rsidRPr="00000000">
        <w:rPr>
          <w:rFonts w:ascii="Cambria" w:cs="Cambria" w:eastAsia="Cambria" w:hAnsi="Cambria"/>
          <w:b w:val="1"/>
          <w:rtl w:val="0"/>
        </w:rPr>
        <w:t xml:space="preserve">Stručna sposobnost</w:t>
      </w:r>
    </w:p>
    <w:p w:rsidR="00000000" w:rsidDel="00000000" w:rsidP="00000000" w:rsidRDefault="00000000" w:rsidRPr="00000000" w14:paraId="00000177">
      <w:pPr>
        <w:spacing w:before="120" w:line="276" w:lineRule="auto"/>
        <w:jc w:val="both"/>
        <w:rPr>
          <w:rFonts w:ascii="Cambria" w:cs="Cambria" w:eastAsia="Cambria" w:hAnsi="Cambria"/>
          <w:b w:val="1"/>
          <w:i w:val="1"/>
          <w:u w:val="single"/>
        </w:rPr>
      </w:pPr>
      <w:r w:rsidDel="00000000" w:rsidR="00000000" w:rsidRPr="00000000">
        <w:rPr>
          <w:rFonts w:ascii="Cambria" w:cs="Cambria" w:eastAsia="Cambria" w:hAnsi="Cambria"/>
          <w:b w:val="1"/>
          <w:i w:val="1"/>
          <w:u w:val="single"/>
          <w:rtl w:val="0"/>
        </w:rPr>
        <w:t xml:space="preserve">Grupa 1 - Usluga izrade sadržaja za DOS-eve, Usluge stručnjaka Metodičara, Stručna podrška vezana uz tematiku pojedinih DOS-eva i Usluge testiranja sadržaja DOS-eva: </w:t>
      </w:r>
    </w:p>
    <w:p w:rsidR="00000000" w:rsidDel="00000000" w:rsidP="00000000" w:rsidRDefault="00000000" w:rsidRPr="00000000" w14:paraId="00000178">
      <w:pPr>
        <w:spacing w:before="120" w:line="276" w:lineRule="auto"/>
        <w:jc w:val="both"/>
        <w:rPr>
          <w:rFonts w:ascii="Cambria" w:cs="Cambria" w:eastAsia="Cambria" w:hAnsi="Cambria"/>
        </w:rPr>
      </w:pPr>
      <w:r w:rsidDel="00000000" w:rsidR="00000000" w:rsidRPr="00000000">
        <w:rPr>
          <w:rFonts w:ascii="Cambria" w:cs="Cambria" w:eastAsia="Cambria" w:hAnsi="Cambria"/>
          <w:rtl w:val="0"/>
        </w:rPr>
        <w:t xml:space="preserve">Ponuditelj je obavezan za Grupu 1. nominirati sljedeće ključne stručnjake:</w:t>
      </w:r>
    </w:p>
    <w:p w:rsidR="00000000" w:rsidDel="00000000" w:rsidP="00000000" w:rsidRDefault="00000000" w:rsidRPr="00000000" w14:paraId="00000179">
      <w:pPr>
        <w:spacing w:before="120" w:line="276" w:lineRule="auto"/>
        <w:jc w:val="both"/>
        <w:rPr>
          <w:rFonts w:ascii="Cambria" w:cs="Cambria" w:eastAsia="Cambria" w:hAnsi="Cambria"/>
        </w:rPr>
      </w:pPr>
      <w:r w:rsidDel="00000000" w:rsidR="00000000" w:rsidRPr="00000000">
        <w:rPr>
          <w:rFonts w:ascii="Cambria" w:cs="Cambria" w:eastAsia="Cambria" w:hAnsi="Cambria"/>
          <w:rtl w:val="0"/>
        </w:rPr>
        <w:t xml:space="preserve">(napomena: Ponuditelj može nominirati istog stručnjaka za više pozicija.)</w:t>
      </w:r>
    </w:p>
    <w:p w:rsidR="00000000" w:rsidDel="00000000" w:rsidP="00000000" w:rsidRDefault="00000000" w:rsidRPr="00000000" w14:paraId="0000017A">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Stručnjak 1. </w:t>
      </w:r>
      <w:r w:rsidDel="00000000" w:rsidR="00000000" w:rsidRPr="00000000">
        <w:rPr>
          <w:rFonts w:ascii="Cambria" w:cs="Cambria" w:eastAsia="Cambria" w:hAnsi="Cambria"/>
          <w:rtl w:val="0"/>
        </w:rPr>
        <w:t xml:space="preserve">Stručnjak za izradu sadržaja DOS-a za predmet ‘Standardni postupci u sestrinskoj praksi’ iz modula ‘</w:t>
      </w:r>
      <w:r w:rsidDel="00000000" w:rsidR="00000000" w:rsidRPr="00000000">
        <w:rPr>
          <w:rFonts w:ascii="Cambria" w:cs="Cambria" w:eastAsia="Cambria" w:hAnsi="Cambria"/>
          <w:rtl w:val="0"/>
        </w:rPr>
        <w:t xml:space="preserve">Hitni medicinski postupci</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- 2 izvršitelja</w:t>
      </w:r>
    </w:p>
    <w:p w:rsidR="00000000" w:rsidDel="00000000" w:rsidP="00000000" w:rsidRDefault="00000000" w:rsidRPr="00000000" w14:paraId="0000017B">
      <w:pPr>
        <w:spacing w:before="120" w:line="276" w:lineRule="auto"/>
        <w:jc w:val="both"/>
        <w:rPr>
          <w:rFonts w:ascii="Cambria" w:cs="Cambria" w:eastAsia="Cambria" w:hAnsi="Cambria"/>
        </w:rPr>
      </w:pPr>
      <w:r w:rsidDel="00000000" w:rsidR="00000000" w:rsidRPr="00000000">
        <w:rPr>
          <w:rFonts w:ascii="Cambria" w:cs="Cambria" w:eastAsia="Cambria" w:hAnsi="Cambria"/>
          <w:b w:val="1"/>
          <w:rtl w:val="0"/>
        </w:rPr>
        <w:t xml:space="preserve">Opis posla:</w:t>
      </w:r>
      <w:r w:rsidDel="00000000" w:rsidR="00000000" w:rsidRPr="00000000">
        <w:rPr>
          <w:rFonts w:ascii="Cambria" w:cs="Cambria" w:eastAsia="Cambria" w:hAnsi="Cambria"/>
          <w:rtl w:val="0"/>
        </w:rPr>
        <w:t xml:space="preserve"> Stručnjak za izradu sadržaja DOS-a za predmet ‘Standardni postupci u sestrinskoj praksi’ iz modula ‘Hitni medicinski postupci’ je zadužen za stručno definiranje, pisanje i izradu digitalnog obrazovnog sadržaja za modul  ‘Hitni medicinski postupci’ u skladu s pravilima struke. Stručnjak za izradu sadržaja osigurava originalnost, kvalitetu, istinitost i znanstvenu utemeljenost svih dijelova digitalnog obrazovnog sadržaja. Odgovoran je za pisanje svih tekstova sadržaja predmeta nabave, konkretno digitalnih obrazovnih sadržaja što uključuje, ali nije ograničeno na glavni tekst, opise multimedijskih i interaktivnih elemenata, stručno definiranje sadržaja videozapisa, pisanje i osmišljavanje interaktivnih elemanata, kvizova i pitalica te osmišljavanje i pisanje pratećih metodičkih materijala i uputa za nastavnike. Stručnjak za izradu sadržaja će realizaciju navedenog ostvarivati kroz intenzivnu suradnju i iterativan rad s drugim stručnjacima uživo i u online okruženju. Za pisanje i izradu digitalnih obrazovnih sadržaja, Stručnjak za izradu sadržaja je dužan koristiti alat za izradu digitalnih obrazovnih sadržaja kojeg će osigurati Naručitelj, a za što će mu biti osigurana edukacija i tehnička podrška. Stručnjak za izradu sadržaja je odgovoran za poštivanje i izvršavanje svojih odgovornosti unutar dogovorenih rokova izvedbe te ažurnu komunikaciju s drugim stručnjacima koji sudjeluju u izradi DOS-a i s Naručiteljem.</w:t>
      </w:r>
    </w:p>
    <w:p w:rsidR="00000000" w:rsidDel="00000000" w:rsidP="00000000" w:rsidRDefault="00000000" w:rsidRPr="00000000" w14:paraId="0000017C">
      <w:pPr>
        <w:spacing w:before="120" w:line="276" w:lineRule="auto"/>
        <w:jc w:val="both"/>
        <w:rPr>
          <w:rFonts w:ascii="Cambria" w:cs="Cambria" w:eastAsia="Cambria" w:hAnsi="Cambria"/>
        </w:rPr>
      </w:pPr>
      <w:r w:rsidDel="00000000" w:rsidR="00000000" w:rsidRPr="00000000">
        <w:rPr>
          <w:rFonts w:ascii="Cambria" w:cs="Cambria" w:eastAsia="Cambria" w:hAnsi="Cambria"/>
          <w:b w:val="1"/>
          <w:rtl w:val="0"/>
        </w:rPr>
        <w:t xml:space="preserve">Minimalni uvjeti stručne sposobnosti: </w:t>
      </w:r>
      <w:r w:rsidDel="00000000" w:rsidR="00000000" w:rsidRPr="00000000">
        <w:rPr>
          <w:rFonts w:ascii="Cambria" w:cs="Cambria" w:eastAsia="Cambria" w:hAnsi="Cambria"/>
          <w:rtl w:val="0"/>
        </w:rPr>
        <w:t xml:space="preserve">Minimalno visoka stručna sprema odnosno završen preddiplomski i diplomski sveučilišni studij ili integrirani preddiplomski i diplomski sveučilišni studij ili specijalistički diplomski stručni studij iz polja temeljnih medicinskih znanosti, kliničkih medicinskih znanosti i javnog zdravstva i zdravstvene zaštite (najmanje četiri godine) ili jednakovrijedno.</w:t>
        <w:tab/>
      </w:r>
    </w:p>
    <w:p w:rsidR="00000000" w:rsidDel="00000000" w:rsidP="00000000" w:rsidRDefault="00000000" w:rsidRPr="00000000" w14:paraId="0000017D">
      <w:pPr>
        <w:spacing w:before="120"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7E">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Stručnjak 2. </w:t>
      </w:r>
      <w:r w:rsidDel="00000000" w:rsidR="00000000" w:rsidRPr="00000000">
        <w:rPr>
          <w:rFonts w:ascii="Cambria" w:cs="Cambria" w:eastAsia="Cambria" w:hAnsi="Cambria"/>
          <w:rtl w:val="0"/>
        </w:rPr>
        <w:t xml:space="preserve">Stručnjak za izradu sadržaja DOS-a za predmet ‘Standardni postupci u sestrinskoj praksi’ iz modula: </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rtl w:val="0"/>
        </w:rPr>
        <w:t xml:space="preserve">Postupci u zdravstvenoj njezi djeteta</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- 2 izvršitelja</w:t>
      </w:r>
    </w:p>
    <w:p w:rsidR="00000000" w:rsidDel="00000000" w:rsidP="00000000" w:rsidRDefault="00000000" w:rsidRPr="00000000" w14:paraId="0000017F">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Opis posla: </w:t>
      </w:r>
      <w:r w:rsidDel="00000000" w:rsidR="00000000" w:rsidRPr="00000000">
        <w:rPr>
          <w:rFonts w:ascii="Cambria" w:cs="Cambria" w:eastAsia="Cambria" w:hAnsi="Cambria"/>
          <w:rtl w:val="0"/>
        </w:rPr>
        <w:t xml:space="preserve">Stručnjak za izradu sadržaja DOS-a za predmet ‘Standardni postupci u sestrinskoj praksi’ iz modula: ‘</w:t>
      </w:r>
      <w:r w:rsidDel="00000000" w:rsidR="00000000" w:rsidRPr="00000000">
        <w:rPr>
          <w:rFonts w:ascii="Cambria" w:cs="Cambria" w:eastAsia="Cambria" w:hAnsi="Cambria"/>
          <w:rtl w:val="0"/>
        </w:rPr>
        <w:t xml:space="preserve">Postupci u zdravstvenoj njezi djeteta</w:t>
      </w:r>
      <w:r w:rsidDel="00000000" w:rsidR="00000000" w:rsidRPr="00000000">
        <w:rPr>
          <w:rFonts w:ascii="Cambria" w:cs="Cambria" w:eastAsia="Cambria" w:hAnsi="Cambria"/>
          <w:rtl w:val="0"/>
        </w:rPr>
        <w:t xml:space="preserve">’ je zadužen za stručno definiranje, pisanje i izradu digitalnog obrazovnog sadržaja za modul </w:t>
      </w:r>
      <w:r w:rsidDel="00000000" w:rsidR="00000000" w:rsidRPr="00000000">
        <w:rPr>
          <w:rFonts w:ascii="Cambria" w:cs="Cambria" w:eastAsia="Cambria" w:hAnsi="Cambria"/>
          <w:highlight w:val="white"/>
          <w:rtl w:val="0"/>
        </w:rPr>
        <w:t xml:space="preserve">‘</w:t>
      </w:r>
      <w:r w:rsidDel="00000000" w:rsidR="00000000" w:rsidRPr="00000000">
        <w:rPr>
          <w:rFonts w:ascii="Cambria" w:cs="Cambria" w:eastAsia="Cambria" w:hAnsi="Cambria"/>
          <w:rtl w:val="0"/>
        </w:rPr>
        <w:t xml:space="preserve">Postupci u zdravstvenoj njezi djeteta’ u skladu s pravilima struke. Stručnjak za izradu sadržaja osigurava originalnost, kvalitetu, istinitost i znanstvenu utemeljenost svih dijelova digitalnog obrazovnog sadržaja. Odgovoran je za pisanje svih tekstova sadržaja predmeta nabave, konkretno digitalnih obrazovnih sadržaja što uključuje, ali nije ograničeno na glavni tekst, opise multimedijskih i interaktivnih elemenata, stručno definiranje sadržaja videozapisa, pisanje i osmišljavanje interaktivnih elemenata, kvizova i pitalica te osmišljavanje i pisanje pratećih metodičkih materijala i uputa za nastavnike. Stručnjak za izradu sadržaja će realizaciju navedenog ostvarivati kroz intenzivnu suradnju i iterativan rad s drugim stručnjacima uživo i u online okruženju. Za pisanje i izradu digitalnih obrazovnih sadržaja, Stručnjak za izradu sadržaja je dužan koristiti alat za izradu digitalnih obrazovnih sadržaja kojeg će osigurati Naručitelj, a za što će mu biti osigurana edukacija i tehnička podrška. Stručnjak za izradu sadržaja je odgovoran za poštivanje i izvršavanje svojih odgovornosti unutar dogovorenih rokova izvedbe te ažurnu komunikaciju s drugim stručnjacima  koji sudjeluju u izradi DOS-a i s Naručiteljem.</w:t>
      </w:r>
      <w:r w:rsidDel="00000000" w:rsidR="00000000" w:rsidRPr="00000000">
        <w:rPr>
          <w:rtl w:val="0"/>
        </w:rPr>
      </w:r>
    </w:p>
    <w:p w:rsidR="00000000" w:rsidDel="00000000" w:rsidP="00000000" w:rsidRDefault="00000000" w:rsidRPr="00000000" w14:paraId="00000180">
      <w:pPr>
        <w:spacing w:before="120" w:line="276" w:lineRule="auto"/>
        <w:jc w:val="both"/>
        <w:rPr>
          <w:rFonts w:ascii="Cambria" w:cs="Cambria" w:eastAsia="Cambria" w:hAnsi="Cambria"/>
        </w:rPr>
      </w:pPr>
      <w:r w:rsidDel="00000000" w:rsidR="00000000" w:rsidRPr="00000000">
        <w:rPr>
          <w:rFonts w:ascii="Cambria" w:cs="Cambria" w:eastAsia="Cambria" w:hAnsi="Cambria"/>
          <w:b w:val="1"/>
          <w:rtl w:val="0"/>
        </w:rPr>
        <w:t xml:space="preserve">Minimalni uvjeti stručne sposobnosti:</w:t>
      </w:r>
      <w:r w:rsidDel="00000000" w:rsidR="00000000" w:rsidRPr="00000000">
        <w:rPr>
          <w:rFonts w:ascii="Cambria" w:cs="Cambria" w:eastAsia="Cambria" w:hAnsi="Cambria"/>
          <w:rtl w:val="0"/>
        </w:rPr>
        <w:t xml:space="preserve"> Minimalno visoka stručna sprema odnosno završen preddiplomski i diplomski sveučilišni studij ili integrirani preddiplomski i diplomski sveučilišni studij ili specijalistički diplomski stručni studij iz polja temeljnih medicinskih znanosti, kliničkih medicinskih znanosti i javnog zdravstva i zdravstvene zaštite (najmanje četiri godine) ili jednakovrijedno.</w:t>
      </w:r>
    </w:p>
    <w:p w:rsidR="00000000" w:rsidDel="00000000" w:rsidP="00000000" w:rsidRDefault="00000000" w:rsidRPr="00000000" w14:paraId="00000181">
      <w:pPr>
        <w:spacing w:before="120"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82">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Stručnjak 3. </w:t>
      </w:r>
      <w:r w:rsidDel="00000000" w:rsidR="00000000" w:rsidRPr="00000000">
        <w:rPr>
          <w:rFonts w:ascii="Cambria" w:cs="Cambria" w:eastAsia="Cambria" w:hAnsi="Cambria"/>
          <w:rtl w:val="0"/>
        </w:rPr>
        <w:t xml:space="preserve">Stručnjak za osiguravanje metodičke kvalitete (Metodičar) -</w:t>
      </w:r>
      <w:r w:rsidDel="00000000" w:rsidR="00000000" w:rsidRPr="00000000">
        <w:rPr>
          <w:rFonts w:ascii="Cambria" w:cs="Cambria" w:eastAsia="Cambria" w:hAnsi="Cambria"/>
          <w:b w:val="1"/>
          <w:rtl w:val="0"/>
        </w:rPr>
        <w:t xml:space="preserve"> 2 izvršitelja</w:t>
      </w:r>
    </w:p>
    <w:p w:rsidR="00000000" w:rsidDel="00000000" w:rsidP="00000000" w:rsidRDefault="00000000" w:rsidRPr="00000000" w14:paraId="00000183">
      <w:pPr>
        <w:spacing w:before="120" w:line="276" w:lineRule="auto"/>
        <w:jc w:val="both"/>
        <w:rPr>
          <w:rFonts w:ascii="Cambria" w:cs="Cambria" w:eastAsia="Cambria" w:hAnsi="Cambria"/>
        </w:rPr>
      </w:pPr>
      <w:r w:rsidDel="00000000" w:rsidR="00000000" w:rsidRPr="00000000">
        <w:rPr>
          <w:rFonts w:ascii="Cambria" w:cs="Cambria" w:eastAsia="Cambria" w:hAnsi="Cambria"/>
          <w:b w:val="1"/>
          <w:rtl w:val="0"/>
        </w:rPr>
        <w:t xml:space="preserve">Opis posla:</w:t>
      </w:r>
      <w:r w:rsidDel="00000000" w:rsidR="00000000" w:rsidRPr="00000000">
        <w:rPr>
          <w:rFonts w:ascii="Cambria" w:cs="Cambria" w:eastAsia="Cambria" w:hAnsi="Cambria"/>
          <w:rtl w:val="0"/>
        </w:rPr>
        <w:t xml:space="preserve"> Metodičar je zadužen za implementiranje didaktičkih, metodičkih i pedagoških spoznaja  i principa u digitalni obrazovni sadržaj i metodičke materijale za nastavnike za predmet ‘Standardni postupci u sestrinskoj praksi iz dva modula: ‘</w:t>
      </w:r>
      <w:r w:rsidDel="00000000" w:rsidR="00000000" w:rsidRPr="00000000">
        <w:rPr>
          <w:rFonts w:ascii="Cambria" w:cs="Cambria" w:eastAsia="Cambria" w:hAnsi="Cambria"/>
          <w:rtl w:val="0"/>
        </w:rPr>
        <w:t xml:space="preserve">Hitni medicinski postupci</w:t>
      </w:r>
      <w:r w:rsidDel="00000000" w:rsidR="00000000" w:rsidRPr="00000000">
        <w:rPr>
          <w:rFonts w:ascii="Cambria" w:cs="Cambria" w:eastAsia="Cambria" w:hAnsi="Cambria"/>
          <w:rtl w:val="0"/>
        </w:rPr>
        <w:t xml:space="preserve">’ i ’</w:t>
      </w:r>
      <w:r w:rsidDel="00000000" w:rsidR="00000000" w:rsidRPr="00000000">
        <w:rPr>
          <w:rFonts w:ascii="Cambria" w:cs="Cambria" w:eastAsia="Cambria" w:hAnsi="Cambria"/>
          <w:rtl w:val="0"/>
        </w:rPr>
        <w:t xml:space="preserve">Postupci u zdravstvenoj njezi djeteta</w:t>
      </w:r>
      <w:r w:rsidDel="00000000" w:rsidR="00000000" w:rsidRPr="00000000">
        <w:rPr>
          <w:rFonts w:ascii="Cambria" w:cs="Cambria" w:eastAsia="Cambria" w:hAnsi="Cambria"/>
          <w:rtl w:val="0"/>
        </w:rPr>
        <w:t xml:space="preserve">’. Odgovoran je za dosljednu primjenu dogovorenog metodičkog koncepta na sve izrađene sadržaje. Osigurava metodičku, didaktičku i pedagošku primjerenost i učinkovitost u ostvarivanju odgojno-obrazovnih ishoda uz uporabu izrađenih digitalnih obrazovnih sadržaja u nastavi i samostalnom učenju.  Metodičar je odgovoran za poštivanje i izvršavanje svojih odgovornosti unutar dogovorenih rokova izvedbe te ažurnu komunikaciju s drugim stručnjacima koji sudjeluju u izradi DOS-a i s Naručiteljem.</w:t>
      </w:r>
    </w:p>
    <w:p w:rsidR="00000000" w:rsidDel="00000000" w:rsidP="00000000" w:rsidRDefault="00000000" w:rsidRPr="00000000" w14:paraId="00000184">
      <w:pPr>
        <w:spacing w:before="120" w:line="276" w:lineRule="auto"/>
        <w:jc w:val="both"/>
        <w:rPr>
          <w:rFonts w:ascii="Cambria" w:cs="Cambria" w:eastAsia="Cambria" w:hAnsi="Cambria"/>
        </w:rPr>
      </w:pPr>
      <w:r w:rsidDel="00000000" w:rsidR="00000000" w:rsidRPr="00000000">
        <w:rPr>
          <w:rFonts w:ascii="Cambria" w:cs="Cambria" w:eastAsia="Cambria" w:hAnsi="Cambria"/>
          <w:b w:val="1"/>
          <w:rtl w:val="0"/>
        </w:rPr>
        <w:t xml:space="preserve">Minimalni uvjeti stručne sposobnosti: </w:t>
      </w:r>
      <w:r w:rsidDel="00000000" w:rsidR="00000000" w:rsidRPr="00000000">
        <w:rPr>
          <w:rFonts w:ascii="Cambria" w:cs="Cambria" w:eastAsia="Cambria" w:hAnsi="Cambria"/>
          <w:rtl w:val="0"/>
        </w:rPr>
        <w:t xml:space="preserve">Minimalno visoka stručna sprema odnosno završen preddiplomski i diplomski sveučilišni studij ili integrirani preddiplomski i diplomski sveučilišni studij ili specijalistički diplomski stručni studij iz polja pedagogije (najmanje četiri godine) ili stečene kvalifikacije profesora (u okviru koje se obrazovao u polju metodike) ili jednakovrijedno.</w:t>
      </w:r>
    </w:p>
    <w:p w:rsidR="00000000" w:rsidDel="00000000" w:rsidP="00000000" w:rsidRDefault="00000000" w:rsidRPr="00000000" w14:paraId="00000185">
      <w:pPr>
        <w:spacing w:before="120"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86">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Stručnjak 4. </w:t>
      </w:r>
      <w:r w:rsidDel="00000000" w:rsidR="00000000" w:rsidRPr="00000000">
        <w:rPr>
          <w:rFonts w:ascii="Cambria" w:cs="Cambria" w:eastAsia="Cambria" w:hAnsi="Cambria"/>
          <w:rtl w:val="0"/>
        </w:rPr>
        <w:t xml:space="preserve">Stručnjak za stručnu podršku za predmet ‘Standardni postupci u sestrinskoj praksi’ iz modula: ‘</w:t>
      </w:r>
      <w:r w:rsidDel="00000000" w:rsidR="00000000" w:rsidRPr="00000000">
        <w:rPr>
          <w:rFonts w:ascii="Cambria" w:cs="Cambria" w:eastAsia="Cambria" w:hAnsi="Cambria"/>
          <w:rtl w:val="0"/>
        </w:rPr>
        <w:t xml:space="preserve">Hitni medicinski postupci</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highlight w:val="white"/>
          <w:rtl w:val="0"/>
        </w:rPr>
        <w:t xml:space="preserve"> -</w:t>
      </w:r>
      <w:r w:rsidDel="00000000" w:rsidR="00000000" w:rsidRPr="00000000">
        <w:rPr>
          <w:rFonts w:ascii="Cambria" w:cs="Cambria" w:eastAsia="Cambria" w:hAnsi="Cambria"/>
          <w:b w:val="1"/>
          <w:rtl w:val="0"/>
        </w:rPr>
        <w:t xml:space="preserve"> 1 izvršitelj</w:t>
      </w:r>
    </w:p>
    <w:p w:rsidR="00000000" w:rsidDel="00000000" w:rsidP="00000000" w:rsidRDefault="00000000" w:rsidRPr="00000000" w14:paraId="00000187">
      <w:pPr>
        <w:spacing w:before="120" w:line="276" w:lineRule="auto"/>
        <w:jc w:val="both"/>
        <w:rPr>
          <w:rFonts w:ascii="Cambria" w:cs="Cambria" w:eastAsia="Cambria" w:hAnsi="Cambria"/>
          <w:highlight w:val="yellow"/>
        </w:rPr>
      </w:pPr>
      <w:r w:rsidDel="00000000" w:rsidR="00000000" w:rsidRPr="00000000">
        <w:rPr>
          <w:rFonts w:ascii="Cambria" w:cs="Cambria" w:eastAsia="Cambria" w:hAnsi="Cambria"/>
          <w:b w:val="1"/>
          <w:rtl w:val="0"/>
        </w:rPr>
        <w:t xml:space="preserve">Opis posla: Stručnjak za stručnu podršku za predmet </w:t>
      </w:r>
      <w:r w:rsidDel="00000000" w:rsidR="00000000" w:rsidRPr="00000000">
        <w:rPr>
          <w:rFonts w:ascii="Cambria" w:cs="Cambria" w:eastAsia="Cambria" w:hAnsi="Cambria"/>
          <w:rtl w:val="0"/>
        </w:rPr>
        <w:t xml:space="preserve">‘Standardni postupci u sestrinskoj praksi’ iz modula: ‘Hitni medicinski postupci</w:t>
      </w:r>
      <w:r w:rsidDel="00000000" w:rsidR="00000000" w:rsidRPr="00000000">
        <w:rPr>
          <w:rFonts w:ascii="Cambria" w:cs="Cambria" w:eastAsia="Cambria" w:hAnsi="Cambria"/>
          <w:highlight w:val="white"/>
          <w:rtl w:val="0"/>
        </w:rPr>
        <w:t xml:space="preserve">’</w:t>
      </w:r>
      <w:r w:rsidDel="00000000" w:rsidR="00000000" w:rsidRPr="00000000">
        <w:rPr>
          <w:rFonts w:ascii="Cambria" w:cs="Cambria" w:eastAsia="Cambria" w:hAnsi="Cambria"/>
          <w:rtl w:val="0"/>
        </w:rPr>
        <w:t xml:space="preserve"> zadužen je za savjetovanje Stručnjaka za izradu sadržaja i Metodičara koji izrađuju sadržaj iz modula ‘Hitni medicinski postupci</w:t>
      </w:r>
      <w:r w:rsidDel="00000000" w:rsidR="00000000" w:rsidRPr="00000000">
        <w:rPr>
          <w:rFonts w:ascii="Cambria" w:cs="Cambria" w:eastAsia="Cambria" w:hAnsi="Cambria"/>
          <w:highlight w:val="white"/>
          <w:rtl w:val="0"/>
        </w:rPr>
        <w:t xml:space="preserve">’.</w:t>
      </w:r>
      <w:r w:rsidDel="00000000" w:rsidR="00000000" w:rsidRPr="00000000">
        <w:rPr>
          <w:rFonts w:ascii="Cambria" w:cs="Cambria" w:eastAsia="Cambria" w:hAnsi="Cambria"/>
          <w:rtl w:val="0"/>
        </w:rPr>
        <w:t xml:space="preserve"> S obzirom na radno iskustvo stručnjaka koji se u praksi svakodnevno bavi tematikom koju obuhvaća ovaj predmet može Stručnjacima za izradu sadržaja dati savjete iz prakse odnosno primjene u tom području. Zadatak ovog stručnjaka je savjetovanje i podrška Stručnjacima za izradu sadržaja vezano uz tematiku navedenog predmeta i modula iz praktičnog radnog aspekta (npr. pisanje primjera životnih situacija iz prakse rada) odnosno davanje praktičnog aspekta sadržajima u obliku izrade takvih primjera temeljem vlastitog iskustva.</w:t>
      </w:r>
      <w:r w:rsidDel="00000000" w:rsidR="00000000" w:rsidRPr="00000000">
        <w:rPr>
          <w:rtl w:val="0"/>
        </w:rPr>
      </w:r>
    </w:p>
    <w:p w:rsidR="00000000" w:rsidDel="00000000" w:rsidP="00000000" w:rsidRDefault="00000000" w:rsidRPr="00000000" w14:paraId="00000188">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Minimalni uvjeti stručne sposobnosti: </w:t>
      </w:r>
    </w:p>
    <w:p w:rsidR="00000000" w:rsidDel="00000000" w:rsidP="00000000" w:rsidRDefault="00000000" w:rsidRPr="00000000" w14:paraId="00000189">
      <w:pPr>
        <w:numPr>
          <w:ilvl w:val="0"/>
          <w:numId w:val="11"/>
        </w:numPr>
        <w:spacing w:before="120"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Minimalno visoka stručna sprema odnosno završen preddiplomski i diplomski sveučilišni studij ili integrirani preddiplomski i diplomski sveučilišni studij ili specijalistički diplomski stručni studij smjera </w:t>
      </w:r>
      <w:r w:rsidDel="00000000" w:rsidR="00000000" w:rsidRPr="00000000">
        <w:rPr>
          <w:rFonts w:ascii="Cambria" w:cs="Cambria" w:eastAsia="Cambria" w:hAnsi="Cambria"/>
          <w:u w:val="single"/>
          <w:rtl w:val="0"/>
        </w:rPr>
        <w:t xml:space="preserve">sestrinstvo</w:t>
      </w:r>
      <w:r w:rsidDel="00000000" w:rsidR="00000000" w:rsidRPr="00000000">
        <w:rPr>
          <w:rFonts w:ascii="Cambria" w:cs="Cambria" w:eastAsia="Cambria" w:hAnsi="Cambria"/>
          <w:rtl w:val="0"/>
        </w:rPr>
        <w:t xml:space="preserve"> (najmanje četiri godine) ili jednakovrijedno</w:t>
      </w:r>
    </w:p>
    <w:p w:rsidR="00000000" w:rsidDel="00000000" w:rsidP="00000000" w:rsidRDefault="00000000" w:rsidRPr="00000000" w14:paraId="0000018A">
      <w:pPr>
        <w:numPr>
          <w:ilvl w:val="0"/>
          <w:numId w:val="11"/>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Iskustvo rada u zdravstvenoj ustanovi u ukupnom trajanju od najmanje 5 godina.</w:t>
      </w:r>
    </w:p>
    <w:p w:rsidR="00000000" w:rsidDel="00000000" w:rsidP="00000000" w:rsidRDefault="00000000" w:rsidRPr="00000000" w14:paraId="0000018B">
      <w:pP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8C">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Stručnjak 5. </w:t>
      </w:r>
      <w:r w:rsidDel="00000000" w:rsidR="00000000" w:rsidRPr="00000000">
        <w:rPr>
          <w:rFonts w:ascii="Cambria" w:cs="Cambria" w:eastAsia="Cambria" w:hAnsi="Cambria"/>
          <w:rtl w:val="0"/>
        </w:rPr>
        <w:t xml:space="preserve">Stručnjak za stručnu podršku za predmet ‘Standardni postupci u sestrinskoj praksi’ iz modula: </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rtl w:val="0"/>
        </w:rPr>
        <w:t xml:space="preserve">Postupci u zdravstvenoj njezi djeteta</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 1 izvršitelj</w:t>
      </w:r>
    </w:p>
    <w:p w:rsidR="00000000" w:rsidDel="00000000" w:rsidP="00000000" w:rsidRDefault="00000000" w:rsidRPr="00000000" w14:paraId="0000018D">
      <w:pPr>
        <w:spacing w:before="120" w:line="276" w:lineRule="auto"/>
        <w:jc w:val="both"/>
        <w:rPr>
          <w:rFonts w:ascii="Cambria" w:cs="Cambria" w:eastAsia="Cambria" w:hAnsi="Cambria"/>
          <w:highlight w:val="yellow"/>
        </w:rPr>
      </w:pPr>
      <w:r w:rsidDel="00000000" w:rsidR="00000000" w:rsidRPr="00000000">
        <w:rPr>
          <w:rFonts w:ascii="Cambria" w:cs="Cambria" w:eastAsia="Cambria" w:hAnsi="Cambria"/>
          <w:b w:val="1"/>
          <w:rtl w:val="0"/>
        </w:rPr>
        <w:t xml:space="preserve">Opis posla: Stručnjak za stručnu podršku za predmet</w:t>
      </w:r>
      <w:r w:rsidDel="00000000" w:rsidR="00000000" w:rsidRPr="00000000">
        <w:rPr>
          <w:rFonts w:ascii="Cambria" w:cs="Cambria" w:eastAsia="Cambria" w:hAnsi="Cambria"/>
          <w:rtl w:val="0"/>
        </w:rPr>
        <w:t xml:space="preserve"> ‘Standardni postupci u sestrinskoj praksi’ iz modula: </w:t>
      </w:r>
      <w:r w:rsidDel="00000000" w:rsidR="00000000" w:rsidRPr="00000000">
        <w:rPr>
          <w:rFonts w:ascii="Cambria" w:cs="Cambria" w:eastAsia="Cambria" w:hAnsi="Cambria"/>
          <w:highlight w:val="white"/>
          <w:rtl w:val="0"/>
        </w:rPr>
        <w:t xml:space="preserve">‘</w:t>
      </w:r>
      <w:r w:rsidDel="00000000" w:rsidR="00000000" w:rsidRPr="00000000">
        <w:rPr>
          <w:rFonts w:ascii="Cambria" w:cs="Cambria" w:eastAsia="Cambria" w:hAnsi="Cambria"/>
          <w:rtl w:val="0"/>
        </w:rPr>
        <w:t xml:space="preserve">Postupci u zdravstvenoj njezi djeteta</w:t>
      </w:r>
      <w:r w:rsidDel="00000000" w:rsidR="00000000" w:rsidRPr="00000000">
        <w:rPr>
          <w:rFonts w:ascii="Cambria" w:cs="Cambria" w:eastAsia="Cambria" w:hAnsi="Cambria"/>
          <w:highlight w:val="white"/>
          <w:rtl w:val="0"/>
        </w:rPr>
        <w:t xml:space="preserve">’ </w:t>
      </w:r>
      <w:r w:rsidDel="00000000" w:rsidR="00000000" w:rsidRPr="00000000">
        <w:rPr>
          <w:rFonts w:ascii="Cambria" w:cs="Cambria" w:eastAsia="Cambria" w:hAnsi="Cambria"/>
          <w:rtl w:val="0"/>
        </w:rPr>
        <w:t xml:space="preserve"> zadužen je za savjetovanje Stručnjaka za izradu sadržaja i Metodičara koji izrađuju sadržaj iz modula: </w:t>
      </w:r>
      <w:r w:rsidDel="00000000" w:rsidR="00000000" w:rsidRPr="00000000">
        <w:rPr>
          <w:rFonts w:ascii="Cambria" w:cs="Cambria" w:eastAsia="Cambria" w:hAnsi="Cambria"/>
          <w:highlight w:val="white"/>
          <w:rtl w:val="0"/>
        </w:rPr>
        <w:t xml:space="preserve">‘</w:t>
      </w:r>
      <w:r w:rsidDel="00000000" w:rsidR="00000000" w:rsidRPr="00000000">
        <w:rPr>
          <w:rFonts w:ascii="Cambria" w:cs="Cambria" w:eastAsia="Cambria" w:hAnsi="Cambria"/>
          <w:rtl w:val="0"/>
        </w:rPr>
        <w:t xml:space="preserve">Postupci u zdravstvenoj njezi djeteta</w:t>
      </w:r>
      <w:r w:rsidDel="00000000" w:rsidR="00000000" w:rsidRPr="00000000">
        <w:rPr>
          <w:rFonts w:ascii="Cambria" w:cs="Cambria" w:eastAsia="Cambria" w:hAnsi="Cambria"/>
          <w:highlight w:val="white"/>
          <w:rtl w:val="0"/>
        </w:rPr>
        <w:t xml:space="preserve">’</w:t>
      </w:r>
      <w:r w:rsidDel="00000000" w:rsidR="00000000" w:rsidRPr="00000000">
        <w:rPr>
          <w:rFonts w:ascii="Cambria" w:cs="Cambria" w:eastAsia="Cambria" w:hAnsi="Cambria"/>
          <w:rtl w:val="0"/>
        </w:rPr>
        <w:t xml:space="preserve">. S obzirom na radno iskustvo stručnjaka koji se u praksi svakodnevno bavi tematikom koju obuhvaća ovaj predmet može Stručnjacima za izradu sadržaja dati savjete iz prakse odnosno primjene u tom području. Zadatak ovog stručnjaka je savjetovanje i podrška Stručnjacima za izradu sadržaja vezano uz tematiku navedenog predmeta i modula iz praktičnog radnog aspekta (npr. pisanje primjera životnih situacija iz prakse rada) odnosno davanje praktičnog aspekta sadržajima u obliku izrade takvih primjera temeljem vlastitog iskustva.</w:t>
      </w:r>
      <w:r w:rsidDel="00000000" w:rsidR="00000000" w:rsidRPr="00000000">
        <w:rPr>
          <w:rtl w:val="0"/>
        </w:rPr>
      </w:r>
    </w:p>
    <w:p w:rsidR="00000000" w:rsidDel="00000000" w:rsidP="00000000" w:rsidRDefault="00000000" w:rsidRPr="00000000" w14:paraId="0000018E">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Minimalni uvjeti stručne sposobnosti: </w:t>
      </w:r>
    </w:p>
    <w:p w:rsidR="00000000" w:rsidDel="00000000" w:rsidP="00000000" w:rsidRDefault="00000000" w:rsidRPr="00000000" w14:paraId="0000018F">
      <w:pPr>
        <w:numPr>
          <w:ilvl w:val="0"/>
          <w:numId w:val="9"/>
        </w:numPr>
        <w:spacing w:before="120"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Minimalno visoka stručna sprema odnosno završen preddiplomski i diplomski sveučilišni studij ili integrirani preddiplomski i diplomski sveučilišni studij ili specijalistički diplomski stručni studij smjera </w:t>
      </w:r>
      <w:r w:rsidDel="00000000" w:rsidR="00000000" w:rsidRPr="00000000">
        <w:rPr>
          <w:rFonts w:ascii="Cambria" w:cs="Cambria" w:eastAsia="Cambria" w:hAnsi="Cambria"/>
          <w:u w:val="single"/>
          <w:rtl w:val="0"/>
        </w:rPr>
        <w:t xml:space="preserve">sestrinstvo</w:t>
      </w:r>
      <w:r w:rsidDel="00000000" w:rsidR="00000000" w:rsidRPr="00000000">
        <w:rPr>
          <w:rFonts w:ascii="Cambria" w:cs="Cambria" w:eastAsia="Cambria" w:hAnsi="Cambria"/>
          <w:rtl w:val="0"/>
        </w:rPr>
        <w:t xml:space="preserve"> (najmanje četiri godine) ili jednakovrijedno</w:t>
      </w:r>
    </w:p>
    <w:p w:rsidR="00000000" w:rsidDel="00000000" w:rsidP="00000000" w:rsidRDefault="00000000" w:rsidRPr="00000000" w14:paraId="00000190">
      <w:pPr>
        <w:numPr>
          <w:ilvl w:val="0"/>
          <w:numId w:val="9"/>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Iskustvo rada u zdravstvenoj ustanovi u ukupnom trajanju od najmanje 5 godina.</w:t>
      </w:r>
    </w:p>
    <w:p w:rsidR="00000000" w:rsidDel="00000000" w:rsidP="00000000" w:rsidRDefault="00000000" w:rsidRPr="00000000" w14:paraId="00000191">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92">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Stručnjak 6. </w:t>
      </w:r>
      <w:r w:rsidDel="00000000" w:rsidR="00000000" w:rsidRPr="00000000">
        <w:rPr>
          <w:rFonts w:ascii="Cambria" w:cs="Cambria" w:eastAsia="Cambria" w:hAnsi="Cambria"/>
          <w:rtl w:val="0"/>
        </w:rPr>
        <w:t xml:space="preserve">Stručnjak za osiguravanje sadržajne točnosti -</w:t>
      </w:r>
      <w:r w:rsidDel="00000000" w:rsidR="00000000" w:rsidRPr="00000000">
        <w:rPr>
          <w:rFonts w:ascii="Cambria" w:cs="Cambria" w:eastAsia="Cambria" w:hAnsi="Cambria"/>
          <w:b w:val="1"/>
          <w:rtl w:val="0"/>
        </w:rPr>
        <w:t xml:space="preserve"> 1 izvršitelj</w:t>
      </w:r>
    </w:p>
    <w:p w:rsidR="00000000" w:rsidDel="00000000" w:rsidP="00000000" w:rsidRDefault="00000000" w:rsidRPr="00000000" w14:paraId="00000193">
      <w:pPr>
        <w:spacing w:before="120" w:line="276" w:lineRule="auto"/>
        <w:jc w:val="both"/>
        <w:rPr>
          <w:rFonts w:ascii="Cambria" w:cs="Cambria" w:eastAsia="Cambria" w:hAnsi="Cambria"/>
        </w:rPr>
      </w:pPr>
      <w:r w:rsidDel="00000000" w:rsidR="00000000" w:rsidRPr="00000000">
        <w:rPr>
          <w:rFonts w:ascii="Cambria" w:cs="Cambria" w:eastAsia="Cambria" w:hAnsi="Cambria"/>
          <w:b w:val="1"/>
          <w:rtl w:val="0"/>
        </w:rPr>
        <w:t xml:space="preserve">Opis posla:</w:t>
      </w:r>
      <w:r w:rsidDel="00000000" w:rsidR="00000000" w:rsidRPr="00000000">
        <w:rPr>
          <w:rFonts w:ascii="Cambria" w:cs="Cambria" w:eastAsia="Cambria" w:hAnsi="Cambria"/>
          <w:rtl w:val="0"/>
        </w:rPr>
        <w:t xml:space="preserve"> Stručnjak za osiguravanje sadržajne točnosti zadužen je za pregled i testiranje svih izrađenih sadržaja te provjeru točnosti izrađenih interaktivnih i multimedijskih elemenata.  Stručnjak za osiguravanje sadržajne točnosti je odgovoran za poštivanje i izvršavanje svojih odgovornosti unutar dogovorenih rokova izvedbe te ažurnu komunikaciju s drugim stručnjacima koji sudjeluju u izradi DOS-a i s Naručiteljem.</w:t>
      </w:r>
    </w:p>
    <w:p w:rsidR="00000000" w:rsidDel="00000000" w:rsidP="00000000" w:rsidRDefault="00000000" w:rsidRPr="00000000" w14:paraId="00000194">
      <w:pPr>
        <w:spacing w:before="120" w:line="276" w:lineRule="auto"/>
        <w:jc w:val="both"/>
        <w:rPr>
          <w:rFonts w:ascii="Cambria" w:cs="Cambria" w:eastAsia="Cambria" w:hAnsi="Cambria"/>
        </w:rPr>
      </w:pPr>
      <w:r w:rsidDel="00000000" w:rsidR="00000000" w:rsidRPr="00000000">
        <w:rPr>
          <w:rFonts w:ascii="Cambria" w:cs="Cambria" w:eastAsia="Cambria" w:hAnsi="Cambria"/>
          <w:b w:val="1"/>
          <w:rtl w:val="0"/>
        </w:rPr>
        <w:t xml:space="preserve">Minimalni uvjeti stručne sposobnosti: </w:t>
      </w:r>
      <w:r w:rsidDel="00000000" w:rsidR="00000000" w:rsidRPr="00000000">
        <w:rPr>
          <w:rFonts w:ascii="Cambria" w:cs="Cambria" w:eastAsia="Cambria" w:hAnsi="Cambria"/>
          <w:rtl w:val="0"/>
        </w:rPr>
        <w:t xml:space="preserve">Minimalno visoka stručna sprema odnosno završen preddiplomski i diplomski sveučilišni studij ili integrirani preddiplomski i diplomski sveučilišni studij ili specijalistički diplomski stručni studij iz polja temeljnih medicinskih znanosti, kliničkih medicinskih znanosti i javnog zdravstva i zdravstvene zaštite (najmanje četiri godine) ili jednakovrijedno.</w:t>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before="120"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96">
      <w:pPr>
        <w:pStyle w:val="Heading3"/>
        <w:rPr/>
      </w:pPr>
      <w:bookmarkStart w:colFirst="0" w:colLast="0" w:name="_heading=h.or2lkzln5w5l" w:id="31"/>
      <w:bookmarkEnd w:id="31"/>
      <w:r w:rsidDel="00000000" w:rsidR="00000000" w:rsidRPr="00000000">
        <w:rPr>
          <w:rtl w:val="0"/>
        </w:rPr>
        <w:t xml:space="preserve">4.2.2. Grupa 2</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numPr>
          <w:ilvl w:val="0"/>
          <w:numId w:val="4"/>
        </w:numPr>
        <w:spacing w:before="120" w:line="276" w:lineRule="auto"/>
        <w:ind w:left="144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Stručna sposobnost</w:t>
      </w: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line="276" w:lineRule="auto"/>
        <w:jc w:val="both"/>
        <w:rPr>
          <w:rFonts w:ascii="Cambria" w:cs="Cambria" w:eastAsia="Cambria" w:hAnsi="Cambria"/>
          <w:b w:val="1"/>
          <w:i w:val="1"/>
          <w:u w:val="single"/>
        </w:rPr>
      </w:pPr>
      <w:r w:rsidDel="00000000" w:rsidR="00000000" w:rsidRPr="00000000">
        <w:rPr>
          <w:rFonts w:ascii="Cambria" w:cs="Cambria" w:eastAsia="Cambria" w:hAnsi="Cambria"/>
          <w:b w:val="1"/>
          <w:i w:val="1"/>
          <w:u w:val="single"/>
          <w:rtl w:val="0"/>
        </w:rPr>
        <w:t xml:space="preserve">Grupa 2 - Inkluzivni stručnjaci za DOS-eve:</w:t>
      </w:r>
    </w:p>
    <w:p w:rsidR="00000000" w:rsidDel="00000000" w:rsidP="00000000" w:rsidRDefault="00000000" w:rsidRPr="00000000" w14:paraId="0000019B">
      <w:pPr>
        <w:spacing w:before="120" w:line="276" w:lineRule="auto"/>
        <w:jc w:val="both"/>
        <w:rPr>
          <w:rFonts w:ascii="Cambria" w:cs="Cambria" w:eastAsia="Cambria" w:hAnsi="Cambria"/>
          <w:b w:val="1"/>
        </w:rPr>
      </w:pPr>
      <w:r w:rsidDel="00000000" w:rsidR="00000000" w:rsidRPr="00000000">
        <w:rPr>
          <w:rFonts w:ascii="Cambria" w:cs="Cambria" w:eastAsia="Cambria" w:hAnsi="Cambria"/>
          <w:rtl w:val="0"/>
        </w:rPr>
        <w:t xml:space="preserve">Ponuditelj je obavezan za Grupu 2 nominirati sljedeće ključne stručnjake:</w:t>
      </w:r>
      <w:r w:rsidDel="00000000" w:rsidR="00000000" w:rsidRPr="00000000">
        <w:rPr>
          <w:rtl w:val="0"/>
        </w:rPr>
      </w:r>
    </w:p>
    <w:p w:rsidR="00000000" w:rsidDel="00000000" w:rsidP="00000000" w:rsidRDefault="00000000" w:rsidRPr="00000000" w14:paraId="0000019C">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Stručnjak 1. </w:t>
      </w:r>
      <w:r w:rsidDel="00000000" w:rsidR="00000000" w:rsidRPr="00000000">
        <w:rPr>
          <w:rFonts w:ascii="Cambria" w:cs="Cambria" w:eastAsia="Cambria" w:hAnsi="Cambria"/>
          <w:rtl w:val="0"/>
        </w:rPr>
        <w:t xml:space="preserve">Stručnjak za inkluzivno obrazovanje -</w:t>
      </w:r>
      <w:r w:rsidDel="00000000" w:rsidR="00000000" w:rsidRPr="00000000">
        <w:rPr>
          <w:rFonts w:ascii="Cambria" w:cs="Cambria" w:eastAsia="Cambria" w:hAnsi="Cambria"/>
          <w:b w:val="1"/>
          <w:rtl w:val="0"/>
        </w:rPr>
        <w:t xml:space="preserve"> 1 izvršitelj</w:t>
      </w:r>
    </w:p>
    <w:p w:rsidR="00000000" w:rsidDel="00000000" w:rsidP="00000000" w:rsidRDefault="00000000" w:rsidRPr="00000000" w14:paraId="0000019D">
      <w:pPr>
        <w:spacing w:before="120" w:line="276" w:lineRule="auto"/>
        <w:jc w:val="both"/>
        <w:rPr>
          <w:rFonts w:ascii="Cambria" w:cs="Cambria" w:eastAsia="Cambria" w:hAnsi="Cambria"/>
          <w:highlight w:val="yellow"/>
        </w:rPr>
      </w:pPr>
      <w:r w:rsidDel="00000000" w:rsidR="00000000" w:rsidRPr="00000000">
        <w:rPr>
          <w:rFonts w:ascii="Cambria" w:cs="Cambria" w:eastAsia="Cambria" w:hAnsi="Cambria"/>
          <w:b w:val="1"/>
          <w:rtl w:val="0"/>
        </w:rPr>
        <w:t xml:space="preserve">Opis posla: </w:t>
      </w:r>
      <w:r w:rsidDel="00000000" w:rsidR="00000000" w:rsidRPr="00000000">
        <w:rPr>
          <w:rFonts w:ascii="Cambria" w:cs="Cambria" w:eastAsia="Cambria" w:hAnsi="Cambria"/>
          <w:rtl w:val="0"/>
        </w:rPr>
        <w:t xml:space="preserve">Stručnjak za inkluzivno obrazovanje zadužen je za pisanje i izradu  didaktičko-metodičkih prilagodbi digitalnog obrazovnog sadržaja za učenike s poteškoćama u učenju iz predmeta ‘Standardni postupci u sestrinskoj praksi’ iz dva modula:  ‘Hitni medicinski postupci’ i ’Postupci u zdravstvenoj njezi djeteta’.</w:t>
      </w:r>
      <w:r w:rsidDel="00000000" w:rsidR="00000000" w:rsidRPr="00000000">
        <w:rPr>
          <w:rFonts w:ascii="Cambria" w:cs="Cambria" w:eastAsia="Cambria" w:hAnsi="Cambria"/>
          <w:rtl w:val="0"/>
        </w:rPr>
        <w:t xml:space="preserve"> Odgovoran je i za pisanje preporuka i uputa za nastavnike u sklopu metodičkih materijala za nastavnike, a vezano uz prilagodbu sadržaja i nastave za učenike s poteškoćama u učenju. Stručnjak za inkluzivno obrazovanje je odgovoran za poštivanje i izvršavanje svojih odgovornosti unutar dogovorenih rokova izvedbe te ažurnu komunikaciju s drugim stručnjacima koji sudjeluju u izradi DOS-a i s Naručiteljem. Stručnjak za inkluzivno obrazovanje temeljni sadržaj prilagođava sadržajem i formatom učenicima s teškoćama, prema pravilima struke. </w:t>
      </w:r>
      <w:r w:rsidDel="00000000" w:rsidR="00000000" w:rsidRPr="00000000">
        <w:rPr>
          <w:rtl w:val="0"/>
        </w:rPr>
      </w:r>
    </w:p>
    <w:p w:rsidR="00000000" w:rsidDel="00000000" w:rsidP="00000000" w:rsidRDefault="00000000" w:rsidRPr="00000000" w14:paraId="0000019E">
      <w:pPr>
        <w:spacing w:before="120" w:line="276" w:lineRule="auto"/>
        <w:jc w:val="both"/>
        <w:rPr>
          <w:rFonts w:ascii="Cambria" w:cs="Cambria" w:eastAsia="Cambria" w:hAnsi="Cambria"/>
        </w:rPr>
      </w:pPr>
      <w:r w:rsidDel="00000000" w:rsidR="00000000" w:rsidRPr="00000000">
        <w:rPr>
          <w:rFonts w:ascii="Cambria" w:cs="Cambria" w:eastAsia="Cambria" w:hAnsi="Cambria"/>
          <w:b w:val="1"/>
          <w:rtl w:val="0"/>
        </w:rPr>
        <w:t xml:space="preserve">Minimalni uvjeti stručne sposobnosti: </w:t>
      </w:r>
      <w:r w:rsidDel="00000000" w:rsidR="00000000" w:rsidRPr="00000000">
        <w:rPr>
          <w:rFonts w:ascii="Cambria" w:cs="Cambria" w:eastAsia="Cambria" w:hAnsi="Cambria"/>
          <w:rtl w:val="0"/>
        </w:rPr>
        <w:tab/>
      </w:r>
    </w:p>
    <w:p w:rsidR="00000000" w:rsidDel="00000000" w:rsidP="00000000" w:rsidRDefault="00000000" w:rsidRPr="00000000" w14:paraId="0000019F">
      <w:pPr>
        <w:spacing w:before="120" w:line="276" w:lineRule="auto"/>
        <w:jc w:val="both"/>
        <w:rPr>
          <w:rFonts w:ascii="Cambria" w:cs="Cambria" w:eastAsia="Cambria" w:hAnsi="Cambria"/>
        </w:rPr>
      </w:pPr>
      <w:r w:rsidDel="00000000" w:rsidR="00000000" w:rsidRPr="00000000">
        <w:rPr>
          <w:rFonts w:ascii="Cambria" w:cs="Cambria" w:eastAsia="Cambria" w:hAnsi="Cambria"/>
          <w:rtl w:val="0"/>
        </w:rPr>
        <w:t xml:space="preserve">Minimalno visoka stručna sprema odnosno završen preddiplomski i diplomski sveučilišni studij ili integrirani preddiplomski i diplomski sveučilišni studij ili specijalistički diplomski stručni studij smjera </w:t>
      </w:r>
      <w:r w:rsidDel="00000000" w:rsidR="00000000" w:rsidRPr="00000000">
        <w:rPr>
          <w:rFonts w:ascii="Cambria" w:cs="Cambria" w:eastAsia="Cambria" w:hAnsi="Cambria"/>
          <w:u w:val="single"/>
          <w:rtl w:val="0"/>
        </w:rPr>
        <w:t xml:space="preserve">rehabilitacije ili logopedije</w:t>
      </w:r>
      <w:r w:rsidDel="00000000" w:rsidR="00000000" w:rsidRPr="00000000">
        <w:rPr>
          <w:rFonts w:ascii="Cambria" w:cs="Cambria" w:eastAsia="Cambria" w:hAnsi="Cambria"/>
          <w:rtl w:val="0"/>
        </w:rPr>
        <w:t xml:space="preserve"> (najmanje četiri godine) ili jednakovrijedno.</w:t>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A1">
      <w:pPr>
        <w:pStyle w:val="Heading3"/>
        <w:rPr/>
      </w:pPr>
      <w:bookmarkStart w:colFirst="0" w:colLast="0" w:name="_heading=h.jydeako2s39o" w:id="32"/>
      <w:bookmarkEnd w:id="32"/>
      <w:r w:rsidDel="00000000" w:rsidR="00000000" w:rsidRPr="00000000">
        <w:rPr>
          <w:rtl w:val="0"/>
        </w:rPr>
        <w:t xml:space="preserve">4.2.3. Grupa 3</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numPr>
          <w:ilvl w:val="0"/>
          <w:numId w:val="5"/>
        </w:numPr>
        <w:spacing w:before="120" w:line="276" w:lineRule="auto"/>
        <w:ind w:left="144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Stručna sposobnost</w:t>
      </w: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76" w:lineRule="auto"/>
        <w:jc w:val="both"/>
        <w:rPr>
          <w:rFonts w:ascii="Cambria" w:cs="Cambria" w:eastAsia="Cambria" w:hAnsi="Cambria"/>
          <w:b w:val="1"/>
          <w:i w:val="1"/>
          <w:u w:val="single"/>
        </w:rPr>
      </w:pPr>
      <w:r w:rsidDel="00000000" w:rsidR="00000000" w:rsidRPr="00000000">
        <w:rPr>
          <w:rFonts w:ascii="Cambria" w:cs="Cambria" w:eastAsia="Cambria" w:hAnsi="Cambria"/>
          <w:b w:val="1"/>
          <w:i w:val="1"/>
          <w:u w:val="single"/>
          <w:rtl w:val="0"/>
        </w:rPr>
        <w:t xml:space="preserve">Grupa 3 - Usluge testiranja pristupačnosti DOS-eva:</w:t>
      </w:r>
    </w:p>
    <w:p w:rsidR="00000000" w:rsidDel="00000000" w:rsidP="00000000" w:rsidRDefault="00000000" w:rsidRPr="00000000" w14:paraId="000001A6">
      <w:pPr>
        <w:spacing w:before="120" w:line="276" w:lineRule="auto"/>
        <w:jc w:val="both"/>
        <w:rPr>
          <w:rFonts w:ascii="Cambria" w:cs="Cambria" w:eastAsia="Cambria" w:hAnsi="Cambria"/>
          <w:b w:val="1"/>
        </w:rPr>
      </w:pPr>
      <w:r w:rsidDel="00000000" w:rsidR="00000000" w:rsidRPr="00000000">
        <w:rPr>
          <w:rFonts w:ascii="Cambria" w:cs="Cambria" w:eastAsia="Cambria" w:hAnsi="Cambria"/>
          <w:rtl w:val="0"/>
        </w:rPr>
        <w:t xml:space="preserve">Ponuditelj je obavezan za Grupu 3 nominirati sljedeće ključne stručnjake:</w:t>
      </w:r>
      <w:r w:rsidDel="00000000" w:rsidR="00000000" w:rsidRPr="00000000">
        <w:rPr>
          <w:rtl w:val="0"/>
        </w:rPr>
      </w:r>
    </w:p>
    <w:p w:rsidR="00000000" w:rsidDel="00000000" w:rsidP="00000000" w:rsidRDefault="00000000" w:rsidRPr="00000000" w14:paraId="000001A7">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Stručnjak 1. </w:t>
      </w:r>
      <w:r w:rsidDel="00000000" w:rsidR="00000000" w:rsidRPr="00000000">
        <w:rPr>
          <w:rFonts w:ascii="Cambria" w:cs="Cambria" w:eastAsia="Cambria" w:hAnsi="Cambria"/>
          <w:rtl w:val="0"/>
        </w:rPr>
        <w:t xml:space="preserve">Stručnjak za pristupačnost -</w:t>
      </w:r>
      <w:r w:rsidDel="00000000" w:rsidR="00000000" w:rsidRPr="00000000">
        <w:rPr>
          <w:rFonts w:ascii="Cambria" w:cs="Cambria" w:eastAsia="Cambria" w:hAnsi="Cambria"/>
          <w:b w:val="1"/>
          <w:rtl w:val="0"/>
        </w:rPr>
        <w:t xml:space="preserve"> 1 izvršitelj</w:t>
      </w:r>
    </w:p>
    <w:p w:rsidR="00000000" w:rsidDel="00000000" w:rsidP="00000000" w:rsidRDefault="00000000" w:rsidRPr="00000000" w14:paraId="000001A8">
      <w:pPr>
        <w:spacing w:before="120" w:line="276" w:lineRule="auto"/>
        <w:jc w:val="both"/>
        <w:rPr>
          <w:rFonts w:ascii="Cambria" w:cs="Cambria" w:eastAsia="Cambria" w:hAnsi="Cambria"/>
        </w:rPr>
      </w:pPr>
      <w:r w:rsidDel="00000000" w:rsidR="00000000" w:rsidRPr="00000000">
        <w:rPr>
          <w:rFonts w:ascii="Cambria" w:cs="Cambria" w:eastAsia="Cambria" w:hAnsi="Cambria"/>
          <w:b w:val="1"/>
          <w:rtl w:val="0"/>
        </w:rPr>
        <w:t xml:space="preserve">Opis posla: </w:t>
      </w:r>
      <w:r w:rsidDel="00000000" w:rsidR="00000000" w:rsidRPr="00000000">
        <w:rPr>
          <w:rFonts w:ascii="Cambria" w:cs="Cambria" w:eastAsia="Cambria" w:hAnsi="Cambria"/>
          <w:rtl w:val="0"/>
        </w:rPr>
        <w:t xml:space="preserve">Stručnjak za pristupačnost zadužen je u najvećoj mogućoj mjeri za osiguravanje tehničke pristupačnosti svih elemenata digitalnih obrazovnih sadržaja, a u skladu s relevantnim međunarodnim smjernicama (WAI, WCAG 2.0.).  Stručnjak za pristupačnost je odgovoran za poštivanje i izvršavanje svojih odgovornosti unutar dogovorenih rokova izvedbe te ažurnu komunikaciju s drugim stručnjacima koji sudjeluju u izradi DOS-a i s Naručiteljem.</w:t>
      </w:r>
    </w:p>
    <w:p w:rsidR="00000000" w:rsidDel="00000000" w:rsidP="00000000" w:rsidRDefault="00000000" w:rsidRPr="00000000" w14:paraId="000001A9">
      <w:pPr>
        <w:spacing w:before="120"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AA">
      <w:pPr>
        <w:pStyle w:val="Heading3"/>
        <w:rPr/>
      </w:pPr>
      <w:bookmarkStart w:colFirst="0" w:colLast="0" w:name="_heading=h.r7nifvhc4ohn" w:id="33"/>
      <w:bookmarkEnd w:id="33"/>
      <w:r w:rsidDel="00000000" w:rsidR="00000000" w:rsidRPr="00000000">
        <w:rPr>
          <w:rtl w:val="0"/>
        </w:rPr>
        <w:t xml:space="preserve">4.2.4. Grupa 4</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numPr>
          <w:ilvl w:val="0"/>
          <w:numId w:val="16"/>
        </w:numPr>
        <w:spacing w:before="120" w:line="276" w:lineRule="auto"/>
        <w:ind w:left="1440" w:hanging="360"/>
        <w:jc w:val="both"/>
        <w:rPr>
          <w:rFonts w:ascii="Cambria" w:cs="Cambria" w:eastAsia="Cambria" w:hAnsi="Cambria"/>
          <w:b w:val="1"/>
          <w:u w:val="none"/>
        </w:rPr>
      </w:pPr>
      <w:r w:rsidDel="00000000" w:rsidR="00000000" w:rsidRPr="00000000">
        <w:rPr>
          <w:rFonts w:ascii="Cambria" w:cs="Cambria" w:eastAsia="Cambria" w:hAnsi="Cambria"/>
          <w:b w:val="1"/>
          <w:rtl w:val="0"/>
        </w:rPr>
        <w:t xml:space="preserve">Stručna sposobnost</w:t>
      </w:r>
      <w:r w:rsidDel="00000000" w:rsidR="00000000" w:rsidRPr="00000000">
        <w:rPr>
          <w:rtl w:val="0"/>
        </w:rPr>
      </w:r>
    </w:p>
    <w:p w:rsidR="00000000" w:rsidDel="00000000" w:rsidP="00000000" w:rsidRDefault="00000000" w:rsidRPr="00000000" w14:paraId="000001AD">
      <w:pPr>
        <w:spacing w:before="120"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1AE">
      <w:pPr>
        <w:pBdr>
          <w:top w:space="0" w:sz="0" w:val="nil"/>
          <w:left w:space="0" w:sz="0" w:val="nil"/>
          <w:bottom w:space="0" w:sz="0" w:val="nil"/>
          <w:right w:space="0" w:sz="0" w:val="nil"/>
          <w:between w:space="0" w:sz="0" w:val="nil"/>
        </w:pBdr>
        <w:spacing w:line="276" w:lineRule="auto"/>
        <w:jc w:val="both"/>
        <w:rPr>
          <w:rFonts w:ascii="Cambria" w:cs="Cambria" w:eastAsia="Cambria" w:hAnsi="Cambria"/>
          <w:b w:val="1"/>
          <w:i w:val="1"/>
          <w:u w:val="single"/>
        </w:rPr>
      </w:pPr>
      <w:r w:rsidDel="00000000" w:rsidR="00000000" w:rsidRPr="00000000">
        <w:rPr>
          <w:rFonts w:ascii="Cambria" w:cs="Cambria" w:eastAsia="Cambria" w:hAnsi="Cambria"/>
          <w:b w:val="1"/>
          <w:i w:val="1"/>
          <w:u w:val="single"/>
          <w:rtl w:val="0"/>
        </w:rPr>
        <w:t xml:space="preserve">Grupa 4 - Usluge podrške u sistematiziranju i objavi sadržaja DOS-eva:</w:t>
      </w:r>
    </w:p>
    <w:p w:rsidR="00000000" w:rsidDel="00000000" w:rsidP="00000000" w:rsidRDefault="00000000" w:rsidRPr="00000000" w14:paraId="000001AF">
      <w:pPr>
        <w:spacing w:before="120" w:line="276" w:lineRule="auto"/>
        <w:jc w:val="both"/>
        <w:rPr>
          <w:rFonts w:ascii="Cambria" w:cs="Cambria" w:eastAsia="Cambria" w:hAnsi="Cambria"/>
          <w:b w:val="1"/>
        </w:rPr>
      </w:pPr>
      <w:r w:rsidDel="00000000" w:rsidR="00000000" w:rsidRPr="00000000">
        <w:rPr>
          <w:rFonts w:ascii="Cambria" w:cs="Cambria" w:eastAsia="Cambria" w:hAnsi="Cambria"/>
          <w:rtl w:val="0"/>
        </w:rPr>
        <w:t xml:space="preserve">Ponuditelj je obavezan za Grupu 4 nominirati sljedeće ključne stručnjake:</w:t>
      </w:r>
      <w:r w:rsidDel="00000000" w:rsidR="00000000" w:rsidRPr="00000000">
        <w:rPr>
          <w:rtl w:val="0"/>
        </w:rPr>
      </w:r>
    </w:p>
    <w:p w:rsidR="00000000" w:rsidDel="00000000" w:rsidP="00000000" w:rsidRDefault="00000000" w:rsidRPr="00000000" w14:paraId="000001B0">
      <w:pPr>
        <w:spacing w:before="120"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Stručnjak 1. </w:t>
      </w:r>
      <w:r w:rsidDel="00000000" w:rsidR="00000000" w:rsidRPr="00000000">
        <w:rPr>
          <w:rFonts w:ascii="Cambria" w:cs="Cambria" w:eastAsia="Cambria" w:hAnsi="Cambria"/>
          <w:rtl w:val="0"/>
        </w:rPr>
        <w:t xml:space="preserve">Stručnjak za podršku u sistematiziranju i objavi sadržaja DOS-eva- </w:t>
      </w:r>
      <w:r w:rsidDel="00000000" w:rsidR="00000000" w:rsidRPr="00000000">
        <w:rPr>
          <w:rFonts w:ascii="Cambria" w:cs="Cambria" w:eastAsia="Cambria" w:hAnsi="Cambria"/>
          <w:b w:val="1"/>
          <w:rtl w:val="0"/>
        </w:rPr>
        <w:t xml:space="preserve">1 izvršitelj</w:t>
      </w:r>
    </w:p>
    <w:p w:rsidR="00000000" w:rsidDel="00000000" w:rsidP="00000000" w:rsidRDefault="00000000" w:rsidRPr="00000000" w14:paraId="000001B1">
      <w:pPr>
        <w:spacing w:before="120" w:line="276" w:lineRule="auto"/>
        <w:jc w:val="both"/>
        <w:rPr>
          <w:rFonts w:ascii="Cambria" w:cs="Cambria" w:eastAsia="Cambria" w:hAnsi="Cambria"/>
        </w:rPr>
      </w:pPr>
      <w:r w:rsidDel="00000000" w:rsidR="00000000" w:rsidRPr="00000000">
        <w:rPr>
          <w:rFonts w:ascii="Cambria" w:cs="Cambria" w:eastAsia="Cambria" w:hAnsi="Cambria"/>
          <w:b w:val="1"/>
          <w:rtl w:val="0"/>
        </w:rPr>
        <w:t xml:space="preserve">Opis posla:</w:t>
      </w:r>
      <w:r w:rsidDel="00000000" w:rsidR="00000000" w:rsidRPr="00000000">
        <w:rPr>
          <w:rFonts w:ascii="Cambria" w:cs="Cambria" w:eastAsia="Cambria" w:hAnsi="Cambria"/>
          <w:rtl w:val="0"/>
        </w:rPr>
        <w:t xml:space="preserve"> Stručnjak za podršku u sistematiziranju i objavi sadržaja DOS-eva će sudjelovati u sistematizaciji, oblikovanju i tehničkoj provjeri digitalnih obrazovnih sadržaja. Kao sredstvo za rad koristit će alat za izradu digitalnih obrazovnih sadržaja kojeg će osigurati Naručitelj.</w:t>
      </w:r>
    </w:p>
    <w:p w:rsidR="00000000" w:rsidDel="00000000" w:rsidP="00000000" w:rsidRDefault="00000000" w:rsidRPr="00000000" w14:paraId="000001B2">
      <w:pPr>
        <w:spacing w:before="120" w:line="276" w:lineRule="auto"/>
        <w:jc w:val="both"/>
        <w:rPr>
          <w:rFonts w:ascii="Cambria" w:cs="Cambria" w:eastAsia="Cambria" w:hAnsi="Cambria"/>
        </w:rPr>
      </w:pPr>
      <w:r w:rsidDel="00000000" w:rsidR="00000000" w:rsidRPr="00000000">
        <w:rPr>
          <w:rFonts w:ascii="Cambria" w:cs="Cambria" w:eastAsia="Cambria" w:hAnsi="Cambria"/>
          <w:b w:val="1"/>
          <w:rtl w:val="0"/>
        </w:rPr>
        <w:t xml:space="preserve">Minimalni uvjeti stručne sposobnosti:</w:t>
      </w:r>
      <w:r w:rsidDel="00000000" w:rsidR="00000000" w:rsidRPr="00000000">
        <w:rPr>
          <w:rtl w:val="0"/>
        </w:rPr>
      </w:r>
    </w:p>
    <w:p w:rsidR="00000000" w:rsidDel="00000000" w:rsidP="00000000" w:rsidRDefault="00000000" w:rsidRPr="00000000" w14:paraId="000001B3">
      <w:pPr>
        <w:spacing w:before="120" w:line="276" w:lineRule="auto"/>
        <w:jc w:val="both"/>
        <w:rPr>
          <w:rFonts w:ascii="Cambria" w:cs="Cambria" w:eastAsia="Cambria" w:hAnsi="Cambria"/>
        </w:rPr>
      </w:pPr>
      <w:r w:rsidDel="00000000" w:rsidR="00000000" w:rsidRPr="00000000">
        <w:rPr>
          <w:rFonts w:ascii="Cambria" w:cs="Cambria" w:eastAsia="Cambria" w:hAnsi="Cambria"/>
          <w:rtl w:val="0"/>
        </w:rPr>
        <w:t xml:space="preserve">Minimalno visoka stručna sprema odnosno završen preddiplomski i diplomski sveučilišni studij ili integrirani preddiplomski i diplomski sveučilišni studij ili specijalistički diplomski stručni studij smjera </w:t>
      </w:r>
      <w:r w:rsidDel="00000000" w:rsidR="00000000" w:rsidRPr="00000000">
        <w:rPr>
          <w:rFonts w:ascii="Cambria" w:cs="Cambria" w:eastAsia="Cambria" w:hAnsi="Cambria"/>
          <w:u w:val="single"/>
          <w:rtl w:val="0"/>
        </w:rPr>
        <w:t xml:space="preserve">grafički dizajn ili dizajn</w:t>
      </w:r>
      <w:r w:rsidDel="00000000" w:rsidR="00000000" w:rsidRPr="00000000">
        <w:rPr>
          <w:rFonts w:ascii="Cambria" w:cs="Cambria" w:eastAsia="Cambria" w:hAnsi="Cambria"/>
          <w:rtl w:val="0"/>
        </w:rPr>
        <w:t xml:space="preserve"> (najmanje četiri godine) ili jednakovrijedno.</w:t>
      </w:r>
    </w:p>
    <w:p w:rsidR="00000000" w:rsidDel="00000000" w:rsidP="00000000" w:rsidRDefault="00000000" w:rsidRPr="00000000" w14:paraId="000001B4">
      <w:pPr>
        <w:spacing w:before="120"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B5">
      <w:pPr>
        <w:spacing w:before="120" w:line="276" w:lineRule="auto"/>
        <w:jc w:val="both"/>
        <w:rPr>
          <w:rFonts w:ascii="Cambria" w:cs="Cambria" w:eastAsia="Cambria" w:hAnsi="Cambria"/>
        </w:rPr>
      </w:pPr>
      <w:r w:rsidDel="00000000" w:rsidR="00000000" w:rsidRPr="00000000">
        <w:rPr>
          <w:rFonts w:ascii="Cambria" w:cs="Cambria" w:eastAsia="Cambria" w:hAnsi="Cambria"/>
          <w:rtl w:val="0"/>
        </w:rPr>
        <w:t xml:space="preserve">Za potrebe utvrđivanja okolnosti iz ove točke Poziva gospodarski subjekt u ponudi, uz popunjene obrasce životopisa, dostavlja i dokumente kojima dokazuje da stručnjak zadovoljava minimalne uvjete stručne sposobnosti (preslika diplome ili drugih jednakovrijednih dokumenata).</w:t>
      </w:r>
    </w:p>
    <w:p w:rsidR="00000000" w:rsidDel="00000000" w:rsidP="00000000" w:rsidRDefault="00000000" w:rsidRPr="00000000" w14:paraId="000001B6">
      <w:pPr>
        <w:spacing w:before="120"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1B7">
      <w:pPr>
        <w:pStyle w:val="Heading1"/>
        <w:rPr/>
      </w:pPr>
      <w:bookmarkStart w:colFirst="0" w:colLast="0" w:name="_heading=h.gly27jer7g6" w:id="34"/>
      <w:bookmarkEnd w:id="34"/>
      <w:r w:rsidDel="00000000" w:rsidR="00000000" w:rsidRPr="00000000">
        <w:rPr>
          <w:rtl w:val="0"/>
        </w:rPr>
        <w:t xml:space="preserve">5. Podaci o ponudi</w:t>
      </w:r>
    </w:p>
    <w:p w:rsidR="00000000" w:rsidDel="00000000" w:rsidP="00000000" w:rsidRDefault="00000000" w:rsidRPr="00000000" w14:paraId="000001B8">
      <w:pPr>
        <w:pStyle w:val="Heading2"/>
        <w:rPr/>
      </w:pPr>
      <w:bookmarkStart w:colFirst="0" w:colLast="0" w:name="_heading=h.2zbgiuw" w:id="35"/>
      <w:bookmarkEnd w:id="35"/>
      <w:r w:rsidDel="00000000" w:rsidR="00000000" w:rsidRPr="00000000">
        <w:rPr>
          <w:rtl w:val="0"/>
        </w:rPr>
        <w:t xml:space="preserve">5.1. Sadržaj i način izrade ponude</w:t>
      </w:r>
    </w:p>
    <w:p w:rsidR="00000000" w:rsidDel="00000000" w:rsidP="00000000" w:rsidRDefault="00000000" w:rsidRPr="00000000" w14:paraId="000001B9">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Ponuditelj predaje ponudu u izvorniku koja sadrži dokumentaciju složenu, uvezanu, te potpisanu na za to predviđenim mjestima od strane ovlaštene osobe po zakonu za zastupanje ponuditelja ili osobe koju on o</w:t>
      </w:r>
      <w:r w:rsidDel="00000000" w:rsidR="00000000" w:rsidRPr="00000000">
        <w:rPr>
          <w:rFonts w:ascii="Cambria" w:cs="Cambria" w:eastAsia="Cambria" w:hAnsi="Cambria"/>
          <w:rtl w:val="0"/>
        </w:rPr>
        <w:t xml:space="preserve">punomoći</w:t>
      </w:r>
      <w:r w:rsidDel="00000000" w:rsidR="00000000" w:rsidRPr="00000000">
        <w:rPr>
          <w:rFonts w:ascii="Cambria" w:cs="Cambria" w:eastAsia="Cambria" w:hAnsi="Cambria"/>
          <w:color w:val="000000"/>
          <w:rtl w:val="0"/>
        </w:rPr>
        <w:t xml:space="preserve"> uz obavezno dostavljanje dokumenta kojim se dokazuje punomoć.</w:t>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Ponuda mora biti izrađena u papirnatom obliku, otisnuta ili pisana neizbrisivom tintom. Pri izradi ponude, Ponuditelj se mora pridržavati zahtjeva i uvjeta iz ovog Poziva na dostavu ponuda. Ponuditelj ne smije mijenjati i nadopunjavati tekst Poziva na dostavu ponuda. </w:t>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Sve troškove izrade ponude snose ponuditelji. Ponuditelji nemaju pravo na bilo kakvu nadoknadu troškova izrade ponude. </w:t>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Ponuda mora biti napisana na hrvatskom jeziku i latiničnom pismu. Svi dijelovi ponude moraju biti dostavljeni na hrvatskom jeziku. Ako je priložen izvorni dokument na stranom jeziku, uz njega je ponuditelj dužan priložiti i prijevod. Iznimno je moguće navesti pojmove, nazive projekata ili publikacija i sl. na stranom jeziku te koristiti međunarodno priznat izričaj, odnosno tzv. internacionalizme, tuđe riječi i prilagođenice. </w:t>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Nije dopušteno nuđenje inačica i alternativnih ponuda.</w:t>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Ponuda mora sadržavati najmanje:</w:t>
      </w:r>
    </w:p>
    <w:p w:rsidR="00000000" w:rsidDel="00000000" w:rsidP="00000000" w:rsidRDefault="00000000" w:rsidRPr="00000000" w14:paraId="000001C5">
      <w:pPr>
        <w:numPr>
          <w:ilvl w:val="0"/>
          <w:numId w:val="2"/>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popunjen ponudbeni list (Prilog 1);</w:t>
      </w:r>
      <w:r w:rsidDel="00000000" w:rsidR="00000000" w:rsidRPr="00000000">
        <w:rPr>
          <w:rtl w:val="0"/>
        </w:rPr>
      </w:r>
    </w:p>
    <w:p w:rsidR="00000000" w:rsidDel="00000000" w:rsidP="00000000" w:rsidRDefault="00000000" w:rsidRPr="00000000" w14:paraId="000001C6">
      <w:pPr>
        <w:numPr>
          <w:ilvl w:val="0"/>
          <w:numId w:val="2"/>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ako je primjenjivo, popunjene podatke o zajednici ponuditelja (Prilog 2);</w:t>
      </w:r>
      <w:r w:rsidDel="00000000" w:rsidR="00000000" w:rsidRPr="00000000">
        <w:rPr>
          <w:rtl w:val="0"/>
        </w:rPr>
      </w:r>
    </w:p>
    <w:p w:rsidR="00000000" w:rsidDel="00000000" w:rsidP="00000000" w:rsidRDefault="00000000" w:rsidRPr="00000000" w14:paraId="000001C7">
      <w:pPr>
        <w:numPr>
          <w:ilvl w:val="0"/>
          <w:numId w:val="2"/>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ako je primjenjivo, popunjene podatke o pod</w:t>
      </w:r>
      <w:r w:rsidDel="00000000" w:rsidR="00000000" w:rsidRPr="00000000">
        <w:rPr>
          <w:rFonts w:ascii="Cambria" w:cs="Cambria" w:eastAsia="Cambria" w:hAnsi="Cambria"/>
          <w:rtl w:val="0"/>
        </w:rPr>
        <w:t xml:space="preserve">ugovarateljima</w:t>
      </w:r>
      <w:r w:rsidDel="00000000" w:rsidR="00000000" w:rsidRPr="00000000">
        <w:rPr>
          <w:rFonts w:ascii="Cambria" w:cs="Cambria" w:eastAsia="Cambria" w:hAnsi="Cambria"/>
          <w:color w:val="000000"/>
          <w:rtl w:val="0"/>
        </w:rPr>
        <w:t xml:space="preserve"> (Prilog 3);</w:t>
      </w:r>
      <w:r w:rsidDel="00000000" w:rsidR="00000000" w:rsidRPr="00000000">
        <w:rPr>
          <w:rtl w:val="0"/>
        </w:rPr>
      </w:r>
    </w:p>
    <w:p w:rsidR="00000000" w:rsidDel="00000000" w:rsidP="00000000" w:rsidRDefault="00000000" w:rsidRPr="00000000" w14:paraId="000001C8">
      <w:pPr>
        <w:numPr>
          <w:ilvl w:val="0"/>
          <w:numId w:val="2"/>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izjavu kojom Ponuditelj dokazuje da ne postoje razlozi isključenja (Prilog 4);</w:t>
      </w:r>
      <w:r w:rsidDel="00000000" w:rsidR="00000000" w:rsidRPr="00000000">
        <w:rPr>
          <w:rtl w:val="0"/>
        </w:rPr>
      </w:r>
    </w:p>
    <w:p w:rsidR="00000000" w:rsidDel="00000000" w:rsidP="00000000" w:rsidRDefault="00000000" w:rsidRPr="00000000" w14:paraId="000001C9">
      <w:pPr>
        <w:numPr>
          <w:ilvl w:val="0"/>
          <w:numId w:val="2"/>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popunjen Troškovnik (Prilog 5);</w:t>
      </w:r>
      <w:r w:rsidDel="00000000" w:rsidR="00000000" w:rsidRPr="00000000">
        <w:rPr>
          <w:rtl w:val="0"/>
        </w:rPr>
      </w:r>
    </w:p>
    <w:p w:rsidR="00000000" w:rsidDel="00000000" w:rsidP="00000000" w:rsidRDefault="00000000" w:rsidRPr="00000000" w14:paraId="000001CA">
      <w:pPr>
        <w:numPr>
          <w:ilvl w:val="0"/>
          <w:numId w:val="2"/>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traženi dokaz sposobnosti (poglavlje 4 Poziva na dostavu ponuda):</w:t>
      </w:r>
      <w:r w:rsidDel="00000000" w:rsidR="00000000" w:rsidRPr="00000000">
        <w:rPr>
          <w:rtl w:val="0"/>
        </w:rPr>
      </w:r>
    </w:p>
    <w:p w:rsidR="00000000" w:rsidDel="00000000" w:rsidP="00000000" w:rsidRDefault="00000000" w:rsidRPr="00000000" w14:paraId="000001CB">
      <w:pPr>
        <w:numPr>
          <w:ilvl w:val="1"/>
          <w:numId w:val="2"/>
        </w:numPr>
        <w:pBdr>
          <w:top w:space="0" w:sz="0" w:val="nil"/>
          <w:left w:space="0" w:sz="0" w:val="nil"/>
          <w:bottom w:space="0" w:sz="0" w:val="nil"/>
          <w:right w:space="0" w:sz="0" w:val="nil"/>
          <w:between w:space="0" w:sz="0" w:val="nil"/>
        </w:pBdr>
        <w:spacing w:line="276" w:lineRule="auto"/>
        <w:ind w:left="1440" w:hanging="360"/>
        <w:jc w:val="both"/>
        <w:rPr/>
      </w:pPr>
      <w:r w:rsidDel="00000000" w:rsidR="00000000" w:rsidRPr="00000000">
        <w:rPr>
          <w:rFonts w:ascii="Cambria" w:cs="Cambria" w:eastAsia="Cambria" w:hAnsi="Cambria"/>
          <w:color w:val="000000"/>
          <w:rtl w:val="0"/>
        </w:rPr>
        <w:t xml:space="preserve">dokaz upisa u sudski, obrtni, strukovni ili drugi odgovarajući registar države sjedišta gospodarskog subjekta;</w:t>
      </w:r>
      <w:r w:rsidDel="00000000" w:rsidR="00000000" w:rsidRPr="00000000">
        <w:rPr>
          <w:rtl w:val="0"/>
        </w:rPr>
      </w:r>
    </w:p>
    <w:p w:rsidR="00000000" w:rsidDel="00000000" w:rsidP="00000000" w:rsidRDefault="00000000" w:rsidRPr="00000000" w14:paraId="000001CC">
      <w:pPr>
        <w:numPr>
          <w:ilvl w:val="1"/>
          <w:numId w:val="2"/>
        </w:numPr>
        <w:pBdr>
          <w:top w:space="0" w:sz="0" w:val="nil"/>
          <w:left w:space="0" w:sz="0" w:val="nil"/>
          <w:bottom w:space="0" w:sz="0" w:val="nil"/>
          <w:right w:space="0" w:sz="0" w:val="nil"/>
          <w:between w:space="0" w:sz="0" w:val="nil"/>
        </w:pBdr>
        <w:spacing w:line="276"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popunjen Popis tiskanih ili digitalnih (recenziranih) obrazovnih sadržaja (Prilog 7) i pripadajuće Odluke nadležnih tijela o odobravanju odnosno prihvaćanju tih sadržaja;</w:t>
      </w:r>
    </w:p>
    <w:p w:rsidR="00000000" w:rsidDel="00000000" w:rsidP="00000000" w:rsidRDefault="00000000" w:rsidRPr="00000000" w14:paraId="000001CD">
      <w:pPr>
        <w:numPr>
          <w:ilvl w:val="1"/>
          <w:numId w:val="2"/>
        </w:numPr>
        <w:pBdr>
          <w:top w:space="0" w:sz="0" w:val="nil"/>
          <w:left w:space="0" w:sz="0" w:val="nil"/>
          <w:bottom w:space="0" w:sz="0" w:val="nil"/>
          <w:right w:space="0" w:sz="0" w:val="nil"/>
          <w:between w:space="0" w:sz="0" w:val="nil"/>
        </w:pBdr>
        <w:spacing w:line="276"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popunjeni životopisi Stručnjaka (Prilog 8)</w:t>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Napomena: Potrebno je dostaviti i sve druge dokumente navedene i tražene u Pozivu na dostavu ponuda neovisno o tome ako nisu pobrojani i navedeni u ovoj točki.</w:t>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Sve tražene dokumente i dokaze koji se dostavljaju sukladno zahtjevu iz poglavlja 4 Ponuditelji mogu dostaviti u izvorniku, ovjerenim ili neovjerenim preslikama. Ostali dijelovi ponude predaju se u izvorniku.</w:t>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D3">
      <w:pPr>
        <w:pStyle w:val="Heading2"/>
        <w:spacing w:line="276" w:lineRule="auto"/>
        <w:jc w:val="both"/>
        <w:rPr/>
      </w:pPr>
      <w:bookmarkStart w:colFirst="0" w:colLast="0" w:name="_heading=h.1egqt2p" w:id="36"/>
      <w:bookmarkEnd w:id="36"/>
      <w:r w:rsidDel="00000000" w:rsidR="00000000" w:rsidRPr="00000000">
        <w:rPr>
          <w:rtl w:val="0"/>
        </w:rPr>
        <w:t xml:space="preserve">5.2. Rok i mjesto dostave ponuda</w:t>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color w:val="000000"/>
          <w:rtl w:val="0"/>
        </w:rPr>
        <w:t xml:space="preserve">Ponuda, dostavljena neposredno Naručitelju ili poštanskom pošiljkom preporučeno, mora biti zaprimljena od strane Naručitelja, najkasnije do:</w:t>
      </w: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1.3.2022. godine do 10,00 sati po lokalnom vremenu na adresu Naručitelja iz točke 5.3. Poziva na dostavu ponuda.</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Ponude koje pristignu nakon isteka roka za dostavu ponuda neće biti predmetom ocjene ponuda.</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rtl w:val="0"/>
        </w:rPr>
        <w:t xml:space="preserve">Otvaranje ponuda održati će se 1.3.2022. godine u 10:00 sati </w:t>
      </w:r>
      <w:r w:rsidDel="00000000" w:rsidR="00000000" w:rsidRPr="00000000">
        <w:rPr>
          <w:rFonts w:ascii="Cambria" w:cs="Cambria" w:eastAsia="Cambria" w:hAnsi="Cambria"/>
          <w:color w:val="000000"/>
          <w:rtl w:val="0"/>
        </w:rPr>
        <w:t xml:space="preserve">na adresi Naručitelja: Profil Klett d.o.o., Hektorovićeva 2, Zagreb, po redoslijedu zaprimanja ponuda. </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Neće se održati javno otvaranje ponuda.</w:t>
      </w:r>
    </w:p>
    <w:p w:rsidR="00000000" w:rsidDel="00000000" w:rsidP="00000000" w:rsidRDefault="00000000" w:rsidRPr="00000000" w14:paraId="000001DC">
      <w:pPr>
        <w:pStyle w:val="Heading2"/>
        <w:spacing w:line="276" w:lineRule="auto"/>
        <w:jc w:val="both"/>
        <w:rPr/>
      </w:pPr>
      <w:bookmarkStart w:colFirst="0" w:colLast="0" w:name="_heading=h.3ygebqi" w:id="37"/>
      <w:bookmarkEnd w:id="37"/>
      <w:r w:rsidDel="00000000" w:rsidR="00000000" w:rsidRPr="00000000">
        <w:rPr>
          <w:rtl w:val="0"/>
        </w:rPr>
        <w:t xml:space="preserve">5.3. Način dostave ponuda</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Ponuda se u zatvorenoj omotnici dostavlja neposredno Naručitelju ili poštanskom pošiljkom preporučeno na adresu: Profil Klett d.o.o., Hektorovićeva 2, Zagreb.</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Prijedlog izgleda omotnice s obaveznim elementima:</w:t>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tbl>
      <w:tblPr>
        <w:tblStyle w:val="Table2"/>
        <w:tblW w:w="830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300"/>
        <w:tblGridChange w:id="0">
          <w:tblGrid>
            <w:gridCol w:w="8300"/>
          </w:tblGrid>
        </w:tblGridChange>
      </w:tblGrid>
      <w:tr>
        <w:trPr>
          <w:cantSplit w:val="0"/>
          <w:trHeight w:val="4038"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rPr>
                <w:rFonts w:ascii="Cambria" w:cs="Cambria" w:eastAsia="Cambria" w:hAnsi="Cambria"/>
                <w:color w:val="ff0000"/>
              </w:rPr>
            </w:pPr>
            <w:r w:rsidDel="00000000" w:rsidR="00000000" w:rsidRPr="00000000">
              <w:rPr>
                <w:rFonts w:ascii="Cambria" w:cs="Cambria" w:eastAsia="Cambria" w:hAnsi="Cambria"/>
                <w:color w:val="000000"/>
                <w:rtl w:val="0"/>
              </w:rPr>
              <w:t xml:space="preserve">Ponuditelj: </w:t>
            </w:r>
            <w:r w:rsidDel="00000000" w:rsidR="00000000" w:rsidRPr="00000000">
              <w:rPr>
                <w:rFonts w:ascii="Cambria" w:cs="Cambria" w:eastAsia="Cambria" w:hAnsi="Cambria"/>
                <w:color w:val="ff0000"/>
                <w:rtl w:val="0"/>
              </w:rPr>
              <w:t xml:space="preserve">Obavezno unijeti podatke</w:t>
            </w:r>
          </w:p>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Fonts w:ascii="Cambria" w:cs="Cambria" w:eastAsia="Cambria" w:hAnsi="Cambria"/>
                <w:color w:val="000000"/>
                <w:rtl w:val="0"/>
              </w:rPr>
              <w:t xml:space="preserve">Adresa: </w:t>
            </w:r>
            <w:r w:rsidDel="00000000" w:rsidR="00000000" w:rsidRPr="00000000">
              <w:rPr>
                <w:rFonts w:ascii="Cambria" w:cs="Cambria" w:eastAsia="Cambria" w:hAnsi="Cambria"/>
                <w:color w:val="ff0000"/>
                <w:rtl w:val="0"/>
              </w:rPr>
              <w:t xml:space="preserve">Obavezno unijeti podatke</w:t>
            </w:r>
            <w:r w:rsidDel="00000000" w:rsidR="00000000" w:rsidRPr="00000000">
              <w:rPr>
                <w:rtl w:val="0"/>
              </w:rPr>
            </w:r>
          </w:p>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line="276" w:lineRule="auto"/>
              <w:jc w:val="right"/>
              <w:rPr>
                <w:rFonts w:ascii="Cambria" w:cs="Cambria" w:eastAsia="Cambria" w:hAnsi="Cambria"/>
                <w:color w:val="000000"/>
              </w:rPr>
            </w:pPr>
            <w:r w:rsidDel="00000000" w:rsidR="00000000" w:rsidRPr="00000000">
              <w:rPr>
                <w:rFonts w:ascii="Cambria" w:cs="Cambria" w:eastAsia="Cambria" w:hAnsi="Cambria"/>
                <w:color w:val="000000"/>
                <w:rtl w:val="0"/>
              </w:rPr>
              <w:t xml:space="preserve">Profil Klett d.o.o.</w:t>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line="276" w:lineRule="auto"/>
              <w:jc w:val="right"/>
              <w:rPr>
                <w:rFonts w:ascii="Cambria" w:cs="Cambria" w:eastAsia="Cambria" w:hAnsi="Cambria"/>
                <w:color w:val="000000"/>
              </w:rPr>
            </w:pPr>
            <w:r w:rsidDel="00000000" w:rsidR="00000000" w:rsidRPr="00000000">
              <w:rPr>
                <w:rFonts w:ascii="Cambria" w:cs="Cambria" w:eastAsia="Cambria" w:hAnsi="Cambria"/>
                <w:color w:val="000000"/>
                <w:rtl w:val="0"/>
              </w:rPr>
              <w:t xml:space="preserve">Hektorovićeva 2</w:t>
            </w:r>
          </w:p>
          <w:p w:rsidR="00000000" w:rsidDel="00000000" w:rsidP="00000000" w:rsidRDefault="00000000" w:rsidRPr="00000000" w14:paraId="000001E8">
            <w:pPr>
              <w:pBdr>
                <w:top w:space="0" w:sz="0" w:val="nil"/>
                <w:left w:space="0" w:sz="0" w:val="nil"/>
                <w:bottom w:space="0" w:sz="0" w:val="nil"/>
                <w:right w:space="0" w:sz="0" w:val="nil"/>
                <w:between w:space="0" w:sz="0" w:val="nil"/>
              </w:pBdr>
              <w:spacing w:line="276" w:lineRule="auto"/>
              <w:jc w:val="right"/>
              <w:rPr>
                <w:rFonts w:ascii="Cambria" w:cs="Cambria" w:eastAsia="Cambria" w:hAnsi="Cambria"/>
                <w:color w:val="000000"/>
              </w:rPr>
            </w:pPr>
            <w:r w:rsidDel="00000000" w:rsidR="00000000" w:rsidRPr="00000000">
              <w:rPr>
                <w:rFonts w:ascii="Cambria" w:cs="Cambria" w:eastAsia="Cambria" w:hAnsi="Cambria"/>
                <w:color w:val="000000"/>
                <w:rtl w:val="0"/>
              </w:rPr>
              <w:t xml:space="preserve">10000 Zagreb</w:t>
            </w:r>
          </w:p>
          <w:p w:rsidR="00000000" w:rsidDel="00000000" w:rsidP="00000000" w:rsidRDefault="00000000" w:rsidRPr="00000000" w14:paraId="000001E9">
            <w:pPr>
              <w:pBdr>
                <w:top w:space="0" w:sz="0" w:val="nil"/>
                <w:left w:space="0" w:sz="0" w:val="nil"/>
                <w:bottom w:space="0" w:sz="0" w:val="nil"/>
                <w:right w:space="0" w:sz="0" w:val="nil"/>
                <w:between w:space="0" w:sz="0" w:val="nil"/>
              </w:pBdr>
              <w:spacing w:line="276"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spacing w:line="276" w:lineRule="auto"/>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 NE OTVARAJ -</w:t>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line="276" w:lineRule="auto"/>
              <w:jc w:val="cente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line="276" w:lineRule="auto"/>
              <w:jc w:val="center"/>
              <w:rPr>
                <w:rFonts w:ascii="Cambria" w:cs="Cambria" w:eastAsia="Cambria" w:hAnsi="Cambria"/>
                <w:color w:val="000000"/>
              </w:rPr>
            </w:pPr>
            <w:r w:rsidDel="00000000" w:rsidR="00000000" w:rsidRPr="00000000">
              <w:rPr>
                <w:rFonts w:ascii="Cambria" w:cs="Cambria" w:eastAsia="Cambria" w:hAnsi="Cambria"/>
                <w:color w:val="000000"/>
                <w:rtl w:val="0"/>
              </w:rPr>
              <w:t xml:space="preserve">Dostava ponude u sklopu postupka javne nabave:</w:t>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line="276" w:lineRule="auto"/>
              <w:jc w:val="center"/>
              <w:rPr>
                <w:rFonts w:ascii="Cambria" w:cs="Cambria" w:eastAsia="Cambria" w:hAnsi="Cambria"/>
                <w:color w:val="000000"/>
                <w:highlight w:val="yellow"/>
              </w:rPr>
            </w:pPr>
            <w:r w:rsidDel="00000000" w:rsidR="00000000" w:rsidRPr="00000000">
              <w:rPr>
                <w:rFonts w:ascii="Cambria" w:cs="Cambria" w:eastAsia="Cambria" w:hAnsi="Cambria"/>
                <w:b w:val="1"/>
                <w:color w:val="000000"/>
                <w:rtl w:val="0"/>
              </w:rPr>
              <w:t xml:space="preserve">NABAVA USLUGA VEZANIH UZ IZRADU DIGITALNIH OBRAZOVNIH SADRŽAJA </w:t>
            </w:r>
            <w:r w:rsidDel="00000000" w:rsidR="00000000" w:rsidRPr="00000000">
              <w:rPr>
                <w:rFonts w:ascii="Cambria" w:cs="Cambria" w:eastAsia="Cambria" w:hAnsi="Cambria"/>
                <w:b w:val="1"/>
                <w:rtl w:val="0"/>
              </w:rPr>
              <w:t xml:space="preserve">(faza 2)</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color w:val="000000"/>
                <w:highlight w:val="yellow"/>
                <w:rtl w:val="0"/>
              </w:rPr>
              <w:t xml:space="preserve"> grupa X</w:t>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line="276" w:lineRule="auto"/>
              <w:jc w:val="center"/>
              <w:rPr>
                <w:rFonts w:ascii="Cambria" w:cs="Cambria" w:eastAsia="Cambria" w:hAnsi="Cambria"/>
                <w:color w:val="000000"/>
              </w:rPr>
            </w:pPr>
            <w:r w:rsidDel="00000000" w:rsidR="00000000" w:rsidRPr="00000000">
              <w:rPr>
                <w:rFonts w:ascii="Cambria" w:cs="Cambria" w:eastAsia="Cambria" w:hAnsi="Cambria"/>
                <w:color w:val="000000"/>
                <w:rtl w:val="0"/>
              </w:rPr>
              <w:t xml:space="preserve">EBN: 20</w:t>
            </w:r>
            <w:r w:rsidDel="00000000" w:rsidR="00000000" w:rsidRPr="00000000">
              <w:rPr>
                <w:rFonts w:ascii="Cambria" w:cs="Cambria" w:eastAsia="Cambria" w:hAnsi="Cambria"/>
                <w:rtl w:val="0"/>
              </w:rPr>
              <w:t xml:space="preserve">22/1</w:t>
            </w:r>
            <w:r w:rsidDel="00000000" w:rsidR="00000000" w:rsidRPr="00000000">
              <w:rPr>
                <w:rtl w:val="0"/>
              </w:rPr>
            </w:r>
          </w:p>
        </w:tc>
      </w:tr>
    </w:tbl>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Zatvorenu omotnicu s ponudom ponuditelj ili šalje poštom (preporučena pošiljka) ili predaje neposredno. Ponuditelj samostalno određuje koji će od navedenih načina dostave ponude koristiti i sam snosi rizik eventualnog gubitka, odnosno nepravovremene dostave ponude.</w:t>
      </w:r>
    </w:p>
    <w:p w:rsidR="00000000" w:rsidDel="00000000" w:rsidP="00000000" w:rsidRDefault="00000000" w:rsidRPr="00000000" w14:paraId="000001F2">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F3">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Naručitelj će za neposredno dostavljene ponude izdati potvrdu o primitku koja sadrži podatke o Naručitelju, Ponuditelju, predmetu nabave te o datumu i vremenu zaprimanja ponude.</w:t>
      </w:r>
    </w:p>
    <w:p w:rsidR="00000000" w:rsidDel="00000000" w:rsidP="00000000" w:rsidRDefault="00000000" w:rsidRPr="00000000" w14:paraId="000001F4">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Ponude i dokumentacija priložena uz ponude ne vraćaju se ponuditeljima. Alternativne ponude nisu dopuštene. Elektronička dostava ponuda nije dopuštena.</w:t>
      </w:r>
    </w:p>
    <w:p w:rsidR="00000000" w:rsidDel="00000000" w:rsidP="00000000" w:rsidRDefault="00000000" w:rsidRPr="00000000" w14:paraId="000001F6">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F7">
      <w:pPr>
        <w:pStyle w:val="Heading2"/>
        <w:spacing w:line="276" w:lineRule="auto"/>
        <w:jc w:val="both"/>
        <w:rPr/>
      </w:pPr>
      <w:bookmarkStart w:colFirst="0" w:colLast="0" w:name="_heading=h.2dlolyb" w:id="38"/>
      <w:bookmarkEnd w:id="38"/>
      <w:r w:rsidDel="00000000" w:rsidR="00000000" w:rsidRPr="00000000">
        <w:rPr>
          <w:rtl w:val="0"/>
        </w:rPr>
        <w:t xml:space="preserve">5.4. Izmjena i/ili dopuna ponude i odustajanje od ponude</w:t>
      </w:r>
    </w:p>
    <w:p w:rsidR="00000000" w:rsidDel="00000000" w:rsidP="00000000" w:rsidRDefault="00000000" w:rsidRPr="00000000" w14:paraId="000001F8">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Ponuditelj može do isteka roka za dostavu ponuda dostaviti izmjenu i/ili dopunu ponude te odustati od ponude. Izmjena i/ili dopuna ponude dostavlja se na isti način kao i osnovna ponuda s obveznom naznakom da se radi o izmjeni i/ili dopuni ponude. </w:t>
      </w:r>
    </w:p>
    <w:p w:rsidR="00000000" w:rsidDel="00000000" w:rsidP="00000000" w:rsidRDefault="00000000" w:rsidRPr="00000000" w14:paraId="000001F9">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Ponuditelj može do isteka roka za dostavu ponude pisanom izjavom odustati od svoje dostavljene ponude. Pisana izjava se dostavlja na isti način kao i ponuda s obveznom naznakom da se radi o odustajanju od ponude. U slučaju odustajanja, ponuda se ne vraća Ponuditelju.</w:t>
      </w:r>
    </w:p>
    <w:p w:rsidR="00000000" w:rsidDel="00000000" w:rsidP="00000000" w:rsidRDefault="00000000" w:rsidRPr="00000000" w14:paraId="000001FA">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FB">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Ukoliko izmjenom ili dopunom ponude ponuditelj iskaže popust, ili mijenja bilo koju drugu stavku troškovnika, uz dostavu izmjene ili dopune ponude je potrebno dostaviti i novi troškovnik u kojem su iskazani popusti.</w:t>
      </w:r>
    </w:p>
    <w:p w:rsidR="00000000" w:rsidDel="00000000" w:rsidP="00000000" w:rsidRDefault="00000000" w:rsidRPr="00000000" w14:paraId="000001FC">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FD">
      <w:pPr>
        <w:pStyle w:val="Heading2"/>
        <w:rPr/>
      </w:pPr>
      <w:bookmarkStart w:colFirst="0" w:colLast="0" w:name="_heading=h.sqyw64" w:id="39"/>
      <w:bookmarkEnd w:id="39"/>
      <w:r w:rsidDel="00000000" w:rsidR="00000000" w:rsidRPr="00000000">
        <w:rPr>
          <w:rtl w:val="0"/>
        </w:rPr>
        <w:t xml:space="preserve">5.5. Pojašnjenje i upotpunjavanje ponude</w:t>
      </w:r>
    </w:p>
    <w:p w:rsidR="00000000" w:rsidDel="00000000" w:rsidP="00000000" w:rsidRDefault="00000000" w:rsidRPr="00000000" w14:paraId="000001FE">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Ako podaci ili dokumentacija koju je trebao podnijeti ponuditelj jesu ili se čine nepotpuni ili pogrešni ili ako nedostaju određeni dokumenti, Naručitelj može tijekom pregleda i ocjene ponuda zahtijevati od tih ponuditelja da podnesu, dopune, pojasne ili upotpune nužne podatke ili dokumentaciju u primjerenom roku koji ne smije biti kraći od 5 dana.</w:t>
      </w:r>
    </w:p>
    <w:p w:rsidR="00000000" w:rsidDel="00000000" w:rsidP="00000000" w:rsidRDefault="00000000" w:rsidRPr="00000000" w14:paraId="000001FF">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0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Podnošenje, dopunjavanje, pojašnjenje ili upotpunjavanje u vezi s dokumentima traženim u svrhu procjene postojanja razloga isključenja i ispunjenja uvjeta kvalifikacije ne smatra se izmjenom ponude.</w:t>
      </w:r>
    </w:p>
    <w:p w:rsidR="00000000" w:rsidDel="00000000" w:rsidP="00000000" w:rsidRDefault="00000000" w:rsidRPr="00000000" w14:paraId="0000020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02">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Naručitelj može tražiti i pojašnjenja u vezi s dokumentima traženim u dijelu koji se odnosi na ponuđeni predmet nabave, pri čemu pojašnjenje ne smije rezultirati izmjenom ponude. Postupanje Naručitelja vezano uz pojašnjenje i upotpunjavanje ponuda, odnosno zahtjevi i postupanje Naručitelja biti će u skladu s načelima jednakog tretmana i transparentnosti.</w:t>
      </w:r>
    </w:p>
    <w:p w:rsidR="00000000" w:rsidDel="00000000" w:rsidP="00000000" w:rsidRDefault="00000000" w:rsidRPr="00000000" w14:paraId="00000203">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04">
      <w:pPr>
        <w:pStyle w:val="Heading2"/>
        <w:spacing w:line="276" w:lineRule="auto"/>
        <w:jc w:val="both"/>
        <w:rPr/>
      </w:pPr>
      <w:bookmarkStart w:colFirst="0" w:colLast="0" w:name="_heading=h.3cqmetx" w:id="40"/>
      <w:bookmarkEnd w:id="40"/>
      <w:r w:rsidDel="00000000" w:rsidR="00000000" w:rsidRPr="00000000">
        <w:rPr>
          <w:rtl w:val="0"/>
        </w:rPr>
        <w:t xml:space="preserve">5.6. Način određivanja cijene ponude i valuta ponude</w:t>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Cijene u ponudi moraju biti izražene u kunama (zaokružene na dvije decimale) i to bez PDV-a za svaku stavku Troškovnika (koji se nalazi u Prilogu 5 Poziva na dostavu ponuda) te ukupnu cijenu ponude, na način kako je to određeno Troškovnikom te upisati cijenu ponude, na način kako je to određeno u Ponudbenom listu, odnosno na način da je ukupna cijena ponude usklađena s cijenom ponude iskazane u Ponudbenom listu (Prilog 1 Poziva na dostavu ponuda).</w:t>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U cijenu ponude bez PDV-a moraju biti uračunati svi troškovi i popusti, ako ih ponuditelj daje. Cijena ponude piše se brojkama. Ponuđene cijene su nepromjenjive za vrijeme trajanja ugovora o javnoj nabavi.</w:t>
      </w:r>
    </w:p>
    <w:p w:rsidR="00000000" w:rsidDel="00000000" w:rsidP="00000000" w:rsidRDefault="00000000" w:rsidRPr="00000000" w14:paraId="00000208">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09">
      <w:pPr>
        <w:pStyle w:val="Heading2"/>
        <w:spacing w:line="276" w:lineRule="auto"/>
        <w:jc w:val="both"/>
        <w:rPr>
          <w:rFonts w:ascii="Cambria" w:cs="Cambria" w:eastAsia="Cambria" w:hAnsi="Cambria"/>
          <w:color w:val="000000"/>
        </w:rPr>
      </w:pPr>
      <w:bookmarkStart w:colFirst="0" w:colLast="0" w:name="_heading=h.1rvwp1q" w:id="41"/>
      <w:bookmarkEnd w:id="41"/>
      <w:r w:rsidDel="00000000" w:rsidR="00000000" w:rsidRPr="00000000">
        <w:rPr>
          <w:rtl w:val="0"/>
        </w:rPr>
        <w:t xml:space="preserve">5.7. Rok valjanosti ponude</w:t>
      </w:r>
      <w:r w:rsidDel="00000000" w:rsidR="00000000" w:rsidRPr="00000000">
        <w:rPr>
          <w:rtl w:val="0"/>
        </w:rPr>
      </w:r>
    </w:p>
    <w:p w:rsidR="00000000" w:rsidDel="00000000" w:rsidP="00000000" w:rsidRDefault="00000000" w:rsidRPr="00000000" w14:paraId="0000020A">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Rok valjanosti ponude je najmanje </w:t>
      </w:r>
      <w:r w:rsidDel="00000000" w:rsidR="00000000" w:rsidRPr="00000000">
        <w:rPr>
          <w:rFonts w:ascii="Cambria" w:cs="Cambria" w:eastAsia="Cambria" w:hAnsi="Cambria"/>
          <w:rtl w:val="0"/>
        </w:rPr>
        <w:t xml:space="preserve">6</w:t>
      </w:r>
      <w:r w:rsidDel="00000000" w:rsidR="00000000" w:rsidRPr="00000000">
        <w:rPr>
          <w:rFonts w:ascii="Cambria" w:cs="Cambria" w:eastAsia="Cambria" w:hAnsi="Cambria"/>
          <w:color w:val="000000"/>
          <w:rtl w:val="0"/>
        </w:rPr>
        <w:t xml:space="preserve">0 (</w:t>
      </w:r>
      <w:r w:rsidDel="00000000" w:rsidR="00000000" w:rsidRPr="00000000">
        <w:rPr>
          <w:rFonts w:ascii="Cambria" w:cs="Cambria" w:eastAsia="Cambria" w:hAnsi="Cambria"/>
          <w:rtl w:val="0"/>
        </w:rPr>
        <w:t xml:space="preserve">šezdeset</w:t>
      </w:r>
      <w:r w:rsidDel="00000000" w:rsidR="00000000" w:rsidRPr="00000000">
        <w:rPr>
          <w:rFonts w:ascii="Cambria" w:cs="Cambria" w:eastAsia="Cambria" w:hAnsi="Cambria"/>
          <w:color w:val="000000"/>
          <w:rtl w:val="0"/>
        </w:rPr>
        <w:t xml:space="preserve">) dana od isteka roka za dostavu ponuda. Naručitelj će odbiti ponudu čija je valjanost kraća od zahtijevane. Ako istekne rok valjanosti ponude, Naručitelj će tražiti njegovo produljenje i u tu svrhu dati primjereni rok Ponuditelju. Na zahtjev Naručitelja, Ponuditelj može produžiti rok valjanosti svoje ponude.</w:t>
      </w:r>
    </w:p>
    <w:p w:rsidR="00000000" w:rsidDel="00000000" w:rsidP="00000000" w:rsidRDefault="00000000" w:rsidRPr="00000000" w14:paraId="0000020B">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0C">
      <w:pPr>
        <w:pStyle w:val="Heading2"/>
        <w:spacing w:line="276" w:lineRule="auto"/>
        <w:jc w:val="both"/>
        <w:rPr>
          <w:rFonts w:ascii="Cambria" w:cs="Cambria" w:eastAsia="Cambria" w:hAnsi="Cambria"/>
          <w:color w:val="000000"/>
        </w:rPr>
      </w:pPr>
      <w:bookmarkStart w:colFirst="0" w:colLast="0" w:name="_heading=h.4bvk7pj" w:id="42"/>
      <w:bookmarkEnd w:id="42"/>
      <w:r w:rsidDel="00000000" w:rsidR="00000000" w:rsidRPr="00000000">
        <w:rPr>
          <w:rtl w:val="0"/>
        </w:rPr>
        <w:t xml:space="preserve">5.8. Trošak ponude</w:t>
      </w:r>
      <w:r w:rsidDel="00000000" w:rsidR="00000000" w:rsidRPr="00000000">
        <w:rPr>
          <w:rtl w:val="0"/>
        </w:rPr>
      </w:r>
    </w:p>
    <w:p w:rsidR="00000000" w:rsidDel="00000000" w:rsidP="00000000" w:rsidRDefault="00000000" w:rsidRPr="00000000" w14:paraId="0000020D">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Trošak pripreme i podnošenja ponude u cijelosti snosi Ponuditelj.</w:t>
      </w:r>
    </w:p>
    <w:p w:rsidR="00000000" w:rsidDel="00000000" w:rsidP="00000000" w:rsidRDefault="00000000" w:rsidRPr="00000000" w14:paraId="0000020E">
      <w:pPr>
        <w:pStyle w:val="Heading1"/>
        <w:rPr/>
      </w:pPr>
      <w:bookmarkStart w:colFirst="0" w:colLast="0" w:name="_heading=h.2r0uhxc" w:id="43"/>
      <w:bookmarkEnd w:id="43"/>
      <w:r w:rsidDel="00000000" w:rsidR="00000000" w:rsidRPr="00000000">
        <w:rPr>
          <w:rtl w:val="0"/>
        </w:rPr>
        <w:t xml:space="preserve">6. Kriterij za odabir ponude</w:t>
      </w:r>
    </w:p>
    <w:p w:rsidR="00000000" w:rsidDel="00000000" w:rsidP="00000000" w:rsidRDefault="00000000" w:rsidRPr="00000000" w14:paraId="0000020F">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Kriterij za odabir</w:t>
      </w:r>
      <w:r w:rsidDel="00000000" w:rsidR="00000000" w:rsidRPr="00000000">
        <w:rPr>
          <w:rFonts w:ascii="Cambria" w:cs="Cambria" w:eastAsia="Cambria" w:hAnsi="Cambria"/>
          <w:rtl w:val="0"/>
        </w:rPr>
        <w:t xml:space="preserve"> ponude </w:t>
      </w:r>
      <w:r w:rsidDel="00000000" w:rsidR="00000000" w:rsidRPr="00000000">
        <w:rPr>
          <w:rFonts w:ascii="Cambria" w:cs="Cambria" w:eastAsia="Cambria" w:hAnsi="Cambria"/>
          <w:u w:val="single"/>
          <w:rtl w:val="0"/>
        </w:rPr>
        <w:t xml:space="preserve">za grupe 1-4</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je ekonomski najpovoljnija ponuda.</w:t>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Kriteriji za odabir ekonomski najpovoljnije ponude i njihov relativan značaj </w:t>
      </w:r>
      <w:r w:rsidDel="00000000" w:rsidR="00000000" w:rsidRPr="00000000">
        <w:rPr>
          <w:rFonts w:ascii="Cambria" w:cs="Cambria" w:eastAsia="Cambria" w:hAnsi="Cambria"/>
          <w:color w:val="000000"/>
          <w:u w:val="single"/>
          <w:rtl w:val="0"/>
        </w:rPr>
        <w:t xml:space="preserve">za grupe 1-</w:t>
      </w:r>
      <w:r w:rsidDel="00000000" w:rsidR="00000000" w:rsidRPr="00000000">
        <w:rPr>
          <w:rFonts w:ascii="Cambria" w:cs="Cambria" w:eastAsia="Cambria" w:hAnsi="Cambria"/>
          <w:u w:val="single"/>
          <w:rtl w:val="0"/>
        </w:rPr>
        <w:t xml:space="preserve">4</w:t>
      </w:r>
      <w:r w:rsidDel="00000000" w:rsidR="00000000" w:rsidRPr="00000000">
        <w:rPr>
          <w:rFonts w:ascii="Cambria" w:cs="Cambria" w:eastAsia="Cambria" w:hAnsi="Cambria"/>
          <w:color w:val="000000"/>
          <w:rtl w:val="0"/>
        </w:rPr>
        <w:t xml:space="preserve"> navedeni su u tablici u nastavku.</w:t>
      </w:r>
    </w:p>
    <w:p w:rsidR="00000000" w:rsidDel="00000000" w:rsidP="00000000" w:rsidRDefault="00000000" w:rsidRPr="00000000" w14:paraId="00000213">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Naručitelj određuje da će kriterij za odabir ekonomski najpovoljnije ponude i njihov relativan značaj biti jednaki za sve grupe (grupe 1-4).</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216">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Cijena kao prvi kriterij računa se na jednak način za sve grupe prema tablici u ovoj točki Poziva.</w:t>
      </w:r>
    </w:p>
    <w:p w:rsidR="00000000" w:rsidDel="00000000" w:rsidP="00000000" w:rsidRDefault="00000000" w:rsidRPr="00000000" w14:paraId="00000217">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Specifično iskustvo svakog ključnog stručnjaka kao drugi kriterij računa se na isti način za sve grupe, no zbog razlika u predmetu nabave pojedine grupe te različitog specifičnog iskustva stručnjaka potrebnih za njihovu realizaciju razlikuju se profili stručnjaka koji se ocjenjuju.</w:t>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Ukupni broj bodova računa se na jednak način za sve grupe prema tablici u nastavku:</w:t>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Kriteriji za ekonomski najpovoljniju ponudu</w:t>
      </w:r>
    </w:p>
    <w:tbl>
      <w:tblPr>
        <w:tblStyle w:val="Table3"/>
        <w:tblW w:w="8305.000000000002"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051"/>
        <w:gridCol w:w="1683"/>
        <w:gridCol w:w="1571"/>
        <w:tblGridChange w:id="0">
          <w:tblGrid>
            <w:gridCol w:w="5051"/>
            <w:gridCol w:w="1683"/>
            <w:gridCol w:w="1571"/>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line="276" w:lineRule="auto"/>
              <w:jc w:val="center"/>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Kriterij</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21E">
            <w:pPr>
              <w:pBdr>
                <w:top w:space="0" w:sz="0" w:val="nil"/>
                <w:left w:space="0" w:sz="0" w:val="nil"/>
                <w:bottom w:space="0" w:sz="0" w:val="nil"/>
                <w:right w:space="0" w:sz="0" w:val="nil"/>
                <w:between w:space="0" w:sz="0" w:val="nil"/>
              </w:pBdr>
              <w:spacing w:line="276" w:lineRule="auto"/>
              <w:jc w:val="center"/>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Postotak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line="276" w:lineRule="auto"/>
              <w:jc w:val="center"/>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Broj bodova</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line="276" w:lineRule="auto"/>
              <w:rPr>
                <w:rFonts w:ascii="Cambria" w:cs="Cambria" w:eastAsia="Cambria" w:hAnsi="Cambria"/>
              </w:rPr>
            </w:pPr>
            <w:r w:rsidDel="00000000" w:rsidR="00000000" w:rsidRPr="00000000">
              <w:rPr>
                <w:rFonts w:ascii="Cambria" w:cs="Cambria" w:eastAsia="Cambria" w:hAnsi="Cambria"/>
                <w:rtl w:val="0"/>
              </w:rPr>
              <w:t xml:space="preserve">Cijena</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line="276" w:lineRule="auto"/>
              <w:jc w:val="center"/>
              <w:rPr>
                <w:rFonts w:ascii="Cambria" w:cs="Cambria" w:eastAsia="Cambria" w:hAnsi="Cambria"/>
              </w:rPr>
            </w:pPr>
            <w:r w:rsidDel="00000000" w:rsidR="00000000" w:rsidRPr="00000000">
              <w:rPr>
                <w:rFonts w:ascii="Cambria" w:cs="Cambria" w:eastAsia="Cambria" w:hAnsi="Cambria"/>
                <w:b w:val="1"/>
                <w:rtl w:val="0"/>
              </w:rPr>
              <w:t xml:space="preserve">30%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120.0" w:type="dxa"/>
              <w:bottom w:w="80.0" w:type="dxa"/>
              <w:right w:w="80.0" w:type="dxa"/>
            </w:tcMar>
          </w:tcPr>
          <w:p w:rsidR="00000000" w:rsidDel="00000000" w:rsidP="00000000" w:rsidRDefault="00000000" w:rsidRPr="00000000" w14:paraId="00000222">
            <w:pPr>
              <w:pBdr>
                <w:top w:space="0" w:sz="0" w:val="nil"/>
                <w:left w:space="0" w:sz="0" w:val="nil"/>
                <w:bottom w:space="0" w:sz="0" w:val="nil"/>
                <w:right w:space="0" w:sz="0" w:val="nil"/>
                <w:between w:space="0" w:sz="0" w:val="nil"/>
              </w:pBdr>
              <w:spacing w:line="276" w:lineRule="auto"/>
              <w:ind w:left="40" w:firstLine="0"/>
              <w:jc w:val="center"/>
              <w:rPr>
                <w:rFonts w:ascii="Cambria" w:cs="Cambria" w:eastAsia="Cambria" w:hAnsi="Cambria"/>
              </w:rPr>
            </w:pPr>
            <w:r w:rsidDel="00000000" w:rsidR="00000000" w:rsidRPr="00000000">
              <w:rPr>
                <w:rFonts w:ascii="Cambria" w:cs="Cambria" w:eastAsia="Cambria" w:hAnsi="Cambria"/>
                <w:b w:val="1"/>
                <w:rtl w:val="0"/>
              </w:rPr>
              <w:t xml:space="preserve">30</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line="276" w:lineRule="auto"/>
              <w:rPr>
                <w:rFonts w:ascii="Cambria" w:cs="Cambria" w:eastAsia="Cambria" w:hAnsi="Cambria"/>
              </w:rPr>
            </w:pPr>
            <w:r w:rsidDel="00000000" w:rsidR="00000000" w:rsidRPr="00000000">
              <w:rPr>
                <w:rFonts w:ascii="Cambria" w:cs="Cambria" w:eastAsia="Cambria" w:hAnsi="Cambria"/>
                <w:rtl w:val="0"/>
              </w:rPr>
              <w:t xml:space="preserve">Specifično iskustvo stručnjaka</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224">
            <w:pPr>
              <w:pBdr>
                <w:top w:space="0" w:sz="0" w:val="nil"/>
                <w:left w:space="0" w:sz="0" w:val="nil"/>
                <w:bottom w:space="0" w:sz="0" w:val="nil"/>
                <w:right w:space="0" w:sz="0" w:val="nil"/>
                <w:between w:space="0" w:sz="0" w:val="nil"/>
              </w:pBdr>
              <w:spacing w:line="276" w:lineRule="auto"/>
              <w:jc w:val="center"/>
              <w:rPr>
                <w:rFonts w:ascii="Cambria" w:cs="Cambria" w:eastAsia="Cambria" w:hAnsi="Cambria"/>
              </w:rPr>
            </w:pPr>
            <w:r w:rsidDel="00000000" w:rsidR="00000000" w:rsidRPr="00000000">
              <w:rPr>
                <w:rFonts w:ascii="Cambria" w:cs="Cambria" w:eastAsia="Cambria" w:hAnsi="Cambria"/>
                <w:b w:val="1"/>
                <w:rtl w:val="0"/>
              </w:rPr>
              <w:t xml:space="preserve">70%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120.0" w:type="dxa"/>
              <w:bottom w:w="80.0" w:type="dxa"/>
              <w:right w:w="80.0" w:type="dxa"/>
            </w:tcMar>
          </w:tcPr>
          <w:p w:rsidR="00000000" w:rsidDel="00000000" w:rsidP="00000000" w:rsidRDefault="00000000" w:rsidRPr="00000000" w14:paraId="00000225">
            <w:pPr>
              <w:pBdr>
                <w:top w:space="0" w:sz="0" w:val="nil"/>
                <w:left w:space="0" w:sz="0" w:val="nil"/>
                <w:bottom w:space="0" w:sz="0" w:val="nil"/>
                <w:right w:space="0" w:sz="0" w:val="nil"/>
                <w:between w:space="0" w:sz="0" w:val="nil"/>
              </w:pBdr>
              <w:spacing w:line="276" w:lineRule="auto"/>
              <w:ind w:left="40" w:firstLine="0"/>
              <w:jc w:val="center"/>
              <w:rPr>
                <w:rFonts w:ascii="Cambria" w:cs="Cambria" w:eastAsia="Cambria" w:hAnsi="Cambria"/>
              </w:rPr>
            </w:pPr>
            <w:r w:rsidDel="00000000" w:rsidR="00000000" w:rsidRPr="00000000">
              <w:rPr>
                <w:rFonts w:ascii="Cambria" w:cs="Cambria" w:eastAsia="Cambria" w:hAnsi="Cambria"/>
                <w:b w:val="1"/>
                <w:rtl w:val="0"/>
              </w:rPr>
              <w:t xml:space="preserve">70</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line="276" w:lineRule="auto"/>
              <w:jc w:val="right"/>
              <w:rPr>
                <w:rFonts w:ascii="Cambria" w:cs="Cambria" w:eastAsia="Cambria" w:hAnsi="Cambria"/>
              </w:rPr>
            </w:pPr>
            <w:r w:rsidDel="00000000" w:rsidR="00000000" w:rsidRPr="00000000">
              <w:rPr>
                <w:rFonts w:ascii="Cambria" w:cs="Cambria" w:eastAsia="Cambria" w:hAnsi="Cambria"/>
                <w:b w:val="1"/>
                <w:rtl w:val="0"/>
              </w:rPr>
              <w:t xml:space="preserve">Maksimalni broj bodova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line="276" w:lineRule="auto"/>
              <w:jc w:val="center"/>
              <w:rPr>
                <w:rFonts w:ascii="Cambria" w:cs="Cambria" w:eastAsia="Cambria" w:hAnsi="Cambria"/>
              </w:rPr>
            </w:pPr>
            <w:r w:rsidDel="00000000" w:rsidR="00000000" w:rsidRPr="00000000">
              <w:rPr>
                <w:rFonts w:ascii="Cambria" w:cs="Cambria" w:eastAsia="Cambria" w:hAnsi="Cambria"/>
                <w:b w:val="1"/>
                <w:rtl w:val="0"/>
              </w:rPr>
              <w:t xml:space="preserve">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120.0" w:type="dxa"/>
              <w:bottom w:w="80.0" w:type="dxa"/>
              <w:right w:w="80.0" w:type="dxa"/>
            </w:tcMar>
          </w:tcPr>
          <w:p w:rsidR="00000000" w:rsidDel="00000000" w:rsidP="00000000" w:rsidRDefault="00000000" w:rsidRPr="00000000" w14:paraId="00000228">
            <w:pPr>
              <w:pBdr>
                <w:top w:space="0" w:sz="0" w:val="nil"/>
                <w:left w:space="0" w:sz="0" w:val="nil"/>
                <w:bottom w:space="0" w:sz="0" w:val="nil"/>
                <w:right w:space="0" w:sz="0" w:val="nil"/>
                <w:between w:space="0" w:sz="0" w:val="nil"/>
              </w:pBdr>
              <w:spacing w:line="276" w:lineRule="auto"/>
              <w:ind w:left="40" w:firstLine="0"/>
              <w:jc w:val="center"/>
              <w:rPr>
                <w:rFonts w:ascii="Cambria" w:cs="Cambria" w:eastAsia="Cambria" w:hAnsi="Cambria"/>
              </w:rPr>
            </w:pPr>
            <w:r w:rsidDel="00000000" w:rsidR="00000000" w:rsidRPr="00000000">
              <w:rPr>
                <w:rFonts w:ascii="Cambria" w:cs="Cambria" w:eastAsia="Cambria" w:hAnsi="Cambria"/>
                <w:b w:val="1"/>
                <w:rtl w:val="0"/>
              </w:rPr>
              <w:t xml:space="preserve">100</w:t>
            </w:r>
            <w:r w:rsidDel="00000000" w:rsidR="00000000" w:rsidRPr="00000000">
              <w:rPr>
                <w:rtl w:val="0"/>
              </w:rPr>
            </w:r>
          </w:p>
        </w:tc>
      </w:tr>
    </w:tbl>
    <w:p w:rsidR="00000000" w:rsidDel="00000000" w:rsidP="00000000" w:rsidRDefault="00000000" w:rsidRPr="00000000" w14:paraId="00000229">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Najpovoljnija ponuda je ona ponuda koja između valjanih ponuda, nakon bodovanja ostvari najveći broj bodova.</w:t>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Bodovi se zaokružuju na dvije decimale po matematičkom pravilu zaokruživanja na više.</w:t>
      </w:r>
    </w:p>
    <w:p w:rsidR="00000000" w:rsidDel="00000000" w:rsidP="00000000" w:rsidRDefault="00000000" w:rsidRPr="00000000" w14:paraId="0000022D">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2E">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Ako Ponuditelj nakon dostave ponude dostavi izmjenu i/ili dopunu ponude kao vrijeme zaprimanja ponude smatra se vrijeme kada je dostavljena posljednja izmjena i/ili dopuna.</w:t>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Pri odabiru najpovoljnijeg Ponuditelja Naručitelj će koristiti sljedeće kriterije:</w:t>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 Cijena (maksimalno </w:t>
      </w:r>
      <w:r w:rsidDel="00000000" w:rsidR="00000000" w:rsidRPr="00000000">
        <w:rPr>
          <w:rFonts w:ascii="Cambria" w:cs="Cambria" w:eastAsia="Cambria" w:hAnsi="Cambria"/>
          <w:rtl w:val="0"/>
        </w:rPr>
        <w:t xml:space="preserve">3</w:t>
      </w:r>
      <w:r w:rsidDel="00000000" w:rsidR="00000000" w:rsidRPr="00000000">
        <w:rPr>
          <w:rFonts w:ascii="Cambria" w:cs="Cambria" w:eastAsia="Cambria" w:hAnsi="Cambria"/>
          <w:color w:val="000000"/>
          <w:rtl w:val="0"/>
        </w:rPr>
        <w:t xml:space="preserve">0 bodova) – relativni značaj: </w:t>
      </w:r>
      <w:r w:rsidDel="00000000" w:rsidR="00000000" w:rsidRPr="00000000">
        <w:rPr>
          <w:rFonts w:ascii="Cambria" w:cs="Cambria" w:eastAsia="Cambria" w:hAnsi="Cambria"/>
          <w:rtl w:val="0"/>
        </w:rPr>
        <w:t xml:space="preserve">3</w:t>
      </w:r>
      <w:r w:rsidDel="00000000" w:rsidR="00000000" w:rsidRPr="00000000">
        <w:rPr>
          <w:rFonts w:ascii="Cambria" w:cs="Cambria" w:eastAsia="Cambria" w:hAnsi="Cambria"/>
          <w:color w:val="000000"/>
          <w:rtl w:val="0"/>
        </w:rPr>
        <w:t xml:space="preserve">0%;</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rtl w:val="0"/>
        </w:rPr>
        <w:t xml:space="preserve">Specifično iskustvo stručnjaka</w:t>
      </w:r>
      <w:r w:rsidDel="00000000" w:rsidR="00000000" w:rsidRPr="00000000">
        <w:rPr>
          <w:rFonts w:ascii="Cambria" w:cs="Cambria" w:eastAsia="Cambria" w:hAnsi="Cambria"/>
          <w:color w:val="000000"/>
          <w:rtl w:val="0"/>
        </w:rPr>
        <w:t xml:space="preserve"> (maksimalno </w:t>
      </w:r>
      <w:r w:rsidDel="00000000" w:rsidR="00000000" w:rsidRPr="00000000">
        <w:rPr>
          <w:rFonts w:ascii="Cambria" w:cs="Cambria" w:eastAsia="Cambria" w:hAnsi="Cambria"/>
          <w:rtl w:val="0"/>
        </w:rPr>
        <w:t xml:space="preserve">7</w:t>
      </w:r>
      <w:r w:rsidDel="00000000" w:rsidR="00000000" w:rsidRPr="00000000">
        <w:rPr>
          <w:rFonts w:ascii="Cambria" w:cs="Cambria" w:eastAsia="Cambria" w:hAnsi="Cambria"/>
          <w:color w:val="000000"/>
          <w:rtl w:val="0"/>
        </w:rPr>
        <w:t xml:space="preserve">0 bodova) – relativni značaj </w:t>
      </w:r>
      <w:r w:rsidDel="00000000" w:rsidR="00000000" w:rsidRPr="00000000">
        <w:rPr>
          <w:rFonts w:ascii="Cambria" w:cs="Cambria" w:eastAsia="Cambria" w:hAnsi="Cambria"/>
          <w:rtl w:val="0"/>
        </w:rPr>
        <w:t xml:space="preserve">7</w:t>
      </w:r>
      <w:r w:rsidDel="00000000" w:rsidR="00000000" w:rsidRPr="00000000">
        <w:rPr>
          <w:rFonts w:ascii="Cambria" w:cs="Cambria" w:eastAsia="Cambria" w:hAnsi="Cambria"/>
          <w:color w:val="000000"/>
          <w:rtl w:val="0"/>
        </w:rPr>
        <w:t xml:space="preserve">0%;</w:t>
      </w:r>
    </w:p>
    <w:p w:rsidR="00000000" w:rsidDel="00000000" w:rsidP="00000000" w:rsidRDefault="00000000" w:rsidRPr="00000000" w14:paraId="00000233">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Metodologija ocjene ponuda koju će Naručitelj primijeniti je sljedeća:</w:t>
      </w:r>
    </w:p>
    <w:p w:rsidR="00000000" w:rsidDel="00000000" w:rsidP="00000000" w:rsidRDefault="00000000" w:rsidRPr="00000000" w14:paraId="00000235">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line="276"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a) Cijena (maksimalno </w:t>
      </w:r>
      <w:r w:rsidDel="00000000" w:rsidR="00000000" w:rsidRPr="00000000">
        <w:rPr>
          <w:rFonts w:ascii="Cambria" w:cs="Cambria" w:eastAsia="Cambria" w:hAnsi="Cambria"/>
          <w:b w:val="1"/>
          <w:rtl w:val="0"/>
        </w:rPr>
        <w:t xml:space="preserve">3</w:t>
      </w:r>
      <w:r w:rsidDel="00000000" w:rsidR="00000000" w:rsidRPr="00000000">
        <w:rPr>
          <w:rFonts w:ascii="Cambria" w:cs="Cambria" w:eastAsia="Cambria" w:hAnsi="Cambria"/>
          <w:b w:val="1"/>
          <w:color w:val="000000"/>
          <w:rtl w:val="0"/>
        </w:rPr>
        <w:t xml:space="preserve">0 bodova)</w:t>
      </w:r>
    </w:p>
    <w:p w:rsidR="00000000" w:rsidDel="00000000" w:rsidP="00000000" w:rsidRDefault="00000000" w:rsidRPr="00000000" w14:paraId="00000237">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rtl w:val="0"/>
        </w:rPr>
        <w:t xml:space="preserve">Uspoređuju se iznosi bez PDV-a. </w:t>
      </w:r>
      <w:r w:rsidDel="00000000" w:rsidR="00000000" w:rsidRPr="00000000">
        <w:rPr>
          <w:rFonts w:ascii="Cambria" w:cs="Cambria" w:eastAsia="Cambria" w:hAnsi="Cambria"/>
          <w:color w:val="000000"/>
          <w:rtl w:val="0"/>
        </w:rPr>
        <w:t xml:space="preserve">Ponudi s najnižom cijenom (Cmin) dodjeljuje se maksimalnih </w:t>
      </w:r>
      <w:r w:rsidDel="00000000" w:rsidR="00000000" w:rsidRPr="00000000">
        <w:rPr>
          <w:rFonts w:ascii="Cambria" w:cs="Cambria" w:eastAsia="Cambria" w:hAnsi="Cambria"/>
          <w:rtl w:val="0"/>
        </w:rPr>
        <w:t xml:space="preserve">3</w:t>
      </w:r>
      <w:r w:rsidDel="00000000" w:rsidR="00000000" w:rsidRPr="00000000">
        <w:rPr>
          <w:rFonts w:ascii="Cambria" w:cs="Cambria" w:eastAsia="Cambria" w:hAnsi="Cambria"/>
          <w:color w:val="000000"/>
          <w:rtl w:val="0"/>
        </w:rPr>
        <w:t xml:space="preserve">0 bodova. Bodovi (C) za pojedinačnu ponudu računaju se uz primjenu sljedeće formule, uz zaokruživanje rezultata na dvije decimale:</w:t>
      </w:r>
    </w:p>
    <w:p w:rsidR="00000000" w:rsidDel="00000000" w:rsidP="00000000" w:rsidRDefault="00000000" w:rsidRPr="00000000" w14:paraId="00000239">
      <w:pPr>
        <w:pBdr>
          <w:top w:space="0" w:sz="0" w:val="nil"/>
          <w:left w:space="0" w:sz="0" w:val="nil"/>
          <w:bottom w:space="0" w:sz="0" w:val="nil"/>
          <w:right w:space="0" w:sz="0" w:val="nil"/>
          <w:between w:space="0" w:sz="0" w:val="nil"/>
        </w:pBdr>
        <w:spacing w:line="276" w:lineRule="auto"/>
        <w:jc w:val="center"/>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C = Cmin/Cp x </w:t>
      </w:r>
      <w:r w:rsidDel="00000000" w:rsidR="00000000" w:rsidRPr="00000000">
        <w:rPr>
          <w:rFonts w:ascii="Cambria" w:cs="Cambria" w:eastAsia="Cambria" w:hAnsi="Cambria"/>
          <w:b w:val="1"/>
          <w:rtl w:val="0"/>
        </w:rPr>
        <w:t xml:space="preserve">3</w:t>
      </w:r>
      <w:r w:rsidDel="00000000" w:rsidR="00000000" w:rsidRPr="00000000">
        <w:rPr>
          <w:rFonts w:ascii="Cambria" w:cs="Cambria" w:eastAsia="Cambria" w:hAnsi="Cambria"/>
          <w:b w:val="1"/>
          <w:color w:val="000000"/>
          <w:rtl w:val="0"/>
        </w:rPr>
        <w:t xml:space="preserve">0</w:t>
      </w:r>
      <w:r w:rsidDel="00000000" w:rsidR="00000000" w:rsidRPr="00000000">
        <w:rPr>
          <w:rFonts w:ascii="Cambria" w:cs="Cambria" w:eastAsia="Cambria" w:hAnsi="Cambria"/>
          <w:color w:val="000000"/>
          <w:rtl w:val="0"/>
        </w:rPr>
        <w:t xml:space="preserve"> </w:t>
      </w:r>
    </w:p>
    <w:p w:rsidR="00000000" w:rsidDel="00000000" w:rsidP="00000000" w:rsidRDefault="00000000" w:rsidRPr="00000000" w14:paraId="0000023A">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 = broj bodova koji je dodijeljen ponuditelju za ponuđenu cijenu</w:t>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Cmin = najniža cijena ponuđena u postupku javne nabave </w:t>
      </w:r>
    </w:p>
    <w:p w:rsidR="00000000" w:rsidDel="00000000" w:rsidP="00000000" w:rsidRDefault="00000000" w:rsidRPr="00000000" w14:paraId="0000023C">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Cp = cijena ponude koja je predmet ocjene</w:t>
      </w:r>
    </w:p>
    <w:p w:rsidR="00000000" w:rsidDel="00000000" w:rsidP="00000000" w:rsidRDefault="00000000" w:rsidRPr="00000000" w14:paraId="0000023D">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spacing w:line="276"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b) </w:t>
      </w:r>
      <w:r w:rsidDel="00000000" w:rsidR="00000000" w:rsidRPr="00000000">
        <w:rPr>
          <w:rFonts w:ascii="Cambria" w:cs="Cambria" w:eastAsia="Cambria" w:hAnsi="Cambria"/>
          <w:b w:val="1"/>
          <w:rtl w:val="0"/>
        </w:rPr>
        <w:t xml:space="preserve">Specifično iskustvo stručnjaka</w:t>
      </w:r>
      <w:r w:rsidDel="00000000" w:rsidR="00000000" w:rsidRPr="00000000">
        <w:rPr>
          <w:rFonts w:ascii="Cambria" w:cs="Cambria" w:eastAsia="Cambria" w:hAnsi="Cambria"/>
          <w:b w:val="1"/>
          <w:color w:val="000000"/>
          <w:rtl w:val="0"/>
        </w:rPr>
        <w:t xml:space="preserve"> (maksimalno </w:t>
      </w:r>
      <w:r w:rsidDel="00000000" w:rsidR="00000000" w:rsidRPr="00000000">
        <w:rPr>
          <w:rFonts w:ascii="Cambria" w:cs="Cambria" w:eastAsia="Cambria" w:hAnsi="Cambria"/>
          <w:b w:val="1"/>
          <w:rtl w:val="0"/>
        </w:rPr>
        <w:t xml:space="preserve">7</w:t>
      </w:r>
      <w:r w:rsidDel="00000000" w:rsidR="00000000" w:rsidRPr="00000000">
        <w:rPr>
          <w:rFonts w:ascii="Cambria" w:cs="Cambria" w:eastAsia="Cambria" w:hAnsi="Cambria"/>
          <w:b w:val="1"/>
          <w:color w:val="000000"/>
          <w:rtl w:val="0"/>
        </w:rPr>
        <w:t xml:space="preserve">0 bodova)</w:t>
      </w:r>
    </w:p>
    <w:p w:rsidR="00000000" w:rsidDel="00000000" w:rsidP="00000000" w:rsidRDefault="00000000" w:rsidRPr="00000000" w14:paraId="0000024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Fonts w:ascii="Cambria" w:cs="Cambria" w:eastAsia="Cambria" w:hAnsi="Cambria"/>
          <w:color w:val="000000"/>
          <w:rtl w:val="0"/>
        </w:rPr>
        <w:t xml:space="preserve">Naručitelj kao drugi kriterij određuje </w:t>
      </w:r>
      <w:r w:rsidDel="00000000" w:rsidR="00000000" w:rsidRPr="00000000">
        <w:rPr>
          <w:rFonts w:ascii="Cambria" w:cs="Cambria" w:eastAsia="Cambria" w:hAnsi="Cambria"/>
          <w:rtl w:val="0"/>
        </w:rPr>
        <w:t xml:space="preserve">specifično iskustvo stručnjaka kako bi se osigurala uspješna i pravovremena provedba ugovora o pružanju usluga koje su predmet ove nabave. S obzirom na procijenjenu vrijednost nabave te ozbiljnost i složenost projekta za koje će naručitelj koristiti usluge koje su predmet ovog postupka nabave, kao i predviđeno trajanje provedbe projekta, naručitelj je stava kako je za uspješnu i pravovremenu provedbu projekta nužno da u pružanju usluga koje su predmet ove nabave sudjeluje ponuditelj, odnosno, stručnjaci sa značajnim općim i specifičnim iskustvom, i to upravo kako je navedeno/traženo u ovom Pozivu.</w:t>
      </w: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243">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Ponuditelj je u ponudi dužan dostaviti podatke potrebne za primjenu ovog kriterija radi mogućnosti sudjelovanja predloženih stručnjaka u kriteriju bodovanja. Podaci koji su potrebni naručitelju, naručitelj je naveo u Prilogu 8. Predložak životopisa. Forma obrasca nije obavezna, ali njegov sadržaj je.</w:t>
      </w:r>
    </w:p>
    <w:p w:rsidR="00000000" w:rsidDel="00000000" w:rsidP="00000000" w:rsidRDefault="00000000" w:rsidRPr="00000000" w14:paraId="00000244">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245">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Naručitelj će smatrati da stručnjak zadovoljava broj godina specifičnog iskustva koji je definiran kao uvjet za dokazivanje specifičnog iskustva stručnjaka ako zbroj mjeseci razdoblja rada stručnjaka na traženom radnom mjestu ili projektu za sva radna mjesta ili projekte na kojima je obavljao takav posao podijeljen s 12 iznosi najmanje broj godina definiran u sklopu dokaza specifičnog iskustva stručnjaka.</w:t>
      </w:r>
    </w:p>
    <w:p w:rsidR="00000000" w:rsidDel="00000000" w:rsidP="00000000" w:rsidRDefault="00000000" w:rsidRPr="00000000" w14:paraId="00000246">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line="276" w:lineRule="auto"/>
        <w:jc w:val="both"/>
        <w:rPr>
          <w:rFonts w:ascii="Cambria" w:cs="Cambria" w:eastAsia="Cambria" w:hAnsi="Cambria"/>
          <w:b w:val="1"/>
        </w:rPr>
      </w:pPr>
      <w:r w:rsidDel="00000000" w:rsidR="00000000" w:rsidRPr="00000000">
        <w:rPr>
          <w:rFonts w:ascii="Cambria" w:cs="Cambria" w:eastAsia="Cambria" w:hAnsi="Cambria"/>
          <w:rtl w:val="0"/>
        </w:rPr>
        <w:t xml:space="preserve">Naručitelj će svakoj ponudi dodijeliti odgovarajući broj bodova sukladno tablici  kako slijedi u nastavku.</w:t>
      </w:r>
      <w:r w:rsidDel="00000000" w:rsidR="00000000" w:rsidRPr="00000000">
        <w:rPr>
          <w:rtl w:val="0"/>
        </w:rPr>
      </w:r>
    </w:p>
    <w:p w:rsidR="00000000" w:rsidDel="00000000" w:rsidP="00000000" w:rsidRDefault="00000000" w:rsidRPr="00000000" w14:paraId="00000248">
      <w:pP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249">
      <w:pPr>
        <w:spacing w:line="276" w:lineRule="auto"/>
        <w:jc w:val="both"/>
        <w:rPr>
          <w:rFonts w:ascii="Cambria" w:cs="Cambria" w:eastAsia="Cambria" w:hAnsi="Cambria"/>
          <w:highlight w:val="yellow"/>
        </w:rPr>
      </w:pPr>
      <w:r w:rsidDel="00000000" w:rsidR="00000000" w:rsidRPr="00000000">
        <w:rPr>
          <w:rtl w:val="0"/>
        </w:rPr>
      </w:r>
    </w:p>
    <w:p w:rsidR="00000000" w:rsidDel="00000000" w:rsidP="00000000" w:rsidRDefault="00000000" w:rsidRPr="00000000" w14:paraId="0000024A">
      <w:pPr>
        <w:spacing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Bodovanje - Grupa 1. Specifično iskustvo stručnjaka</w:t>
      </w:r>
    </w:p>
    <w:tbl>
      <w:tblPr>
        <w:tblStyle w:val="Table4"/>
        <w:tblW w:w="85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
        <w:gridCol w:w="3780"/>
        <w:gridCol w:w="1725"/>
        <w:gridCol w:w="915"/>
        <w:gridCol w:w="1500"/>
        <w:tblGridChange w:id="0">
          <w:tblGrid>
            <w:gridCol w:w="675"/>
            <w:gridCol w:w="3780"/>
            <w:gridCol w:w="1725"/>
            <w:gridCol w:w="915"/>
            <w:gridCol w:w="150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B">
            <w:pPr>
              <w:widowControl w:val="0"/>
              <w:rPr>
                <w:rFonts w:ascii="Cambria" w:cs="Cambria" w:eastAsia="Cambria" w:hAnsi="Cambria"/>
              </w:rPr>
            </w:pPr>
            <w:r w:rsidDel="00000000" w:rsidR="00000000" w:rsidRPr="00000000">
              <w:rPr>
                <w:rFonts w:ascii="Cambria" w:cs="Cambria" w:eastAsia="Cambria" w:hAnsi="Cambria"/>
                <w:rtl w:val="0"/>
              </w:rPr>
              <w:t xml:space="preserve">R.br.</w:t>
            </w:r>
          </w:p>
        </w:tc>
        <w:tc>
          <w:tcPr>
            <w:shd w:fill="auto" w:val="clear"/>
            <w:tcMar>
              <w:top w:w="100.0" w:type="dxa"/>
              <w:left w:w="100.0" w:type="dxa"/>
              <w:bottom w:w="100.0" w:type="dxa"/>
              <w:right w:w="100.0" w:type="dxa"/>
            </w:tcMar>
          </w:tcPr>
          <w:p w:rsidR="00000000" w:rsidDel="00000000" w:rsidP="00000000" w:rsidRDefault="00000000" w:rsidRPr="00000000" w14:paraId="0000024C">
            <w:pPr>
              <w:widowControl w:val="0"/>
              <w:rPr>
                <w:rFonts w:ascii="Cambria" w:cs="Cambria" w:eastAsia="Cambria" w:hAnsi="Cambria"/>
              </w:rPr>
            </w:pPr>
            <w:r w:rsidDel="00000000" w:rsidR="00000000" w:rsidRPr="00000000">
              <w:rPr>
                <w:rFonts w:ascii="Cambria" w:cs="Cambria" w:eastAsia="Cambria" w:hAnsi="Cambria"/>
                <w:rtl w:val="0"/>
              </w:rPr>
              <w:t xml:space="preserve">Stručnjaci</w:t>
            </w:r>
          </w:p>
        </w:tc>
        <w:tc>
          <w:tcPr>
            <w:shd w:fill="auto" w:val="clear"/>
            <w:tcMar>
              <w:top w:w="100.0" w:type="dxa"/>
              <w:left w:w="100.0" w:type="dxa"/>
              <w:bottom w:w="100.0" w:type="dxa"/>
              <w:right w:w="100.0" w:type="dxa"/>
            </w:tcMar>
          </w:tcPr>
          <w:p w:rsidR="00000000" w:rsidDel="00000000" w:rsidP="00000000" w:rsidRDefault="00000000" w:rsidRPr="00000000" w14:paraId="0000024D">
            <w:pPr>
              <w:widowControl w:val="0"/>
              <w:rPr>
                <w:rFonts w:ascii="Cambria" w:cs="Cambria" w:eastAsia="Cambria" w:hAnsi="Cambria"/>
              </w:rPr>
            </w:pPr>
            <w:r w:rsidDel="00000000" w:rsidR="00000000" w:rsidRPr="00000000">
              <w:rPr>
                <w:rFonts w:ascii="Cambria" w:cs="Cambria" w:eastAsia="Cambria" w:hAnsi="Cambria"/>
                <w:rtl w:val="0"/>
              </w:rPr>
              <w:t xml:space="preserve">Broj / Količina</w:t>
            </w:r>
          </w:p>
        </w:tc>
        <w:tc>
          <w:tcPr>
            <w:shd w:fill="auto" w:val="clear"/>
            <w:tcMar>
              <w:top w:w="100.0" w:type="dxa"/>
              <w:left w:w="100.0" w:type="dxa"/>
              <w:bottom w:w="100.0" w:type="dxa"/>
              <w:right w:w="100.0" w:type="dxa"/>
            </w:tcMar>
          </w:tcPr>
          <w:p w:rsidR="00000000" w:rsidDel="00000000" w:rsidP="00000000" w:rsidRDefault="00000000" w:rsidRPr="00000000" w14:paraId="0000024E">
            <w:pPr>
              <w:widowControl w:val="0"/>
              <w:rPr>
                <w:rFonts w:ascii="Cambria" w:cs="Cambria" w:eastAsia="Cambria" w:hAnsi="Cambria"/>
              </w:rPr>
            </w:pPr>
            <w:r w:rsidDel="00000000" w:rsidR="00000000" w:rsidRPr="00000000">
              <w:rPr>
                <w:rFonts w:ascii="Cambria" w:cs="Cambria" w:eastAsia="Cambria" w:hAnsi="Cambria"/>
                <w:rtl w:val="0"/>
              </w:rPr>
              <w:t xml:space="preserve">Bodovi</w:t>
            </w:r>
          </w:p>
        </w:tc>
        <w:tc>
          <w:tcPr>
            <w:shd w:fill="auto" w:val="clear"/>
            <w:tcMar>
              <w:top w:w="100.0" w:type="dxa"/>
              <w:left w:w="100.0" w:type="dxa"/>
              <w:bottom w:w="100.0" w:type="dxa"/>
              <w:right w:w="100.0" w:type="dxa"/>
            </w:tcMar>
          </w:tcPr>
          <w:p w:rsidR="00000000" w:rsidDel="00000000" w:rsidP="00000000" w:rsidRDefault="00000000" w:rsidRPr="00000000" w14:paraId="0000024F">
            <w:pPr>
              <w:widowControl w:val="0"/>
              <w:rPr>
                <w:rFonts w:ascii="Cambria" w:cs="Cambria" w:eastAsia="Cambria" w:hAnsi="Cambria"/>
              </w:rPr>
            </w:pPr>
            <w:r w:rsidDel="00000000" w:rsidR="00000000" w:rsidRPr="00000000">
              <w:rPr>
                <w:rFonts w:ascii="Cambria" w:cs="Cambria" w:eastAsia="Cambria" w:hAnsi="Cambria"/>
                <w:rtl w:val="0"/>
              </w:rPr>
              <w:t xml:space="preserve">Ukupno</w:t>
            </w:r>
          </w:p>
        </w:tc>
      </w:tr>
      <w:tr>
        <w:trPr>
          <w:cantSplit w:val="0"/>
          <w:trHeight w:val="440" w:hRule="atLeast"/>
          <w:tblHeader w:val="0"/>
        </w:trPr>
        <w:tc>
          <w:tcPr>
            <w:gridSpan w:val="5"/>
            <w:shd w:fill="d9ead3" w:val="clear"/>
            <w:tcMar>
              <w:top w:w="100.0" w:type="dxa"/>
              <w:left w:w="100.0" w:type="dxa"/>
              <w:bottom w:w="100.0" w:type="dxa"/>
              <w:right w:w="100.0" w:type="dxa"/>
            </w:tcMar>
          </w:tcPr>
          <w:p w:rsidR="00000000" w:rsidDel="00000000" w:rsidP="00000000" w:rsidRDefault="00000000" w:rsidRPr="00000000" w14:paraId="00000250">
            <w:pPr>
              <w:widowControl w:val="0"/>
              <w:rPr>
                <w:rFonts w:ascii="Cambria" w:cs="Cambria" w:eastAsia="Cambria" w:hAnsi="Cambria"/>
                <w:b w:val="1"/>
              </w:rPr>
            </w:pPr>
            <w:r w:rsidDel="00000000" w:rsidR="00000000" w:rsidRPr="00000000">
              <w:rPr>
                <w:rFonts w:ascii="Cambria" w:cs="Cambria" w:eastAsia="Cambria" w:hAnsi="Cambria"/>
                <w:b w:val="1"/>
                <w:rtl w:val="0"/>
              </w:rPr>
              <w:t xml:space="preserve">Stručnjak 1 </w:t>
            </w:r>
            <w:r w:rsidDel="00000000" w:rsidR="00000000" w:rsidRPr="00000000">
              <w:rPr>
                <w:rFonts w:ascii="Cambria" w:cs="Cambria" w:eastAsia="Cambria" w:hAnsi="Cambria"/>
                <w:rtl w:val="0"/>
              </w:rPr>
              <w:t xml:space="preserve">- Stručnjak za izradu sadržaja DOS-a za predmet ‘Standardni postupci u sestrinskoj praksi’ iz modula ‘</w:t>
            </w:r>
            <w:r w:rsidDel="00000000" w:rsidR="00000000" w:rsidRPr="00000000">
              <w:rPr>
                <w:rFonts w:ascii="Cambria" w:cs="Cambria" w:eastAsia="Cambria" w:hAnsi="Cambria"/>
                <w:rtl w:val="0"/>
              </w:rPr>
              <w:t xml:space="preserve">Hitni medicinski postupci</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 2 izvršitelja</w:t>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55">
            <w:pPr>
              <w:widowControl w:val="0"/>
              <w:rPr>
                <w:rFonts w:ascii="Cambria" w:cs="Cambria" w:eastAsia="Cambria" w:hAnsi="Cambria"/>
              </w:rPr>
            </w:pPr>
            <w:r w:rsidDel="00000000" w:rsidR="00000000" w:rsidRPr="00000000">
              <w:rPr>
                <w:rFonts w:ascii="Cambria" w:cs="Cambria" w:eastAsia="Cambria" w:hAnsi="Cambria"/>
                <w:rtl w:val="0"/>
              </w:rPr>
              <w:t xml:space="preserve">1.1.</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56">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Posjedovanje doktorata znanosti u području biomedicine i zdravstva  ili u interdisciplinarnom području znanosti vezanom uz zdravstvo</w:t>
            </w:r>
          </w:p>
        </w:tc>
        <w:tc>
          <w:tcPr>
            <w:shd w:fill="auto" w:val="clear"/>
            <w:tcMar>
              <w:top w:w="100.0" w:type="dxa"/>
              <w:left w:w="100.0" w:type="dxa"/>
              <w:bottom w:w="100.0" w:type="dxa"/>
              <w:right w:w="100.0" w:type="dxa"/>
            </w:tcMar>
          </w:tcPr>
          <w:p w:rsidR="00000000" w:rsidDel="00000000" w:rsidP="00000000" w:rsidRDefault="00000000" w:rsidRPr="00000000" w14:paraId="00000257">
            <w:pPr>
              <w:widowControl w:val="0"/>
              <w:rPr>
                <w:rFonts w:ascii="Cambria" w:cs="Cambria" w:eastAsia="Cambria" w:hAnsi="Cambria"/>
              </w:rPr>
            </w:pPr>
            <w:r w:rsidDel="00000000" w:rsidR="00000000" w:rsidRPr="00000000">
              <w:rPr>
                <w:rFonts w:ascii="Cambria" w:cs="Cambria" w:eastAsia="Cambria" w:hAnsi="Cambria"/>
                <w:rtl w:val="0"/>
              </w:rPr>
              <w:t xml:space="preserve">NE</w:t>
            </w:r>
          </w:p>
        </w:tc>
        <w:tc>
          <w:tcPr>
            <w:shd w:fill="auto" w:val="clear"/>
            <w:tcMar>
              <w:top w:w="100.0" w:type="dxa"/>
              <w:left w:w="100.0" w:type="dxa"/>
              <w:bottom w:w="100.0" w:type="dxa"/>
              <w:right w:w="100.0" w:type="dxa"/>
            </w:tcMar>
          </w:tcPr>
          <w:p w:rsidR="00000000" w:rsidDel="00000000" w:rsidP="00000000" w:rsidRDefault="00000000" w:rsidRPr="00000000" w14:paraId="00000258">
            <w:pPr>
              <w:widowControl w:val="0"/>
              <w:rPr>
                <w:rFonts w:ascii="Cambria" w:cs="Cambria" w:eastAsia="Cambria" w:hAnsi="Cambria"/>
              </w:rPr>
            </w:pPr>
            <w:r w:rsidDel="00000000" w:rsidR="00000000" w:rsidRPr="00000000">
              <w:rPr>
                <w:rFonts w:ascii="Cambria" w:cs="Cambria" w:eastAsia="Cambria" w:hAnsi="Cambria"/>
                <w:rtl w:val="0"/>
              </w:rPr>
              <w:t xml:space="preserve">0</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59">
            <w:pPr>
              <w:widowControl w:val="0"/>
              <w:rPr>
                <w:rFonts w:ascii="Cambria" w:cs="Cambria" w:eastAsia="Cambria" w:hAnsi="Cambria"/>
              </w:rPr>
            </w:pPr>
            <w:r w:rsidDel="00000000" w:rsidR="00000000" w:rsidRPr="00000000">
              <w:rPr>
                <w:rFonts w:ascii="Cambria" w:cs="Cambria" w:eastAsia="Cambria" w:hAnsi="Cambria"/>
                <w:rtl w:val="0"/>
              </w:rPr>
              <w:t xml:space="preserve">Maksimalno 8 bodova po izvršitelju</w:t>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5C">
            <w:pPr>
              <w:widowControl w:val="0"/>
              <w:rPr>
                <w:rFonts w:ascii="Cambria" w:cs="Cambria" w:eastAsia="Cambria" w:hAnsi="Cambria"/>
              </w:rPr>
            </w:pPr>
            <w:r w:rsidDel="00000000" w:rsidR="00000000" w:rsidRPr="00000000">
              <w:rPr>
                <w:rFonts w:ascii="Cambria" w:cs="Cambria" w:eastAsia="Cambria" w:hAnsi="Cambria"/>
                <w:rtl w:val="0"/>
              </w:rPr>
              <w:t xml:space="preserve">DA</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5D">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64">
            <w:pPr>
              <w:widowControl w:val="0"/>
              <w:rPr>
                <w:rFonts w:ascii="Cambria" w:cs="Cambria" w:eastAsia="Cambria" w:hAnsi="Cambria"/>
              </w:rPr>
            </w:pPr>
            <w:r w:rsidDel="00000000" w:rsidR="00000000" w:rsidRPr="00000000">
              <w:rPr>
                <w:rFonts w:ascii="Cambria" w:cs="Cambria" w:eastAsia="Cambria" w:hAnsi="Cambria"/>
                <w:rtl w:val="0"/>
              </w:rPr>
              <w:t xml:space="preserve">1.2.</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65">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Godine iskustva u predavanju na srednjoškolskoj odnosno visokoškolskoj ustanovi koja obrazuje u području </w:t>
            </w:r>
            <w:r w:rsidDel="00000000" w:rsidR="00000000" w:rsidRPr="00000000">
              <w:rPr>
                <w:rFonts w:ascii="Cambria" w:cs="Cambria" w:eastAsia="Cambria" w:hAnsi="Cambria"/>
                <w:rtl w:val="0"/>
              </w:rPr>
              <w:t xml:space="preserve">temeljnih medicinskih znanosti, kliničkih medicinskih znanosti i javnog zdravstva i zdravstvene zaštite, </w:t>
            </w:r>
            <w:r w:rsidDel="00000000" w:rsidR="00000000" w:rsidRPr="00000000">
              <w:rPr>
                <w:rFonts w:ascii="Cambria" w:cs="Cambria" w:eastAsia="Cambria" w:hAnsi="Cambria"/>
                <w:sz w:val="23"/>
                <w:szCs w:val="23"/>
                <w:highlight w:val="white"/>
                <w:rtl w:val="0"/>
              </w:rPr>
              <w:t xml:space="preserve">uz uvjet da je predavao minimalno 100 sati tijekom jedne školske odnosno akademske godine</w:t>
            </w:r>
          </w:p>
        </w:tc>
        <w:tc>
          <w:tcPr>
            <w:shd w:fill="auto" w:val="clear"/>
            <w:tcMar>
              <w:top w:w="100.0" w:type="dxa"/>
              <w:left w:w="100.0" w:type="dxa"/>
              <w:bottom w:w="100.0" w:type="dxa"/>
              <w:right w:w="100.0" w:type="dxa"/>
            </w:tcMar>
          </w:tcPr>
          <w:p w:rsidR="00000000" w:rsidDel="00000000" w:rsidP="00000000" w:rsidRDefault="00000000" w:rsidRPr="00000000" w14:paraId="00000266">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267">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6B">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26C">
            <w:pPr>
              <w:widowControl w:val="0"/>
              <w:rPr>
                <w:rFonts w:ascii="Cambria" w:cs="Cambria" w:eastAsia="Cambria" w:hAnsi="Cambria"/>
              </w:rPr>
            </w:pPr>
            <w:r w:rsidDel="00000000" w:rsidR="00000000" w:rsidRPr="00000000">
              <w:rPr>
                <w:rFonts w:ascii="Cambria" w:cs="Cambria" w:eastAsia="Cambria" w:hAnsi="Cambria"/>
                <w:rtl w:val="0"/>
              </w:rPr>
              <w:t xml:space="preserve">1,25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0">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271">
            <w:pPr>
              <w:widowControl w:val="0"/>
              <w:rPr>
                <w:rFonts w:ascii="Cambria" w:cs="Cambria" w:eastAsia="Cambria" w:hAnsi="Cambria"/>
              </w:rPr>
            </w:pPr>
            <w:r w:rsidDel="00000000" w:rsidR="00000000" w:rsidRPr="00000000">
              <w:rPr>
                <w:rFonts w:ascii="Cambria" w:cs="Cambria" w:eastAsia="Cambria" w:hAnsi="Cambria"/>
                <w:rtl w:val="0"/>
              </w:rPr>
              <w:t xml:space="preserve">2</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518"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73">
            <w:pPr>
              <w:widowControl w:val="0"/>
              <w:rPr>
                <w:rFonts w:ascii="Cambria" w:cs="Cambria" w:eastAsia="Cambria" w:hAnsi="Cambria"/>
              </w:rPr>
            </w:pPr>
            <w:r w:rsidDel="00000000" w:rsidR="00000000" w:rsidRPr="00000000">
              <w:rPr>
                <w:rFonts w:ascii="Cambria" w:cs="Cambria" w:eastAsia="Cambria" w:hAnsi="Cambria"/>
                <w:rtl w:val="0"/>
              </w:rPr>
              <w:t xml:space="preserve">1.3.</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74">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Broj objavljenih znanstvenih odnosno stručnih radova u tekućoj i 5 prethodnih godina,  za koje je stručnjak bio autor ili koautor, a ostalih koautora nije bilo više od šestoro</w:t>
            </w:r>
          </w:p>
        </w:tc>
        <w:tc>
          <w:tcPr>
            <w:shd w:fill="auto" w:val="clear"/>
            <w:tcMar>
              <w:top w:w="100.0" w:type="dxa"/>
              <w:left w:w="100.0" w:type="dxa"/>
              <w:bottom w:w="100.0" w:type="dxa"/>
              <w:right w:w="100.0" w:type="dxa"/>
            </w:tcMar>
          </w:tcPr>
          <w:p w:rsidR="00000000" w:rsidDel="00000000" w:rsidP="00000000" w:rsidRDefault="00000000" w:rsidRPr="00000000" w14:paraId="00000275">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276">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51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A">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27B">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51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F">
            <w:pPr>
              <w:widowControl w:val="0"/>
              <w:rPr>
                <w:rFonts w:ascii="Cambria" w:cs="Cambria" w:eastAsia="Cambria" w:hAnsi="Cambria"/>
              </w:rPr>
            </w:pPr>
            <w:r w:rsidDel="00000000" w:rsidR="00000000" w:rsidRPr="00000000">
              <w:rPr>
                <w:rFonts w:ascii="Cambria" w:cs="Cambria" w:eastAsia="Cambria" w:hAnsi="Cambria"/>
                <w:rtl w:val="0"/>
              </w:rPr>
              <w:t xml:space="preserve">20</w:t>
            </w:r>
          </w:p>
        </w:tc>
        <w:tc>
          <w:tcPr>
            <w:shd w:fill="auto" w:val="clear"/>
            <w:tcMar>
              <w:top w:w="100.0" w:type="dxa"/>
              <w:left w:w="100.0" w:type="dxa"/>
              <w:bottom w:w="100.0" w:type="dxa"/>
              <w:right w:w="100.0" w:type="dxa"/>
            </w:tcMar>
          </w:tcPr>
          <w:p w:rsidR="00000000" w:rsidDel="00000000" w:rsidP="00000000" w:rsidRDefault="00000000" w:rsidRPr="00000000" w14:paraId="00000280">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518"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82">
            <w:pPr>
              <w:widowControl w:val="0"/>
              <w:rPr>
                <w:rFonts w:ascii="Cambria" w:cs="Cambria" w:eastAsia="Cambria" w:hAnsi="Cambria"/>
              </w:rPr>
            </w:pPr>
            <w:r w:rsidDel="00000000" w:rsidR="00000000" w:rsidRPr="00000000">
              <w:rPr>
                <w:rFonts w:ascii="Cambria" w:cs="Cambria" w:eastAsia="Cambria" w:hAnsi="Cambria"/>
                <w:rtl w:val="0"/>
              </w:rPr>
              <w:t xml:space="preserve">1.4.</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83">
            <w:pPr>
              <w:widowControl w:val="0"/>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Broj objavljenih i recenziranih udžbenika, stručnih knjiga odnosno nastavnih materijala (odobrenih od strane nadležnih tijela - ASOO, MZO, Sveučilišta i sl.) koji obuhvaćaju minimalno jedan semestar/polugodište nastave</w:t>
            </w:r>
          </w:p>
        </w:tc>
        <w:tc>
          <w:tcPr>
            <w:shd w:fill="auto" w:val="clear"/>
            <w:tcMar>
              <w:top w:w="100.0" w:type="dxa"/>
              <w:left w:w="100.0" w:type="dxa"/>
              <w:bottom w:w="100.0" w:type="dxa"/>
              <w:right w:w="100.0" w:type="dxa"/>
            </w:tcMar>
          </w:tcPr>
          <w:p w:rsidR="00000000" w:rsidDel="00000000" w:rsidP="00000000" w:rsidRDefault="00000000" w:rsidRPr="00000000" w14:paraId="00000284">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285">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51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9">
            <w:pPr>
              <w:widowControl w:val="0"/>
              <w:rPr>
                <w:rFonts w:ascii="Cambria" w:cs="Cambria" w:eastAsia="Cambria" w:hAnsi="Cambria"/>
              </w:rPr>
            </w:pPr>
            <w:r w:rsidDel="00000000" w:rsidR="00000000" w:rsidRPr="00000000">
              <w:rPr>
                <w:rFonts w:ascii="Cambria" w:cs="Cambria" w:eastAsia="Cambria" w:hAnsi="Cambria"/>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28A">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51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E">
            <w:pPr>
              <w:widowControl w:val="0"/>
              <w:rPr>
                <w:rFonts w:ascii="Cambria" w:cs="Cambria" w:eastAsia="Cambria" w:hAnsi="Cambria"/>
              </w:rPr>
            </w:pPr>
            <w:r w:rsidDel="00000000" w:rsidR="00000000" w:rsidRPr="00000000">
              <w:rPr>
                <w:rFonts w:ascii="Cambria" w:cs="Cambria" w:eastAsia="Cambria" w:hAnsi="Cambria"/>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28F">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518"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91">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92">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Godine radnog iskustva u zdravstvu na radnom mjestu za koje je uvjet visoka stručna sprema</w:t>
            </w:r>
          </w:p>
        </w:tc>
        <w:tc>
          <w:tcPr>
            <w:shd w:fill="auto" w:val="clear"/>
            <w:tcMar>
              <w:top w:w="100.0" w:type="dxa"/>
              <w:left w:w="100.0" w:type="dxa"/>
              <w:bottom w:w="100.0" w:type="dxa"/>
              <w:right w:w="100.0" w:type="dxa"/>
            </w:tcMar>
          </w:tcPr>
          <w:p w:rsidR="00000000" w:rsidDel="00000000" w:rsidP="00000000" w:rsidRDefault="00000000" w:rsidRPr="00000000" w14:paraId="00000293">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294">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51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8">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299">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51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D">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29E">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gridSpan w:val="5"/>
            <w:shd w:fill="d9ead3" w:val="clear"/>
            <w:tcMar>
              <w:top w:w="100.0" w:type="dxa"/>
              <w:left w:w="100.0" w:type="dxa"/>
              <w:bottom w:w="100.0" w:type="dxa"/>
              <w:right w:w="100.0" w:type="dxa"/>
            </w:tcMar>
          </w:tcPr>
          <w:p w:rsidR="00000000" w:rsidDel="00000000" w:rsidP="00000000" w:rsidRDefault="00000000" w:rsidRPr="00000000" w14:paraId="000002A0">
            <w:pPr>
              <w:widowControl w:val="0"/>
              <w:rPr>
                <w:rFonts w:ascii="Cambria" w:cs="Cambria" w:eastAsia="Cambria" w:hAnsi="Cambria"/>
              </w:rPr>
            </w:pPr>
            <w:r w:rsidDel="00000000" w:rsidR="00000000" w:rsidRPr="00000000">
              <w:rPr>
                <w:rFonts w:ascii="Cambria" w:cs="Cambria" w:eastAsia="Cambria" w:hAnsi="Cambria"/>
                <w:b w:val="1"/>
                <w:rtl w:val="0"/>
              </w:rPr>
              <w:t xml:space="preserve">Stručnjak 2</w:t>
            </w:r>
            <w:r w:rsidDel="00000000" w:rsidR="00000000" w:rsidRPr="00000000">
              <w:rPr>
                <w:rFonts w:ascii="Cambria" w:cs="Cambria" w:eastAsia="Cambria" w:hAnsi="Cambria"/>
                <w:rtl w:val="0"/>
              </w:rPr>
              <w:t xml:space="preserve"> - Stručnjak za izradu sadržaja DOS-a za predmet ‘Standardni postupci u sestrinskoj praksi’ iz modula: ‘</w:t>
            </w:r>
            <w:r w:rsidDel="00000000" w:rsidR="00000000" w:rsidRPr="00000000">
              <w:rPr>
                <w:rFonts w:ascii="Cambria" w:cs="Cambria" w:eastAsia="Cambria" w:hAnsi="Cambria"/>
                <w:rtl w:val="0"/>
              </w:rPr>
              <w:t xml:space="preserve">Postupci u zdravstvenoj njezi djeteta</w:t>
            </w:r>
            <w:r w:rsidDel="00000000" w:rsidR="00000000" w:rsidRPr="00000000">
              <w:rPr>
                <w:rFonts w:ascii="Cambria" w:cs="Cambria" w:eastAsia="Cambria" w:hAnsi="Cambria"/>
                <w:rtl w:val="0"/>
              </w:rPr>
              <w:t xml:space="preserve">’</w:t>
            </w:r>
          </w:p>
          <w:p w:rsidR="00000000" w:rsidDel="00000000" w:rsidP="00000000" w:rsidRDefault="00000000" w:rsidRPr="00000000" w14:paraId="000002A1">
            <w:pPr>
              <w:widowControl w:val="0"/>
              <w:rPr>
                <w:rFonts w:ascii="Cambria" w:cs="Cambria" w:eastAsia="Cambria" w:hAnsi="Cambria"/>
                <w:b w:val="1"/>
              </w:rPr>
            </w:pPr>
            <w:r w:rsidDel="00000000" w:rsidR="00000000" w:rsidRPr="00000000">
              <w:rPr>
                <w:rFonts w:ascii="Cambria" w:cs="Cambria" w:eastAsia="Cambria" w:hAnsi="Cambria"/>
                <w:b w:val="1"/>
                <w:rtl w:val="0"/>
              </w:rPr>
              <w:t xml:space="preserve">- 2 izvršitelja</w:t>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A6">
            <w:pPr>
              <w:widowControl w:val="0"/>
              <w:rPr>
                <w:rFonts w:ascii="Cambria" w:cs="Cambria" w:eastAsia="Cambria" w:hAnsi="Cambria"/>
              </w:rPr>
            </w:pPr>
            <w:r w:rsidDel="00000000" w:rsidR="00000000" w:rsidRPr="00000000">
              <w:rPr>
                <w:rFonts w:ascii="Cambria" w:cs="Cambria" w:eastAsia="Cambria" w:hAnsi="Cambria"/>
                <w:rtl w:val="0"/>
              </w:rPr>
              <w:t xml:space="preserve">2.1.</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A7">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Posjedovanje doktorata znanosti u području biomedicine i zdravstva  ili u interdisciplinarnom području znanosti vezanom uz zdravstvo</w:t>
            </w:r>
          </w:p>
        </w:tc>
        <w:tc>
          <w:tcPr>
            <w:shd w:fill="auto" w:val="clear"/>
            <w:tcMar>
              <w:top w:w="100.0" w:type="dxa"/>
              <w:left w:w="100.0" w:type="dxa"/>
              <w:bottom w:w="100.0" w:type="dxa"/>
              <w:right w:w="100.0" w:type="dxa"/>
            </w:tcMar>
          </w:tcPr>
          <w:p w:rsidR="00000000" w:rsidDel="00000000" w:rsidP="00000000" w:rsidRDefault="00000000" w:rsidRPr="00000000" w14:paraId="000002A8">
            <w:pPr>
              <w:widowControl w:val="0"/>
              <w:rPr>
                <w:rFonts w:ascii="Cambria" w:cs="Cambria" w:eastAsia="Cambria" w:hAnsi="Cambria"/>
              </w:rPr>
            </w:pPr>
            <w:r w:rsidDel="00000000" w:rsidR="00000000" w:rsidRPr="00000000">
              <w:rPr>
                <w:rFonts w:ascii="Cambria" w:cs="Cambria" w:eastAsia="Cambria" w:hAnsi="Cambria"/>
                <w:rtl w:val="0"/>
              </w:rPr>
              <w:t xml:space="preserve">NE</w:t>
            </w:r>
          </w:p>
        </w:tc>
        <w:tc>
          <w:tcPr>
            <w:shd w:fill="auto" w:val="clear"/>
            <w:tcMar>
              <w:top w:w="100.0" w:type="dxa"/>
              <w:left w:w="100.0" w:type="dxa"/>
              <w:bottom w:w="100.0" w:type="dxa"/>
              <w:right w:w="100.0" w:type="dxa"/>
            </w:tcMar>
          </w:tcPr>
          <w:p w:rsidR="00000000" w:rsidDel="00000000" w:rsidP="00000000" w:rsidRDefault="00000000" w:rsidRPr="00000000" w14:paraId="000002A9">
            <w:pPr>
              <w:widowControl w:val="0"/>
              <w:rPr>
                <w:rFonts w:ascii="Cambria" w:cs="Cambria" w:eastAsia="Cambria" w:hAnsi="Cambria"/>
              </w:rPr>
            </w:pPr>
            <w:r w:rsidDel="00000000" w:rsidR="00000000" w:rsidRPr="00000000">
              <w:rPr>
                <w:rFonts w:ascii="Cambria" w:cs="Cambria" w:eastAsia="Cambria" w:hAnsi="Cambria"/>
                <w:rtl w:val="0"/>
              </w:rPr>
              <w:t xml:space="preserve">0</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AA">
            <w:pPr>
              <w:widowControl w:val="0"/>
              <w:rPr>
                <w:rFonts w:ascii="Cambria" w:cs="Cambria" w:eastAsia="Cambria" w:hAnsi="Cambria"/>
              </w:rPr>
            </w:pPr>
            <w:r w:rsidDel="00000000" w:rsidR="00000000" w:rsidRPr="00000000">
              <w:rPr>
                <w:rFonts w:ascii="Cambria" w:cs="Cambria" w:eastAsia="Cambria" w:hAnsi="Cambria"/>
                <w:rtl w:val="0"/>
              </w:rPr>
              <w:t xml:space="preserve">Maksimalno 8 bodova po izvršitelju</w:t>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D">
            <w:pPr>
              <w:widowControl w:val="0"/>
              <w:rPr>
                <w:rFonts w:ascii="Cambria" w:cs="Cambria" w:eastAsia="Cambria" w:hAnsi="Cambria"/>
              </w:rPr>
            </w:pPr>
            <w:r w:rsidDel="00000000" w:rsidR="00000000" w:rsidRPr="00000000">
              <w:rPr>
                <w:rFonts w:ascii="Cambria" w:cs="Cambria" w:eastAsia="Cambria" w:hAnsi="Cambria"/>
                <w:rtl w:val="0"/>
              </w:rPr>
              <w:t xml:space="preserve">DA</w:t>
            </w:r>
          </w:p>
        </w:tc>
        <w:tc>
          <w:tcPr>
            <w:shd w:fill="auto" w:val="clear"/>
            <w:tcMar>
              <w:top w:w="100.0" w:type="dxa"/>
              <w:left w:w="100.0" w:type="dxa"/>
              <w:bottom w:w="100.0" w:type="dxa"/>
              <w:right w:w="100.0" w:type="dxa"/>
            </w:tcMar>
          </w:tcPr>
          <w:p w:rsidR="00000000" w:rsidDel="00000000" w:rsidP="00000000" w:rsidRDefault="00000000" w:rsidRPr="00000000" w14:paraId="000002AE">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B0">
            <w:pPr>
              <w:widowControl w:val="0"/>
              <w:rPr>
                <w:rFonts w:ascii="Cambria" w:cs="Cambria" w:eastAsia="Cambria" w:hAnsi="Cambria"/>
              </w:rPr>
            </w:pPr>
            <w:r w:rsidDel="00000000" w:rsidR="00000000" w:rsidRPr="00000000">
              <w:rPr>
                <w:rFonts w:ascii="Cambria" w:cs="Cambria" w:eastAsia="Cambria" w:hAnsi="Cambria"/>
                <w:rtl w:val="0"/>
              </w:rPr>
              <w:t xml:space="preserve">2.2.</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B1">
            <w:pPr>
              <w:widowControl w:val="0"/>
              <w:rPr>
                <w:rFonts w:ascii="Cambria" w:cs="Cambria" w:eastAsia="Cambria" w:hAnsi="Cambria"/>
                <w:highlight w:val="yellow"/>
              </w:rPr>
            </w:pPr>
            <w:r w:rsidDel="00000000" w:rsidR="00000000" w:rsidRPr="00000000">
              <w:rPr>
                <w:rFonts w:ascii="Cambria" w:cs="Cambria" w:eastAsia="Cambria" w:hAnsi="Cambria"/>
                <w:sz w:val="23"/>
                <w:szCs w:val="23"/>
                <w:highlight w:val="white"/>
                <w:rtl w:val="0"/>
              </w:rPr>
              <w:t xml:space="preserve">Godine iskustva u predavanju na srednjoškolskoj odnosno visokoškolskoj ustanovi koja obrazuje u području </w:t>
            </w:r>
            <w:r w:rsidDel="00000000" w:rsidR="00000000" w:rsidRPr="00000000">
              <w:rPr>
                <w:rFonts w:ascii="Cambria" w:cs="Cambria" w:eastAsia="Cambria" w:hAnsi="Cambria"/>
                <w:rtl w:val="0"/>
              </w:rPr>
              <w:t xml:space="preserve">temeljnih medicinskih znanosti, kliničkih medicinskih znanosti i javnog zdravstva i zdravstvene zaštite, </w:t>
            </w:r>
            <w:r w:rsidDel="00000000" w:rsidR="00000000" w:rsidRPr="00000000">
              <w:rPr>
                <w:rFonts w:ascii="Cambria" w:cs="Cambria" w:eastAsia="Cambria" w:hAnsi="Cambria"/>
                <w:sz w:val="23"/>
                <w:szCs w:val="23"/>
                <w:highlight w:val="white"/>
                <w:rtl w:val="0"/>
              </w:rPr>
              <w:t xml:space="preserve">uz uvjet da je predavao minimalno 100 sati tijekom jedne školske odnosno akademske godine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2">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2B3">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7">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2B8">
            <w:pPr>
              <w:widowControl w:val="0"/>
              <w:rPr>
                <w:rFonts w:ascii="Cambria" w:cs="Cambria" w:eastAsia="Cambria" w:hAnsi="Cambria"/>
              </w:rPr>
            </w:pPr>
            <w:r w:rsidDel="00000000" w:rsidR="00000000" w:rsidRPr="00000000">
              <w:rPr>
                <w:rFonts w:ascii="Cambria" w:cs="Cambria" w:eastAsia="Cambria" w:hAnsi="Cambria"/>
                <w:rtl w:val="0"/>
              </w:rPr>
              <w:t xml:space="preserve">1,25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C">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2BD">
            <w:pPr>
              <w:widowControl w:val="0"/>
              <w:rPr>
                <w:rFonts w:ascii="Cambria" w:cs="Cambria" w:eastAsia="Cambria" w:hAnsi="Cambria"/>
              </w:rPr>
            </w:pPr>
            <w:r w:rsidDel="00000000" w:rsidR="00000000" w:rsidRPr="00000000">
              <w:rPr>
                <w:rFonts w:ascii="Cambria" w:cs="Cambria" w:eastAsia="Cambria" w:hAnsi="Cambria"/>
                <w:rtl w:val="0"/>
              </w:rPr>
              <w:t xml:space="preserve">2</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BF">
            <w:pPr>
              <w:widowControl w:val="0"/>
              <w:rPr>
                <w:rFonts w:ascii="Cambria" w:cs="Cambria" w:eastAsia="Cambria" w:hAnsi="Cambria"/>
              </w:rPr>
            </w:pPr>
            <w:r w:rsidDel="00000000" w:rsidR="00000000" w:rsidRPr="00000000">
              <w:rPr>
                <w:rFonts w:ascii="Cambria" w:cs="Cambria" w:eastAsia="Cambria" w:hAnsi="Cambria"/>
                <w:rtl w:val="0"/>
              </w:rPr>
              <w:t xml:space="preserve">2.3.</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C0">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Broj objavljenih znanstvenih odnosno stručnih radova u tekućoj i 5 prethodnih godina, za koje je stručnjak bio autor ili koautor, a ostalih koautora nije bilo više od šestoro</w:t>
            </w:r>
          </w:p>
        </w:tc>
        <w:tc>
          <w:tcPr>
            <w:shd w:fill="auto" w:val="clear"/>
            <w:tcMar>
              <w:top w:w="100.0" w:type="dxa"/>
              <w:left w:w="100.0" w:type="dxa"/>
              <w:bottom w:w="100.0" w:type="dxa"/>
              <w:right w:w="100.0" w:type="dxa"/>
            </w:tcMar>
          </w:tcPr>
          <w:p w:rsidR="00000000" w:rsidDel="00000000" w:rsidP="00000000" w:rsidRDefault="00000000" w:rsidRPr="00000000" w14:paraId="000002C1">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2C2">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6">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2C7">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B">
            <w:pPr>
              <w:widowControl w:val="0"/>
              <w:rPr>
                <w:rFonts w:ascii="Cambria" w:cs="Cambria" w:eastAsia="Cambria" w:hAnsi="Cambria"/>
              </w:rPr>
            </w:pPr>
            <w:r w:rsidDel="00000000" w:rsidR="00000000" w:rsidRPr="00000000">
              <w:rPr>
                <w:rFonts w:ascii="Cambria" w:cs="Cambria" w:eastAsia="Cambria" w:hAnsi="Cambria"/>
                <w:rtl w:val="0"/>
              </w:rPr>
              <w:t xml:space="preserve">20</w:t>
            </w:r>
          </w:p>
        </w:tc>
        <w:tc>
          <w:tcPr>
            <w:shd w:fill="auto" w:val="clear"/>
            <w:tcMar>
              <w:top w:w="100.0" w:type="dxa"/>
              <w:left w:w="100.0" w:type="dxa"/>
              <w:bottom w:w="100.0" w:type="dxa"/>
              <w:right w:w="100.0" w:type="dxa"/>
            </w:tcMar>
          </w:tcPr>
          <w:p w:rsidR="00000000" w:rsidDel="00000000" w:rsidP="00000000" w:rsidRDefault="00000000" w:rsidRPr="00000000" w14:paraId="000002CC">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CE">
            <w:pPr>
              <w:widowControl w:val="0"/>
              <w:rPr>
                <w:rFonts w:ascii="Cambria" w:cs="Cambria" w:eastAsia="Cambria" w:hAnsi="Cambria"/>
              </w:rPr>
            </w:pPr>
            <w:r w:rsidDel="00000000" w:rsidR="00000000" w:rsidRPr="00000000">
              <w:rPr>
                <w:rFonts w:ascii="Cambria" w:cs="Cambria" w:eastAsia="Cambria" w:hAnsi="Cambria"/>
                <w:rtl w:val="0"/>
              </w:rPr>
              <w:t xml:space="preserve">2.4.</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CF">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Broj objavljenih i recenziranih udžbenika, stručnih knjiga odnosno nastavnih materijala (odobrenih od strane nadležnih tijela - ASOO, MZO, Sveučilišta i sl.) koji obuhvaćaju minimalno jedan semestar/polugodište nastave</w:t>
            </w:r>
          </w:p>
        </w:tc>
        <w:tc>
          <w:tcPr>
            <w:shd w:fill="auto" w:val="clear"/>
            <w:tcMar>
              <w:top w:w="100.0" w:type="dxa"/>
              <w:left w:w="100.0" w:type="dxa"/>
              <w:bottom w:w="100.0" w:type="dxa"/>
              <w:right w:w="100.0" w:type="dxa"/>
            </w:tcMar>
          </w:tcPr>
          <w:p w:rsidR="00000000" w:rsidDel="00000000" w:rsidP="00000000" w:rsidRDefault="00000000" w:rsidRPr="00000000" w14:paraId="000002D0">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2D1">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5">
            <w:pPr>
              <w:widowControl w:val="0"/>
              <w:rPr>
                <w:rFonts w:ascii="Cambria" w:cs="Cambria" w:eastAsia="Cambria" w:hAnsi="Cambria"/>
              </w:rPr>
            </w:pPr>
            <w:r w:rsidDel="00000000" w:rsidR="00000000" w:rsidRPr="00000000">
              <w:rPr>
                <w:rFonts w:ascii="Cambria" w:cs="Cambria" w:eastAsia="Cambria" w:hAnsi="Cambria"/>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A">
            <w:pPr>
              <w:widowControl w:val="0"/>
              <w:rPr>
                <w:rFonts w:ascii="Cambria" w:cs="Cambria" w:eastAsia="Cambria" w:hAnsi="Cambria"/>
              </w:rPr>
            </w:pPr>
            <w:r w:rsidDel="00000000" w:rsidR="00000000" w:rsidRPr="00000000">
              <w:rPr>
                <w:rFonts w:ascii="Cambria" w:cs="Cambria" w:eastAsia="Cambria" w:hAnsi="Cambria"/>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2DB">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DD">
            <w:pPr>
              <w:widowControl w:val="0"/>
              <w:rPr>
                <w:rFonts w:ascii="Cambria" w:cs="Cambria" w:eastAsia="Cambria" w:hAnsi="Cambria"/>
              </w:rPr>
            </w:pPr>
            <w:r w:rsidDel="00000000" w:rsidR="00000000" w:rsidRPr="00000000">
              <w:rPr>
                <w:rFonts w:ascii="Cambria" w:cs="Cambria" w:eastAsia="Cambria" w:hAnsi="Cambria"/>
                <w:rtl w:val="0"/>
              </w:rPr>
              <w:t xml:space="preserve">2.5.</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DE">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Godine radnog iskustva u zdravstvu na radnom mjestu za koje je uvjet visoka stručna sprema</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2E0">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E4">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2E5">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2EA">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gridSpan w:val="5"/>
            <w:shd w:fill="fff2cc" w:val="clear"/>
            <w:tcMar>
              <w:top w:w="100.0" w:type="dxa"/>
              <w:left w:w="100.0" w:type="dxa"/>
              <w:bottom w:w="100.0" w:type="dxa"/>
              <w:right w:w="100.0" w:type="dxa"/>
            </w:tcMar>
          </w:tcPr>
          <w:p w:rsidR="00000000" w:rsidDel="00000000" w:rsidP="00000000" w:rsidRDefault="00000000" w:rsidRPr="00000000" w14:paraId="000002EC">
            <w:pPr>
              <w:widowControl w:val="0"/>
              <w:rPr>
                <w:rFonts w:ascii="Cambria" w:cs="Cambria" w:eastAsia="Cambria" w:hAnsi="Cambria"/>
                <w:b w:val="1"/>
              </w:rPr>
            </w:pPr>
            <w:r w:rsidDel="00000000" w:rsidR="00000000" w:rsidRPr="00000000">
              <w:rPr>
                <w:rFonts w:ascii="Cambria" w:cs="Cambria" w:eastAsia="Cambria" w:hAnsi="Cambria"/>
                <w:b w:val="1"/>
                <w:rtl w:val="0"/>
              </w:rPr>
              <w:t xml:space="preserve">Stručnjak 3</w:t>
            </w:r>
            <w:r w:rsidDel="00000000" w:rsidR="00000000" w:rsidRPr="00000000">
              <w:rPr>
                <w:rFonts w:ascii="Cambria" w:cs="Cambria" w:eastAsia="Cambria" w:hAnsi="Cambria"/>
                <w:rtl w:val="0"/>
              </w:rPr>
              <w:t xml:space="preserve"> - Stručnjak za osiguravanje metodičke kvalitete (Metodičar) -</w:t>
            </w:r>
            <w:r w:rsidDel="00000000" w:rsidR="00000000" w:rsidRPr="00000000">
              <w:rPr>
                <w:rFonts w:ascii="Cambria" w:cs="Cambria" w:eastAsia="Cambria" w:hAnsi="Cambria"/>
                <w:b w:val="1"/>
                <w:rtl w:val="0"/>
              </w:rPr>
              <w:t xml:space="preserve"> 2 izvršitelja</w:t>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F1">
            <w:pPr>
              <w:widowControl w:val="0"/>
              <w:rPr>
                <w:rFonts w:ascii="Cambria" w:cs="Cambria" w:eastAsia="Cambria" w:hAnsi="Cambria"/>
              </w:rPr>
            </w:pPr>
            <w:r w:rsidDel="00000000" w:rsidR="00000000" w:rsidRPr="00000000">
              <w:rPr>
                <w:rFonts w:ascii="Cambria" w:cs="Cambria" w:eastAsia="Cambria" w:hAnsi="Cambria"/>
                <w:rtl w:val="0"/>
              </w:rPr>
              <w:t xml:space="preserve">3.1.</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F2">
            <w:pPr>
              <w:widowControl w:val="0"/>
              <w:rPr>
                <w:rFonts w:ascii="Cambria" w:cs="Cambria" w:eastAsia="Cambria" w:hAnsi="Cambria"/>
                <w:highlight w:val="yellow"/>
              </w:rPr>
            </w:pPr>
            <w:r w:rsidDel="00000000" w:rsidR="00000000" w:rsidRPr="00000000">
              <w:rPr>
                <w:rFonts w:ascii="Cambria" w:cs="Cambria" w:eastAsia="Cambria" w:hAnsi="Cambria"/>
                <w:sz w:val="23"/>
                <w:szCs w:val="23"/>
                <w:highlight w:val="white"/>
                <w:rtl w:val="0"/>
              </w:rPr>
              <w:t xml:space="preserve">Posjedovanje doktorata znanosti u području društvenih znanosti, polju pedagogije ili u interdisciplinarnom području znanosti, polju obrazovnih znanosti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F3">
            <w:pPr>
              <w:widowControl w:val="0"/>
              <w:rPr>
                <w:rFonts w:ascii="Cambria" w:cs="Cambria" w:eastAsia="Cambria" w:hAnsi="Cambria"/>
              </w:rPr>
            </w:pPr>
            <w:r w:rsidDel="00000000" w:rsidR="00000000" w:rsidRPr="00000000">
              <w:rPr>
                <w:rFonts w:ascii="Cambria" w:cs="Cambria" w:eastAsia="Cambria" w:hAnsi="Cambria"/>
                <w:rtl w:val="0"/>
              </w:rPr>
              <w:t xml:space="preserve">NE</w:t>
            </w:r>
          </w:p>
        </w:tc>
        <w:tc>
          <w:tcPr>
            <w:shd w:fill="auto" w:val="clear"/>
            <w:tcMar>
              <w:top w:w="100.0" w:type="dxa"/>
              <w:left w:w="100.0" w:type="dxa"/>
              <w:bottom w:w="100.0" w:type="dxa"/>
              <w:right w:w="100.0" w:type="dxa"/>
            </w:tcMar>
          </w:tcPr>
          <w:p w:rsidR="00000000" w:rsidDel="00000000" w:rsidP="00000000" w:rsidRDefault="00000000" w:rsidRPr="00000000" w14:paraId="000002F4">
            <w:pPr>
              <w:widowControl w:val="0"/>
              <w:rPr>
                <w:rFonts w:ascii="Cambria" w:cs="Cambria" w:eastAsia="Cambria" w:hAnsi="Cambria"/>
              </w:rPr>
            </w:pPr>
            <w:r w:rsidDel="00000000" w:rsidR="00000000" w:rsidRPr="00000000">
              <w:rPr>
                <w:rFonts w:ascii="Cambria" w:cs="Cambria" w:eastAsia="Cambria" w:hAnsi="Cambria"/>
                <w:rtl w:val="0"/>
              </w:rPr>
              <w:t xml:space="preserve">0</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F5">
            <w:pPr>
              <w:widowControl w:val="0"/>
              <w:rPr>
                <w:rFonts w:ascii="Cambria" w:cs="Cambria" w:eastAsia="Cambria" w:hAnsi="Cambria"/>
              </w:rPr>
            </w:pPr>
            <w:r w:rsidDel="00000000" w:rsidR="00000000" w:rsidRPr="00000000">
              <w:rPr>
                <w:rFonts w:ascii="Cambria" w:cs="Cambria" w:eastAsia="Cambria" w:hAnsi="Cambria"/>
                <w:rtl w:val="0"/>
              </w:rPr>
              <w:t xml:space="preserve">Maksimalno 8 bodova po izvršitelju</w:t>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F8">
            <w:pPr>
              <w:widowControl w:val="0"/>
              <w:rPr>
                <w:rFonts w:ascii="Cambria" w:cs="Cambria" w:eastAsia="Cambria" w:hAnsi="Cambria"/>
              </w:rPr>
            </w:pPr>
            <w:r w:rsidDel="00000000" w:rsidR="00000000" w:rsidRPr="00000000">
              <w:rPr>
                <w:rFonts w:ascii="Cambria" w:cs="Cambria" w:eastAsia="Cambria" w:hAnsi="Cambria"/>
                <w:rtl w:val="0"/>
              </w:rPr>
              <w:t xml:space="preserve">DA</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2F9">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00">
            <w:pPr>
              <w:widowControl w:val="0"/>
              <w:rPr>
                <w:rFonts w:ascii="Cambria" w:cs="Cambria" w:eastAsia="Cambria" w:hAnsi="Cambria"/>
              </w:rPr>
            </w:pPr>
            <w:r w:rsidDel="00000000" w:rsidR="00000000" w:rsidRPr="00000000">
              <w:rPr>
                <w:rFonts w:ascii="Cambria" w:cs="Cambria" w:eastAsia="Cambria" w:hAnsi="Cambria"/>
                <w:rtl w:val="0"/>
              </w:rPr>
              <w:t xml:space="preserve">3.2.</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01">
            <w:pPr>
              <w:widowControl w:val="0"/>
              <w:rPr>
                <w:rFonts w:ascii="Cambria" w:cs="Cambria" w:eastAsia="Cambria" w:hAnsi="Cambria"/>
                <w:highlight w:val="yellow"/>
              </w:rPr>
            </w:pPr>
            <w:bookmarkStart w:colFirst="0" w:colLast="0" w:name="_heading=h.3znysh7" w:id="44"/>
            <w:bookmarkEnd w:id="44"/>
            <w:r w:rsidDel="00000000" w:rsidR="00000000" w:rsidRPr="00000000">
              <w:rPr>
                <w:rFonts w:ascii="Cambria" w:cs="Cambria" w:eastAsia="Cambria" w:hAnsi="Cambria"/>
                <w:sz w:val="23"/>
                <w:szCs w:val="23"/>
                <w:highlight w:val="white"/>
                <w:rtl w:val="0"/>
              </w:rPr>
              <w:t xml:space="preserve">Godine iskustva u predavanju pedagogijske ili metodičke grupe predmeta na srednjoškolskoj odnosno visokoškolskoj ustanovi, uz uvjet da je predavao minimalno 50 sati tijekom jedne školske odnosno akademske godine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02">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303">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07">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308">
            <w:pPr>
              <w:widowControl w:val="0"/>
              <w:rPr>
                <w:rFonts w:ascii="Cambria" w:cs="Cambria" w:eastAsia="Cambria" w:hAnsi="Cambria"/>
              </w:rPr>
            </w:pPr>
            <w:r w:rsidDel="00000000" w:rsidR="00000000" w:rsidRPr="00000000">
              <w:rPr>
                <w:rFonts w:ascii="Cambria" w:cs="Cambria" w:eastAsia="Cambria" w:hAnsi="Cambria"/>
                <w:rtl w:val="0"/>
              </w:rPr>
              <w:t xml:space="preserve">1,25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0C">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30D">
            <w:pPr>
              <w:widowControl w:val="0"/>
              <w:rPr>
                <w:rFonts w:ascii="Cambria" w:cs="Cambria" w:eastAsia="Cambria" w:hAnsi="Cambria"/>
              </w:rPr>
            </w:pPr>
            <w:r w:rsidDel="00000000" w:rsidR="00000000" w:rsidRPr="00000000">
              <w:rPr>
                <w:rFonts w:ascii="Cambria" w:cs="Cambria" w:eastAsia="Cambria" w:hAnsi="Cambria"/>
                <w:rtl w:val="0"/>
              </w:rPr>
              <w:t xml:space="preserve">2</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0F">
            <w:pPr>
              <w:widowControl w:val="0"/>
              <w:rPr>
                <w:rFonts w:ascii="Cambria" w:cs="Cambria" w:eastAsia="Cambria" w:hAnsi="Cambria"/>
              </w:rPr>
            </w:pPr>
            <w:r w:rsidDel="00000000" w:rsidR="00000000" w:rsidRPr="00000000">
              <w:rPr>
                <w:rFonts w:ascii="Cambria" w:cs="Cambria" w:eastAsia="Cambria" w:hAnsi="Cambria"/>
                <w:rtl w:val="0"/>
              </w:rPr>
              <w:t xml:space="preserve">3.3.</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10">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Broj objavljenih znanstvenih odnosno stručnih radova za koje je stručnjak bio autor ili koautor, a ostalih koautora nije bilo više od šestoro</w:t>
            </w:r>
          </w:p>
        </w:tc>
        <w:tc>
          <w:tcPr>
            <w:shd w:fill="auto" w:val="clear"/>
            <w:tcMar>
              <w:top w:w="100.0" w:type="dxa"/>
              <w:left w:w="100.0" w:type="dxa"/>
              <w:bottom w:w="100.0" w:type="dxa"/>
              <w:right w:w="100.0" w:type="dxa"/>
            </w:tcMar>
          </w:tcPr>
          <w:p w:rsidR="00000000" w:rsidDel="00000000" w:rsidP="00000000" w:rsidRDefault="00000000" w:rsidRPr="00000000" w14:paraId="00000311">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312">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16">
            <w:pPr>
              <w:widowControl w:val="0"/>
              <w:rPr>
                <w:rFonts w:ascii="Cambria" w:cs="Cambria" w:eastAsia="Cambria" w:hAnsi="Cambria"/>
              </w:rPr>
            </w:pPr>
            <w:r w:rsidDel="00000000" w:rsidR="00000000" w:rsidRPr="00000000">
              <w:rPr>
                <w:rFonts w:ascii="Cambria" w:cs="Cambria" w:eastAsia="Cambria" w:hAnsi="Cambria"/>
                <w:rtl w:val="0"/>
              </w:rPr>
              <w:t xml:space="preserve">20</w:t>
            </w:r>
          </w:p>
        </w:tc>
        <w:tc>
          <w:tcPr>
            <w:shd w:fill="auto" w:val="clear"/>
            <w:tcMar>
              <w:top w:w="100.0" w:type="dxa"/>
              <w:left w:w="100.0" w:type="dxa"/>
              <w:bottom w:w="100.0" w:type="dxa"/>
              <w:right w:w="100.0" w:type="dxa"/>
            </w:tcMar>
          </w:tcPr>
          <w:p w:rsidR="00000000" w:rsidDel="00000000" w:rsidP="00000000" w:rsidRDefault="00000000" w:rsidRPr="00000000" w14:paraId="00000317">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1B">
            <w:pPr>
              <w:widowControl w:val="0"/>
              <w:rPr>
                <w:rFonts w:ascii="Cambria" w:cs="Cambria" w:eastAsia="Cambria" w:hAnsi="Cambria"/>
              </w:rPr>
            </w:pPr>
            <w:r w:rsidDel="00000000" w:rsidR="00000000" w:rsidRPr="00000000">
              <w:rPr>
                <w:rFonts w:ascii="Cambria" w:cs="Cambria" w:eastAsia="Cambria" w:hAnsi="Cambria"/>
                <w:rtl w:val="0"/>
              </w:rPr>
              <w:t xml:space="preserve">30</w:t>
            </w:r>
          </w:p>
        </w:tc>
        <w:tc>
          <w:tcPr>
            <w:shd w:fill="auto" w:val="clear"/>
            <w:tcMar>
              <w:top w:w="100.0" w:type="dxa"/>
              <w:left w:w="100.0" w:type="dxa"/>
              <w:bottom w:w="100.0" w:type="dxa"/>
              <w:right w:w="100.0" w:type="dxa"/>
            </w:tcMar>
          </w:tcPr>
          <w:p w:rsidR="00000000" w:rsidDel="00000000" w:rsidP="00000000" w:rsidRDefault="00000000" w:rsidRPr="00000000" w14:paraId="0000031C">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1E">
            <w:pPr>
              <w:widowControl w:val="0"/>
              <w:rPr>
                <w:rFonts w:ascii="Cambria" w:cs="Cambria" w:eastAsia="Cambria" w:hAnsi="Cambria"/>
              </w:rPr>
            </w:pPr>
            <w:r w:rsidDel="00000000" w:rsidR="00000000" w:rsidRPr="00000000">
              <w:rPr>
                <w:rFonts w:ascii="Cambria" w:cs="Cambria" w:eastAsia="Cambria" w:hAnsi="Cambria"/>
                <w:rtl w:val="0"/>
              </w:rPr>
              <w:t xml:space="preserve">3.4.</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1F">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Broj objavljenih i recenziranih udžbenika, stručnih knjiga odnosno nastavnih materijala (odobrenih od strane nadležnih tijela - ASOO, MZO, Sveučilišta i sl.) koji obuhvaćaju minimalno jedan semestar/polugodište nastave</w:t>
            </w:r>
          </w:p>
        </w:tc>
        <w:tc>
          <w:tcPr>
            <w:shd w:fill="auto" w:val="clear"/>
            <w:tcMar>
              <w:top w:w="100.0" w:type="dxa"/>
              <w:left w:w="100.0" w:type="dxa"/>
              <w:bottom w:w="100.0" w:type="dxa"/>
              <w:right w:w="100.0" w:type="dxa"/>
            </w:tcMar>
          </w:tcPr>
          <w:p w:rsidR="00000000" w:rsidDel="00000000" w:rsidP="00000000" w:rsidRDefault="00000000" w:rsidRPr="00000000" w14:paraId="00000320">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321">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25">
            <w:pPr>
              <w:widowControl w:val="0"/>
              <w:rPr>
                <w:rFonts w:ascii="Cambria" w:cs="Cambria" w:eastAsia="Cambria" w:hAnsi="Cambria"/>
              </w:rPr>
            </w:pPr>
            <w:r w:rsidDel="00000000" w:rsidR="00000000" w:rsidRPr="00000000">
              <w:rPr>
                <w:rFonts w:ascii="Cambria" w:cs="Cambria" w:eastAsia="Cambria" w:hAnsi="Cambria"/>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326">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2A">
            <w:pPr>
              <w:widowControl w:val="0"/>
              <w:rPr>
                <w:rFonts w:ascii="Cambria" w:cs="Cambria" w:eastAsia="Cambria" w:hAnsi="Cambria"/>
              </w:rPr>
            </w:pPr>
            <w:r w:rsidDel="00000000" w:rsidR="00000000" w:rsidRPr="00000000">
              <w:rPr>
                <w:rFonts w:ascii="Cambria" w:cs="Cambria" w:eastAsia="Cambria" w:hAnsi="Cambria"/>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32B">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2D">
            <w:pPr>
              <w:widowControl w:val="0"/>
              <w:rPr>
                <w:rFonts w:ascii="Cambria" w:cs="Cambria" w:eastAsia="Cambria" w:hAnsi="Cambria"/>
              </w:rPr>
            </w:pPr>
            <w:r w:rsidDel="00000000" w:rsidR="00000000" w:rsidRPr="00000000">
              <w:rPr>
                <w:rFonts w:ascii="Cambria" w:cs="Cambria" w:eastAsia="Cambria" w:hAnsi="Cambria"/>
                <w:rtl w:val="0"/>
              </w:rPr>
              <w:t xml:space="preserve">3.5.</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2E">
            <w:pPr>
              <w:widowControl w:val="0"/>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Godine iskustva rada u području pedagogije odnosno odgojnih znanosti</w:t>
            </w:r>
          </w:p>
        </w:tc>
        <w:tc>
          <w:tcPr>
            <w:shd w:fill="auto" w:val="clear"/>
            <w:tcMar>
              <w:top w:w="100.0" w:type="dxa"/>
              <w:left w:w="100.0" w:type="dxa"/>
              <w:bottom w:w="100.0" w:type="dxa"/>
              <w:right w:w="100.0" w:type="dxa"/>
            </w:tcMar>
          </w:tcPr>
          <w:p w:rsidR="00000000" w:rsidDel="00000000" w:rsidP="00000000" w:rsidRDefault="00000000" w:rsidRPr="00000000" w14:paraId="0000032F">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330">
            <w:pPr>
              <w:widowControl w:val="0"/>
              <w:rPr>
                <w:rFonts w:ascii="Cambria" w:cs="Cambria" w:eastAsia="Cambria" w:hAnsi="Cambria"/>
              </w:rPr>
            </w:pPr>
            <w:r w:rsidDel="00000000" w:rsidR="00000000" w:rsidRPr="00000000">
              <w:rPr>
                <w:rFonts w:ascii="Cambria" w:cs="Cambria" w:eastAsia="Cambria" w:hAnsi="Cambria"/>
                <w:rtl w:val="0"/>
              </w:rPr>
              <w:t xml:space="preserve">0,5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4">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335">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39">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33A">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gridSpan w:val="5"/>
            <w:shd w:fill="cfe2f3" w:val="clear"/>
            <w:tcMar>
              <w:top w:w="100.0" w:type="dxa"/>
              <w:left w:w="100.0" w:type="dxa"/>
              <w:bottom w:w="100.0" w:type="dxa"/>
              <w:right w:w="100.0" w:type="dxa"/>
            </w:tcMar>
          </w:tcPr>
          <w:p w:rsidR="00000000" w:rsidDel="00000000" w:rsidP="00000000" w:rsidRDefault="00000000" w:rsidRPr="00000000" w14:paraId="0000033C">
            <w:pPr>
              <w:widowControl w:val="0"/>
              <w:rPr>
                <w:rFonts w:ascii="Cambria" w:cs="Cambria" w:eastAsia="Cambria" w:hAnsi="Cambria"/>
                <w:b w:val="1"/>
              </w:rPr>
            </w:pPr>
            <w:r w:rsidDel="00000000" w:rsidR="00000000" w:rsidRPr="00000000">
              <w:rPr>
                <w:rFonts w:ascii="Cambria" w:cs="Cambria" w:eastAsia="Cambria" w:hAnsi="Cambria"/>
                <w:b w:val="1"/>
                <w:rtl w:val="0"/>
              </w:rPr>
              <w:t xml:space="preserve">Stručnjak 4</w:t>
            </w:r>
            <w:r w:rsidDel="00000000" w:rsidR="00000000" w:rsidRPr="00000000">
              <w:rPr>
                <w:rFonts w:ascii="Cambria" w:cs="Cambria" w:eastAsia="Cambria" w:hAnsi="Cambria"/>
                <w:rtl w:val="0"/>
              </w:rPr>
              <w:t xml:space="preserve"> - Stručnjak za stručnu podršku za predmet ‘Standardni postupci u sestrinskoj praksi’ iz modula: ‘Hitni medicinski postupci’ </w:t>
            </w:r>
            <w:r w:rsidDel="00000000" w:rsidR="00000000" w:rsidRPr="00000000">
              <w:rPr>
                <w:rFonts w:ascii="Cambria" w:cs="Cambria" w:eastAsia="Cambria" w:hAnsi="Cambria"/>
                <w:b w:val="1"/>
                <w:rtl w:val="0"/>
              </w:rPr>
              <w:t xml:space="preserve"> - 1 izvršitelj</w:t>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41">
            <w:pPr>
              <w:widowControl w:val="0"/>
              <w:rPr>
                <w:rFonts w:ascii="Cambria" w:cs="Cambria" w:eastAsia="Cambria" w:hAnsi="Cambria"/>
              </w:rPr>
            </w:pPr>
            <w:r w:rsidDel="00000000" w:rsidR="00000000" w:rsidRPr="00000000">
              <w:rPr>
                <w:rFonts w:ascii="Cambria" w:cs="Cambria" w:eastAsia="Cambria" w:hAnsi="Cambria"/>
                <w:rtl w:val="0"/>
              </w:rPr>
              <w:t xml:space="preserve">4.1.</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42">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Godine radnog iskustva u zdravstvu na radnom mjestu na odjelu gdje se provode hitni medicinski postupci</w:t>
            </w:r>
          </w:p>
        </w:tc>
        <w:tc>
          <w:tcPr>
            <w:shd w:fill="auto" w:val="clear"/>
            <w:tcMar>
              <w:top w:w="100.0" w:type="dxa"/>
              <w:left w:w="100.0" w:type="dxa"/>
              <w:bottom w:w="100.0" w:type="dxa"/>
              <w:right w:w="100.0" w:type="dxa"/>
            </w:tcMar>
          </w:tcPr>
          <w:p w:rsidR="00000000" w:rsidDel="00000000" w:rsidP="00000000" w:rsidRDefault="00000000" w:rsidRPr="00000000" w14:paraId="00000343">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344">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45">
            <w:pPr>
              <w:widowControl w:val="0"/>
              <w:rPr>
                <w:rFonts w:ascii="Cambria" w:cs="Cambria" w:eastAsia="Cambria" w:hAnsi="Cambria"/>
              </w:rPr>
            </w:pPr>
            <w:r w:rsidDel="00000000" w:rsidR="00000000" w:rsidRPr="00000000">
              <w:rPr>
                <w:rFonts w:ascii="Cambria" w:cs="Cambria" w:eastAsia="Cambria" w:hAnsi="Cambria"/>
                <w:rtl w:val="0"/>
              </w:rPr>
              <w:t xml:space="preserve">Maksimalno 7 bodova </w:t>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8">
            <w:pPr>
              <w:widowControl w:val="0"/>
              <w:rPr>
                <w:rFonts w:ascii="Cambria" w:cs="Cambria" w:eastAsia="Cambria" w:hAnsi="Cambria"/>
              </w:rPr>
            </w:pPr>
            <w:r w:rsidDel="00000000" w:rsidR="00000000" w:rsidRPr="00000000">
              <w:rPr>
                <w:rFonts w:ascii="Cambria" w:cs="Cambria" w:eastAsia="Cambria" w:hAnsi="Cambria"/>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349">
            <w:pPr>
              <w:widowControl w:val="0"/>
              <w:rPr>
                <w:rFonts w:ascii="Cambria" w:cs="Cambria" w:eastAsia="Cambria" w:hAnsi="Cambria"/>
              </w:rPr>
            </w:pPr>
            <w:r w:rsidDel="00000000" w:rsidR="00000000" w:rsidRPr="00000000">
              <w:rPr>
                <w:rFonts w:ascii="Cambria" w:cs="Cambria" w:eastAsia="Cambria" w:hAnsi="Cambria"/>
                <w:rtl w:val="0"/>
              </w:rPr>
              <w:t xml:space="preserve">4</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4D">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34E">
            <w:pPr>
              <w:widowControl w:val="0"/>
              <w:rPr>
                <w:rFonts w:ascii="Cambria" w:cs="Cambria" w:eastAsia="Cambria" w:hAnsi="Cambria"/>
              </w:rPr>
            </w:pPr>
            <w:r w:rsidDel="00000000" w:rsidR="00000000" w:rsidRPr="00000000">
              <w:rPr>
                <w:rFonts w:ascii="Cambria" w:cs="Cambria" w:eastAsia="Cambria" w:hAnsi="Cambria"/>
                <w:rtl w:val="0"/>
              </w:rPr>
              <w:t xml:space="preserve">7</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gridSpan w:val="5"/>
            <w:shd w:fill="cfe2f3" w:val="clear"/>
            <w:tcMar>
              <w:top w:w="100.0" w:type="dxa"/>
              <w:left w:w="100.0" w:type="dxa"/>
              <w:bottom w:w="100.0" w:type="dxa"/>
              <w:right w:w="100.0" w:type="dxa"/>
            </w:tcMar>
          </w:tcPr>
          <w:p w:rsidR="00000000" w:rsidDel="00000000" w:rsidP="00000000" w:rsidRDefault="00000000" w:rsidRPr="00000000" w14:paraId="00000350">
            <w:pPr>
              <w:widowControl w:val="0"/>
              <w:rPr>
                <w:rFonts w:ascii="Cambria" w:cs="Cambria" w:eastAsia="Cambria" w:hAnsi="Cambria"/>
                <w:b w:val="1"/>
              </w:rPr>
            </w:pPr>
            <w:r w:rsidDel="00000000" w:rsidR="00000000" w:rsidRPr="00000000">
              <w:rPr>
                <w:rFonts w:ascii="Cambria" w:cs="Cambria" w:eastAsia="Cambria" w:hAnsi="Cambria"/>
                <w:b w:val="1"/>
                <w:rtl w:val="0"/>
              </w:rPr>
              <w:t xml:space="preserve">Stručnjak 5</w:t>
            </w:r>
            <w:r w:rsidDel="00000000" w:rsidR="00000000" w:rsidRPr="00000000">
              <w:rPr>
                <w:rFonts w:ascii="Cambria" w:cs="Cambria" w:eastAsia="Cambria" w:hAnsi="Cambria"/>
                <w:rtl w:val="0"/>
              </w:rPr>
              <w:t xml:space="preserve"> - Stručnjak za stručnu podršku za predmet ‘Standardni postupci u sestrinskoj praksi’ iz modula: ‘</w:t>
            </w:r>
            <w:r w:rsidDel="00000000" w:rsidR="00000000" w:rsidRPr="00000000">
              <w:rPr>
                <w:rFonts w:ascii="Cambria" w:cs="Cambria" w:eastAsia="Cambria" w:hAnsi="Cambria"/>
                <w:rtl w:val="0"/>
              </w:rPr>
              <w:t xml:space="preserve">Postupci u zdravstvenoj njezi djeteta</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rtl w:val="0"/>
              </w:rPr>
              <w:t xml:space="preserve">1 izvršitelj</w:t>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55">
            <w:pPr>
              <w:widowControl w:val="0"/>
              <w:rPr>
                <w:rFonts w:ascii="Cambria" w:cs="Cambria" w:eastAsia="Cambria" w:hAnsi="Cambria"/>
              </w:rPr>
            </w:pPr>
            <w:r w:rsidDel="00000000" w:rsidR="00000000" w:rsidRPr="00000000">
              <w:rPr>
                <w:rFonts w:ascii="Cambria" w:cs="Cambria" w:eastAsia="Cambria" w:hAnsi="Cambria"/>
                <w:rtl w:val="0"/>
              </w:rPr>
              <w:t xml:space="preserve">5.1.</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56">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Godine radnog iskustva u zdravstvu na radnom mjestu gdje se vrši zdravstvena njega djece</w:t>
            </w:r>
          </w:p>
        </w:tc>
        <w:tc>
          <w:tcPr>
            <w:shd w:fill="auto" w:val="clear"/>
            <w:tcMar>
              <w:top w:w="100.0" w:type="dxa"/>
              <w:left w:w="100.0" w:type="dxa"/>
              <w:bottom w:w="100.0" w:type="dxa"/>
              <w:right w:w="100.0" w:type="dxa"/>
            </w:tcMar>
          </w:tcPr>
          <w:p w:rsidR="00000000" w:rsidDel="00000000" w:rsidP="00000000" w:rsidRDefault="00000000" w:rsidRPr="00000000" w14:paraId="00000357">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358">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59">
            <w:pPr>
              <w:widowControl w:val="0"/>
              <w:rPr>
                <w:rFonts w:ascii="Cambria" w:cs="Cambria" w:eastAsia="Cambria" w:hAnsi="Cambria"/>
              </w:rPr>
            </w:pPr>
            <w:r w:rsidDel="00000000" w:rsidR="00000000" w:rsidRPr="00000000">
              <w:rPr>
                <w:rFonts w:ascii="Cambria" w:cs="Cambria" w:eastAsia="Cambria" w:hAnsi="Cambria"/>
                <w:rtl w:val="0"/>
              </w:rPr>
              <w:t xml:space="preserve">Maksimalno 7 bodova</w:t>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5C">
            <w:pPr>
              <w:widowControl w:val="0"/>
              <w:rPr>
                <w:rFonts w:ascii="Cambria" w:cs="Cambria" w:eastAsia="Cambria" w:hAnsi="Cambria"/>
              </w:rPr>
            </w:pPr>
            <w:r w:rsidDel="00000000" w:rsidR="00000000" w:rsidRPr="00000000">
              <w:rPr>
                <w:rFonts w:ascii="Cambria" w:cs="Cambria" w:eastAsia="Cambria" w:hAnsi="Cambria"/>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35D">
            <w:pPr>
              <w:widowControl w:val="0"/>
              <w:rPr>
                <w:rFonts w:ascii="Cambria" w:cs="Cambria" w:eastAsia="Cambria" w:hAnsi="Cambria"/>
              </w:rPr>
            </w:pPr>
            <w:r w:rsidDel="00000000" w:rsidR="00000000" w:rsidRPr="00000000">
              <w:rPr>
                <w:rFonts w:ascii="Cambria" w:cs="Cambria" w:eastAsia="Cambria" w:hAnsi="Cambria"/>
                <w:rtl w:val="0"/>
              </w:rPr>
              <w:t xml:space="preserve">4</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1">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362">
            <w:pPr>
              <w:widowControl w:val="0"/>
              <w:rPr>
                <w:rFonts w:ascii="Cambria" w:cs="Cambria" w:eastAsia="Cambria" w:hAnsi="Cambria"/>
              </w:rPr>
            </w:pPr>
            <w:r w:rsidDel="00000000" w:rsidR="00000000" w:rsidRPr="00000000">
              <w:rPr>
                <w:rFonts w:ascii="Cambria" w:cs="Cambria" w:eastAsia="Cambria" w:hAnsi="Cambria"/>
                <w:rtl w:val="0"/>
              </w:rPr>
              <w:t xml:space="preserve">7</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gridSpan w:val="5"/>
            <w:shd w:fill="f4cccc" w:val="clear"/>
            <w:tcMar>
              <w:top w:w="100.0" w:type="dxa"/>
              <w:left w:w="100.0" w:type="dxa"/>
              <w:bottom w:w="100.0" w:type="dxa"/>
              <w:right w:w="100.0" w:type="dxa"/>
            </w:tcMar>
          </w:tcPr>
          <w:p w:rsidR="00000000" w:rsidDel="00000000" w:rsidP="00000000" w:rsidRDefault="00000000" w:rsidRPr="00000000" w14:paraId="00000364">
            <w:pPr>
              <w:widowControl w:val="0"/>
              <w:rPr>
                <w:rFonts w:ascii="Cambria" w:cs="Cambria" w:eastAsia="Cambria" w:hAnsi="Cambria"/>
                <w:b w:val="1"/>
              </w:rPr>
            </w:pPr>
            <w:r w:rsidDel="00000000" w:rsidR="00000000" w:rsidRPr="00000000">
              <w:rPr>
                <w:rFonts w:ascii="Cambria" w:cs="Cambria" w:eastAsia="Cambria" w:hAnsi="Cambria"/>
                <w:b w:val="1"/>
                <w:rtl w:val="0"/>
              </w:rPr>
              <w:t xml:space="preserve">Stručnjak 6</w:t>
            </w:r>
            <w:r w:rsidDel="00000000" w:rsidR="00000000" w:rsidRPr="00000000">
              <w:rPr>
                <w:rFonts w:ascii="Cambria" w:cs="Cambria" w:eastAsia="Cambria" w:hAnsi="Cambria"/>
                <w:rtl w:val="0"/>
              </w:rPr>
              <w:t xml:space="preserve"> - Stručnjak za osiguravanje sadržajne točnosti  -</w:t>
            </w:r>
            <w:r w:rsidDel="00000000" w:rsidR="00000000" w:rsidRPr="00000000">
              <w:rPr>
                <w:rFonts w:ascii="Cambria" w:cs="Cambria" w:eastAsia="Cambria" w:hAnsi="Cambria"/>
                <w:b w:val="1"/>
                <w:rtl w:val="0"/>
              </w:rPr>
              <w:t xml:space="preserve"> 1 izvršitelj</w:t>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69">
            <w:pPr>
              <w:widowControl w:val="0"/>
              <w:rPr>
                <w:rFonts w:ascii="Cambria" w:cs="Cambria" w:eastAsia="Cambria" w:hAnsi="Cambria"/>
              </w:rPr>
            </w:pPr>
            <w:r w:rsidDel="00000000" w:rsidR="00000000" w:rsidRPr="00000000">
              <w:rPr>
                <w:rFonts w:ascii="Cambria" w:cs="Cambria" w:eastAsia="Cambria" w:hAnsi="Cambria"/>
                <w:rtl w:val="0"/>
              </w:rPr>
              <w:t xml:space="preserve">6.1.</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6A">
            <w:pPr>
              <w:widowControl w:val="0"/>
              <w:rPr>
                <w:rFonts w:ascii="Cambria" w:cs="Cambria" w:eastAsia="Cambria" w:hAnsi="Cambria"/>
                <w:highlight w:val="yellow"/>
              </w:rPr>
            </w:pPr>
            <w:r w:rsidDel="00000000" w:rsidR="00000000" w:rsidRPr="00000000">
              <w:rPr>
                <w:rFonts w:ascii="Cambria" w:cs="Cambria" w:eastAsia="Cambria" w:hAnsi="Cambria"/>
                <w:sz w:val="23"/>
                <w:szCs w:val="23"/>
                <w:highlight w:val="white"/>
                <w:rtl w:val="0"/>
              </w:rPr>
              <w:t xml:space="preserve">Posjedovanje doktorata znanosti u području biomedicine i zdravstva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6B">
            <w:pPr>
              <w:widowControl w:val="0"/>
              <w:rPr>
                <w:rFonts w:ascii="Cambria" w:cs="Cambria" w:eastAsia="Cambria" w:hAnsi="Cambria"/>
              </w:rPr>
            </w:pPr>
            <w:r w:rsidDel="00000000" w:rsidR="00000000" w:rsidRPr="00000000">
              <w:rPr>
                <w:rFonts w:ascii="Cambria" w:cs="Cambria" w:eastAsia="Cambria" w:hAnsi="Cambria"/>
                <w:rtl w:val="0"/>
              </w:rPr>
              <w:t xml:space="preserve">NE</w:t>
            </w:r>
          </w:p>
        </w:tc>
        <w:tc>
          <w:tcPr>
            <w:shd w:fill="auto" w:val="clear"/>
            <w:tcMar>
              <w:top w:w="100.0" w:type="dxa"/>
              <w:left w:w="100.0" w:type="dxa"/>
              <w:bottom w:w="100.0" w:type="dxa"/>
              <w:right w:w="100.0" w:type="dxa"/>
            </w:tcMar>
          </w:tcPr>
          <w:p w:rsidR="00000000" w:rsidDel="00000000" w:rsidP="00000000" w:rsidRDefault="00000000" w:rsidRPr="00000000" w14:paraId="0000036C">
            <w:pPr>
              <w:widowControl w:val="0"/>
              <w:rPr>
                <w:rFonts w:ascii="Cambria" w:cs="Cambria" w:eastAsia="Cambria" w:hAnsi="Cambria"/>
              </w:rPr>
            </w:pPr>
            <w:r w:rsidDel="00000000" w:rsidR="00000000" w:rsidRPr="00000000">
              <w:rPr>
                <w:rFonts w:ascii="Cambria" w:cs="Cambria" w:eastAsia="Cambria" w:hAnsi="Cambria"/>
                <w:rtl w:val="0"/>
              </w:rPr>
              <w:t xml:space="preserve">0</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6D">
            <w:pPr>
              <w:widowControl w:val="0"/>
              <w:rPr>
                <w:rFonts w:ascii="Cambria" w:cs="Cambria" w:eastAsia="Cambria" w:hAnsi="Cambria"/>
              </w:rPr>
            </w:pPr>
            <w:r w:rsidDel="00000000" w:rsidR="00000000" w:rsidRPr="00000000">
              <w:rPr>
                <w:rFonts w:ascii="Cambria" w:cs="Cambria" w:eastAsia="Cambria" w:hAnsi="Cambria"/>
                <w:rtl w:val="0"/>
              </w:rPr>
              <w:t xml:space="preserve">Maksimalno 8 bodova</w:t>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70">
            <w:pPr>
              <w:widowControl w:val="0"/>
              <w:rPr>
                <w:rFonts w:ascii="Cambria" w:cs="Cambria" w:eastAsia="Cambria" w:hAnsi="Cambria"/>
              </w:rPr>
            </w:pPr>
            <w:r w:rsidDel="00000000" w:rsidR="00000000" w:rsidRPr="00000000">
              <w:rPr>
                <w:rFonts w:ascii="Cambria" w:cs="Cambria" w:eastAsia="Cambria" w:hAnsi="Cambria"/>
                <w:rtl w:val="0"/>
              </w:rPr>
              <w:t xml:space="preserve">DA</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71">
            <w:pPr>
              <w:widowControl w:val="0"/>
              <w:rPr>
                <w:rFonts w:ascii="Cambria" w:cs="Cambria" w:eastAsia="Cambria" w:hAnsi="Cambria"/>
              </w:rPr>
            </w:pPr>
            <w:r w:rsidDel="00000000" w:rsidR="00000000" w:rsidRPr="00000000">
              <w:rPr>
                <w:rFonts w:ascii="Cambria" w:cs="Cambria" w:eastAsia="Cambria" w:hAnsi="Cambria"/>
                <w:rtl w:val="0"/>
              </w:rPr>
              <w:t xml:space="preserve">2</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78">
            <w:pPr>
              <w:widowControl w:val="0"/>
              <w:rPr>
                <w:rFonts w:ascii="Cambria" w:cs="Cambria" w:eastAsia="Cambria" w:hAnsi="Cambria"/>
              </w:rPr>
            </w:pPr>
            <w:r w:rsidDel="00000000" w:rsidR="00000000" w:rsidRPr="00000000">
              <w:rPr>
                <w:rFonts w:ascii="Cambria" w:cs="Cambria" w:eastAsia="Cambria" w:hAnsi="Cambria"/>
                <w:rtl w:val="0"/>
              </w:rPr>
              <w:t xml:space="preserve">6.2.</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79">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Godine radnog iskustva u zdravstvu na radnom mjestu za koje je uvjet visoka stručna sprema</w:t>
            </w:r>
          </w:p>
        </w:tc>
        <w:tc>
          <w:tcPr>
            <w:shd w:fill="auto" w:val="clear"/>
            <w:tcMar>
              <w:top w:w="100.0" w:type="dxa"/>
              <w:left w:w="100.0" w:type="dxa"/>
              <w:bottom w:w="100.0" w:type="dxa"/>
              <w:right w:w="100.0" w:type="dxa"/>
            </w:tcMar>
          </w:tcPr>
          <w:p w:rsidR="00000000" w:rsidDel="00000000" w:rsidP="00000000" w:rsidRDefault="00000000" w:rsidRPr="00000000" w14:paraId="0000037A">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37B">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7F">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380">
            <w:pPr>
              <w:widowControl w:val="0"/>
              <w:rPr>
                <w:rFonts w:ascii="Cambria" w:cs="Cambria" w:eastAsia="Cambria" w:hAnsi="Cambria"/>
              </w:rPr>
            </w:pPr>
            <w:r w:rsidDel="00000000" w:rsidR="00000000" w:rsidRPr="00000000">
              <w:rPr>
                <w:rFonts w:ascii="Cambria" w:cs="Cambria" w:eastAsia="Cambria" w:hAnsi="Cambria"/>
                <w:rtl w:val="0"/>
              </w:rPr>
              <w:t xml:space="preserve">2</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4">
            <w:pPr>
              <w:widowControl w:val="0"/>
              <w:rPr>
                <w:rFonts w:ascii="Cambria" w:cs="Cambria" w:eastAsia="Cambria" w:hAnsi="Cambria"/>
              </w:rPr>
            </w:pPr>
            <w:r w:rsidDel="00000000" w:rsidR="00000000" w:rsidRPr="00000000">
              <w:rPr>
                <w:rFonts w:ascii="Cambria" w:cs="Cambria" w:eastAsia="Cambria" w:hAnsi="Cambria"/>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385">
            <w:pPr>
              <w:widowControl w:val="0"/>
              <w:rPr>
                <w:rFonts w:ascii="Cambria" w:cs="Cambria" w:eastAsia="Cambria" w:hAnsi="Cambria"/>
              </w:rPr>
            </w:pPr>
            <w:r w:rsidDel="00000000" w:rsidR="00000000" w:rsidRPr="00000000">
              <w:rPr>
                <w:rFonts w:ascii="Cambria" w:cs="Cambria" w:eastAsia="Cambria" w:hAnsi="Cambria"/>
                <w:rtl w:val="0"/>
              </w:rPr>
              <w:t xml:space="preserve">3</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87">
            <w:pPr>
              <w:widowControl w:val="0"/>
              <w:rPr>
                <w:rFonts w:ascii="Cambria" w:cs="Cambria" w:eastAsia="Cambria" w:hAnsi="Cambria"/>
              </w:rPr>
            </w:pPr>
            <w:r w:rsidDel="00000000" w:rsidR="00000000" w:rsidRPr="00000000">
              <w:rPr>
                <w:rFonts w:ascii="Cambria" w:cs="Cambria" w:eastAsia="Cambria" w:hAnsi="Cambria"/>
                <w:rtl w:val="0"/>
              </w:rPr>
              <w:t xml:space="preserve">6.3.</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88">
            <w:pPr>
              <w:widowControl w:val="0"/>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Broj objavljenih znanstvenih odnosno stručnih radova za koje je stručnjak bio autor ili koautor, a ostalih koautora nije bilo više od šestoro</w:t>
            </w:r>
          </w:p>
        </w:tc>
        <w:tc>
          <w:tcPr>
            <w:shd w:fill="auto" w:val="clear"/>
            <w:tcMar>
              <w:top w:w="100.0" w:type="dxa"/>
              <w:left w:w="100.0" w:type="dxa"/>
              <w:bottom w:w="100.0" w:type="dxa"/>
              <w:right w:w="100.0" w:type="dxa"/>
            </w:tcMar>
          </w:tcPr>
          <w:p w:rsidR="00000000" w:rsidDel="00000000" w:rsidP="00000000" w:rsidRDefault="00000000" w:rsidRPr="00000000" w14:paraId="00000389">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38A">
            <w:pPr>
              <w:widowControl w:val="0"/>
              <w:rPr>
                <w:rFonts w:ascii="Cambria" w:cs="Cambria" w:eastAsia="Cambria" w:hAnsi="Cambria"/>
              </w:rPr>
            </w:pPr>
            <w:r w:rsidDel="00000000" w:rsidR="00000000" w:rsidRPr="00000000">
              <w:rPr>
                <w:rFonts w:ascii="Cambria" w:cs="Cambria" w:eastAsia="Cambria" w:hAnsi="Cambria"/>
                <w:rtl w:val="0"/>
              </w:rPr>
              <w:t xml:space="preserve">1</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8E">
            <w:pPr>
              <w:widowControl w:val="0"/>
              <w:rPr>
                <w:rFonts w:ascii="Cambria" w:cs="Cambria" w:eastAsia="Cambria" w:hAnsi="Cambria"/>
              </w:rPr>
            </w:pPr>
            <w:r w:rsidDel="00000000" w:rsidR="00000000" w:rsidRPr="00000000">
              <w:rPr>
                <w:rFonts w:ascii="Cambria" w:cs="Cambria" w:eastAsia="Cambria" w:hAnsi="Cambria"/>
                <w:rtl w:val="0"/>
              </w:rPr>
              <w:t xml:space="preserve">20</w:t>
            </w:r>
          </w:p>
        </w:tc>
        <w:tc>
          <w:tcPr>
            <w:shd w:fill="auto" w:val="clear"/>
            <w:tcMar>
              <w:top w:w="100.0" w:type="dxa"/>
              <w:left w:w="100.0" w:type="dxa"/>
              <w:bottom w:w="100.0" w:type="dxa"/>
              <w:right w:w="100.0" w:type="dxa"/>
            </w:tcMar>
          </w:tcPr>
          <w:p w:rsidR="00000000" w:rsidDel="00000000" w:rsidP="00000000" w:rsidRDefault="00000000" w:rsidRPr="00000000" w14:paraId="0000038F">
            <w:pPr>
              <w:widowControl w:val="0"/>
              <w:rPr>
                <w:rFonts w:ascii="Cambria" w:cs="Cambria" w:eastAsia="Cambria" w:hAnsi="Cambria"/>
              </w:rPr>
            </w:pPr>
            <w:r w:rsidDel="00000000" w:rsidR="00000000" w:rsidRPr="00000000">
              <w:rPr>
                <w:rFonts w:ascii="Cambria" w:cs="Cambria" w:eastAsia="Cambria" w:hAnsi="Cambria"/>
                <w:rtl w:val="0"/>
              </w:rPr>
              <w:t xml:space="preserve">2</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3">
            <w:pPr>
              <w:widowControl w:val="0"/>
              <w:rPr>
                <w:rFonts w:ascii="Cambria" w:cs="Cambria" w:eastAsia="Cambria" w:hAnsi="Cambria"/>
              </w:rPr>
            </w:pPr>
            <w:r w:rsidDel="00000000" w:rsidR="00000000" w:rsidRPr="00000000">
              <w:rPr>
                <w:rFonts w:ascii="Cambria" w:cs="Cambria" w:eastAsia="Cambria" w:hAnsi="Cambria"/>
                <w:rtl w:val="0"/>
              </w:rPr>
              <w:t xml:space="preserve">30</w:t>
            </w:r>
          </w:p>
        </w:tc>
        <w:tc>
          <w:tcPr>
            <w:shd w:fill="auto" w:val="clear"/>
            <w:tcMar>
              <w:top w:w="100.0" w:type="dxa"/>
              <w:left w:w="100.0" w:type="dxa"/>
              <w:bottom w:w="100.0" w:type="dxa"/>
              <w:right w:w="100.0" w:type="dxa"/>
            </w:tcMar>
          </w:tcPr>
          <w:p w:rsidR="00000000" w:rsidDel="00000000" w:rsidP="00000000" w:rsidRDefault="00000000" w:rsidRPr="00000000" w14:paraId="00000394">
            <w:pPr>
              <w:widowControl w:val="0"/>
              <w:rPr>
                <w:rFonts w:ascii="Cambria" w:cs="Cambria" w:eastAsia="Cambria" w:hAnsi="Cambria"/>
              </w:rPr>
            </w:pPr>
            <w:r w:rsidDel="00000000" w:rsidR="00000000" w:rsidRPr="00000000">
              <w:rPr>
                <w:rFonts w:ascii="Cambria" w:cs="Cambria" w:eastAsia="Cambria" w:hAnsi="Cambria"/>
                <w:rtl w:val="0"/>
              </w:rPr>
              <w:t xml:space="preserve">3</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396">
            <w:pPr>
              <w:widowControl w:val="0"/>
              <w:rPr>
                <w:rFonts w:ascii="Cambria" w:cs="Cambria" w:eastAsia="Cambria" w:hAnsi="Cambria"/>
              </w:rPr>
            </w:pPr>
            <w:r w:rsidDel="00000000" w:rsidR="00000000" w:rsidRPr="00000000">
              <w:rPr>
                <w:rFonts w:ascii="Cambria" w:cs="Cambria" w:eastAsia="Cambria" w:hAnsi="Cambria"/>
                <w:rtl w:val="0"/>
              </w:rPr>
              <w:t xml:space="preserve">Sveukupni broj bodova za specifično iskustvo stručnjaka</w:t>
            </w:r>
          </w:p>
        </w:tc>
        <w:tc>
          <w:tcPr>
            <w:shd w:fill="auto" w:val="clear"/>
            <w:tcMar>
              <w:top w:w="100.0" w:type="dxa"/>
              <w:left w:w="100.0" w:type="dxa"/>
              <w:bottom w:w="100.0" w:type="dxa"/>
              <w:right w:w="100.0" w:type="dxa"/>
            </w:tcMar>
          </w:tcPr>
          <w:p w:rsidR="00000000" w:rsidDel="00000000" w:rsidP="00000000" w:rsidRDefault="00000000" w:rsidRPr="00000000" w14:paraId="0000039A">
            <w:pPr>
              <w:widowControl w:val="0"/>
              <w:rPr>
                <w:rFonts w:ascii="Cambria" w:cs="Cambria" w:eastAsia="Cambria" w:hAnsi="Cambria"/>
              </w:rPr>
            </w:pPr>
            <w:r w:rsidDel="00000000" w:rsidR="00000000" w:rsidRPr="00000000">
              <w:rPr>
                <w:rFonts w:ascii="Cambria" w:cs="Cambria" w:eastAsia="Cambria" w:hAnsi="Cambria"/>
                <w:rtl w:val="0"/>
              </w:rPr>
              <w:t xml:space="preserve">do 70 bodova</w:t>
            </w:r>
          </w:p>
        </w:tc>
      </w:tr>
    </w:tbl>
    <w:p w:rsidR="00000000" w:rsidDel="00000000" w:rsidP="00000000" w:rsidRDefault="00000000" w:rsidRPr="00000000" w14:paraId="0000039B">
      <w:pP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39C">
      <w:pP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39D">
      <w:pPr>
        <w:spacing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Bodovanje - Grupa 2. Specifično iskustvo stručnjaka</w:t>
      </w:r>
    </w:p>
    <w:p w:rsidR="00000000" w:rsidDel="00000000" w:rsidP="00000000" w:rsidRDefault="00000000" w:rsidRPr="00000000" w14:paraId="0000039E">
      <w:pPr>
        <w:spacing w:line="276" w:lineRule="auto"/>
        <w:jc w:val="both"/>
        <w:rPr>
          <w:rFonts w:ascii="Cambria" w:cs="Cambria" w:eastAsia="Cambria" w:hAnsi="Cambria"/>
          <w:b w:val="1"/>
        </w:rPr>
      </w:pPr>
      <w:r w:rsidDel="00000000" w:rsidR="00000000" w:rsidRPr="00000000">
        <w:rPr>
          <w:rtl w:val="0"/>
        </w:rPr>
      </w:r>
    </w:p>
    <w:tbl>
      <w:tblPr>
        <w:tblStyle w:val="Table5"/>
        <w:tblW w:w="83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00"/>
        <w:gridCol w:w="2370"/>
        <w:gridCol w:w="1425"/>
        <w:gridCol w:w="1660"/>
        <w:gridCol w:w="1660"/>
        <w:tblGridChange w:id="0">
          <w:tblGrid>
            <w:gridCol w:w="1200"/>
            <w:gridCol w:w="2370"/>
            <w:gridCol w:w="1425"/>
            <w:gridCol w:w="1660"/>
            <w:gridCol w:w="16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9F">
            <w:pPr>
              <w:widowControl w:val="0"/>
              <w:rPr>
                <w:rFonts w:ascii="Cambria" w:cs="Cambria" w:eastAsia="Cambria" w:hAnsi="Cambria"/>
              </w:rPr>
            </w:pPr>
            <w:r w:rsidDel="00000000" w:rsidR="00000000" w:rsidRPr="00000000">
              <w:rPr>
                <w:rFonts w:ascii="Cambria" w:cs="Cambria" w:eastAsia="Cambria" w:hAnsi="Cambria"/>
                <w:rtl w:val="0"/>
              </w:rPr>
              <w:t xml:space="preserve">R.br.</w:t>
            </w:r>
          </w:p>
        </w:tc>
        <w:tc>
          <w:tcPr>
            <w:shd w:fill="auto" w:val="clear"/>
            <w:tcMar>
              <w:top w:w="100.0" w:type="dxa"/>
              <w:left w:w="100.0" w:type="dxa"/>
              <w:bottom w:w="100.0" w:type="dxa"/>
              <w:right w:w="100.0" w:type="dxa"/>
            </w:tcMar>
          </w:tcPr>
          <w:p w:rsidR="00000000" w:rsidDel="00000000" w:rsidP="00000000" w:rsidRDefault="00000000" w:rsidRPr="00000000" w14:paraId="000003A0">
            <w:pPr>
              <w:widowControl w:val="0"/>
              <w:rPr>
                <w:rFonts w:ascii="Cambria" w:cs="Cambria" w:eastAsia="Cambria" w:hAnsi="Cambria"/>
              </w:rPr>
            </w:pPr>
            <w:r w:rsidDel="00000000" w:rsidR="00000000" w:rsidRPr="00000000">
              <w:rPr>
                <w:rFonts w:ascii="Cambria" w:cs="Cambria" w:eastAsia="Cambria" w:hAnsi="Cambria"/>
                <w:rtl w:val="0"/>
              </w:rPr>
              <w:t xml:space="preserve">Stručnjaci</w:t>
            </w:r>
          </w:p>
        </w:tc>
        <w:tc>
          <w:tcPr>
            <w:shd w:fill="auto" w:val="clear"/>
            <w:tcMar>
              <w:top w:w="100.0" w:type="dxa"/>
              <w:left w:w="100.0" w:type="dxa"/>
              <w:bottom w:w="100.0" w:type="dxa"/>
              <w:right w:w="100.0" w:type="dxa"/>
            </w:tcMar>
          </w:tcPr>
          <w:p w:rsidR="00000000" w:rsidDel="00000000" w:rsidP="00000000" w:rsidRDefault="00000000" w:rsidRPr="00000000" w14:paraId="000003A1">
            <w:pPr>
              <w:widowControl w:val="0"/>
              <w:rPr>
                <w:rFonts w:ascii="Cambria" w:cs="Cambria" w:eastAsia="Cambria" w:hAnsi="Cambria"/>
              </w:rPr>
            </w:pPr>
            <w:r w:rsidDel="00000000" w:rsidR="00000000" w:rsidRPr="00000000">
              <w:rPr>
                <w:rFonts w:ascii="Cambria" w:cs="Cambria" w:eastAsia="Cambria" w:hAnsi="Cambria"/>
                <w:rtl w:val="0"/>
              </w:rPr>
              <w:t xml:space="preserve">Broj / Količina</w:t>
            </w:r>
          </w:p>
        </w:tc>
        <w:tc>
          <w:tcPr>
            <w:shd w:fill="auto" w:val="clear"/>
            <w:tcMar>
              <w:top w:w="100.0" w:type="dxa"/>
              <w:left w:w="100.0" w:type="dxa"/>
              <w:bottom w:w="100.0" w:type="dxa"/>
              <w:right w:w="100.0" w:type="dxa"/>
            </w:tcMar>
          </w:tcPr>
          <w:p w:rsidR="00000000" w:rsidDel="00000000" w:rsidP="00000000" w:rsidRDefault="00000000" w:rsidRPr="00000000" w14:paraId="000003A2">
            <w:pPr>
              <w:widowControl w:val="0"/>
              <w:rPr>
                <w:rFonts w:ascii="Cambria" w:cs="Cambria" w:eastAsia="Cambria" w:hAnsi="Cambria"/>
              </w:rPr>
            </w:pPr>
            <w:r w:rsidDel="00000000" w:rsidR="00000000" w:rsidRPr="00000000">
              <w:rPr>
                <w:rFonts w:ascii="Cambria" w:cs="Cambria" w:eastAsia="Cambria" w:hAnsi="Cambria"/>
                <w:rtl w:val="0"/>
              </w:rPr>
              <w:t xml:space="preserve">Bodovi</w:t>
            </w:r>
          </w:p>
        </w:tc>
        <w:tc>
          <w:tcPr>
            <w:shd w:fill="auto" w:val="clear"/>
            <w:tcMar>
              <w:top w:w="100.0" w:type="dxa"/>
              <w:left w:w="100.0" w:type="dxa"/>
              <w:bottom w:w="100.0" w:type="dxa"/>
              <w:right w:w="100.0" w:type="dxa"/>
            </w:tcMar>
          </w:tcPr>
          <w:p w:rsidR="00000000" w:rsidDel="00000000" w:rsidP="00000000" w:rsidRDefault="00000000" w:rsidRPr="00000000" w14:paraId="000003A3">
            <w:pPr>
              <w:widowControl w:val="0"/>
              <w:rPr>
                <w:rFonts w:ascii="Cambria" w:cs="Cambria" w:eastAsia="Cambria" w:hAnsi="Cambria"/>
              </w:rPr>
            </w:pPr>
            <w:r w:rsidDel="00000000" w:rsidR="00000000" w:rsidRPr="00000000">
              <w:rPr>
                <w:rFonts w:ascii="Cambria" w:cs="Cambria" w:eastAsia="Cambria" w:hAnsi="Cambria"/>
                <w:rtl w:val="0"/>
              </w:rPr>
              <w:t xml:space="preserve">Ukupno</w:t>
            </w:r>
          </w:p>
        </w:tc>
      </w:tr>
      <w:tr>
        <w:trPr>
          <w:cantSplit w:val="0"/>
          <w:trHeight w:val="440" w:hRule="atLeast"/>
          <w:tblHeader w:val="0"/>
        </w:trPr>
        <w:tc>
          <w:tcPr>
            <w:gridSpan w:val="5"/>
            <w:shd w:fill="cfe2f3" w:val="clear"/>
            <w:tcMar>
              <w:top w:w="100.0" w:type="dxa"/>
              <w:left w:w="100.0" w:type="dxa"/>
              <w:bottom w:w="100.0" w:type="dxa"/>
              <w:right w:w="100.0" w:type="dxa"/>
            </w:tcMar>
          </w:tcPr>
          <w:p w:rsidR="00000000" w:rsidDel="00000000" w:rsidP="00000000" w:rsidRDefault="00000000" w:rsidRPr="00000000" w14:paraId="000003A4">
            <w:pPr>
              <w:widowControl w:val="0"/>
              <w:rPr>
                <w:rFonts w:ascii="Cambria" w:cs="Cambria" w:eastAsia="Cambria" w:hAnsi="Cambria"/>
              </w:rPr>
            </w:pPr>
            <w:r w:rsidDel="00000000" w:rsidR="00000000" w:rsidRPr="00000000">
              <w:rPr>
                <w:rFonts w:ascii="Cambria" w:cs="Cambria" w:eastAsia="Cambria" w:hAnsi="Cambria"/>
                <w:rtl w:val="0"/>
              </w:rPr>
              <w:t xml:space="preserve">Stručnjak 1 - Stručnjak za inkluzivno obrazovanje - 1 izvršitelj</w:t>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A9">
            <w:pPr>
              <w:widowControl w:val="0"/>
              <w:rPr>
                <w:rFonts w:ascii="Cambria" w:cs="Cambria" w:eastAsia="Cambria" w:hAnsi="Cambria"/>
              </w:rPr>
            </w:pPr>
            <w:r w:rsidDel="00000000" w:rsidR="00000000" w:rsidRPr="00000000">
              <w:rPr>
                <w:rFonts w:ascii="Cambria" w:cs="Cambria" w:eastAsia="Cambria" w:hAnsi="Cambria"/>
                <w:rtl w:val="0"/>
              </w:rPr>
              <w:t xml:space="preserve">1.1.</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AA">
            <w:pPr>
              <w:widowControl w:val="0"/>
              <w:pBdr>
                <w:top w:space="0" w:sz="0" w:val="nil"/>
                <w:left w:space="0" w:sz="0" w:val="nil"/>
                <w:bottom w:space="0" w:sz="0" w:val="nil"/>
                <w:right w:space="0" w:sz="0" w:val="nil"/>
                <w:between w:space="0" w:sz="0" w:val="nil"/>
              </w:pBdr>
              <w:rPr>
                <w:rFonts w:ascii="Cambria" w:cs="Cambria" w:eastAsia="Cambria" w:hAnsi="Cambria"/>
                <w:sz w:val="23"/>
                <w:szCs w:val="23"/>
                <w:highlight w:val="white"/>
              </w:rPr>
            </w:pPr>
            <w:r w:rsidDel="00000000" w:rsidR="00000000" w:rsidRPr="00000000">
              <w:rPr>
                <w:rFonts w:ascii="Cambria" w:cs="Cambria" w:eastAsia="Cambria" w:hAnsi="Cambria"/>
                <w:sz w:val="23"/>
                <w:szCs w:val="23"/>
                <w:highlight w:val="white"/>
                <w:rtl w:val="0"/>
              </w:rPr>
              <w:t xml:space="preserve">Broj obrazovnih sadržaja na kojima je stručnjak radio prilagodbu sadržaja za učenike s poteškoćama u učenju</w:t>
            </w:r>
          </w:p>
        </w:tc>
        <w:tc>
          <w:tcPr>
            <w:shd w:fill="auto" w:val="clear"/>
            <w:tcMar>
              <w:top w:w="100.0" w:type="dxa"/>
              <w:left w:w="100.0" w:type="dxa"/>
              <w:bottom w:w="100.0" w:type="dxa"/>
              <w:right w:w="100.0" w:type="dxa"/>
            </w:tcMar>
          </w:tcPr>
          <w:p w:rsidR="00000000" w:rsidDel="00000000" w:rsidP="00000000" w:rsidRDefault="00000000" w:rsidRPr="00000000" w14:paraId="000003AB">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3AC">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AD">
            <w:pPr>
              <w:widowControl w:val="0"/>
              <w:rPr>
                <w:rFonts w:ascii="Cambria" w:cs="Cambria" w:eastAsia="Cambria" w:hAnsi="Cambria"/>
              </w:rPr>
            </w:pPr>
            <w:r w:rsidDel="00000000" w:rsidR="00000000" w:rsidRPr="00000000">
              <w:rPr>
                <w:rFonts w:ascii="Cambria" w:cs="Cambria" w:eastAsia="Cambria" w:hAnsi="Cambria"/>
                <w:rtl w:val="0"/>
              </w:rPr>
              <w:t xml:space="preserve">Maksimalno 70 bodova</w:t>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0">
            <w:pPr>
              <w:widowControl w:val="0"/>
              <w:rPr>
                <w:rFonts w:ascii="Cambria" w:cs="Cambria" w:eastAsia="Cambria" w:hAnsi="Cambria"/>
              </w:rPr>
            </w:pPr>
            <w:r w:rsidDel="00000000" w:rsidR="00000000" w:rsidRPr="00000000">
              <w:rPr>
                <w:rFonts w:ascii="Cambria" w:cs="Cambria" w:eastAsia="Cambria" w:hAnsi="Cambria"/>
                <w:rtl w:val="0"/>
              </w:rPr>
              <w:t xml:space="preserve">20</w:t>
            </w:r>
          </w:p>
        </w:tc>
        <w:tc>
          <w:tcPr>
            <w:shd w:fill="auto" w:val="clear"/>
            <w:tcMar>
              <w:top w:w="100.0" w:type="dxa"/>
              <w:left w:w="100.0" w:type="dxa"/>
              <w:bottom w:w="100.0" w:type="dxa"/>
              <w:right w:w="100.0" w:type="dxa"/>
            </w:tcMar>
          </w:tcPr>
          <w:p w:rsidR="00000000" w:rsidDel="00000000" w:rsidP="00000000" w:rsidRDefault="00000000" w:rsidRPr="00000000" w14:paraId="000003B1">
            <w:pPr>
              <w:widowControl w:val="0"/>
              <w:rPr>
                <w:rFonts w:ascii="Cambria" w:cs="Cambria" w:eastAsia="Cambria" w:hAnsi="Cambria"/>
              </w:rPr>
            </w:pPr>
            <w:r w:rsidDel="00000000" w:rsidR="00000000" w:rsidRPr="00000000">
              <w:rPr>
                <w:rFonts w:ascii="Cambria" w:cs="Cambria" w:eastAsia="Cambria" w:hAnsi="Cambria"/>
                <w:rtl w:val="0"/>
              </w:rPr>
              <w:t xml:space="preserve">40</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B5">
            <w:pPr>
              <w:widowControl w:val="0"/>
              <w:rPr>
                <w:rFonts w:ascii="Cambria" w:cs="Cambria" w:eastAsia="Cambria" w:hAnsi="Cambria"/>
              </w:rPr>
            </w:pPr>
            <w:r w:rsidDel="00000000" w:rsidR="00000000" w:rsidRPr="00000000">
              <w:rPr>
                <w:rFonts w:ascii="Cambria" w:cs="Cambria" w:eastAsia="Cambria" w:hAnsi="Cambria"/>
                <w:rtl w:val="0"/>
              </w:rPr>
              <w:t xml:space="preserve">30</w:t>
            </w:r>
          </w:p>
        </w:tc>
        <w:tc>
          <w:tcPr>
            <w:shd w:fill="auto" w:val="clear"/>
            <w:tcMar>
              <w:top w:w="100.0" w:type="dxa"/>
              <w:left w:w="100.0" w:type="dxa"/>
              <w:bottom w:w="100.0" w:type="dxa"/>
              <w:right w:w="100.0" w:type="dxa"/>
            </w:tcMar>
          </w:tcPr>
          <w:p w:rsidR="00000000" w:rsidDel="00000000" w:rsidP="00000000" w:rsidRDefault="00000000" w:rsidRPr="00000000" w14:paraId="000003B6">
            <w:pPr>
              <w:widowControl w:val="0"/>
              <w:rPr>
                <w:rFonts w:ascii="Cambria" w:cs="Cambria" w:eastAsia="Cambria" w:hAnsi="Cambria"/>
              </w:rPr>
            </w:pPr>
            <w:r w:rsidDel="00000000" w:rsidR="00000000" w:rsidRPr="00000000">
              <w:rPr>
                <w:rFonts w:ascii="Cambria" w:cs="Cambria" w:eastAsia="Cambria" w:hAnsi="Cambria"/>
                <w:rtl w:val="0"/>
              </w:rPr>
              <w:t xml:space="preserve">70</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3B8">
            <w:pPr>
              <w:widowControl w:val="0"/>
              <w:rPr>
                <w:rFonts w:ascii="Cambria" w:cs="Cambria" w:eastAsia="Cambria" w:hAnsi="Cambria"/>
              </w:rPr>
            </w:pPr>
            <w:r w:rsidDel="00000000" w:rsidR="00000000" w:rsidRPr="00000000">
              <w:rPr>
                <w:rFonts w:ascii="Cambria" w:cs="Cambria" w:eastAsia="Cambria" w:hAnsi="Cambria"/>
                <w:rtl w:val="0"/>
              </w:rPr>
              <w:t xml:space="preserve">Sveukupni broj bodova za specifično iskustvo stručnjaka</w:t>
            </w:r>
          </w:p>
        </w:tc>
        <w:tc>
          <w:tcPr>
            <w:shd w:fill="auto" w:val="clear"/>
            <w:tcMar>
              <w:top w:w="100.0" w:type="dxa"/>
              <w:left w:w="100.0" w:type="dxa"/>
              <w:bottom w:w="100.0" w:type="dxa"/>
              <w:right w:w="100.0" w:type="dxa"/>
            </w:tcMar>
          </w:tcPr>
          <w:p w:rsidR="00000000" w:rsidDel="00000000" w:rsidP="00000000" w:rsidRDefault="00000000" w:rsidRPr="00000000" w14:paraId="000003BC">
            <w:pPr>
              <w:widowControl w:val="0"/>
              <w:rPr>
                <w:rFonts w:ascii="Cambria" w:cs="Cambria" w:eastAsia="Cambria" w:hAnsi="Cambria"/>
              </w:rPr>
            </w:pPr>
            <w:r w:rsidDel="00000000" w:rsidR="00000000" w:rsidRPr="00000000">
              <w:rPr>
                <w:rFonts w:ascii="Cambria" w:cs="Cambria" w:eastAsia="Cambria" w:hAnsi="Cambria"/>
                <w:rtl w:val="0"/>
              </w:rPr>
              <w:t xml:space="preserve">do 70 bodova</w:t>
            </w:r>
          </w:p>
        </w:tc>
      </w:tr>
    </w:tbl>
    <w:p w:rsidR="00000000" w:rsidDel="00000000" w:rsidP="00000000" w:rsidRDefault="00000000" w:rsidRPr="00000000" w14:paraId="000003BD">
      <w:pPr>
        <w:spacing w:line="276" w:lineRule="auto"/>
        <w:jc w:val="both"/>
        <w:rPr>
          <w:rFonts w:ascii="Cambria" w:cs="Cambria" w:eastAsia="Cambria" w:hAnsi="Cambria"/>
          <w:b w:val="1"/>
          <w:highlight w:val="yellow"/>
        </w:rPr>
      </w:pPr>
      <w:r w:rsidDel="00000000" w:rsidR="00000000" w:rsidRPr="00000000">
        <w:rPr>
          <w:rtl w:val="0"/>
        </w:rPr>
      </w:r>
    </w:p>
    <w:p w:rsidR="00000000" w:rsidDel="00000000" w:rsidP="00000000" w:rsidRDefault="00000000" w:rsidRPr="00000000" w14:paraId="000003BE">
      <w:pPr>
        <w:spacing w:line="276" w:lineRule="auto"/>
        <w:jc w:val="both"/>
        <w:rPr>
          <w:rFonts w:ascii="Cambria" w:cs="Cambria" w:eastAsia="Cambria" w:hAnsi="Cambria"/>
          <w:b w:val="1"/>
          <w:highlight w:val="yellow"/>
        </w:rPr>
      </w:pPr>
      <w:r w:rsidDel="00000000" w:rsidR="00000000" w:rsidRPr="00000000">
        <w:rPr>
          <w:rtl w:val="0"/>
        </w:rPr>
      </w:r>
    </w:p>
    <w:p w:rsidR="00000000" w:rsidDel="00000000" w:rsidP="00000000" w:rsidRDefault="00000000" w:rsidRPr="00000000" w14:paraId="000003BF">
      <w:pPr>
        <w:spacing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Bodovanje - Grupa 3. Specifično iskustvo stručnjaka</w:t>
      </w:r>
    </w:p>
    <w:p w:rsidR="00000000" w:rsidDel="00000000" w:rsidP="00000000" w:rsidRDefault="00000000" w:rsidRPr="00000000" w14:paraId="000003C0">
      <w:pPr>
        <w:spacing w:line="276" w:lineRule="auto"/>
        <w:jc w:val="both"/>
        <w:rPr>
          <w:rFonts w:ascii="Cambria" w:cs="Cambria" w:eastAsia="Cambria" w:hAnsi="Cambria"/>
          <w:b w:val="1"/>
        </w:rPr>
      </w:pPr>
      <w:r w:rsidDel="00000000" w:rsidR="00000000" w:rsidRPr="00000000">
        <w:rPr>
          <w:rtl w:val="0"/>
        </w:rPr>
      </w:r>
    </w:p>
    <w:tbl>
      <w:tblPr>
        <w:tblStyle w:val="Table6"/>
        <w:tblW w:w="83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2430"/>
        <w:gridCol w:w="1335"/>
        <w:gridCol w:w="1660"/>
        <w:gridCol w:w="1660"/>
        <w:tblGridChange w:id="0">
          <w:tblGrid>
            <w:gridCol w:w="1230"/>
            <w:gridCol w:w="2430"/>
            <w:gridCol w:w="1335"/>
            <w:gridCol w:w="1660"/>
            <w:gridCol w:w="16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C1">
            <w:pPr>
              <w:widowControl w:val="0"/>
              <w:rPr>
                <w:rFonts w:ascii="Cambria" w:cs="Cambria" w:eastAsia="Cambria" w:hAnsi="Cambria"/>
              </w:rPr>
            </w:pPr>
            <w:r w:rsidDel="00000000" w:rsidR="00000000" w:rsidRPr="00000000">
              <w:rPr>
                <w:rFonts w:ascii="Cambria" w:cs="Cambria" w:eastAsia="Cambria" w:hAnsi="Cambria"/>
                <w:rtl w:val="0"/>
              </w:rPr>
              <w:t xml:space="preserve">R.br.</w:t>
            </w:r>
          </w:p>
        </w:tc>
        <w:tc>
          <w:tcPr>
            <w:shd w:fill="auto" w:val="clear"/>
            <w:tcMar>
              <w:top w:w="100.0" w:type="dxa"/>
              <w:left w:w="100.0" w:type="dxa"/>
              <w:bottom w:w="100.0" w:type="dxa"/>
              <w:right w:w="100.0" w:type="dxa"/>
            </w:tcMar>
          </w:tcPr>
          <w:p w:rsidR="00000000" w:rsidDel="00000000" w:rsidP="00000000" w:rsidRDefault="00000000" w:rsidRPr="00000000" w14:paraId="000003C2">
            <w:pPr>
              <w:widowControl w:val="0"/>
              <w:rPr>
                <w:rFonts w:ascii="Cambria" w:cs="Cambria" w:eastAsia="Cambria" w:hAnsi="Cambria"/>
              </w:rPr>
            </w:pPr>
            <w:r w:rsidDel="00000000" w:rsidR="00000000" w:rsidRPr="00000000">
              <w:rPr>
                <w:rFonts w:ascii="Cambria" w:cs="Cambria" w:eastAsia="Cambria" w:hAnsi="Cambria"/>
                <w:rtl w:val="0"/>
              </w:rPr>
              <w:t xml:space="preserve">Stručnjaci</w:t>
            </w:r>
          </w:p>
        </w:tc>
        <w:tc>
          <w:tcPr>
            <w:shd w:fill="auto" w:val="clear"/>
            <w:tcMar>
              <w:top w:w="100.0" w:type="dxa"/>
              <w:left w:w="100.0" w:type="dxa"/>
              <w:bottom w:w="100.0" w:type="dxa"/>
              <w:right w:w="100.0" w:type="dxa"/>
            </w:tcMar>
          </w:tcPr>
          <w:p w:rsidR="00000000" w:rsidDel="00000000" w:rsidP="00000000" w:rsidRDefault="00000000" w:rsidRPr="00000000" w14:paraId="000003C3">
            <w:pPr>
              <w:widowControl w:val="0"/>
              <w:rPr>
                <w:rFonts w:ascii="Cambria" w:cs="Cambria" w:eastAsia="Cambria" w:hAnsi="Cambria"/>
              </w:rPr>
            </w:pPr>
            <w:r w:rsidDel="00000000" w:rsidR="00000000" w:rsidRPr="00000000">
              <w:rPr>
                <w:rFonts w:ascii="Cambria" w:cs="Cambria" w:eastAsia="Cambria" w:hAnsi="Cambria"/>
                <w:rtl w:val="0"/>
              </w:rPr>
              <w:t xml:space="preserve">Broj / Količina</w:t>
            </w:r>
          </w:p>
        </w:tc>
        <w:tc>
          <w:tcPr>
            <w:shd w:fill="auto" w:val="clear"/>
            <w:tcMar>
              <w:top w:w="100.0" w:type="dxa"/>
              <w:left w:w="100.0" w:type="dxa"/>
              <w:bottom w:w="100.0" w:type="dxa"/>
              <w:right w:w="100.0" w:type="dxa"/>
            </w:tcMar>
          </w:tcPr>
          <w:p w:rsidR="00000000" w:rsidDel="00000000" w:rsidP="00000000" w:rsidRDefault="00000000" w:rsidRPr="00000000" w14:paraId="000003C4">
            <w:pPr>
              <w:widowControl w:val="0"/>
              <w:rPr>
                <w:rFonts w:ascii="Cambria" w:cs="Cambria" w:eastAsia="Cambria" w:hAnsi="Cambria"/>
              </w:rPr>
            </w:pPr>
            <w:r w:rsidDel="00000000" w:rsidR="00000000" w:rsidRPr="00000000">
              <w:rPr>
                <w:rFonts w:ascii="Cambria" w:cs="Cambria" w:eastAsia="Cambria" w:hAnsi="Cambria"/>
                <w:rtl w:val="0"/>
              </w:rPr>
              <w:t xml:space="preserve">Bodovi</w:t>
            </w:r>
          </w:p>
        </w:tc>
        <w:tc>
          <w:tcPr>
            <w:shd w:fill="auto" w:val="clear"/>
            <w:tcMar>
              <w:top w:w="100.0" w:type="dxa"/>
              <w:left w:w="100.0" w:type="dxa"/>
              <w:bottom w:w="100.0" w:type="dxa"/>
              <w:right w:w="100.0" w:type="dxa"/>
            </w:tcMar>
          </w:tcPr>
          <w:p w:rsidR="00000000" w:rsidDel="00000000" w:rsidP="00000000" w:rsidRDefault="00000000" w:rsidRPr="00000000" w14:paraId="000003C5">
            <w:pPr>
              <w:widowControl w:val="0"/>
              <w:rPr/>
            </w:pPr>
            <w:r w:rsidDel="00000000" w:rsidR="00000000" w:rsidRPr="00000000">
              <w:rPr>
                <w:rFonts w:ascii="Cambria" w:cs="Cambria" w:eastAsia="Cambria" w:hAnsi="Cambria"/>
                <w:rtl w:val="0"/>
              </w:rPr>
              <w:t xml:space="preserve">Ukupno</w:t>
            </w:r>
            <w:r w:rsidDel="00000000" w:rsidR="00000000" w:rsidRPr="00000000">
              <w:rPr>
                <w:rtl w:val="0"/>
              </w:rPr>
            </w:r>
          </w:p>
        </w:tc>
      </w:tr>
      <w:tr>
        <w:trPr>
          <w:cantSplit w:val="0"/>
          <w:trHeight w:val="440" w:hRule="atLeast"/>
          <w:tblHeader w:val="0"/>
        </w:trPr>
        <w:tc>
          <w:tcPr>
            <w:gridSpan w:val="5"/>
            <w:shd w:fill="cfe2f3" w:val="clear"/>
            <w:tcMar>
              <w:top w:w="100.0" w:type="dxa"/>
              <w:left w:w="100.0" w:type="dxa"/>
              <w:bottom w:w="100.0" w:type="dxa"/>
              <w:right w:w="100.0" w:type="dxa"/>
            </w:tcMar>
          </w:tcPr>
          <w:p w:rsidR="00000000" w:rsidDel="00000000" w:rsidP="00000000" w:rsidRDefault="00000000" w:rsidRPr="00000000" w14:paraId="000003C6">
            <w:pPr>
              <w:widowControl w:val="0"/>
              <w:rPr>
                <w:rFonts w:ascii="Cambria" w:cs="Cambria" w:eastAsia="Cambria" w:hAnsi="Cambria"/>
              </w:rPr>
            </w:pPr>
            <w:r w:rsidDel="00000000" w:rsidR="00000000" w:rsidRPr="00000000">
              <w:rPr>
                <w:rFonts w:ascii="Cambria" w:cs="Cambria" w:eastAsia="Cambria" w:hAnsi="Cambria"/>
                <w:rtl w:val="0"/>
              </w:rPr>
              <w:t xml:space="preserve">Stručnjak 1 - Stručnjak za pristupačnost - 1 izvršitelj</w:t>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CB">
            <w:pPr>
              <w:widowControl w:val="0"/>
              <w:rPr>
                <w:rFonts w:ascii="Cambria" w:cs="Cambria" w:eastAsia="Cambria" w:hAnsi="Cambria"/>
              </w:rPr>
            </w:pPr>
            <w:r w:rsidDel="00000000" w:rsidR="00000000" w:rsidRPr="00000000">
              <w:rPr>
                <w:rFonts w:ascii="Cambria" w:cs="Cambria" w:eastAsia="Cambria" w:hAnsi="Cambria"/>
                <w:rtl w:val="0"/>
              </w:rPr>
              <w:t xml:space="preserve">1.1.</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CC">
            <w:pPr>
              <w:widowControl w:val="0"/>
              <w:rPr>
                <w:rFonts w:ascii="Cambria" w:cs="Cambria" w:eastAsia="Cambria" w:hAnsi="Cambria"/>
                <w:b w:val="1"/>
              </w:rPr>
            </w:pPr>
            <w:r w:rsidDel="00000000" w:rsidR="00000000" w:rsidRPr="00000000">
              <w:rPr>
                <w:rFonts w:ascii="Cambria" w:cs="Cambria" w:eastAsia="Cambria" w:hAnsi="Cambria"/>
                <w:sz w:val="23"/>
                <w:szCs w:val="23"/>
                <w:highlight w:val="white"/>
                <w:rtl w:val="0"/>
              </w:rPr>
              <w:t xml:space="preserve">Broj obrazovnih sadržaja nad kojima je stručnjak proveo testiranje pristupačnosti za korisnike pomoćnih (asistivnih) tehnologija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D">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3CE">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CF">
            <w:pPr>
              <w:widowControl w:val="0"/>
              <w:rPr>
                <w:rFonts w:ascii="Cambria" w:cs="Cambria" w:eastAsia="Cambria" w:hAnsi="Cambria"/>
              </w:rPr>
            </w:pPr>
            <w:r w:rsidDel="00000000" w:rsidR="00000000" w:rsidRPr="00000000">
              <w:rPr>
                <w:rFonts w:ascii="Cambria" w:cs="Cambria" w:eastAsia="Cambria" w:hAnsi="Cambria"/>
                <w:rtl w:val="0"/>
              </w:rPr>
              <w:t xml:space="preserve">Maksimalno 70 bodova</w:t>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2">
            <w:pPr>
              <w:widowControl w:val="0"/>
              <w:rPr>
                <w:rFonts w:ascii="Cambria" w:cs="Cambria" w:eastAsia="Cambria" w:hAnsi="Cambria"/>
              </w:rPr>
            </w:pPr>
            <w:r w:rsidDel="00000000" w:rsidR="00000000" w:rsidRPr="00000000">
              <w:rPr>
                <w:rFonts w:ascii="Cambria" w:cs="Cambria" w:eastAsia="Cambria" w:hAnsi="Cambria"/>
                <w:rtl w:val="0"/>
              </w:rPr>
              <w:t xml:space="preserve">20</w:t>
            </w:r>
          </w:p>
        </w:tc>
        <w:tc>
          <w:tcPr>
            <w:shd w:fill="auto" w:val="clear"/>
            <w:tcMar>
              <w:top w:w="100.0" w:type="dxa"/>
              <w:left w:w="100.0" w:type="dxa"/>
              <w:bottom w:w="100.0" w:type="dxa"/>
              <w:right w:w="100.0" w:type="dxa"/>
            </w:tcMar>
          </w:tcPr>
          <w:p w:rsidR="00000000" w:rsidDel="00000000" w:rsidP="00000000" w:rsidRDefault="00000000" w:rsidRPr="00000000" w14:paraId="000003D3">
            <w:pPr>
              <w:widowControl w:val="0"/>
              <w:rPr>
                <w:rFonts w:ascii="Cambria" w:cs="Cambria" w:eastAsia="Cambria" w:hAnsi="Cambria"/>
              </w:rPr>
            </w:pPr>
            <w:r w:rsidDel="00000000" w:rsidR="00000000" w:rsidRPr="00000000">
              <w:rPr>
                <w:rFonts w:ascii="Cambria" w:cs="Cambria" w:eastAsia="Cambria" w:hAnsi="Cambria"/>
                <w:rtl w:val="0"/>
              </w:rPr>
              <w:t xml:space="preserve">40</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7">
            <w:pPr>
              <w:widowControl w:val="0"/>
              <w:rPr>
                <w:rFonts w:ascii="Cambria" w:cs="Cambria" w:eastAsia="Cambria" w:hAnsi="Cambria"/>
              </w:rPr>
            </w:pPr>
            <w:r w:rsidDel="00000000" w:rsidR="00000000" w:rsidRPr="00000000">
              <w:rPr>
                <w:rFonts w:ascii="Cambria" w:cs="Cambria" w:eastAsia="Cambria" w:hAnsi="Cambria"/>
                <w:rtl w:val="0"/>
              </w:rPr>
              <w:t xml:space="preserve">30</w:t>
            </w:r>
          </w:p>
        </w:tc>
        <w:tc>
          <w:tcPr>
            <w:shd w:fill="auto" w:val="clear"/>
            <w:tcMar>
              <w:top w:w="100.0" w:type="dxa"/>
              <w:left w:w="100.0" w:type="dxa"/>
              <w:bottom w:w="100.0" w:type="dxa"/>
              <w:right w:w="100.0" w:type="dxa"/>
            </w:tcMar>
          </w:tcPr>
          <w:p w:rsidR="00000000" w:rsidDel="00000000" w:rsidP="00000000" w:rsidRDefault="00000000" w:rsidRPr="00000000" w14:paraId="000003D8">
            <w:pPr>
              <w:widowControl w:val="0"/>
              <w:rPr>
                <w:rFonts w:ascii="Cambria" w:cs="Cambria" w:eastAsia="Cambria" w:hAnsi="Cambria"/>
              </w:rPr>
            </w:pPr>
            <w:r w:rsidDel="00000000" w:rsidR="00000000" w:rsidRPr="00000000">
              <w:rPr>
                <w:rFonts w:ascii="Cambria" w:cs="Cambria" w:eastAsia="Cambria" w:hAnsi="Cambria"/>
                <w:rtl w:val="0"/>
              </w:rPr>
              <w:t xml:space="preserve">70</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3DA">
            <w:pPr>
              <w:widowControl w:val="0"/>
              <w:rPr>
                <w:rFonts w:ascii="Cambria" w:cs="Cambria" w:eastAsia="Cambria" w:hAnsi="Cambria"/>
              </w:rPr>
            </w:pPr>
            <w:r w:rsidDel="00000000" w:rsidR="00000000" w:rsidRPr="00000000">
              <w:rPr>
                <w:rFonts w:ascii="Cambria" w:cs="Cambria" w:eastAsia="Cambria" w:hAnsi="Cambria"/>
                <w:rtl w:val="0"/>
              </w:rPr>
              <w:t xml:space="preserve">Sveukupni broj bodova za specifično iskustvo stručnjaka</w:t>
            </w:r>
          </w:p>
        </w:tc>
        <w:tc>
          <w:tcPr>
            <w:shd w:fill="auto" w:val="clear"/>
            <w:tcMar>
              <w:top w:w="100.0" w:type="dxa"/>
              <w:left w:w="100.0" w:type="dxa"/>
              <w:bottom w:w="100.0" w:type="dxa"/>
              <w:right w:w="100.0" w:type="dxa"/>
            </w:tcMar>
          </w:tcPr>
          <w:p w:rsidR="00000000" w:rsidDel="00000000" w:rsidP="00000000" w:rsidRDefault="00000000" w:rsidRPr="00000000" w14:paraId="000003DE">
            <w:pPr>
              <w:widowControl w:val="0"/>
              <w:rPr>
                <w:rFonts w:ascii="Cambria" w:cs="Cambria" w:eastAsia="Cambria" w:hAnsi="Cambria"/>
              </w:rPr>
            </w:pPr>
            <w:r w:rsidDel="00000000" w:rsidR="00000000" w:rsidRPr="00000000">
              <w:rPr>
                <w:rFonts w:ascii="Cambria" w:cs="Cambria" w:eastAsia="Cambria" w:hAnsi="Cambria"/>
                <w:rtl w:val="0"/>
              </w:rPr>
              <w:t xml:space="preserve">do 70 bodova</w:t>
            </w:r>
          </w:p>
        </w:tc>
      </w:tr>
    </w:tbl>
    <w:p w:rsidR="00000000" w:rsidDel="00000000" w:rsidP="00000000" w:rsidRDefault="00000000" w:rsidRPr="00000000" w14:paraId="000003DF">
      <w:pP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3E0">
      <w:pP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3E1">
      <w:pPr>
        <w:spacing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Bodovanje - Grupa 4. Specifično iskustvo stručnjaka </w:t>
      </w:r>
    </w:p>
    <w:p w:rsidR="00000000" w:rsidDel="00000000" w:rsidP="00000000" w:rsidRDefault="00000000" w:rsidRPr="00000000" w14:paraId="000003E2">
      <w:pPr>
        <w:spacing w:line="276" w:lineRule="auto"/>
        <w:jc w:val="both"/>
        <w:rPr>
          <w:rFonts w:ascii="Cambria" w:cs="Cambria" w:eastAsia="Cambria" w:hAnsi="Cambria"/>
          <w:b w:val="1"/>
        </w:rPr>
      </w:pPr>
      <w:r w:rsidDel="00000000" w:rsidR="00000000" w:rsidRPr="00000000">
        <w:rPr>
          <w:rtl w:val="0"/>
        </w:rPr>
      </w:r>
    </w:p>
    <w:tbl>
      <w:tblPr>
        <w:tblStyle w:val="Table7"/>
        <w:tblW w:w="831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0"/>
        <w:gridCol w:w="2040"/>
        <w:gridCol w:w="1660"/>
        <w:gridCol w:w="1660"/>
        <w:gridCol w:w="1660"/>
        <w:tblGridChange w:id="0">
          <w:tblGrid>
            <w:gridCol w:w="1290"/>
            <w:gridCol w:w="2040"/>
            <w:gridCol w:w="1660"/>
            <w:gridCol w:w="1660"/>
            <w:gridCol w:w="16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E3">
            <w:pPr>
              <w:widowControl w:val="0"/>
              <w:rPr>
                <w:rFonts w:ascii="Cambria" w:cs="Cambria" w:eastAsia="Cambria" w:hAnsi="Cambria"/>
              </w:rPr>
            </w:pPr>
            <w:r w:rsidDel="00000000" w:rsidR="00000000" w:rsidRPr="00000000">
              <w:rPr>
                <w:rFonts w:ascii="Cambria" w:cs="Cambria" w:eastAsia="Cambria" w:hAnsi="Cambria"/>
                <w:rtl w:val="0"/>
              </w:rPr>
              <w:t xml:space="preserve">R.br.</w:t>
            </w:r>
          </w:p>
        </w:tc>
        <w:tc>
          <w:tcPr>
            <w:shd w:fill="auto" w:val="clear"/>
            <w:tcMar>
              <w:top w:w="100.0" w:type="dxa"/>
              <w:left w:w="100.0" w:type="dxa"/>
              <w:bottom w:w="100.0" w:type="dxa"/>
              <w:right w:w="100.0" w:type="dxa"/>
            </w:tcMar>
          </w:tcPr>
          <w:p w:rsidR="00000000" w:rsidDel="00000000" w:rsidP="00000000" w:rsidRDefault="00000000" w:rsidRPr="00000000" w14:paraId="000003E4">
            <w:pPr>
              <w:widowControl w:val="0"/>
              <w:rPr>
                <w:rFonts w:ascii="Cambria" w:cs="Cambria" w:eastAsia="Cambria" w:hAnsi="Cambria"/>
              </w:rPr>
            </w:pPr>
            <w:r w:rsidDel="00000000" w:rsidR="00000000" w:rsidRPr="00000000">
              <w:rPr>
                <w:rFonts w:ascii="Cambria" w:cs="Cambria" w:eastAsia="Cambria" w:hAnsi="Cambria"/>
                <w:rtl w:val="0"/>
              </w:rPr>
              <w:t xml:space="preserve">Stručnjaci</w:t>
            </w:r>
          </w:p>
        </w:tc>
        <w:tc>
          <w:tcPr>
            <w:shd w:fill="auto" w:val="clear"/>
            <w:tcMar>
              <w:top w:w="100.0" w:type="dxa"/>
              <w:left w:w="100.0" w:type="dxa"/>
              <w:bottom w:w="100.0" w:type="dxa"/>
              <w:right w:w="100.0" w:type="dxa"/>
            </w:tcMar>
          </w:tcPr>
          <w:p w:rsidR="00000000" w:rsidDel="00000000" w:rsidP="00000000" w:rsidRDefault="00000000" w:rsidRPr="00000000" w14:paraId="000003E5">
            <w:pPr>
              <w:widowControl w:val="0"/>
              <w:rPr>
                <w:rFonts w:ascii="Cambria" w:cs="Cambria" w:eastAsia="Cambria" w:hAnsi="Cambria"/>
              </w:rPr>
            </w:pPr>
            <w:r w:rsidDel="00000000" w:rsidR="00000000" w:rsidRPr="00000000">
              <w:rPr>
                <w:rFonts w:ascii="Cambria" w:cs="Cambria" w:eastAsia="Cambria" w:hAnsi="Cambria"/>
                <w:rtl w:val="0"/>
              </w:rPr>
              <w:t xml:space="preserve">Broj / Količina</w:t>
            </w:r>
          </w:p>
        </w:tc>
        <w:tc>
          <w:tcPr>
            <w:shd w:fill="auto" w:val="clear"/>
            <w:tcMar>
              <w:top w:w="100.0" w:type="dxa"/>
              <w:left w:w="100.0" w:type="dxa"/>
              <w:bottom w:w="100.0" w:type="dxa"/>
              <w:right w:w="100.0" w:type="dxa"/>
            </w:tcMar>
          </w:tcPr>
          <w:p w:rsidR="00000000" w:rsidDel="00000000" w:rsidP="00000000" w:rsidRDefault="00000000" w:rsidRPr="00000000" w14:paraId="000003E6">
            <w:pPr>
              <w:widowControl w:val="0"/>
              <w:rPr>
                <w:rFonts w:ascii="Cambria" w:cs="Cambria" w:eastAsia="Cambria" w:hAnsi="Cambria"/>
              </w:rPr>
            </w:pPr>
            <w:r w:rsidDel="00000000" w:rsidR="00000000" w:rsidRPr="00000000">
              <w:rPr>
                <w:rFonts w:ascii="Cambria" w:cs="Cambria" w:eastAsia="Cambria" w:hAnsi="Cambria"/>
                <w:rtl w:val="0"/>
              </w:rPr>
              <w:t xml:space="preserve">Bodovi</w:t>
            </w:r>
          </w:p>
        </w:tc>
        <w:tc>
          <w:tcPr>
            <w:shd w:fill="auto" w:val="clear"/>
            <w:tcMar>
              <w:top w:w="100.0" w:type="dxa"/>
              <w:left w:w="100.0" w:type="dxa"/>
              <w:bottom w:w="100.0" w:type="dxa"/>
              <w:right w:w="100.0" w:type="dxa"/>
            </w:tcMar>
          </w:tcPr>
          <w:p w:rsidR="00000000" w:rsidDel="00000000" w:rsidP="00000000" w:rsidRDefault="00000000" w:rsidRPr="00000000" w14:paraId="000003E7">
            <w:pPr>
              <w:widowControl w:val="0"/>
              <w:rPr>
                <w:rFonts w:ascii="Cambria" w:cs="Cambria" w:eastAsia="Cambria" w:hAnsi="Cambria"/>
              </w:rPr>
            </w:pPr>
            <w:r w:rsidDel="00000000" w:rsidR="00000000" w:rsidRPr="00000000">
              <w:rPr>
                <w:rFonts w:ascii="Cambria" w:cs="Cambria" w:eastAsia="Cambria" w:hAnsi="Cambria"/>
                <w:rtl w:val="0"/>
              </w:rPr>
              <w:t xml:space="preserve">Ukupno</w:t>
            </w:r>
          </w:p>
        </w:tc>
      </w:tr>
      <w:tr>
        <w:trPr>
          <w:cantSplit w:val="0"/>
          <w:trHeight w:val="440" w:hRule="atLeast"/>
          <w:tblHeader w:val="0"/>
        </w:trPr>
        <w:tc>
          <w:tcPr>
            <w:gridSpan w:val="5"/>
            <w:shd w:fill="cfe2f3" w:val="clear"/>
            <w:tcMar>
              <w:top w:w="100.0" w:type="dxa"/>
              <w:left w:w="100.0" w:type="dxa"/>
              <w:bottom w:w="100.0" w:type="dxa"/>
              <w:right w:w="100.0" w:type="dxa"/>
            </w:tcMar>
          </w:tcPr>
          <w:p w:rsidR="00000000" w:rsidDel="00000000" w:rsidP="00000000" w:rsidRDefault="00000000" w:rsidRPr="00000000" w14:paraId="000003E8">
            <w:pPr>
              <w:widowControl w:val="0"/>
              <w:rPr>
                <w:rFonts w:ascii="Cambria" w:cs="Cambria" w:eastAsia="Cambria" w:hAnsi="Cambria"/>
              </w:rPr>
            </w:pPr>
            <w:r w:rsidDel="00000000" w:rsidR="00000000" w:rsidRPr="00000000">
              <w:rPr>
                <w:rFonts w:ascii="Cambria" w:cs="Cambria" w:eastAsia="Cambria" w:hAnsi="Cambria"/>
                <w:rtl w:val="0"/>
              </w:rPr>
              <w:t xml:space="preserve">Stručnjak 1 - Stručnjak za podršku u sistematiziranju i objavi sadržaja DOS-eva - 1 izvršitelj</w:t>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3ED">
            <w:pPr>
              <w:widowControl w:val="0"/>
              <w:rPr>
                <w:rFonts w:ascii="Cambria" w:cs="Cambria" w:eastAsia="Cambria" w:hAnsi="Cambria"/>
              </w:rPr>
            </w:pPr>
            <w:r w:rsidDel="00000000" w:rsidR="00000000" w:rsidRPr="00000000">
              <w:rPr>
                <w:rFonts w:ascii="Cambria" w:cs="Cambria" w:eastAsia="Cambria" w:hAnsi="Cambria"/>
                <w:rtl w:val="0"/>
              </w:rPr>
              <w:t xml:space="preserve">1.1.</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EE">
            <w:pPr>
              <w:widowControl w:val="0"/>
              <w:pBdr>
                <w:top w:space="0" w:sz="0" w:val="nil"/>
                <w:left w:space="0" w:sz="0" w:val="nil"/>
                <w:bottom w:space="0" w:sz="0" w:val="nil"/>
                <w:right w:space="0" w:sz="0" w:val="nil"/>
                <w:between w:space="0" w:sz="0" w:val="nil"/>
              </w:pBdr>
              <w:rPr>
                <w:rFonts w:ascii="Cambria" w:cs="Cambria" w:eastAsia="Cambria" w:hAnsi="Cambria"/>
              </w:rPr>
            </w:pPr>
            <w:r w:rsidDel="00000000" w:rsidR="00000000" w:rsidRPr="00000000">
              <w:rPr>
                <w:rFonts w:ascii="Cambria" w:cs="Cambria" w:eastAsia="Cambria" w:hAnsi="Cambria"/>
                <w:rtl w:val="0"/>
              </w:rPr>
              <w:t xml:space="preserve">Broj objavljenih digitalnih obrazovnih sadržaja koje je stručnjak sistematizirao i oblikovao</w:t>
            </w:r>
          </w:p>
        </w:tc>
        <w:tc>
          <w:tcPr>
            <w:shd w:fill="auto" w:val="clear"/>
            <w:tcMar>
              <w:top w:w="100.0" w:type="dxa"/>
              <w:left w:w="100.0" w:type="dxa"/>
              <w:bottom w:w="100.0" w:type="dxa"/>
              <w:right w:w="100.0" w:type="dxa"/>
            </w:tcMar>
          </w:tcPr>
          <w:p w:rsidR="00000000" w:rsidDel="00000000" w:rsidP="00000000" w:rsidRDefault="00000000" w:rsidRPr="00000000" w14:paraId="000003EF">
            <w:pPr>
              <w:widowControl w:val="0"/>
              <w:rPr>
                <w:rFonts w:ascii="Cambria" w:cs="Cambria" w:eastAsia="Cambria" w:hAnsi="Cambria"/>
              </w:rPr>
            </w:pPr>
            <w:r w:rsidDel="00000000" w:rsidR="00000000" w:rsidRPr="00000000">
              <w:rPr>
                <w:rFonts w:ascii="Cambria" w:cs="Cambria" w:eastAsia="Cambria" w:hAnsi="Cambria"/>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3F0">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3F1">
            <w:pPr>
              <w:widowControl w:val="0"/>
              <w:rPr>
                <w:rFonts w:ascii="Cambria" w:cs="Cambria" w:eastAsia="Cambria" w:hAnsi="Cambria"/>
              </w:rPr>
            </w:pPr>
            <w:r w:rsidDel="00000000" w:rsidR="00000000" w:rsidRPr="00000000">
              <w:rPr>
                <w:rFonts w:ascii="Cambria" w:cs="Cambria" w:eastAsia="Cambria" w:hAnsi="Cambria"/>
                <w:rtl w:val="0"/>
              </w:rPr>
              <w:t xml:space="preserve">Maksimalno 70 bodova</w:t>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4">
            <w:pPr>
              <w:widowControl w:val="0"/>
              <w:rPr>
                <w:rFonts w:ascii="Cambria" w:cs="Cambria" w:eastAsia="Cambria" w:hAnsi="Cambria"/>
              </w:rPr>
            </w:pPr>
            <w:r w:rsidDel="00000000" w:rsidR="00000000" w:rsidRPr="00000000">
              <w:rPr>
                <w:rFonts w:ascii="Cambria" w:cs="Cambria" w:eastAsia="Cambria" w:hAnsi="Cambria"/>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3F5">
            <w:pPr>
              <w:widowControl w:val="0"/>
              <w:rPr>
                <w:rFonts w:ascii="Cambria" w:cs="Cambria" w:eastAsia="Cambria" w:hAnsi="Cambria"/>
              </w:rPr>
            </w:pPr>
            <w:r w:rsidDel="00000000" w:rsidR="00000000" w:rsidRPr="00000000">
              <w:rPr>
                <w:rFonts w:ascii="Cambria" w:cs="Cambria" w:eastAsia="Cambria" w:hAnsi="Cambria"/>
                <w:rtl w:val="0"/>
              </w:rPr>
              <w:t xml:space="preserve">40</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F9">
            <w:pPr>
              <w:widowControl w:val="0"/>
              <w:rPr>
                <w:rFonts w:ascii="Cambria" w:cs="Cambria" w:eastAsia="Cambria" w:hAnsi="Cambria"/>
              </w:rPr>
            </w:pPr>
            <w:r w:rsidDel="00000000" w:rsidR="00000000" w:rsidRPr="00000000">
              <w:rPr>
                <w:rFonts w:ascii="Cambria" w:cs="Cambria" w:eastAsia="Cambria" w:hAnsi="Cambria"/>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3FA">
            <w:pPr>
              <w:widowControl w:val="0"/>
              <w:rPr>
                <w:rFonts w:ascii="Cambria" w:cs="Cambria" w:eastAsia="Cambria" w:hAnsi="Cambria"/>
              </w:rPr>
            </w:pPr>
            <w:r w:rsidDel="00000000" w:rsidR="00000000" w:rsidRPr="00000000">
              <w:rPr>
                <w:rFonts w:ascii="Cambria" w:cs="Cambria" w:eastAsia="Cambria" w:hAnsi="Cambria"/>
                <w:rtl w:val="0"/>
              </w:rPr>
              <w:t xml:space="preserve">70</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tc>
      </w:tr>
      <w:tr>
        <w:trPr>
          <w:cantSplit w:val="0"/>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3FC">
            <w:pPr>
              <w:widowControl w:val="0"/>
              <w:rPr>
                <w:rFonts w:ascii="Cambria" w:cs="Cambria" w:eastAsia="Cambria" w:hAnsi="Cambria"/>
              </w:rPr>
            </w:pPr>
            <w:r w:rsidDel="00000000" w:rsidR="00000000" w:rsidRPr="00000000">
              <w:rPr>
                <w:rFonts w:ascii="Cambria" w:cs="Cambria" w:eastAsia="Cambria" w:hAnsi="Cambria"/>
                <w:rtl w:val="0"/>
              </w:rPr>
              <w:t xml:space="preserve">Sveukupni broj bodova za specifično iskustvo stručnjaka</w:t>
            </w:r>
          </w:p>
        </w:tc>
        <w:tc>
          <w:tcPr>
            <w:shd w:fill="auto" w:val="clear"/>
            <w:tcMar>
              <w:top w:w="100.0" w:type="dxa"/>
              <w:left w:w="100.0" w:type="dxa"/>
              <w:bottom w:w="100.0" w:type="dxa"/>
              <w:right w:w="100.0" w:type="dxa"/>
            </w:tcMar>
          </w:tcPr>
          <w:p w:rsidR="00000000" w:rsidDel="00000000" w:rsidP="00000000" w:rsidRDefault="00000000" w:rsidRPr="00000000" w14:paraId="00000400">
            <w:pPr>
              <w:widowControl w:val="0"/>
              <w:rPr>
                <w:rFonts w:ascii="Cambria" w:cs="Cambria" w:eastAsia="Cambria" w:hAnsi="Cambria"/>
              </w:rPr>
            </w:pPr>
            <w:r w:rsidDel="00000000" w:rsidR="00000000" w:rsidRPr="00000000">
              <w:rPr>
                <w:rFonts w:ascii="Cambria" w:cs="Cambria" w:eastAsia="Cambria" w:hAnsi="Cambria"/>
                <w:rtl w:val="0"/>
              </w:rPr>
              <w:t xml:space="preserve">do 70 bodova</w:t>
            </w:r>
          </w:p>
        </w:tc>
      </w:tr>
    </w:tbl>
    <w:p w:rsidR="00000000" w:rsidDel="00000000" w:rsidP="00000000" w:rsidRDefault="00000000" w:rsidRPr="00000000" w14:paraId="00000401">
      <w:pP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402">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Bodovi za specifično iskustvo stručnjaka (SI) za pojedinačnu ponudu računaju se uz primjenu sljedeće formule:</w:t>
      </w:r>
    </w:p>
    <w:p w:rsidR="00000000" w:rsidDel="00000000" w:rsidP="00000000" w:rsidRDefault="00000000" w:rsidRPr="00000000" w14:paraId="00000403">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04">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Za Grupu 1:</w:t>
      </w:r>
    </w:p>
    <w:p w:rsidR="00000000" w:rsidDel="00000000" w:rsidP="00000000" w:rsidRDefault="00000000" w:rsidRPr="00000000" w14:paraId="00000405">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406">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Stručnjak 1 = 1.1.+1.2.+1.3.+1.4.+1.5.</w:t>
      </w:r>
    </w:p>
    <w:p w:rsidR="00000000" w:rsidDel="00000000" w:rsidP="00000000" w:rsidRDefault="00000000" w:rsidRPr="00000000" w14:paraId="00000407">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Stručnjak 2 = 2.1.+2.2.+2.3.+2.4.+2.5.</w:t>
      </w:r>
    </w:p>
    <w:p w:rsidR="00000000" w:rsidDel="00000000" w:rsidP="00000000" w:rsidRDefault="00000000" w:rsidRPr="00000000" w14:paraId="00000408">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Stručnjak 3 = 3.1.+3.2.+3.3.+3.4.+3.5.</w:t>
      </w:r>
    </w:p>
    <w:p w:rsidR="00000000" w:rsidDel="00000000" w:rsidP="00000000" w:rsidRDefault="00000000" w:rsidRPr="00000000" w14:paraId="00000409">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Stručnjak 4 = 4.1.</w:t>
      </w:r>
    </w:p>
    <w:p w:rsidR="00000000" w:rsidDel="00000000" w:rsidP="00000000" w:rsidRDefault="00000000" w:rsidRPr="00000000" w14:paraId="0000040A">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Stručnjak 5 = 5.1.</w:t>
      </w:r>
    </w:p>
    <w:p w:rsidR="00000000" w:rsidDel="00000000" w:rsidP="00000000" w:rsidRDefault="00000000" w:rsidRPr="00000000" w14:paraId="0000040B">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Stručnjak 6 = 6.1.+6.2.+6.3.</w:t>
      </w:r>
    </w:p>
    <w:p w:rsidR="00000000" w:rsidDel="00000000" w:rsidP="00000000" w:rsidRDefault="00000000" w:rsidRPr="00000000" w14:paraId="0000040C">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40D">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SI = Stručnjak 1 (Izvršitelj 1) + Stručnjak 1 (Izvršitelj 2) + Stručnjak 2 (Izvršitelj 1) + Stručnjak 2 (Izvršitelj 2) + Stručnjak 3 (Izvršitelj 1) + Stručnjak 3 (Izvršitelj 2) + Stručnjak 4 + Stručnjak 5 + Stručnjak 6</w:t>
      </w:r>
    </w:p>
    <w:p w:rsidR="00000000" w:rsidDel="00000000" w:rsidP="00000000" w:rsidRDefault="00000000" w:rsidRPr="00000000" w14:paraId="0000040E">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40F">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Za Grupu 2:</w:t>
      </w:r>
    </w:p>
    <w:p w:rsidR="00000000" w:rsidDel="00000000" w:rsidP="00000000" w:rsidRDefault="00000000" w:rsidRPr="00000000" w14:paraId="00000410">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411">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Stručnjak 1 = 1.1.</w:t>
      </w:r>
    </w:p>
    <w:p w:rsidR="00000000" w:rsidDel="00000000" w:rsidP="00000000" w:rsidRDefault="00000000" w:rsidRPr="00000000" w14:paraId="00000412">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SI= Stručnjak 1</w:t>
      </w:r>
    </w:p>
    <w:p w:rsidR="00000000" w:rsidDel="00000000" w:rsidP="00000000" w:rsidRDefault="00000000" w:rsidRPr="00000000" w14:paraId="00000413">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414">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Za Grupu 3:</w:t>
      </w:r>
    </w:p>
    <w:p w:rsidR="00000000" w:rsidDel="00000000" w:rsidP="00000000" w:rsidRDefault="00000000" w:rsidRPr="00000000" w14:paraId="00000415">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416">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Stručnjak 1 = 1.1.</w:t>
      </w:r>
    </w:p>
    <w:p w:rsidR="00000000" w:rsidDel="00000000" w:rsidP="00000000" w:rsidRDefault="00000000" w:rsidRPr="00000000" w14:paraId="00000417">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SI= Stručnjak 1</w:t>
      </w:r>
    </w:p>
    <w:p w:rsidR="00000000" w:rsidDel="00000000" w:rsidP="00000000" w:rsidRDefault="00000000" w:rsidRPr="00000000" w14:paraId="00000418">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19">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Za Grupu 4:</w:t>
      </w:r>
    </w:p>
    <w:p w:rsidR="00000000" w:rsidDel="00000000" w:rsidP="00000000" w:rsidRDefault="00000000" w:rsidRPr="00000000" w14:paraId="0000041A">
      <w:pPr>
        <w:spacing w:line="276" w:lineRule="auto"/>
        <w:jc w:val="both"/>
        <w:rPr/>
      </w:pPr>
      <w:r w:rsidDel="00000000" w:rsidR="00000000" w:rsidRPr="00000000">
        <w:rPr>
          <w:rtl w:val="0"/>
        </w:rPr>
        <w:t xml:space="preserve"> </w:t>
      </w:r>
    </w:p>
    <w:p w:rsidR="00000000" w:rsidDel="00000000" w:rsidP="00000000" w:rsidRDefault="00000000" w:rsidRPr="00000000" w14:paraId="0000041B">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Stručnjak 1 = 1.1.</w:t>
      </w:r>
    </w:p>
    <w:p w:rsidR="00000000" w:rsidDel="00000000" w:rsidP="00000000" w:rsidRDefault="00000000" w:rsidRPr="00000000" w14:paraId="0000041C">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SI= Stručnjak 1</w:t>
      </w:r>
    </w:p>
    <w:p w:rsidR="00000000" w:rsidDel="00000000" w:rsidP="00000000" w:rsidRDefault="00000000" w:rsidRPr="00000000" w14:paraId="0000041D">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1E">
      <w:pPr>
        <w:pBdr>
          <w:top w:space="0" w:sz="0" w:val="nil"/>
          <w:left w:space="0" w:sz="0" w:val="nil"/>
          <w:bottom w:space="0" w:sz="0" w:val="nil"/>
          <w:right w:space="0" w:sz="0" w:val="nil"/>
          <w:between w:space="0" w:sz="0" w:val="nil"/>
        </w:pBd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41F">
      <w:pPr>
        <w:pBdr>
          <w:top w:space="0" w:sz="0" w:val="nil"/>
          <w:left w:space="0" w:sz="0" w:val="nil"/>
          <w:bottom w:space="0" w:sz="0" w:val="nil"/>
          <w:right w:space="0" w:sz="0" w:val="nil"/>
          <w:between w:space="0" w:sz="0" w:val="nil"/>
        </w:pBdr>
        <w:spacing w:line="276"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Određivanje ukupnog broja bodova za ponudu</w:t>
      </w:r>
    </w:p>
    <w:p w:rsidR="00000000" w:rsidDel="00000000" w:rsidP="00000000" w:rsidRDefault="00000000" w:rsidRPr="00000000" w14:paraId="0000042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2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Ukupan broj bodova za pojedinačnu dostavljenu Ponudu koja pritom udovoljava minimalne tehničke zahtjeve (Prilog 6, Tehnička specifikacija) računat će se kao zbroj bodova dodijeljenih ponud</w:t>
      </w:r>
      <w:r w:rsidDel="00000000" w:rsidR="00000000" w:rsidRPr="00000000">
        <w:rPr>
          <w:rFonts w:ascii="Cambria" w:cs="Cambria" w:eastAsia="Cambria" w:hAnsi="Cambria"/>
          <w:rtl w:val="0"/>
        </w:rPr>
        <w:t xml:space="preserve">i</w:t>
      </w:r>
      <w:r w:rsidDel="00000000" w:rsidR="00000000" w:rsidRPr="00000000">
        <w:rPr>
          <w:rFonts w:ascii="Cambria" w:cs="Cambria" w:eastAsia="Cambria" w:hAnsi="Cambria"/>
          <w:color w:val="000000"/>
          <w:rtl w:val="0"/>
        </w:rPr>
        <w:t xml:space="preserve"> za svaki od kriterija:</w:t>
      </w:r>
    </w:p>
    <w:p w:rsidR="00000000" w:rsidDel="00000000" w:rsidP="00000000" w:rsidRDefault="00000000" w:rsidRPr="00000000" w14:paraId="00000422">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23">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1. Cijena (C) – maksimalno </w:t>
      </w:r>
      <w:r w:rsidDel="00000000" w:rsidR="00000000" w:rsidRPr="00000000">
        <w:rPr>
          <w:rFonts w:ascii="Cambria" w:cs="Cambria" w:eastAsia="Cambria" w:hAnsi="Cambria"/>
          <w:rtl w:val="0"/>
        </w:rPr>
        <w:t xml:space="preserve">3</w:t>
      </w:r>
      <w:r w:rsidDel="00000000" w:rsidR="00000000" w:rsidRPr="00000000">
        <w:rPr>
          <w:rFonts w:ascii="Cambria" w:cs="Cambria" w:eastAsia="Cambria" w:hAnsi="Cambria"/>
          <w:color w:val="000000"/>
          <w:rtl w:val="0"/>
        </w:rPr>
        <w:t xml:space="preserve">0 bodova;</w:t>
      </w:r>
    </w:p>
    <w:p w:rsidR="00000000" w:rsidDel="00000000" w:rsidP="00000000" w:rsidRDefault="00000000" w:rsidRPr="00000000" w14:paraId="00000424">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2. </w:t>
      </w:r>
      <w:r w:rsidDel="00000000" w:rsidR="00000000" w:rsidRPr="00000000">
        <w:rPr>
          <w:rFonts w:ascii="Cambria" w:cs="Cambria" w:eastAsia="Cambria" w:hAnsi="Cambria"/>
          <w:rtl w:val="0"/>
        </w:rPr>
        <w:t xml:space="preserve">Specifično iskustvo stručnjaka</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rtl w:val="0"/>
        </w:rPr>
        <w:t xml:space="preserve">SI</w:t>
      </w:r>
      <w:r w:rsidDel="00000000" w:rsidR="00000000" w:rsidRPr="00000000">
        <w:rPr>
          <w:rFonts w:ascii="Cambria" w:cs="Cambria" w:eastAsia="Cambria" w:hAnsi="Cambria"/>
          <w:color w:val="000000"/>
          <w:rtl w:val="0"/>
        </w:rPr>
        <w:t xml:space="preserve">) – maksimalno </w:t>
      </w:r>
      <w:r w:rsidDel="00000000" w:rsidR="00000000" w:rsidRPr="00000000">
        <w:rPr>
          <w:rFonts w:ascii="Cambria" w:cs="Cambria" w:eastAsia="Cambria" w:hAnsi="Cambria"/>
          <w:rtl w:val="0"/>
        </w:rPr>
        <w:t xml:space="preserve">7</w:t>
      </w:r>
      <w:r w:rsidDel="00000000" w:rsidR="00000000" w:rsidRPr="00000000">
        <w:rPr>
          <w:rFonts w:ascii="Cambria" w:cs="Cambria" w:eastAsia="Cambria" w:hAnsi="Cambria"/>
          <w:color w:val="000000"/>
          <w:rtl w:val="0"/>
        </w:rPr>
        <w:t xml:space="preserve">0 bodova</w:t>
      </w:r>
    </w:p>
    <w:p w:rsidR="00000000" w:rsidDel="00000000" w:rsidP="00000000" w:rsidRDefault="00000000" w:rsidRPr="00000000" w14:paraId="00000425">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26">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Maksimalni ukupni broj bodova koji se može ostvariti je: 100 bodova.</w:t>
      </w:r>
    </w:p>
    <w:p w:rsidR="00000000" w:rsidDel="00000000" w:rsidP="00000000" w:rsidRDefault="00000000" w:rsidRPr="00000000" w14:paraId="00000427">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Sukladno gore navedenom, ukupan broj bodova za dostavljenu ponudu izračunat će se prema sljedećoj formuli:</w:t>
      </w:r>
    </w:p>
    <w:p w:rsidR="00000000" w:rsidDel="00000000" w:rsidP="00000000" w:rsidRDefault="00000000" w:rsidRPr="00000000" w14:paraId="00000428">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29">
      <w:pPr>
        <w:pBdr>
          <w:top w:space="0" w:sz="0" w:val="nil"/>
          <w:left w:space="0" w:sz="0" w:val="nil"/>
          <w:bottom w:space="0" w:sz="0" w:val="nil"/>
          <w:right w:space="0" w:sz="0" w:val="nil"/>
          <w:between w:space="0" w:sz="0" w:val="nil"/>
        </w:pBdr>
        <w:spacing w:line="276"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Ukupan broj bodova = C + </w:t>
      </w:r>
      <w:r w:rsidDel="00000000" w:rsidR="00000000" w:rsidRPr="00000000">
        <w:rPr>
          <w:rFonts w:ascii="Cambria" w:cs="Cambria" w:eastAsia="Cambria" w:hAnsi="Cambria"/>
          <w:b w:val="1"/>
          <w:rtl w:val="0"/>
        </w:rPr>
        <w:t xml:space="preserve">S</w:t>
      </w:r>
      <w:r w:rsidDel="00000000" w:rsidR="00000000" w:rsidRPr="00000000">
        <w:rPr>
          <w:rFonts w:ascii="Cambria" w:cs="Cambria" w:eastAsia="Cambria" w:hAnsi="Cambria"/>
          <w:b w:val="1"/>
          <w:color w:val="000000"/>
          <w:rtl w:val="0"/>
        </w:rPr>
        <w:t xml:space="preserve">I</w:t>
      </w:r>
    </w:p>
    <w:p w:rsidR="00000000" w:rsidDel="00000000" w:rsidP="00000000" w:rsidRDefault="00000000" w:rsidRPr="00000000" w14:paraId="0000042A">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2B">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Kao najpovoljniju ponudu Naručitelj će odabrati ponudu s najvećim ostvarenim ukupnim brojem bodova. Ako dvije ili više valjanih ponuda budu jednako rangirane prema kriteriju za odabir ponude, Naručitelj će odabrati ponudu koja ima više bodova u kategoriji </w:t>
      </w:r>
      <w:r w:rsidDel="00000000" w:rsidR="00000000" w:rsidRPr="00000000">
        <w:rPr>
          <w:rFonts w:ascii="Cambria" w:cs="Cambria" w:eastAsia="Cambria" w:hAnsi="Cambria"/>
          <w:rtl w:val="0"/>
        </w:rPr>
        <w:t xml:space="preserve">specifično iskustvo stručnjaka</w:t>
      </w:r>
      <w:r w:rsidDel="00000000" w:rsidR="00000000" w:rsidRPr="00000000">
        <w:rPr>
          <w:rFonts w:ascii="Cambria" w:cs="Cambria" w:eastAsia="Cambria" w:hAnsi="Cambria"/>
          <w:color w:val="000000"/>
          <w:rtl w:val="0"/>
        </w:rPr>
        <w:t xml:space="preserve">, a zatim onu koja je zaprimljena ranije.</w:t>
      </w:r>
    </w:p>
    <w:p w:rsidR="00000000" w:rsidDel="00000000" w:rsidP="00000000" w:rsidRDefault="00000000" w:rsidRPr="00000000" w14:paraId="0000042C">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2D">
      <w:pPr>
        <w:pStyle w:val="Heading1"/>
        <w:rPr/>
      </w:pPr>
      <w:bookmarkStart w:colFirst="0" w:colLast="0" w:name="_heading=h.1664s55" w:id="45"/>
      <w:bookmarkEnd w:id="45"/>
      <w:r w:rsidDel="00000000" w:rsidR="00000000" w:rsidRPr="00000000">
        <w:rPr>
          <w:rtl w:val="0"/>
        </w:rPr>
        <w:t xml:space="preserve">7. Ostale odredbe</w:t>
      </w:r>
    </w:p>
    <w:p w:rsidR="00000000" w:rsidDel="00000000" w:rsidP="00000000" w:rsidRDefault="00000000" w:rsidRPr="00000000" w14:paraId="0000042E">
      <w:pPr>
        <w:pStyle w:val="Heading2"/>
        <w:spacing w:line="276" w:lineRule="auto"/>
        <w:jc w:val="both"/>
        <w:rPr/>
      </w:pPr>
      <w:bookmarkStart w:colFirst="0" w:colLast="0" w:name="_heading=h.3q5sasy" w:id="46"/>
      <w:bookmarkEnd w:id="46"/>
      <w:r w:rsidDel="00000000" w:rsidR="00000000" w:rsidRPr="00000000">
        <w:rPr>
          <w:rtl w:val="0"/>
        </w:rPr>
        <w:t xml:space="preserve">7.1. Odredbe koje se odnose na zajednicu gospodarskih subjekata</w:t>
      </w:r>
    </w:p>
    <w:p w:rsidR="00000000" w:rsidDel="00000000" w:rsidP="00000000" w:rsidRDefault="00000000" w:rsidRPr="00000000" w14:paraId="0000042F">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3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Više gospodarskih subjekata može se udružiti i dostaviti zajedničku ponudu, neovisno o uređenju njihova međusobnog odnosa. Ponuda zajednice gospodarskih subjekata mora sadržavati podatke o svakom članu zajednice, kako je određeno u ponudbenom listu.</w:t>
      </w:r>
    </w:p>
    <w:p w:rsidR="00000000" w:rsidDel="00000000" w:rsidP="00000000" w:rsidRDefault="00000000" w:rsidRPr="00000000" w14:paraId="0000043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32">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U zajedničkoj ponudi mora biti navedeno koji će dio ugovora o javnoj nabavi (predmet, količina, vrijednost i postotni dio) izvršavati pojedini član zajednice gospodarskih subjekata. Naručitelj neposredno plaća svakom članu zajednice gospodarskih subjekata za onaj dio ugovora o javnoj nabavi koji je on izvršio, ako zajednica gospodarskih subjekata ne odredi drugačije.</w:t>
      </w:r>
    </w:p>
    <w:p w:rsidR="00000000" w:rsidDel="00000000" w:rsidP="00000000" w:rsidRDefault="00000000" w:rsidRPr="00000000" w14:paraId="00000433">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34">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U slučaju zajednice gospodarskih subjekata sposobnost za obavljanje profesionalne djelatnosti iz točke 4 Poziva na dostavu ponuda utvrđuje se za sve članove zajednice gospodarskih subjekata pojedinačno. </w:t>
      </w:r>
    </w:p>
    <w:p w:rsidR="00000000" w:rsidDel="00000000" w:rsidP="00000000" w:rsidRDefault="00000000" w:rsidRPr="00000000" w14:paraId="00000435">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36">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Tehničku i stručnu sposobnost iz točke 4 Poziva na dostavu ponuda članovi zajednice gospodarskih subjekata dokazuju zajednički.</w:t>
      </w:r>
    </w:p>
    <w:p w:rsidR="00000000" w:rsidDel="00000000" w:rsidP="00000000" w:rsidRDefault="00000000" w:rsidRPr="00000000" w14:paraId="00000437">
      <w:pPr>
        <w:pBdr>
          <w:top w:space="0" w:sz="0" w:val="nil"/>
          <w:left w:space="0" w:sz="0" w:val="nil"/>
          <w:bottom w:space="0" w:sz="0" w:val="nil"/>
          <w:right w:space="0" w:sz="0" w:val="nil"/>
          <w:between w:space="0" w:sz="0" w:val="nil"/>
        </w:pBdr>
        <w:spacing w:line="276" w:lineRule="auto"/>
        <w:jc w:val="both"/>
        <w:rPr>
          <w:rFonts w:ascii="Cambria" w:cs="Cambria" w:eastAsia="Cambria" w:hAnsi="Cambria"/>
          <w:strike w:val="1"/>
          <w:color w:val="000000"/>
        </w:rPr>
      </w:pPr>
      <w:r w:rsidDel="00000000" w:rsidR="00000000" w:rsidRPr="00000000">
        <w:rPr>
          <w:rtl w:val="0"/>
        </w:rPr>
      </w:r>
    </w:p>
    <w:p w:rsidR="00000000" w:rsidDel="00000000" w:rsidP="00000000" w:rsidRDefault="00000000" w:rsidRPr="00000000" w14:paraId="00000438">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Ako Ponuditelj nastupa kao Zajednica ponuditelja dužan je popuniti Prilog 2 Poziva na dostavu ponuda. Svaki član iz zajednice ponuditelja dužan je uz zajedničku ponudu dostaviti Izjavu iz Priloga 4 Poziva na dostavu ponuda da se ne nalazi ni u jednom od slučajeva isključenja (Poglavlje 3 Poziva na dostavu ponuda).</w:t>
      </w:r>
    </w:p>
    <w:p w:rsidR="00000000" w:rsidDel="00000000" w:rsidP="00000000" w:rsidRDefault="00000000" w:rsidRPr="00000000" w14:paraId="00000439">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3A">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Ponuditelj koji je samostalno podnio ponudu ne smije istodobno sudjelovati u zajedničkoj ponudi.</w:t>
      </w:r>
    </w:p>
    <w:p w:rsidR="00000000" w:rsidDel="00000000" w:rsidP="00000000" w:rsidRDefault="00000000" w:rsidRPr="00000000" w14:paraId="0000043B">
      <w:pPr>
        <w:pStyle w:val="Heading2"/>
        <w:spacing w:line="276" w:lineRule="auto"/>
        <w:jc w:val="both"/>
        <w:rPr/>
      </w:pPr>
      <w:bookmarkStart w:colFirst="0" w:colLast="0" w:name="_heading=h.25b2l0r" w:id="47"/>
      <w:bookmarkEnd w:id="47"/>
      <w:r w:rsidDel="00000000" w:rsidR="00000000" w:rsidRPr="00000000">
        <w:rPr>
          <w:rtl w:val="0"/>
        </w:rPr>
        <w:t xml:space="preserve">7.2. Odredbe koje se odnose na podugovaratelje</w:t>
      </w:r>
    </w:p>
    <w:p w:rsidR="00000000" w:rsidDel="00000000" w:rsidP="00000000" w:rsidRDefault="00000000" w:rsidRPr="00000000" w14:paraId="0000043C">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3D">
      <w:pPr>
        <w:spacing w:line="276" w:lineRule="auto"/>
        <w:jc w:val="both"/>
        <w:rPr>
          <w:rFonts w:ascii="Cambria" w:cs="Cambria" w:eastAsia="Cambria" w:hAnsi="Cambria"/>
          <w:color w:val="000000"/>
        </w:rPr>
      </w:pPr>
      <w:r w:rsidDel="00000000" w:rsidR="00000000" w:rsidRPr="00000000">
        <w:rPr>
          <w:rFonts w:ascii="Cambria" w:cs="Cambria" w:eastAsia="Cambria" w:hAnsi="Cambria"/>
          <w:rtl w:val="0"/>
        </w:rPr>
        <w:t xml:space="preserve">Ponuditelj, odnosno zajednica ponuditelja, koji namjerava ustupiti dio ili dijelove ponude podugovarateljima, u svojoj ponudi mora jasno navesti podatke o svim podugovarateljima (naziv i sjedište) i podatke o dijelu ugovora koji namjerava dati u podugovor, te u tu svrhu ispuniti i dostaviti Prilog 3 Poziva na dostavu ponuda. Ponuditelj je dužan za podugovaratelja dostaviti Izjavu iz Priloga 4 Poziva na dostavu ponuda da se ne nalazi ni u jednom od slučajeva isključenja (Poglavlje 3 Poziva na dostavu ponuda). Sudjelovanje podugovaratelja ne utječe na odgovornost odabranog ponuditelja za izvršenje ugovora. Ako ponuditelj ne dostavi podatke o podugovaratelju, smatra se da će cjelokupni predmet nabave izvršiti samostalno.</w:t>
      </w:r>
      <w:r w:rsidDel="00000000" w:rsidR="00000000" w:rsidRPr="00000000">
        <w:rPr>
          <w:rtl w:val="0"/>
        </w:rPr>
      </w:r>
    </w:p>
    <w:p w:rsidR="00000000" w:rsidDel="00000000" w:rsidP="00000000" w:rsidRDefault="00000000" w:rsidRPr="00000000" w14:paraId="0000043E">
      <w:pPr>
        <w:pStyle w:val="Heading1"/>
        <w:rPr/>
      </w:pPr>
      <w:bookmarkStart w:colFirst="0" w:colLast="0" w:name="_heading=h.kgcv8k" w:id="48"/>
      <w:bookmarkEnd w:id="48"/>
      <w:r w:rsidDel="00000000" w:rsidR="00000000" w:rsidRPr="00000000">
        <w:rPr>
          <w:rtl w:val="0"/>
        </w:rPr>
        <w:t xml:space="preserve">8. Donošenje odluke o odabiru ili poništenju</w:t>
      </w:r>
    </w:p>
    <w:p w:rsidR="00000000" w:rsidDel="00000000" w:rsidP="00000000" w:rsidRDefault="00000000" w:rsidRPr="00000000" w14:paraId="0000043F">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color w:val="000000"/>
          <w:rtl w:val="0"/>
        </w:rPr>
        <w:t xml:space="preserve">Odlu</w:t>
      </w:r>
      <w:r w:rsidDel="00000000" w:rsidR="00000000" w:rsidRPr="00000000">
        <w:rPr>
          <w:rFonts w:ascii="Cambria" w:cs="Cambria" w:eastAsia="Cambria" w:hAnsi="Cambria"/>
          <w:rtl w:val="0"/>
        </w:rPr>
        <w:t xml:space="preserve">ku</w:t>
      </w:r>
      <w:r w:rsidDel="00000000" w:rsidR="00000000" w:rsidRPr="00000000">
        <w:rPr>
          <w:rFonts w:ascii="Cambria" w:cs="Cambria" w:eastAsia="Cambria" w:hAnsi="Cambria"/>
          <w:color w:val="000000"/>
          <w:rtl w:val="0"/>
        </w:rPr>
        <w:t xml:space="preserve"> o odabiru ili Odlu</w:t>
      </w:r>
      <w:r w:rsidDel="00000000" w:rsidR="00000000" w:rsidRPr="00000000">
        <w:rPr>
          <w:rFonts w:ascii="Cambria" w:cs="Cambria" w:eastAsia="Cambria" w:hAnsi="Cambria"/>
          <w:rtl w:val="0"/>
        </w:rPr>
        <w:t xml:space="preserve">ku</w:t>
      </w:r>
      <w:r w:rsidDel="00000000" w:rsidR="00000000" w:rsidRPr="00000000">
        <w:rPr>
          <w:rFonts w:ascii="Cambria" w:cs="Cambria" w:eastAsia="Cambria" w:hAnsi="Cambria"/>
          <w:color w:val="000000"/>
          <w:rtl w:val="0"/>
        </w:rPr>
        <w:t xml:space="preserve"> o poništenju Naručitelj će nakon završenog postupka pregleda i ocjena ponuda </w:t>
      </w:r>
      <w:r w:rsidDel="00000000" w:rsidR="00000000" w:rsidRPr="00000000">
        <w:rPr>
          <w:rFonts w:ascii="Cambria" w:cs="Cambria" w:eastAsia="Cambria" w:hAnsi="Cambria"/>
          <w:rtl w:val="0"/>
        </w:rPr>
        <w:t xml:space="preserve">objaviti na stranici </w:t>
      </w:r>
      <w:hyperlink r:id="rId18">
        <w:r w:rsidDel="00000000" w:rsidR="00000000" w:rsidRPr="00000000">
          <w:rPr>
            <w:rFonts w:ascii="Cambria" w:cs="Cambria" w:eastAsia="Cambria" w:hAnsi="Cambria"/>
            <w:color w:val="1155cc"/>
            <w:u w:val="single"/>
            <w:rtl w:val="0"/>
          </w:rPr>
          <w:t xml:space="preserve">www.strukturnifondovi.hr</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44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41">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Odluku o isključenju ponuditelja/Odluku o odbijanju neprikladne ponude Ponuditelja, Naručitelj će dostaviti ponuditelju na kojeg se odnosi (ako je primjenjivo) uz kratko pismeno obrazloženje takve odluke.</w:t>
      </w:r>
    </w:p>
    <w:p w:rsidR="00000000" w:rsidDel="00000000" w:rsidP="00000000" w:rsidRDefault="00000000" w:rsidRPr="00000000" w14:paraId="00000442">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43">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Naručitelj  je obvezan poništiti postupak nabave ako:</w:t>
      </w:r>
    </w:p>
    <w:p w:rsidR="00000000" w:rsidDel="00000000" w:rsidP="00000000" w:rsidRDefault="00000000" w:rsidRPr="00000000" w14:paraId="00000444">
      <w:pPr>
        <w:numPr>
          <w:ilvl w:val="0"/>
          <w:numId w:val="15"/>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postanu poznate okolnosti zbog kojih ne bi došlo do pokretanja postupka nabave, da su bile poznate prije, </w:t>
      </w:r>
    </w:p>
    <w:p w:rsidR="00000000" w:rsidDel="00000000" w:rsidP="00000000" w:rsidRDefault="00000000" w:rsidRPr="00000000" w14:paraId="00000445">
      <w:pPr>
        <w:numPr>
          <w:ilvl w:val="0"/>
          <w:numId w:val="15"/>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postanu poznate okolnosti zbog kojih bi došlo do sadržajno bitno drukčijih Obavijesti o nadmetanju ili Dokumentacije za nadmetanje, da su bile poznate prije, </w:t>
      </w:r>
    </w:p>
    <w:p w:rsidR="00000000" w:rsidDel="00000000" w:rsidP="00000000" w:rsidRDefault="00000000" w:rsidRPr="00000000" w14:paraId="00000446">
      <w:pPr>
        <w:numPr>
          <w:ilvl w:val="0"/>
          <w:numId w:val="15"/>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je cijena svih ponuda u postupku direktne pogodbe jednaka ili veća od pragova za postupak javnog nadmetanja, osim ako su u postupku nabave primijenjena pravila koja vrijede za postupak javnog nadmetanja, </w:t>
      </w:r>
    </w:p>
    <w:p w:rsidR="00000000" w:rsidDel="00000000" w:rsidP="00000000" w:rsidRDefault="00000000" w:rsidRPr="00000000" w14:paraId="00000447">
      <w:pPr>
        <w:numPr>
          <w:ilvl w:val="0"/>
          <w:numId w:val="15"/>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nije pristigla nijedna ponuda, </w:t>
      </w:r>
    </w:p>
    <w:p w:rsidR="00000000" w:rsidDel="00000000" w:rsidP="00000000" w:rsidRDefault="00000000" w:rsidRPr="00000000" w14:paraId="00000448">
      <w:pPr>
        <w:numPr>
          <w:ilvl w:val="0"/>
          <w:numId w:val="15"/>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nakon isključenja ponuditelja ili odbijanja ponuda ne preostane nijedna valjana ponuda , </w:t>
      </w:r>
    </w:p>
    <w:p w:rsidR="00000000" w:rsidDel="00000000" w:rsidP="00000000" w:rsidRDefault="00000000" w:rsidRPr="00000000" w14:paraId="00000449">
      <w:pPr>
        <w:numPr>
          <w:ilvl w:val="0"/>
          <w:numId w:val="15"/>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je cijena najpovoljnije ponude veća od procijenjene vrijednosti nabave, osim ako Naručitelj ima ili će imati osigurana sredstva.</w:t>
      </w:r>
    </w:p>
    <w:p w:rsidR="00000000" w:rsidDel="00000000" w:rsidP="00000000" w:rsidRDefault="00000000" w:rsidRPr="00000000" w14:paraId="0000044A">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4B">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U slučaju poništenja predmetne nabave Naručitelj zadržava pravo izmjene predmetne dokumentacije o nabavi i objave ponovljene (nove) nabave.</w:t>
      </w:r>
    </w:p>
    <w:p w:rsidR="00000000" w:rsidDel="00000000" w:rsidP="00000000" w:rsidRDefault="00000000" w:rsidRPr="00000000" w14:paraId="0000044C">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4D">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Naručitelj se obvezuje na temelju rezultata pregleda i ocjene ponuda odbiti:</w:t>
      </w:r>
    </w:p>
    <w:p w:rsidR="00000000" w:rsidDel="00000000" w:rsidP="00000000" w:rsidRDefault="00000000" w:rsidRPr="00000000" w14:paraId="0000044E">
      <w:pPr>
        <w:numPr>
          <w:ilvl w:val="0"/>
          <w:numId w:val="7"/>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ponudu koja nije cjelovita;</w:t>
      </w:r>
      <w:r w:rsidDel="00000000" w:rsidR="00000000" w:rsidRPr="00000000">
        <w:rPr>
          <w:rtl w:val="0"/>
        </w:rPr>
      </w:r>
    </w:p>
    <w:p w:rsidR="00000000" w:rsidDel="00000000" w:rsidP="00000000" w:rsidRDefault="00000000" w:rsidRPr="00000000" w14:paraId="0000044F">
      <w:pPr>
        <w:numPr>
          <w:ilvl w:val="0"/>
          <w:numId w:val="7"/>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ponudu koja je suprotna odredbama dokumentacije za nadmetanje;</w:t>
      </w:r>
      <w:r w:rsidDel="00000000" w:rsidR="00000000" w:rsidRPr="00000000">
        <w:rPr>
          <w:rtl w:val="0"/>
        </w:rPr>
      </w:r>
    </w:p>
    <w:p w:rsidR="00000000" w:rsidDel="00000000" w:rsidP="00000000" w:rsidRDefault="00000000" w:rsidRPr="00000000" w14:paraId="00000450">
      <w:pPr>
        <w:numPr>
          <w:ilvl w:val="0"/>
          <w:numId w:val="7"/>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ponudu koja nije iskazana u apsolutnom iznosu;</w:t>
      </w:r>
      <w:r w:rsidDel="00000000" w:rsidR="00000000" w:rsidRPr="00000000">
        <w:rPr>
          <w:rtl w:val="0"/>
        </w:rPr>
      </w:r>
    </w:p>
    <w:p w:rsidR="00000000" w:rsidDel="00000000" w:rsidP="00000000" w:rsidRDefault="00000000" w:rsidRPr="00000000" w14:paraId="00000451">
      <w:pPr>
        <w:numPr>
          <w:ilvl w:val="0"/>
          <w:numId w:val="7"/>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ponudu koja sadrži pogreške i nedostatke, ako pogreške i nedostaci nisu uklonjivi;</w:t>
      </w:r>
      <w:r w:rsidDel="00000000" w:rsidR="00000000" w:rsidRPr="00000000">
        <w:rPr>
          <w:rtl w:val="0"/>
        </w:rPr>
      </w:r>
    </w:p>
    <w:p w:rsidR="00000000" w:rsidDel="00000000" w:rsidP="00000000" w:rsidRDefault="00000000" w:rsidRPr="00000000" w14:paraId="00000452">
      <w:pPr>
        <w:numPr>
          <w:ilvl w:val="0"/>
          <w:numId w:val="7"/>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ponudu u kojoj pojašnjenjem ili upotpunjavanjem u skladu s pravilima i u skladu s propisanim rokovima Naručitelja nije uklonjena pogreška, nedostatak ili nejasnoća od strane Ponuditelja;</w:t>
      </w:r>
      <w:r w:rsidDel="00000000" w:rsidR="00000000" w:rsidRPr="00000000">
        <w:rPr>
          <w:rtl w:val="0"/>
        </w:rPr>
      </w:r>
    </w:p>
    <w:p w:rsidR="00000000" w:rsidDel="00000000" w:rsidP="00000000" w:rsidRDefault="00000000" w:rsidRPr="00000000" w14:paraId="00000453">
      <w:pPr>
        <w:numPr>
          <w:ilvl w:val="0"/>
          <w:numId w:val="7"/>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ponudu koja ne ispunjava uvjete vezane za svojstva predmeta nabave, te time ne ispunjava zahtjeve iz ove dokumentacije za nadmetanje;</w:t>
      </w:r>
      <w:r w:rsidDel="00000000" w:rsidR="00000000" w:rsidRPr="00000000">
        <w:rPr>
          <w:rtl w:val="0"/>
        </w:rPr>
      </w:r>
    </w:p>
    <w:p w:rsidR="00000000" w:rsidDel="00000000" w:rsidP="00000000" w:rsidRDefault="00000000" w:rsidRPr="00000000" w14:paraId="00000454">
      <w:pPr>
        <w:numPr>
          <w:ilvl w:val="0"/>
          <w:numId w:val="7"/>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ponudu za koju ponuditelj nije pisanim putem prihvatio ispravak računske pogreške;</w:t>
      </w:r>
      <w:r w:rsidDel="00000000" w:rsidR="00000000" w:rsidRPr="00000000">
        <w:rPr>
          <w:rtl w:val="0"/>
        </w:rPr>
      </w:r>
    </w:p>
    <w:p w:rsidR="00000000" w:rsidDel="00000000" w:rsidP="00000000" w:rsidRDefault="00000000" w:rsidRPr="00000000" w14:paraId="00000455">
      <w:pPr>
        <w:numPr>
          <w:ilvl w:val="0"/>
          <w:numId w:val="7"/>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ponude ponuditelja koji je dostavio dvije ili više ponuda u kojima je ponuditelj i/ili član zajednice ponuditelja;</w:t>
      </w:r>
      <w:r w:rsidDel="00000000" w:rsidR="00000000" w:rsidRPr="00000000">
        <w:rPr>
          <w:rtl w:val="0"/>
        </w:rPr>
      </w:r>
    </w:p>
    <w:p w:rsidR="00000000" w:rsidDel="00000000" w:rsidP="00000000" w:rsidRDefault="00000000" w:rsidRPr="00000000" w14:paraId="00000456">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57">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Naručitelj zadržava pravo isključiti pojedinog ponuditelja ako nije udovoljeno uvjetima iz ove dokumentacije za nadmetanje ili u slučaju opravdanog poništenja predmetne nabave.</w:t>
      </w:r>
    </w:p>
    <w:p w:rsidR="00000000" w:rsidDel="00000000" w:rsidP="00000000" w:rsidRDefault="00000000" w:rsidRPr="00000000" w14:paraId="00000458">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59">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Naručitelj donosi odluku o odabiru najbolje ponude koja će minimalno sadržavati naziv i adresu odabranog ponuditelja, ukupnu vrijednost odabrane ponude, sa i bez PDV-a te datum donošenja i potpis odgovorne osobe. </w:t>
      </w:r>
    </w:p>
    <w:p w:rsidR="00000000" w:rsidDel="00000000" w:rsidP="00000000" w:rsidRDefault="00000000" w:rsidRPr="00000000" w14:paraId="0000045A">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5B">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Rok za donošenje Odluke o odabiru iznosi </w:t>
      </w:r>
      <w:r w:rsidDel="00000000" w:rsidR="00000000" w:rsidRPr="00000000">
        <w:rPr>
          <w:rFonts w:ascii="Cambria" w:cs="Cambria" w:eastAsia="Cambria" w:hAnsi="Cambria"/>
          <w:rtl w:val="0"/>
        </w:rPr>
        <w:t xml:space="preserve">šezdeset</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rtl w:val="0"/>
        </w:rPr>
        <w:t xml:space="preserve">60</w:t>
      </w:r>
      <w:r w:rsidDel="00000000" w:rsidR="00000000" w:rsidRPr="00000000">
        <w:rPr>
          <w:rFonts w:ascii="Cambria" w:cs="Cambria" w:eastAsia="Cambria" w:hAnsi="Cambria"/>
          <w:color w:val="000000"/>
          <w:rtl w:val="0"/>
        </w:rPr>
        <w:t xml:space="preserve">) dana od dana isteka roka za dostavu ponuda. Ukoliko su od pojedinih potencijalnih Ponuditelja tražena dodatna pojašnjenja ili upotpunjavanja ponuda, rok za donošenje odluke o odabiru se produžuje </w:t>
      </w:r>
      <w:r w:rsidDel="00000000" w:rsidR="00000000" w:rsidRPr="00000000">
        <w:rPr>
          <w:rFonts w:ascii="Cambria" w:cs="Cambria" w:eastAsia="Cambria" w:hAnsi="Cambria"/>
          <w:rtl w:val="0"/>
        </w:rPr>
        <w:t xml:space="preserve">za dodatnih pet (5) dana.</w:t>
      </w:r>
      <w:r w:rsidDel="00000000" w:rsidR="00000000" w:rsidRPr="00000000">
        <w:rPr>
          <w:rtl w:val="0"/>
        </w:rPr>
      </w:r>
    </w:p>
    <w:p w:rsidR="00000000" w:rsidDel="00000000" w:rsidP="00000000" w:rsidRDefault="00000000" w:rsidRPr="00000000" w14:paraId="0000045C">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5D">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Nakon odabira najpovoljnije ponude, Naručitelj sklapa ugovor s odabranim ponuditeljem. Ugovor o nabavi se sklapa na temelju uvjeta iz dokumentacije za nadmetanje i temeljem ponuđenih uvjeta odabrane ponude.</w:t>
      </w:r>
    </w:p>
    <w:p w:rsidR="00000000" w:rsidDel="00000000" w:rsidP="00000000" w:rsidRDefault="00000000" w:rsidRPr="00000000" w14:paraId="0000045E">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5F">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Naručitelj poništava postupak nabave ako nakon isteka roka za dostavu ponuda:</w:t>
      </w:r>
    </w:p>
    <w:p w:rsidR="00000000" w:rsidDel="00000000" w:rsidP="00000000" w:rsidRDefault="00000000" w:rsidRPr="00000000" w14:paraId="00000460">
      <w:pPr>
        <w:numPr>
          <w:ilvl w:val="0"/>
          <w:numId w:val="1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nije pristigla niti jedna ponuda;</w:t>
      </w:r>
      <w:r w:rsidDel="00000000" w:rsidR="00000000" w:rsidRPr="00000000">
        <w:rPr>
          <w:rtl w:val="0"/>
        </w:rPr>
      </w:r>
    </w:p>
    <w:p w:rsidR="00000000" w:rsidDel="00000000" w:rsidP="00000000" w:rsidRDefault="00000000" w:rsidRPr="00000000" w14:paraId="00000461">
      <w:pPr>
        <w:numPr>
          <w:ilvl w:val="0"/>
          <w:numId w:val="1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nije dobio niti jednu valjanu ponudu;</w:t>
      </w:r>
      <w:r w:rsidDel="00000000" w:rsidR="00000000" w:rsidRPr="00000000">
        <w:rPr>
          <w:rtl w:val="0"/>
        </w:rPr>
      </w:r>
    </w:p>
    <w:p w:rsidR="00000000" w:rsidDel="00000000" w:rsidP="00000000" w:rsidRDefault="00000000" w:rsidRPr="00000000" w14:paraId="00000462">
      <w:pPr>
        <w:numPr>
          <w:ilvl w:val="0"/>
          <w:numId w:val="1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nakon odbijanja ponuda ne preostane nijedna valjana ponuda.</w:t>
      </w:r>
      <w:r w:rsidDel="00000000" w:rsidR="00000000" w:rsidRPr="00000000">
        <w:rPr>
          <w:rtl w:val="0"/>
        </w:rPr>
      </w:r>
    </w:p>
    <w:p w:rsidR="00000000" w:rsidDel="00000000" w:rsidP="00000000" w:rsidRDefault="00000000" w:rsidRPr="00000000" w14:paraId="00000463">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64">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Ako postoje razlozi za poništenje postupka nabave, Naručitelj bez odgode donosi Odluku o poništenju u kojoj minimalno navodi:</w:t>
      </w:r>
    </w:p>
    <w:p w:rsidR="00000000" w:rsidDel="00000000" w:rsidP="00000000" w:rsidRDefault="00000000" w:rsidRPr="00000000" w14:paraId="00000465">
      <w:pPr>
        <w:numPr>
          <w:ilvl w:val="0"/>
          <w:numId w:val="14"/>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predmet nabave za koji se donosi odluka o poništenju;</w:t>
      </w:r>
      <w:r w:rsidDel="00000000" w:rsidR="00000000" w:rsidRPr="00000000">
        <w:rPr>
          <w:rtl w:val="0"/>
        </w:rPr>
      </w:r>
    </w:p>
    <w:p w:rsidR="00000000" w:rsidDel="00000000" w:rsidP="00000000" w:rsidRDefault="00000000" w:rsidRPr="00000000" w14:paraId="00000466">
      <w:pPr>
        <w:numPr>
          <w:ilvl w:val="0"/>
          <w:numId w:val="14"/>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obrazloženje razloga poništenja;</w:t>
      </w:r>
      <w:r w:rsidDel="00000000" w:rsidR="00000000" w:rsidRPr="00000000">
        <w:rPr>
          <w:rtl w:val="0"/>
        </w:rPr>
      </w:r>
    </w:p>
    <w:p w:rsidR="00000000" w:rsidDel="00000000" w:rsidP="00000000" w:rsidRDefault="00000000" w:rsidRPr="00000000" w14:paraId="00000467">
      <w:pPr>
        <w:numPr>
          <w:ilvl w:val="0"/>
          <w:numId w:val="14"/>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rok u kojem će pokrenuti novi postupak za isti ili sličan predmet nabave (ako je primjenjivo);</w:t>
      </w:r>
      <w:r w:rsidDel="00000000" w:rsidR="00000000" w:rsidRPr="00000000">
        <w:rPr>
          <w:rtl w:val="0"/>
        </w:rPr>
      </w:r>
    </w:p>
    <w:p w:rsidR="00000000" w:rsidDel="00000000" w:rsidP="00000000" w:rsidRDefault="00000000" w:rsidRPr="00000000" w14:paraId="00000468">
      <w:pPr>
        <w:numPr>
          <w:ilvl w:val="0"/>
          <w:numId w:val="14"/>
        </w:numPr>
        <w:pBdr>
          <w:top w:space="0" w:sz="0" w:val="nil"/>
          <w:left w:space="0" w:sz="0" w:val="nil"/>
          <w:bottom w:space="0" w:sz="0" w:val="nil"/>
          <w:right w:space="0" w:sz="0" w:val="nil"/>
          <w:between w:space="0" w:sz="0" w:val="nil"/>
        </w:pBdr>
        <w:spacing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datum donošenja Odluke o poništenju i potpis odgovorne osobe;</w:t>
      </w:r>
    </w:p>
    <w:p w:rsidR="00000000" w:rsidDel="00000000" w:rsidP="00000000" w:rsidRDefault="00000000" w:rsidRPr="00000000" w14:paraId="00000469">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6A">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Naručitelj obavijest o poništenju postupka nabave bez odgode u krajnjem roku od š</w:t>
      </w:r>
      <w:r w:rsidDel="00000000" w:rsidR="00000000" w:rsidRPr="00000000">
        <w:rPr>
          <w:rFonts w:ascii="Cambria" w:cs="Cambria" w:eastAsia="Cambria" w:hAnsi="Cambria"/>
          <w:rtl w:val="0"/>
        </w:rPr>
        <w:t xml:space="preserve">ezdeset (60) kalendarskih</w:t>
      </w:r>
      <w:r w:rsidDel="00000000" w:rsidR="00000000" w:rsidRPr="00000000">
        <w:rPr>
          <w:rFonts w:ascii="Cambria" w:cs="Cambria" w:eastAsia="Cambria" w:hAnsi="Cambria"/>
          <w:color w:val="000000"/>
          <w:rtl w:val="0"/>
        </w:rPr>
        <w:t xml:space="preserve"> dana dostavlja gospodarskim subjektima koji su dostavili ponude te objavljuje na portalu Strukturni Fondovi gdje se nalazi i ostala nabavna dokumentacija: </w:t>
      </w:r>
      <w:hyperlink r:id="rId19">
        <w:r w:rsidDel="00000000" w:rsidR="00000000" w:rsidRPr="00000000">
          <w:rPr>
            <w:rFonts w:ascii="Cambria" w:cs="Cambria" w:eastAsia="Cambria" w:hAnsi="Cambria"/>
            <w:color w:val="1155cc"/>
            <w:u w:val="single"/>
            <w:rtl w:val="0"/>
          </w:rPr>
          <w:t xml:space="preserve">www.strukturnifondovi.hr</w:t>
        </w:r>
      </w:hyperlink>
      <w:r w:rsidDel="00000000" w:rsidR="00000000" w:rsidRPr="00000000">
        <w:rPr>
          <w:rFonts w:ascii="Cambria" w:cs="Cambria" w:eastAsia="Cambria" w:hAnsi="Cambria"/>
          <w:color w:val="000000"/>
          <w:rtl w:val="0"/>
        </w:rPr>
        <w:t xml:space="preserve"> prilažući presliku svoje Odluke o poništenju.</w:t>
      </w:r>
    </w:p>
    <w:p w:rsidR="00000000" w:rsidDel="00000000" w:rsidP="00000000" w:rsidRDefault="00000000" w:rsidRPr="00000000" w14:paraId="0000046B">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6C">
      <w:pPr>
        <w:pStyle w:val="Heading1"/>
        <w:rPr/>
      </w:pPr>
      <w:bookmarkStart w:colFirst="0" w:colLast="0" w:name="_heading=h.34g0dwd" w:id="49"/>
      <w:bookmarkEnd w:id="49"/>
      <w:r w:rsidDel="00000000" w:rsidR="00000000" w:rsidRPr="00000000">
        <w:rPr>
          <w:rtl w:val="0"/>
        </w:rPr>
        <w:t xml:space="preserve">9. Sklapanje i izvršavanje ugovora o javnoj nabavi</w:t>
      </w:r>
    </w:p>
    <w:p w:rsidR="00000000" w:rsidDel="00000000" w:rsidP="00000000" w:rsidRDefault="00000000" w:rsidRPr="00000000" w14:paraId="0000046D">
      <w:pPr>
        <w:pBdr>
          <w:top w:space="0" w:sz="0" w:val="nil"/>
          <w:left w:space="0" w:sz="0" w:val="nil"/>
          <w:bottom w:space="0" w:sz="0" w:val="nil"/>
          <w:right w:space="0" w:sz="0" w:val="nil"/>
          <w:between w:space="0" w:sz="0" w:val="nil"/>
        </w:pBd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6E">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Odabrani ponuditelj dužan je s naručiteljem sklopiti i potpisati ugovor o javnoj nabavi u skladu s uvjetima određenim u Pozivu na dostavu ponuda i u odabranoj ponudi. Odabrani Ponuditelj je u obvezi isporučiti predmet nabave sukladno kvaliteti, karakteristikama, cijeni i količini navedenim u ponudi i uvjetima iz ovog Poziva, koji svi čine sastavni dio Ugovora o nabavi.</w:t>
      </w:r>
    </w:p>
    <w:p w:rsidR="00000000" w:rsidDel="00000000" w:rsidP="00000000" w:rsidRDefault="00000000" w:rsidRPr="00000000" w14:paraId="0000046F">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70">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color w:val="000000"/>
          <w:rtl w:val="0"/>
        </w:rPr>
        <w:t xml:space="preserve">U slučaju neispunjenja obveza sukladno ugovoru, neurednog ili nekvalitetnog izvršenja ugovorenih obveza, probijanja rokova izvršenja navedenih u ugovoru, naručitelj ima pravo raskida ugovora te ima pravo naknade prouzročene štete što je odabrani ponuditelj obvezan nadoknaditi</w:t>
      </w:r>
      <w:r w:rsidDel="00000000" w:rsidR="00000000" w:rsidRPr="00000000">
        <w:rPr>
          <w:rFonts w:ascii="Cambria" w:cs="Cambria" w:eastAsia="Cambria" w:hAnsi="Cambria"/>
          <w:rtl w:val="0"/>
        </w:rPr>
        <w:t xml:space="preserve"> sukladno navedenome u predlošku Ugovora.</w:t>
      </w:r>
    </w:p>
    <w:p w:rsidR="00000000" w:rsidDel="00000000" w:rsidP="00000000" w:rsidRDefault="00000000" w:rsidRPr="00000000" w14:paraId="00000471">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72">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73">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Izvršitelj se obvezuje pružati usluge u rokovima utvrđenim ugovorom o nabavi sukladno ovom Pozivu.</w:t>
      </w:r>
    </w:p>
    <w:p w:rsidR="00000000" w:rsidDel="00000000" w:rsidP="00000000" w:rsidRDefault="00000000" w:rsidRPr="00000000" w14:paraId="00000474">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75">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76">
      <w:pPr>
        <w:pBdr>
          <w:top w:space="0" w:sz="0" w:val="nil"/>
          <w:left w:space="0" w:sz="0" w:val="nil"/>
          <w:bottom w:space="0" w:sz="0" w:val="nil"/>
          <w:right w:space="0" w:sz="0" w:val="nil"/>
          <w:between w:space="0" w:sz="0" w:val="nil"/>
        </w:pBdr>
        <w:spacing w:line="276"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Raskid ugovora o javnoj nabavi</w:t>
      </w:r>
    </w:p>
    <w:p w:rsidR="00000000" w:rsidDel="00000000" w:rsidP="00000000" w:rsidRDefault="00000000" w:rsidRPr="00000000" w14:paraId="00000477">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78">
      <w:pPr>
        <w:pBdr>
          <w:top w:space="0" w:sz="0" w:val="nil"/>
          <w:left w:space="0" w:sz="0" w:val="nil"/>
          <w:bottom w:space="0" w:sz="0" w:val="nil"/>
          <w:right w:space="0" w:sz="0" w:val="nil"/>
          <w:between w:space="0" w:sz="0" w:val="nil"/>
        </w:pBdr>
        <w:spacing w:line="276" w:lineRule="auto"/>
        <w:jc w:val="both"/>
        <w:rPr>
          <w:rFonts w:ascii="Arial" w:cs="Arial" w:eastAsia="Arial" w:hAnsi="Arial"/>
          <w:color w:val="ff0000"/>
          <w:sz w:val="20"/>
          <w:szCs w:val="20"/>
        </w:rPr>
      </w:pPr>
      <w:r w:rsidDel="00000000" w:rsidR="00000000" w:rsidRPr="00000000">
        <w:rPr>
          <w:rFonts w:ascii="Cambria" w:cs="Cambria" w:eastAsia="Cambria" w:hAnsi="Cambria"/>
          <w:rtl w:val="0"/>
        </w:rPr>
        <w:t xml:space="preserve">Ugovor se sklapa na razdoblje od potpisa Ugovora do 30.11.2023. godine. Rok na koji se sklapa ugovor može se produljiti zbog produženja provedbe projekta Regionalni centar kompetentnosti Mlinarska UP.03.3.1.04.0020.</w:t>
      </w:r>
      <w:r w:rsidDel="00000000" w:rsidR="00000000" w:rsidRPr="00000000">
        <w:rPr>
          <w:rtl w:val="0"/>
        </w:rPr>
      </w:r>
    </w:p>
    <w:p w:rsidR="00000000" w:rsidDel="00000000" w:rsidP="00000000" w:rsidRDefault="00000000" w:rsidRPr="00000000" w14:paraId="00000479">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7A">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Svaka Ugovorna strana dužna je ispuniti svoje ugovorne obveze te odgovara za njihovo ispunjenje. Ako Ugovorna strana povrijedi ugovornu obvezu, odnosno ne ispuni obvezu ili je ne ispuni sukladno ugovornim odredbama, odgovara sukladno odredbama Zakona o obveznim odnosima i drugim primjenjivim propisima za štetu koju pretrpi druga Ugovorna strana. </w:t>
      </w:r>
    </w:p>
    <w:p w:rsidR="00000000" w:rsidDel="00000000" w:rsidP="00000000" w:rsidRDefault="00000000" w:rsidRPr="00000000" w14:paraId="0000047B">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7C">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U slučaju da jedna Ugovorna strana ne ispunjava ili neuredno ispunjavanja obveze iz Ugovora, druga Ugovorna strana ima pravo na naknadu štete i raskid ugovora u skladu s odredbama Zakona o obveznim odnosima. </w:t>
      </w:r>
    </w:p>
    <w:p w:rsidR="00000000" w:rsidDel="00000000" w:rsidP="00000000" w:rsidRDefault="00000000" w:rsidRPr="00000000" w14:paraId="0000047D">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7E">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Dobavljač odgovara za štetu koja nastane kao posljedica njegovih radnji i/ili propusta prilikom izvršavanja usluge koje je predmet Ugovora, uključujući štetu koja nastane kao posljedica radnji i/ili propusta njegovih podugovaratelja i drugih osoba za koje Dobavljač odgovara. Dobavljač odgovara za štetu koja nastane kao posljedica povrede ugovornih ili zakonskih odredbi. U slučaju da tijekom izvršavanja obveza iz ovog Ugovora dođe do povrede prava trećih, Dobavljač je dužan preuzeti na sebe zahtjeve trećih ili, ako to nije moguće, naknaditi Naručitelju štetu nastalu kao posljedica takvih zahtjeva. Naručitelj je dužan u što kraćem vremenu obavijestiti Dobavljača o zahtjevu trećeg, a najkasnije u roku od 15 dana od primitka zahtjeva trećeg. </w:t>
      </w:r>
    </w:p>
    <w:p w:rsidR="00000000" w:rsidDel="00000000" w:rsidP="00000000" w:rsidRDefault="00000000" w:rsidRPr="00000000" w14:paraId="0000047F">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80">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Svaka Ugovorna strana ima pravo raskinuti Ugovor ako druga Ugovorna strana krši odredbe Ugovora, odnosno ne izvršava preuzete ugovorne obveze na način koji je ugovoren i u utvrđenim rokovima, a navedene propuste ne otkloni niti u naknadnom roku od najmanje sedam dana koji joj za to ostavi druga Ugovorna strana. </w:t>
      </w:r>
    </w:p>
    <w:p w:rsidR="00000000" w:rsidDel="00000000" w:rsidP="00000000" w:rsidRDefault="00000000" w:rsidRPr="00000000" w14:paraId="00000481">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82">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Obavijest o povredi obveza iz Ugovora Ugovorna strana koja trpi povredu dostavlja drugoj Ugovornoj strani koja ne ispunjava ili neuredno ispunjava obveze iz Ugovora pisanim putem poštom preporučeno. Smatra se da je druga Ugovorna strana primila obavijest protekom tri radna dana od dana predaje preporučene pošiljke pošti. Primitkom obavijesti počinje teći naknadni rok iz prethodnog stavka. Ako u naknadnom roku Ugovorna strana koja krši obveze iz Ugovora ne uskladi svoje postupanje s preuzetim ugovornim obvezama, Ugovor se smatra raskinutim (čl. 362. st. 2. Zakona o obveznim odnosima).</w:t>
      </w:r>
    </w:p>
    <w:p w:rsidR="00000000" w:rsidDel="00000000" w:rsidP="00000000" w:rsidRDefault="00000000" w:rsidRPr="00000000" w14:paraId="00000483">
      <w:pPr>
        <w:pStyle w:val="Heading1"/>
        <w:rPr>
          <w:rFonts w:ascii="Cambria" w:cs="Cambria" w:eastAsia="Cambria" w:hAnsi="Cambria"/>
          <w:color w:val="000000"/>
        </w:rPr>
      </w:pPr>
      <w:bookmarkStart w:colFirst="0" w:colLast="0" w:name="_heading=h.1jlao46" w:id="50"/>
      <w:bookmarkEnd w:id="50"/>
      <w:r w:rsidDel="00000000" w:rsidR="00000000" w:rsidRPr="00000000">
        <w:rPr>
          <w:rtl w:val="0"/>
        </w:rPr>
        <w:t xml:space="preserve">10. Rok, način i uvjeti plaćanja</w:t>
      </w:r>
      <w:r w:rsidDel="00000000" w:rsidR="00000000" w:rsidRPr="00000000">
        <w:rPr>
          <w:rtl w:val="0"/>
        </w:rPr>
      </w:r>
    </w:p>
    <w:p w:rsidR="00000000" w:rsidDel="00000000" w:rsidP="00000000" w:rsidRDefault="00000000" w:rsidRPr="00000000" w14:paraId="00000484">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Nakon izvršene usluge, Ponuditelj ispostavlja račun za izvršene usluge, u skladu s cijenom navedenom u Troškovniku predane ponude odabranog Ponuditelja. Naručitelj i odabrani Ponuditelj potpisuju Zapisnik o preuzimanju kojim potvrđuju isporučeno i koji predstavlja preduvjet za izdavanje računa.</w:t>
      </w:r>
    </w:p>
    <w:p w:rsidR="00000000" w:rsidDel="00000000" w:rsidP="00000000" w:rsidRDefault="00000000" w:rsidRPr="00000000" w14:paraId="000004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4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Za svaku od grupa nabave svaka od 5 isporuka predstavlja uslugu vezanu uz petinu sveukupnog digitalnog obrazovnog sadržaja koji je predmet ovog ugovora. U skladu s navedenim, po svakoj odobrenoj isporuci odabrani Ponuditelj izdaje račun na iznos od 20% ukupne vrijednosti ugovora.</w:t>
      </w:r>
    </w:p>
    <w:p w:rsidR="00000000" w:rsidDel="00000000" w:rsidP="00000000" w:rsidRDefault="00000000" w:rsidRPr="00000000" w14:paraId="000004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 </w:t>
      </w:r>
    </w:p>
    <w:tbl>
      <w:tblPr>
        <w:tblStyle w:val="Table8"/>
        <w:tblW w:w="829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5"/>
        <w:gridCol w:w="3780"/>
        <w:tblGridChange w:id="0">
          <w:tblGrid>
            <w:gridCol w:w="4515"/>
            <w:gridCol w:w="3780"/>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shd w:fill="d0cece" w:val="clear"/>
            <w:tcMar>
              <w:top w:w="100.0" w:type="dxa"/>
              <w:left w:w="100.0" w:type="dxa"/>
              <w:bottom w:w="100.0" w:type="dxa"/>
              <w:right w:w="100.0" w:type="dxa"/>
            </w:tcMar>
            <w:vAlign w:val="top"/>
          </w:tcPr>
          <w:p w:rsidR="00000000" w:rsidDel="00000000" w:rsidP="00000000" w:rsidRDefault="00000000" w:rsidRPr="00000000" w14:paraId="000004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Isporučevina</w:t>
            </w:r>
          </w:p>
        </w:tc>
        <w:tc>
          <w:tcPr>
            <w:tcBorders>
              <w:top w:color="000000" w:space="0" w:sz="8" w:val="single"/>
              <w:left w:color="000000" w:space="0" w:sz="0" w:val="nil"/>
              <w:bottom w:color="000000" w:space="0" w:sz="8" w:val="single"/>
              <w:right w:color="000000" w:space="0" w:sz="8" w:val="single"/>
            </w:tcBorders>
            <w:shd w:fill="d0cece" w:val="clear"/>
            <w:tcMar>
              <w:top w:w="100.0" w:type="dxa"/>
              <w:left w:w="100.0" w:type="dxa"/>
              <w:bottom w:w="100.0" w:type="dxa"/>
              <w:right w:w="100.0" w:type="dxa"/>
            </w:tcMar>
            <w:vAlign w:val="top"/>
          </w:tcPr>
          <w:p w:rsidR="00000000" w:rsidDel="00000000" w:rsidP="00000000" w:rsidRDefault="00000000" w:rsidRPr="00000000" w14:paraId="000004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Plaćanje</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Prva isporuka: 20% sadržaja DOS-eva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20% ugovorene vrijednosti</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Druga isporuka: 20% sadržaja DOS-eva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20% ugovorene vrijednosti</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Treća isporuka: 20% sadržaja DOS-eva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20% ugovorene vrijednosti</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Četvrta isporuka: 20% sadržaja DOS-eva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20% ugovorene vrijednosti</w:t>
            </w:r>
          </w:p>
        </w:tc>
      </w:tr>
      <w:tr>
        <w:trPr>
          <w:cantSplit w:val="0"/>
          <w:trHeight w:val="5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Peta isporuka: 20% sadržaja DOS-eva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20% ugovorene vrijednosti</w:t>
            </w:r>
          </w:p>
        </w:tc>
      </w:tr>
    </w:tbl>
    <w:p w:rsidR="00000000" w:rsidDel="00000000" w:rsidP="00000000" w:rsidRDefault="00000000" w:rsidRPr="00000000" w14:paraId="000004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4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color w:val="000000"/>
        </w:rPr>
      </w:pPr>
      <w:r w:rsidDel="00000000" w:rsidR="00000000" w:rsidRPr="00000000">
        <w:rPr>
          <w:rFonts w:ascii="Cambria" w:cs="Cambria" w:eastAsia="Cambria" w:hAnsi="Cambria"/>
          <w:rtl w:val="0"/>
        </w:rPr>
        <w:t xml:space="preserve">Rok plaćanja je 60 dana od izdavanja računa.</w:t>
      </w:r>
      <w:r w:rsidDel="00000000" w:rsidR="00000000" w:rsidRPr="00000000">
        <w:rPr>
          <w:rtl w:val="0"/>
        </w:rPr>
      </w:r>
    </w:p>
    <w:p w:rsidR="00000000" w:rsidDel="00000000" w:rsidP="00000000" w:rsidRDefault="00000000" w:rsidRPr="00000000" w14:paraId="00000497">
      <w:pPr>
        <w:pStyle w:val="Heading1"/>
        <w:rPr/>
      </w:pPr>
      <w:bookmarkStart w:colFirst="0" w:colLast="0" w:name="_heading=h.43ky6rz" w:id="51"/>
      <w:bookmarkEnd w:id="51"/>
      <w:r w:rsidDel="00000000" w:rsidR="00000000" w:rsidRPr="00000000">
        <w:rPr>
          <w:rtl w:val="0"/>
        </w:rPr>
        <w:t xml:space="preserve">11. Uputa o pravnom lijeku</w:t>
      </w:r>
    </w:p>
    <w:p w:rsidR="00000000" w:rsidDel="00000000" w:rsidP="00000000" w:rsidRDefault="00000000" w:rsidRPr="00000000" w14:paraId="00000498">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Ponuditelj može podnijeti predstavku ako smatra da je njegova ponuda trebala biti odabrana kao najbolja, ali je to onemogućeno zbog postupanja naručitelja protivno odredbama dokumenta “Postupci nabave za osobe koje nisu obveznici Zakona o javnoj nabavi” koji je priložen uz Poziv na dostavu ponuda, a zbog kojeg je:</w:t>
      </w:r>
    </w:p>
    <w:p w:rsidR="00000000" w:rsidDel="00000000" w:rsidP="00000000" w:rsidRDefault="00000000" w:rsidRPr="00000000" w14:paraId="00000499">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9A">
      <w:pPr>
        <w:numPr>
          <w:ilvl w:val="0"/>
          <w:numId w:val="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neopravdano isključen iz postupka nabave,</w:t>
      </w:r>
      <w:r w:rsidDel="00000000" w:rsidR="00000000" w:rsidRPr="00000000">
        <w:rPr>
          <w:rtl w:val="0"/>
        </w:rPr>
      </w:r>
    </w:p>
    <w:p w:rsidR="00000000" w:rsidDel="00000000" w:rsidP="00000000" w:rsidRDefault="00000000" w:rsidRPr="00000000" w14:paraId="0000049B">
      <w:pPr>
        <w:numPr>
          <w:ilvl w:val="0"/>
          <w:numId w:val="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njegova prijava ili ponuda neopravdano odbijena, ili</w:t>
      </w:r>
      <w:r w:rsidDel="00000000" w:rsidR="00000000" w:rsidRPr="00000000">
        <w:rPr>
          <w:rtl w:val="0"/>
        </w:rPr>
      </w:r>
    </w:p>
    <w:p w:rsidR="00000000" w:rsidDel="00000000" w:rsidP="00000000" w:rsidRDefault="00000000" w:rsidRPr="00000000" w14:paraId="0000049C">
      <w:pPr>
        <w:numPr>
          <w:ilvl w:val="0"/>
          <w:numId w:val="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mbria" w:cs="Cambria" w:eastAsia="Cambria" w:hAnsi="Cambria"/>
          <w:color w:val="000000"/>
          <w:rtl w:val="0"/>
        </w:rPr>
        <w:t xml:space="preserve">evaluacija prijave ili ponude protivna uvjetima i kriterijima dokumentacije za nadmetanje i odredbama navedenog dokumenta.</w:t>
      </w:r>
      <w:r w:rsidDel="00000000" w:rsidR="00000000" w:rsidRPr="00000000">
        <w:rPr>
          <w:rtl w:val="0"/>
        </w:rPr>
      </w:r>
    </w:p>
    <w:p w:rsidR="00000000" w:rsidDel="00000000" w:rsidP="00000000" w:rsidRDefault="00000000" w:rsidRPr="00000000" w14:paraId="0000049D">
      <w:pPr>
        <w:pBdr>
          <w:top w:space="0" w:sz="0" w:val="nil"/>
          <w:left w:space="0" w:sz="0" w:val="nil"/>
          <w:bottom w:space="0" w:sz="0" w:val="nil"/>
          <w:right w:space="0" w:sz="0" w:val="nil"/>
          <w:between w:space="0" w:sz="0" w:val="nil"/>
        </w:pBd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9E">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Predstavka se podnosi na adresu Naručitelja u pisanom obliku u roku 5 radnih dana od dana objave Odluke o odabiru na stranici </w:t>
      </w:r>
      <w:hyperlink r:id="rId20">
        <w:r w:rsidDel="00000000" w:rsidR="00000000" w:rsidRPr="00000000">
          <w:rPr>
            <w:rFonts w:ascii="Cambria" w:cs="Cambria" w:eastAsia="Cambria" w:hAnsi="Cambria"/>
            <w:color w:val="1155cc"/>
            <w:u w:val="single"/>
            <w:rtl w:val="0"/>
          </w:rPr>
          <w:t xml:space="preserve">www.strukturnifondovi.hr</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49F">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A0">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Podnositelj mora u predstavci obrazložiti svoje navode. Podnošenje predstavke ne zaustavlja sklapanje ugovora o nabavi, ali ako naručitelj smatra da je predstavka osnovana i u slučaju da ugovor još nije sklopljen, može ispraviti nepravilnosti i donijeti novu odluku.</w:t>
      </w:r>
    </w:p>
    <w:p w:rsidR="00000000" w:rsidDel="00000000" w:rsidP="00000000" w:rsidRDefault="00000000" w:rsidRPr="00000000" w14:paraId="000004A1">
      <w:pPr>
        <w:pStyle w:val="Heading1"/>
        <w:rPr/>
      </w:pPr>
      <w:bookmarkStart w:colFirst="0" w:colLast="0" w:name="_heading=h.2iq8gzs" w:id="52"/>
      <w:bookmarkEnd w:id="52"/>
      <w:r w:rsidDel="00000000" w:rsidR="00000000" w:rsidRPr="00000000">
        <w:rPr>
          <w:rtl w:val="0"/>
        </w:rPr>
        <w:t xml:space="preserve">12. Prilozi</w:t>
      </w:r>
    </w:p>
    <w:p w:rsidR="00000000" w:rsidDel="00000000" w:rsidP="00000000" w:rsidRDefault="00000000" w:rsidRPr="00000000" w14:paraId="000004A2">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U sklopu predmetnog Poziva na dostavu ponuda nalaze se sljedeći prilozi: </w:t>
      </w:r>
    </w:p>
    <w:p w:rsidR="00000000" w:rsidDel="00000000" w:rsidP="00000000" w:rsidRDefault="00000000" w:rsidRPr="00000000" w14:paraId="000004A3">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4A4">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Prilog 1 – Ponudbeni list;</w:t>
      </w:r>
    </w:p>
    <w:p w:rsidR="00000000" w:rsidDel="00000000" w:rsidP="00000000" w:rsidRDefault="00000000" w:rsidRPr="00000000" w14:paraId="000004A5">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Prilog 2 – Podaci o zajednici ponuditelja;</w:t>
      </w:r>
    </w:p>
    <w:p w:rsidR="00000000" w:rsidDel="00000000" w:rsidP="00000000" w:rsidRDefault="00000000" w:rsidRPr="00000000" w14:paraId="000004A6">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Prilog 3 – Podaci o pod</w:t>
      </w:r>
      <w:r w:rsidDel="00000000" w:rsidR="00000000" w:rsidRPr="00000000">
        <w:rPr>
          <w:rFonts w:ascii="Cambria" w:cs="Cambria" w:eastAsia="Cambria" w:hAnsi="Cambria"/>
          <w:rtl w:val="0"/>
        </w:rPr>
        <w:t xml:space="preserve">ugovarateljima</w:t>
      </w:r>
      <w:r w:rsidDel="00000000" w:rsidR="00000000" w:rsidRPr="00000000">
        <w:rPr>
          <w:rFonts w:ascii="Cambria" w:cs="Cambria" w:eastAsia="Cambria" w:hAnsi="Cambria"/>
          <w:color w:val="000000"/>
          <w:rtl w:val="0"/>
        </w:rPr>
        <w:t xml:space="preserve">;</w:t>
      </w:r>
    </w:p>
    <w:p w:rsidR="00000000" w:rsidDel="00000000" w:rsidP="00000000" w:rsidRDefault="00000000" w:rsidRPr="00000000" w14:paraId="000004A7">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Prilog 4 – Izjava o nepostojanju razloga za isključenje ponuditelja; </w:t>
      </w:r>
    </w:p>
    <w:p w:rsidR="00000000" w:rsidDel="00000000" w:rsidP="00000000" w:rsidRDefault="00000000" w:rsidRPr="00000000" w14:paraId="000004A8">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Prilog 5 – Troškovnik;</w:t>
      </w:r>
    </w:p>
    <w:p w:rsidR="00000000" w:rsidDel="00000000" w:rsidP="00000000" w:rsidRDefault="00000000" w:rsidRPr="00000000" w14:paraId="000004A9">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Prilog 6 – Tehničke specifikacije;</w:t>
      </w:r>
    </w:p>
    <w:p w:rsidR="00000000" w:rsidDel="00000000" w:rsidP="00000000" w:rsidRDefault="00000000" w:rsidRPr="00000000" w14:paraId="000004AA">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Prilog 7 – Popis tiskanih ili digitalnih (recenziranih) obrazovnih sadržaja;</w:t>
      </w:r>
    </w:p>
    <w:p w:rsidR="00000000" w:rsidDel="00000000" w:rsidP="00000000" w:rsidRDefault="00000000" w:rsidRPr="00000000" w14:paraId="000004AB">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Prilog </w:t>
      </w:r>
      <w:r w:rsidDel="00000000" w:rsidR="00000000" w:rsidRPr="00000000">
        <w:rPr>
          <w:rFonts w:ascii="Cambria" w:cs="Cambria" w:eastAsia="Cambria" w:hAnsi="Cambria"/>
          <w:rtl w:val="0"/>
        </w:rPr>
        <w:t xml:space="preserve">8</w:t>
      </w:r>
      <w:r w:rsidDel="00000000" w:rsidR="00000000" w:rsidRPr="00000000">
        <w:rPr>
          <w:rFonts w:ascii="Cambria" w:cs="Cambria" w:eastAsia="Cambria" w:hAnsi="Cambria"/>
          <w:color w:val="000000"/>
          <w:rtl w:val="0"/>
        </w:rPr>
        <w:t xml:space="preserve"> – </w:t>
      </w:r>
      <w:r w:rsidDel="00000000" w:rsidR="00000000" w:rsidRPr="00000000">
        <w:rPr>
          <w:rFonts w:ascii="Cambria" w:cs="Cambria" w:eastAsia="Cambria" w:hAnsi="Cambria"/>
          <w:rtl w:val="0"/>
        </w:rPr>
        <w:t xml:space="preserve">Predložak životopisa</w:t>
      </w:r>
      <w:r w:rsidDel="00000000" w:rsidR="00000000" w:rsidRPr="00000000">
        <w:rPr>
          <w:rFonts w:ascii="Cambria" w:cs="Cambria" w:eastAsia="Cambria" w:hAnsi="Cambria"/>
          <w:color w:val="000000"/>
          <w:rtl w:val="0"/>
        </w:rPr>
        <w:t xml:space="preserve">;</w:t>
      </w:r>
    </w:p>
    <w:p w:rsidR="00000000" w:rsidDel="00000000" w:rsidP="00000000" w:rsidRDefault="00000000" w:rsidRPr="00000000" w14:paraId="000004AC">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Prijedlog Ugovora</w:t>
      </w:r>
    </w:p>
    <w:p w:rsidR="00000000" w:rsidDel="00000000" w:rsidP="00000000" w:rsidRDefault="00000000" w:rsidRPr="00000000" w14:paraId="000004AD">
      <w:pPr>
        <w:pBdr>
          <w:top w:space="0" w:sz="0" w:val="nil"/>
          <w:left w:space="0" w:sz="0" w:val="nil"/>
          <w:bottom w:space="0" w:sz="0" w:val="nil"/>
          <w:right w:space="0" w:sz="0" w:val="nil"/>
          <w:between w:space="0" w:sz="0" w:val="nil"/>
        </w:pBdr>
        <w:spacing w:line="276"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Nabava za NOJN</w:t>
      </w:r>
    </w:p>
    <w:sectPr>
      <w:footerReference r:id="rId21" w:type="default"/>
      <w:type w:val="nextPage"/>
      <w:pgSz w:h="16840" w:w="11900" w:orient="portrait"/>
      <w:pgMar w:bottom="1440" w:top="1440" w:left="1800" w:right="1800" w:header="466" w:footer="31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AF">
    <w:pPr>
      <w:pBdr>
        <w:top w:space="0" w:sz="0" w:val="nil"/>
        <w:left w:space="0" w:sz="0" w:val="nil"/>
        <w:bottom w:space="0" w:sz="0" w:val="nil"/>
        <w:right w:space="0" w:sz="0" w:val="nil"/>
        <w:between w:space="0" w:sz="0" w:val="nil"/>
      </w:pBdr>
      <w:tabs>
        <w:tab w:val="center" w:pos="4320"/>
        <w:tab w:val="right" w:pos="8280"/>
      </w:tabs>
      <w:ind w:right="360"/>
      <w:rPr>
        <w:rFonts w:ascii="Cambria" w:cs="Cambria" w:eastAsia="Cambria" w:hAnsi="Cambria"/>
        <w:color w:val="000000"/>
      </w:rPr>
    </w:pP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color w:val="000000"/>
      </w:rPr>
      <w:drawing>
        <wp:inline distB="0" distT="0" distL="0" distR="0">
          <wp:extent cx="3867150" cy="1183292"/>
          <wp:effectExtent b="0" l="0" r="0" t="0"/>
          <wp:docPr descr="Description: SSD 240:Users:prijelom:Desktop:footer.jpg" id="1073741846" name="image2.jpg"/>
          <a:graphic>
            <a:graphicData uri="http://schemas.openxmlformats.org/drawingml/2006/picture">
              <pic:pic>
                <pic:nvPicPr>
                  <pic:cNvPr descr="Description: SSD 240:Users:prijelom:Desktop:footer.jpg" id="0" name="image2.jpg"/>
                  <pic:cNvPicPr preferRelativeResize="0"/>
                </pic:nvPicPr>
                <pic:blipFill>
                  <a:blip r:embed="rId1"/>
                  <a:srcRect b="0" l="28419" r="0" t="37974"/>
                  <a:stretch>
                    <a:fillRect/>
                  </a:stretch>
                </pic:blipFill>
                <pic:spPr>
                  <a:xfrm>
                    <a:off x="0" y="0"/>
                    <a:ext cx="3867150" cy="1183292"/>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0">
    <w:pPr>
      <w:pBdr>
        <w:top w:space="0" w:sz="0" w:val="nil"/>
        <w:left w:space="0" w:sz="0" w:val="nil"/>
        <w:bottom w:space="0" w:sz="0" w:val="nil"/>
        <w:right w:space="0" w:sz="0" w:val="nil"/>
        <w:between w:space="0" w:sz="0" w:val="nil"/>
      </w:pBdr>
      <w:tabs>
        <w:tab w:val="center" w:pos="4513"/>
        <w:tab w:val="right" w:pos="902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B1">
    <w:pPr>
      <w:pBdr>
        <w:top w:space="0" w:sz="0" w:val="nil"/>
        <w:left w:space="0" w:sz="0" w:val="nil"/>
        <w:bottom w:space="0" w:sz="0" w:val="nil"/>
        <w:right w:space="0" w:sz="0" w:val="nil"/>
        <w:between w:space="0" w:sz="0" w:val="nil"/>
      </w:pBdr>
      <w:tabs>
        <w:tab w:val="center" w:pos="4320"/>
        <w:tab w:val="right" w:pos="8280"/>
      </w:tabs>
      <w:ind w:right="360"/>
      <w:rPr>
        <w:rFonts w:ascii="Cambria" w:cs="Cambria" w:eastAsia="Cambria" w:hAnsi="Cambria"/>
        <w:color w:val="000000"/>
      </w:rPr>
    </w:pP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color w:val="000000"/>
      </w:rPr>
      <w:drawing>
        <wp:inline distB="0" distT="0" distL="0" distR="0">
          <wp:extent cx="3867150" cy="1183292"/>
          <wp:effectExtent b="0" l="0" r="0" t="0"/>
          <wp:docPr descr="Description: SSD 240:Users:prijelom:Desktop:footer.jpg" id="1073741845" name="image2.jpg"/>
          <a:graphic>
            <a:graphicData uri="http://schemas.openxmlformats.org/drawingml/2006/picture">
              <pic:pic>
                <pic:nvPicPr>
                  <pic:cNvPr descr="Description: SSD 240:Users:prijelom:Desktop:footer.jpg" id="0" name="image2.jpg"/>
                  <pic:cNvPicPr preferRelativeResize="0"/>
                </pic:nvPicPr>
                <pic:blipFill>
                  <a:blip r:embed="rId1"/>
                  <a:srcRect b="0" l="28419" r="0" t="37974"/>
                  <a:stretch>
                    <a:fillRect/>
                  </a:stretch>
                </pic:blipFill>
                <pic:spPr>
                  <a:xfrm>
                    <a:off x="0" y="0"/>
                    <a:ext cx="3867150" cy="1183292"/>
                  </a:xfrm>
                  <a:prstGeom prst="rect"/>
                  <a:ln/>
                </pic:spPr>
              </pic:pic>
            </a:graphicData>
          </a:graphic>
        </wp:inline>
      </w:drawing>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2">
    <w:pPr>
      <w:pBdr>
        <w:top w:space="0" w:sz="0" w:val="nil"/>
        <w:left w:space="0" w:sz="0" w:val="nil"/>
        <w:bottom w:space="0" w:sz="0" w:val="nil"/>
        <w:right w:space="0" w:sz="0" w:val="nil"/>
        <w:between w:space="0" w:sz="0" w:val="nil"/>
      </w:pBdr>
      <w:tabs>
        <w:tab w:val="center" w:pos="4513"/>
        <w:tab w:val="right" w:pos="9026"/>
      </w:tabs>
      <w:jc w:val="right"/>
      <w:rPr>
        <w:color w:val="000000"/>
      </w:rPr>
    </w:pPr>
    <w:r w:rsidDel="00000000" w:rsidR="00000000" w:rsidRPr="00000000">
      <w:rPr>
        <w:rtl w:val="0"/>
      </w:rPr>
    </w:r>
  </w:p>
  <w:p w:rsidR="00000000" w:rsidDel="00000000" w:rsidP="00000000" w:rsidRDefault="00000000" w:rsidRPr="00000000" w14:paraId="000004B3">
    <w:pPr>
      <w:pBdr>
        <w:top w:space="0" w:sz="0" w:val="nil"/>
        <w:left w:space="0" w:sz="0" w:val="nil"/>
        <w:bottom w:space="0" w:sz="0" w:val="nil"/>
        <w:right w:space="0" w:sz="0" w:val="nil"/>
        <w:between w:space="0" w:sz="0" w:val="nil"/>
      </w:pBdr>
      <w:tabs>
        <w:tab w:val="center" w:pos="4513"/>
        <w:tab w:val="right" w:pos="9026"/>
      </w:tabs>
      <w:ind w:right="360"/>
      <w:jc w:val="right"/>
      <w:rPr>
        <w:color w:val="000000"/>
      </w:rPr>
    </w:pPr>
    <w:r w:rsidDel="00000000" w:rsidR="00000000" w:rsidRPr="00000000">
      <w:rPr>
        <w:rtl w:val="0"/>
      </w:rPr>
    </w:r>
  </w:p>
  <w:p w:rsidR="00000000" w:rsidDel="00000000" w:rsidP="00000000" w:rsidRDefault="00000000" w:rsidRPr="00000000" w14:paraId="000004B4">
    <w:pPr>
      <w:pBdr>
        <w:top w:space="0" w:sz="0" w:val="nil"/>
        <w:left w:space="0" w:sz="0" w:val="nil"/>
        <w:bottom w:space="0" w:sz="0" w:val="nil"/>
        <w:right w:space="0" w:sz="0" w:val="nil"/>
        <w:between w:space="0" w:sz="0" w:val="nil"/>
      </w:pBdr>
      <w:tabs>
        <w:tab w:val="center" w:pos="4513"/>
        <w:tab w:val="right" w:pos="9026"/>
      </w:tabs>
      <w:ind w:right="360"/>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B5">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AE">
    <w:pPr>
      <w:pBdr>
        <w:top w:space="0" w:sz="0" w:val="nil"/>
        <w:left w:space="0" w:sz="0" w:val="nil"/>
        <w:bottom w:space="0" w:sz="0" w:val="nil"/>
        <w:right w:space="0" w:sz="0" w:val="nil"/>
        <w:between w:space="0" w:sz="0" w:val="nil"/>
      </w:pBdr>
      <w:tabs>
        <w:tab w:val="center" w:pos="4320"/>
        <w:tab w:val="right" w:pos="8280"/>
      </w:tabs>
      <w:rPr>
        <w:rFonts w:ascii="Cambria" w:cs="Cambria" w:eastAsia="Cambria" w:hAnsi="Cambria"/>
        <w:color w:val="000000"/>
      </w:rPr>
    </w:pPr>
    <w:r w:rsidDel="00000000" w:rsidR="00000000" w:rsidRPr="00000000">
      <w:rPr>
        <w:rFonts w:ascii="Cambria" w:cs="Cambria" w:eastAsia="Cambria" w:hAnsi="Cambria"/>
        <w:color w:val="000000"/>
      </w:rPr>
      <w:drawing>
        <wp:inline distB="0" distT="0" distL="0" distR="0">
          <wp:extent cx="1176186" cy="592724"/>
          <wp:effectExtent b="0" l="0" r="0" t="0"/>
          <wp:docPr descr="Graphical user interface&#10;&#10;Description automatically generated" id="1073741844" name="image1.jpg"/>
          <a:graphic>
            <a:graphicData uri="http://schemas.openxmlformats.org/drawingml/2006/picture">
              <pic:pic>
                <pic:nvPicPr>
                  <pic:cNvPr descr="Graphical user interface&#10;&#10;Description automatically generated" id="0" name="image1.jpg"/>
                  <pic:cNvPicPr preferRelativeResize="0"/>
                </pic:nvPicPr>
                <pic:blipFill>
                  <a:blip r:embed="rId1"/>
                  <a:srcRect b="0" l="0" r="0" t="0"/>
                  <a:stretch>
                    <a:fillRect/>
                  </a:stretch>
                </pic:blipFill>
                <pic:spPr>
                  <a:xfrm>
                    <a:off x="0" y="0"/>
                    <a:ext cx="1176186" cy="59272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smallCaps w:val="0"/>
        <w:strike w:val="0"/>
        <w:shd w:fill="auto" w:val="clear"/>
        <w:vertAlign w:val="baseline"/>
      </w:rPr>
    </w:lvl>
    <w:lvl w:ilvl="2">
      <w:start w:val="1"/>
      <w:numFmt w:val="bullet"/>
      <w:lvlText w:val="-"/>
      <w:lvlJc w:val="left"/>
      <w:pPr>
        <w:ind w:left="2160" w:hanging="360"/>
      </w:pPr>
      <w:rPr>
        <w:smallCaps w:val="0"/>
        <w:strike w:val="0"/>
        <w:shd w:fill="auto" w:val="clear"/>
        <w:vertAlign w:val="baseline"/>
      </w:rPr>
    </w:lvl>
    <w:lvl w:ilvl="3">
      <w:start w:val="1"/>
      <w:numFmt w:val="bullet"/>
      <w:lvlText w:val="-"/>
      <w:lvlJc w:val="left"/>
      <w:pPr>
        <w:ind w:left="2880" w:hanging="360"/>
      </w:pPr>
      <w:rPr>
        <w:smallCaps w:val="0"/>
        <w:strike w:val="0"/>
        <w:shd w:fill="auto" w:val="clear"/>
        <w:vertAlign w:val="baseline"/>
      </w:rPr>
    </w:lvl>
    <w:lvl w:ilvl="4">
      <w:start w:val="1"/>
      <w:numFmt w:val="bullet"/>
      <w:lvlText w:val="-"/>
      <w:lvlJc w:val="left"/>
      <w:pPr>
        <w:ind w:left="3600" w:hanging="360"/>
      </w:pPr>
      <w:rPr>
        <w:smallCaps w:val="0"/>
        <w:strike w:val="0"/>
        <w:shd w:fill="auto" w:val="clear"/>
        <w:vertAlign w:val="baseline"/>
      </w:rPr>
    </w:lvl>
    <w:lvl w:ilvl="5">
      <w:start w:val="1"/>
      <w:numFmt w:val="bullet"/>
      <w:lvlText w:val="-"/>
      <w:lvlJc w:val="left"/>
      <w:pPr>
        <w:ind w:left="4320" w:hanging="360"/>
      </w:pPr>
      <w:rPr>
        <w:smallCaps w:val="0"/>
        <w:strike w:val="0"/>
        <w:shd w:fill="auto" w:val="clear"/>
        <w:vertAlign w:val="baseline"/>
      </w:rPr>
    </w:lvl>
    <w:lvl w:ilvl="6">
      <w:start w:val="1"/>
      <w:numFmt w:val="bullet"/>
      <w:lvlText w:val="-"/>
      <w:lvlJc w:val="left"/>
      <w:pPr>
        <w:ind w:left="5040" w:hanging="360"/>
      </w:pPr>
      <w:rPr>
        <w:smallCaps w:val="0"/>
        <w:strike w:val="0"/>
        <w:shd w:fill="auto" w:val="clear"/>
        <w:vertAlign w:val="baseline"/>
      </w:rPr>
    </w:lvl>
    <w:lvl w:ilvl="7">
      <w:start w:val="1"/>
      <w:numFmt w:val="bullet"/>
      <w:lvlText w:val="-"/>
      <w:lvlJc w:val="left"/>
      <w:pPr>
        <w:ind w:left="5760" w:hanging="360"/>
      </w:pPr>
      <w:rPr>
        <w:smallCaps w:val="0"/>
        <w:strike w:val="0"/>
        <w:shd w:fill="auto" w:val="clear"/>
        <w:vertAlign w:val="baseline"/>
      </w:rPr>
    </w:lvl>
    <w:lvl w:ilvl="8">
      <w:start w:val="1"/>
      <w:numFmt w:val="bullet"/>
      <w:lvlText w:val="-"/>
      <w:lvlJc w:val="left"/>
      <w:pPr>
        <w:ind w:left="6480" w:hanging="360"/>
      </w:pPr>
      <w:rPr>
        <w:smallCaps w:val="0"/>
        <w:strike w:val="0"/>
        <w:shd w:fill="auto" w:val="clear"/>
        <w:vertAlign w:val="baseline"/>
      </w:rPr>
    </w:lvl>
  </w:abstractNum>
  <w:abstractNum w:abstractNumId="3">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smallCaps w:val="0"/>
        <w:strike w:val="0"/>
        <w:shd w:fill="auto" w:val="clear"/>
        <w:vertAlign w:val="baseline"/>
      </w:rPr>
    </w:lvl>
    <w:lvl w:ilvl="2">
      <w:start w:val="1"/>
      <w:numFmt w:val="bullet"/>
      <w:lvlText w:val="■"/>
      <w:lvlJc w:val="left"/>
      <w:pPr>
        <w:ind w:left="2160" w:hanging="360"/>
      </w:pPr>
      <w:rPr>
        <w:smallCaps w:val="0"/>
        <w:strike w:val="0"/>
        <w:shd w:fill="auto" w:val="clear"/>
        <w:vertAlign w:val="baseline"/>
      </w:rPr>
    </w:lvl>
    <w:lvl w:ilvl="3">
      <w:start w:val="1"/>
      <w:numFmt w:val="bullet"/>
      <w:lvlText w:val="●"/>
      <w:lvlJc w:val="left"/>
      <w:pPr>
        <w:ind w:left="2880" w:hanging="360"/>
      </w:pPr>
      <w:rPr>
        <w:smallCaps w:val="0"/>
        <w:strike w:val="0"/>
        <w:shd w:fill="auto" w:val="clear"/>
        <w:vertAlign w:val="baseline"/>
      </w:rPr>
    </w:lvl>
    <w:lvl w:ilvl="4">
      <w:start w:val="1"/>
      <w:numFmt w:val="bullet"/>
      <w:lvlText w:val="○"/>
      <w:lvlJc w:val="left"/>
      <w:pPr>
        <w:ind w:left="3600" w:hanging="360"/>
      </w:pPr>
      <w:rPr>
        <w:smallCaps w:val="0"/>
        <w:strike w:val="0"/>
        <w:shd w:fill="auto" w:val="clear"/>
        <w:vertAlign w:val="baseline"/>
      </w:rPr>
    </w:lvl>
    <w:lvl w:ilvl="5">
      <w:start w:val="1"/>
      <w:numFmt w:val="bullet"/>
      <w:lvlText w:val="■"/>
      <w:lvlJc w:val="left"/>
      <w:pPr>
        <w:ind w:left="4320" w:hanging="360"/>
      </w:pPr>
      <w:rPr>
        <w:smallCaps w:val="0"/>
        <w:strike w:val="0"/>
        <w:shd w:fill="auto" w:val="clear"/>
        <w:vertAlign w:val="baseline"/>
      </w:rPr>
    </w:lvl>
    <w:lvl w:ilvl="6">
      <w:start w:val="1"/>
      <w:numFmt w:val="bullet"/>
      <w:lvlText w:val="●"/>
      <w:lvlJc w:val="left"/>
      <w:pPr>
        <w:ind w:left="5040" w:hanging="360"/>
      </w:pPr>
      <w:rPr>
        <w:smallCaps w:val="0"/>
        <w:strike w:val="0"/>
        <w:shd w:fill="auto" w:val="clear"/>
        <w:vertAlign w:val="baseline"/>
      </w:rPr>
    </w:lvl>
    <w:lvl w:ilvl="7">
      <w:start w:val="1"/>
      <w:numFmt w:val="bullet"/>
      <w:lvlText w:val="○"/>
      <w:lvlJc w:val="left"/>
      <w:pPr>
        <w:ind w:left="5760" w:hanging="360"/>
      </w:pPr>
      <w:rPr>
        <w:smallCaps w:val="0"/>
        <w:strike w:val="0"/>
        <w:shd w:fill="auto" w:val="clear"/>
        <w:vertAlign w:val="baseline"/>
      </w:rPr>
    </w:lvl>
    <w:lvl w:ilvl="8">
      <w:start w:val="1"/>
      <w:numFmt w:val="bullet"/>
      <w:lvlText w:val="■"/>
      <w:lvlJc w:val="left"/>
      <w:pPr>
        <w:ind w:left="6480" w:hanging="360"/>
      </w:pPr>
      <w:rPr>
        <w:smallCaps w:val="0"/>
        <w:strike w:val="0"/>
        <w:shd w:fill="auto" w:val="clear"/>
        <w:vertAlign w:val="baseline"/>
      </w:rPr>
    </w:lvl>
  </w:abstractNum>
  <w:abstractNum w:abstractNumId="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smallCaps w:val="0"/>
        <w:strike w:val="0"/>
        <w:shd w:fill="auto" w:val="clear"/>
        <w:vertAlign w:val="baseline"/>
      </w:rPr>
    </w:lvl>
    <w:lvl w:ilvl="2">
      <w:start w:val="1"/>
      <w:numFmt w:val="bullet"/>
      <w:lvlText w:val="■"/>
      <w:lvlJc w:val="left"/>
      <w:pPr>
        <w:ind w:left="2160" w:hanging="360"/>
      </w:pPr>
      <w:rPr>
        <w:smallCaps w:val="0"/>
        <w:strike w:val="0"/>
        <w:shd w:fill="auto" w:val="clear"/>
        <w:vertAlign w:val="baseline"/>
      </w:rPr>
    </w:lvl>
    <w:lvl w:ilvl="3">
      <w:start w:val="1"/>
      <w:numFmt w:val="bullet"/>
      <w:lvlText w:val="●"/>
      <w:lvlJc w:val="left"/>
      <w:pPr>
        <w:ind w:left="2880" w:hanging="360"/>
      </w:pPr>
      <w:rPr>
        <w:smallCaps w:val="0"/>
        <w:strike w:val="0"/>
        <w:shd w:fill="auto" w:val="clear"/>
        <w:vertAlign w:val="baseline"/>
      </w:rPr>
    </w:lvl>
    <w:lvl w:ilvl="4">
      <w:start w:val="1"/>
      <w:numFmt w:val="bullet"/>
      <w:lvlText w:val="○"/>
      <w:lvlJc w:val="left"/>
      <w:pPr>
        <w:ind w:left="3600" w:hanging="360"/>
      </w:pPr>
      <w:rPr>
        <w:smallCaps w:val="0"/>
        <w:strike w:val="0"/>
        <w:shd w:fill="auto" w:val="clear"/>
        <w:vertAlign w:val="baseline"/>
      </w:rPr>
    </w:lvl>
    <w:lvl w:ilvl="5">
      <w:start w:val="1"/>
      <w:numFmt w:val="bullet"/>
      <w:lvlText w:val="■"/>
      <w:lvlJc w:val="left"/>
      <w:pPr>
        <w:ind w:left="4320" w:hanging="360"/>
      </w:pPr>
      <w:rPr>
        <w:smallCaps w:val="0"/>
        <w:strike w:val="0"/>
        <w:shd w:fill="auto" w:val="clear"/>
        <w:vertAlign w:val="baseline"/>
      </w:rPr>
    </w:lvl>
    <w:lvl w:ilvl="6">
      <w:start w:val="1"/>
      <w:numFmt w:val="bullet"/>
      <w:lvlText w:val="●"/>
      <w:lvlJc w:val="left"/>
      <w:pPr>
        <w:ind w:left="5040" w:hanging="360"/>
      </w:pPr>
      <w:rPr>
        <w:smallCaps w:val="0"/>
        <w:strike w:val="0"/>
        <w:shd w:fill="auto" w:val="clear"/>
        <w:vertAlign w:val="baseline"/>
      </w:rPr>
    </w:lvl>
    <w:lvl w:ilvl="7">
      <w:start w:val="1"/>
      <w:numFmt w:val="bullet"/>
      <w:lvlText w:val="○"/>
      <w:lvlJc w:val="left"/>
      <w:pPr>
        <w:ind w:left="5760" w:hanging="360"/>
      </w:pPr>
      <w:rPr>
        <w:smallCaps w:val="0"/>
        <w:strike w:val="0"/>
        <w:shd w:fill="auto" w:val="clear"/>
        <w:vertAlign w:val="baseline"/>
      </w:rPr>
    </w:lvl>
    <w:lvl w:ilvl="8">
      <w:start w:val="1"/>
      <w:numFmt w:val="bullet"/>
      <w:lvlText w:val="■"/>
      <w:lvlJc w:val="left"/>
      <w:pPr>
        <w:ind w:left="6480" w:hanging="360"/>
      </w:pPr>
      <w:rPr>
        <w:smallCaps w:val="0"/>
        <w:strike w:val="0"/>
        <w:shd w:fill="auto" w:val="clear"/>
        <w:vertAlign w:val="baseline"/>
      </w:rPr>
    </w:lvl>
  </w:abstractNum>
  <w:abstractNum w:abstractNumId="8">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smallCaps w:val="0"/>
        <w:strike w:val="0"/>
        <w:shd w:fill="auto" w:val="clear"/>
        <w:vertAlign w:val="baseline"/>
      </w:rPr>
    </w:lvl>
    <w:lvl w:ilvl="2">
      <w:start w:val="1"/>
      <w:numFmt w:val="bullet"/>
      <w:lvlText w:val="-"/>
      <w:lvlJc w:val="left"/>
      <w:pPr>
        <w:ind w:left="2160" w:hanging="360"/>
      </w:pPr>
      <w:rPr>
        <w:smallCaps w:val="0"/>
        <w:strike w:val="0"/>
        <w:shd w:fill="auto" w:val="clear"/>
        <w:vertAlign w:val="baseline"/>
      </w:rPr>
    </w:lvl>
    <w:lvl w:ilvl="3">
      <w:start w:val="1"/>
      <w:numFmt w:val="bullet"/>
      <w:lvlText w:val="-"/>
      <w:lvlJc w:val="left"/>
      <w:pPr>
        <w:ind w:left="2880" w:hanging="360"/>
      </w:pPr>
      <w:rPr>
        <w:smallCaps w:val="0"/>
        <w:strike w:val="0"/>
        <w:shd w:fill="auto" w:val="clear"/>
        <w:vertAlign w:val="baseline"/>
      </w:rPr>
    </w:lvl>
    <w:lvl w:ilvl="4">
      <w:start w:val="1"/>
      <w:numFmt w:val="bullet"/>
      <w:lvlText w:val="-"/>
      <w:lvlJc w:val="left"/>
      <w:pPr>
        <w:ind w:left="3600" w:hanging="360"/>
      </w:pPr>
      <w:rPr>
        <w:smallCaps w:val="0"/>
        <w:strike w:val="0"/>
        <w:shd w:fill="auto" w:val="clear"/>
        <w:vertAlign w:val="baseline"/>
      </w:rPr>
    </w:lvl>
    <w:lvl w:ilvl="5">
      <w:start w:val="1"/>
      <w:numFmt w:val="bullet"/>
      <w:lvlText w:val="-"/>
      <w:lvlJc w:val="left"/>
      <w:pPr>
        <w:ind w:left="4320" w:hanging="360"/>
      </w:pPr>
      <w:rPr>
        <w:smallCaps w:val="0"/>
        <w:strike w:val="0"/>
        <w:shd w:fill="auto" w:val="clear"/>
        <w:vertAlign w:val="baseline"/>
      </w:rPr>
    </w:lvl>
    <w:lvl w:ilvl="6">
      <w:start w:val="1"/>
      <w:numFmt w:val="bullet"/>
      <w:lvlText w:val="-"/>
      <w:lvlJc w:val="left"/>
      <w:pPr>
        <w:ind w:left="5040" w:hanging="360"/>
      </w:pPr>
      <w:rPr>
        <w:smallCaps w:val="0"/>
        <w:strike w:val="0"/>
        <w:shd w:fill="auto" w:val="clear"/>
        <w:vertAlign w:val="baseline"/>
      </w:rPr>
    </w:lvl>
    <w:lvl w:ilvl="7">
      <w:start w:val="1"/>
      <w:numFmt w:val="bullet"/>
      <w:lvlText w:val="-"/>
      <w:lvlJc w:val="left"/>
      <w:pPr>
        <w:ind w:left="5760" w:hanging="360"/>
      </w:pPr>
      <w:rPr>
        <w:smallCaps w:val="0"/>
        <w:strike w:val="0"/>
        <w:shd w:fill="auto" w:val="clear"/>
        <w:vertAlign w:val="baseline"/>
      </w:rPr>
    </w:lvl>
    <w:lvl w:ilvl="8">
      <w:start w:val="1"/>
      <w:numFmt w:val="bullet"/>
      <w:lvlText w:val="-"/>
      <w:lvlJc w:val="left"/>
      <w:pPr>
        <w:ind w:left="6480" w:hanging="360"/>
      </w:pPr>
      <w:rPr>
        <w:smallCaps w:val="0"/>
        <w:strike w:val="0"/>
        <w:shd w:fill="auto" w:val="clear"/>
        <w:vertAlign w:val="baseline"/>
      </w:rPr>
    </w:lvl>
  </w:abstractNum>
  <w:abstractNum w:abstractNumId="9">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smallCaps w:val="0"/>
        <w:strike w:val="0"/>
        <w:shd w:fill="auto" w:val="clear"/>
        <w:vertAlign w:val="baseline"/>
      </w:rPr>
    </w:lvl>
    <w:lvl w:ilvl="2">
      <w:start w:val="1"/>
      <w:numFmt w:val="bullet"/>
      <w:lvlText w:val="■"/>
      <w:lvlJc w:val="left"/>
      <w:pPr>
        <w:ind w:left="2160" w:hanging="360"/>
      </w:pPr>
      <w:rPr>
        <w:smallCaps w:val="0"/>
        <w:strike w:val="0"/>
        <w:shd w:fill="auto" w:val="clear"/>
        <w:vertAlign w:val="baseline"/>
      </w:rPr>
    </w:lvl>
    <w:lvl w:ilvl="3">
      <w:start w:val="1"/>
      <w:numFmt w:val="bullet"/>
      <w:lvlText w:val="●"/>
      <w:lvlJc w:val="left"/>
      <w:pPr>
        <w:ind w:left="2880" w:hanging="360"/>
      </w:pPr>
      <w:rPr>
        <w:smallCaps w:val="0"/>
        <w:strike w:val="0"/>
        <w:shd w:fill="auto" w:val="clear"/>
        <w:vertAlign w:val="baseline"/>
      </w:rPr>
    </w:lvl>
    <w:lvl w:ilvl="4">
      <w:start w:val="1"/>
      <w:numFmt w:val="bullet"/>
      <w:lvlText w:val="○"/>
      <w:lvlJc w:val="left"/>
      <w:pPr>
        <w:ind w:left="3600" w:hanging="360"/>
      </w:pPr>
      <w:rPr>
        <w:smallCaps w:val="0"/>
        <w:strike w:val="0"/>
        <w:shd w:fill="auto" w:val="clear"/>
        <w:vertAlign w:val="baseline"/>
      </w:rPr>
    </w:lvl>
    <w:lvl w:ilvl="5">
      <w:start w:val="1"/>
      <w:numFmt w:val="bullet"/>
      <w:lvlText w:val="■"/>
      <w:lvlJc w:val="left"/>
      <w:pPr>
        <w:ind w:left="4320" w:hanging="360"/>
      </w:pPr>
      <w:rPr>
        <w:smallCaps w:val="0"/>
        <w:strike w:val="0"/>
        <w:shd w:fill="auto" w:val="clear"/>
        <w:vertAlign w:val="baseline"/>
      </w:rPr>
    </w:lvl>
    <w:lvl w:ilvl="6">
      <w:start w:val="1"/>
      <w:numFmt w:val="bullet"/>
      <w:lvlText w:val="●"/>
      <w:lvlJc w:val="left"/>
      <w:pPr>
        <w:ind w:left="5040" w:hanging="360"/>
      </w:pPr>
      <w:rPr>
        <w:smallCaps w:val="0"/>
        <w:strike w:val="0"/>
        <w:shd w:fill="auto" w:val="clear"/>
        <w:vertAlign w:val="baseline"/>
      </w:rPr>
    </w:lvl>
    <w:lvl w:ilvl="7">
      <w:start w:val="1"/>
      <w:numFmt w:val="bullet"/>
      <w:lvlText w:val="○"/>
      <w:lvlJc w:val="left"/>
      <w:pPr>
        <w:ind w:left="5760" w:hanging="360"/>
      </w:pPr>
      <w:rPr>
        <w:smallCaps w:val="0"/>
        <w:strike w:val="0"/>
        <w:shd w:fill="auto" w:val="clear"/>
        <w:vertAlign w:val="baseline"/>
      </w:rPr>
    </w:lvl>
    <w:lvl w:ilvl="8">
      <w:start w:val="1"/>
      <w:numFmt w:val="bullet"/>
      <w:lvlText w:val="■"/>
      <w:lvlJc w:val="left"/>
      <w:pPr>
        <w:ind w:left="6480" w:hanging="360"/>
      </w:pPr>
      <w:rPr>
        <w:smallCaps w:val="0"/>
        <w:strike w:val="0"/>
        <w:shd w:fill="auto" w:val="clear"/>
        <w:vertAlign w:val="baseline"/>
      </w:rPr>
    </w:lvl>
  </w:abstractNum>
  <w:abstractNum w:abstractNumId="13">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smallCaps w:val="0"/>
        <w:strike w:val="0"/>
        <w:shd w:fill="auto" w:val="clear"/>
        <w:vertAlign w:val="baseline"/>
      </w:rPr>
    </w:lvl>
    <w:lvl w:ilvl="2">
      <w:start w:val="1"/>
      <w:numFmt w:val="bullet"/>
      <w:lvlText w:val="■"/>
      <w:lvlJc w:val="left"/>
      <w:pPr>
        <w:ind w:left="2160" w:hanging="360"/>
      </w:pPr>
      <w:rPr>
        <w:smallCaps w:val="0"/>
        <w:strike w:val="0"/>
        <w:shd w:fill="auto" w:val="clear"/>
        <w:vertAlign w:val="baseline"/>
      </w:rPr>
    </w:lvl>
    <w:lvl w:ilvl="3">
      <w:start w:val="1"/>
      <w:numFmt w:val="bullet"/>
      <w:lvlText w:val="●"/>
      <w:lvlJc w:val="left"/>
      <w:pPr>
        <w:ind w:left="2880" w:hanging="360"/>
      </w:pPr>
      <w:rPr>
        <w:smallCaps w:val="0"/>
        <w:strike w:val="0"/>
        <w:shd w:fill="auto" w:val="clear"/>
        <w:vertAlign w:val="baseline"/>
      </w:rPr>
    </w:lvl>
    <w:lvl w:ilvl="4">
      <w:start w:val="1"/>
      <w:numFmt w:val="bullet"/>
      <w:lvlText w:val="○"/>
      <w:lvlJc w:val="left"/>
      <w:pPr>
        <w:ind w:left="3600" w:hanging="360"/>
      </w:pPr>
      <w:rPr>
        <w:smallCaps w:val="0"/>
        <w:strike w:val="0"/>
        <w:shd w:fill="auto" w:val="clear"/>
        <w:vertAlign w:val="baseline"/>
      </w:rPr>
    </w:lvl>
    <w:lvl w:ilvl="5">
      <w:start w:val="1"/>
      <w:numFmt w:val="bullet"/>
      <w:lvlText w:val="■"/>
      <w:lvlJc w:val="left"/>
      <w:pPr>
        <w:ind w:left="4320" w:hanging="360"/>
      </w:pPr>
      <w:rPr>
        <w:smallCaps w:val="0"/>
        <w:strike w:val="0"/>
        <w:shd w:fill="auto" w:val="clear"/>
        <w:vertAlign w:val="baseline"/>
      </w:rPr>
    </w:lvl>
    <w:lvl w:ilvl="6">
      <w:start w:val="1"/>
      <w:numFmt w:val="bullet"/>
      <w:lvlText w:val="●"/>
      <w:lvlJc w:val="left"/>
      <w:pPr>
        <w:ind w:left="5040" w:hanging="360"/>
      </w:pPr>
      <w:rPr>
        <w:smallCaps w:val="0"/>
        <w:strike w:val="0"/>
        <w:shd w:fill="auto" w:val="clear"/>
        <w:vertAlign w:val="baseline"/>
      </w:rPr>
    </w:lvl>
    <w:lvl w:ilvl="7">
      <w:start w:val="1"/>
      <w:numFmt w:val="bullet"/>
      <w:lvlText w:val="○"/>
      <w:lvlJc w:val="left"/>
      <w:pPr>
        <w:ind w:left="5760" w:hanging="360"/>
      </w:pPr>
      <w:rPr>
        <w:smallCaps w:val="0"/>
        <w:strike w:val="0"/>
        <w:shd w:fill="auto" w:val="clear"/>
        <w:vertAlign w:val="baseline"/>
      </w:rPr>
    </w:lvl>
    <w:lvl w:ilvl="8">
      <w:start w:val="1"/>
      <w:numFmt w:val="bullet"/>
      <w:lvlText w:val="■"/>
      <w:lvlJc w:val="left"/>
      <w:pPr>
        <w:ind w:left="6480" w:hanging="360"/>
      </w:pPr>
      <w:rPr>
        <w:smallCaps w:val="0"/>
        <w:strike w:val="0"/>
        <w:shd w:fill="auto" w:val="clear"/>
        <w:vertAlign w:val="baseline"/>
      </w:rPr>
    </w:lvl>
  </w:abstractNum>
  <w:abstractNum w:abstractNumId="14">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smallCaps w:val="0"/>
        <w:strike w:val="0"/>
        <w:shd w:fill="auto" w:val="clear"/>
        <w:vertAlign w:val="baseline"/>
      </w:rPr>
    </w:lvl>
    <w:lvl w:ilvl="2">
      <w:start w:val="1"/>
      <w:numFmt w:val="bullet"/>
      <w:lvlText w:val="■"/>
      <w:lvlJc w:val="left"/>
      <w:pPr>
        <w:ind w:left="2160" w:hanging="360"/>
      </w:pPr>
      <w:rPr>
        <w:smallCaps w:val="0"/>
        <w:strike w:val="0"/>
        <w:shd w:fill="auto" w:val="clear"/>
        <w:vertAlign w:val="baseline"/>
      </w:rPr>
    </w:lvl>
    <w:lvl w:ilvl="3">
      <w:start w:val="1"/>
      <w:numFmt w:val="bullet"/>
      <w:lvlText w:val="●"/>
      <w:lvlJc w:val="left"/>
      <w:pPr>
        <w:ind w:left="2880" w:hanging="360"/>
      </w:pPr>
      <w:rPr>
        <w:smallCaps w:val="0"/>
        <w:strike w:val="0"/>
        <w:shd w:fill="auto" w:val="clear"/>
        <w:vertAlign w:val="baseline"/>
      </w:rPr>
    </w:lvl>
    <w:lvl w:ilvl="4">
      <w:start w:val="1"/>
      <w:numFmt w:val="bullet"/>
      <w:lvlText w:val="○"/>
      <w:lvlJc w:val="left"/>
      <w:pPr>
        <w:ind w:left="3600" w:hanging="360"/>
      </w:pPr>
      <w:rPr>
        <w:smallCaps w:val="0"/>
        <w:strike w:val="0"/>
        <w:shd w:fill="auto" w:val="clear"/>
        <w:vertAlign w:val="baseline"/>
      </w:rPr>
    </w:lvl>
    <w:lvl w:ilvl="5">
      <w:start w:val="1"/>
      <w:numFmt w:val="bullet"/>
      <w:lvlText w:val="■"/>
      <w:lvlJc w:val="left"/>
      <w:pPr>
        <w:ind w:left="4320" w:hanging="360"/>
      </w:pPr>
      <w:rPr>
        <w:smallCaps w:val="0"/>
        <w:strike w:val="0"/>
        <w:shd w:fill="auto" w:val="clear"/>
        <w:vertAlign w:val="baseline"/>
      </w:rPr>
    </w:lvl>
    <w:lvl w:ilvl="6">
      <w:start w:val="1"/>
      <w:numFmt w:val="bullet"/>
      <w:lvlText w:val="●"/>
      <w:lvlJc w:val="left"/>
      <w:pPr>
        <w:ind w:left="5040" w:hanging="360"/>
      </w:pPr>
      <w:rPr>
        <w:smallCaps w:val="0"/>
        <w:strike w:val="0"/>
        <w:shd w:fill="auto" w:val="clear"/>
        <w:vertAlign w:val="baseline"/>
      </w:rPr>
    </w:lvl>
    <w:lvl w:ilvl="7">
      <w:start w:val="1"/>
      <w:numFmt w:val="bullet"/>
      <w:lvlText w:val="○"/>
      <w:lvlJc w:val="left"/>
      <w:pPr>
        <w:ind w:left="5760" w:hanging="360"/>
      </w:pPr>
      <w:rPr>
        <w:smallCaps w:val="0"/>
        <w:strike w:val="0"/>
        <w:shd w:fill="auto" w:val="clear"/>
        <w:vertAlign w:val="baseline"/>
      </w:rPr>
    </w:lvl>
    <w:lvl w:ilvl="8">
      <w:start w:val="1"/>
      <w:numFmt w:val="bullet"/>
      <w:lvlText w:val="■"/>
      <w:lvlJc w:val="left"/>
      <w:pPr>
        <w:ind w:left="6480" w:hanging="360"/>
      </w:pPr>
      <w:rPr>
        <w:smallCaps w:val="0"/>
        <w:strike w:val="0"/>
        <w:shd w:fill="auto" w:val="clear"/>
        <w:vertAlign w:val="baseli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smallCaps w:val="0"/>
        <w:strike w:val="0"/>
        <w:shd w:fill="auto" w:val="clear"/>
        <w:vertAlign w:val="baseline"/>
      </w:rPr>
    </w:lvl>
    <w:lvl w:ilvl="2">
      <w:start w:val="1"/>
      <w:numFmt w:val="bullet"/>
      <w:lvlText w:val="■"/>
      <w:lvlJc w:val="left"/>
      <w:pPr>
        <w:ind w:left="2160" w:hanging="360"/>
      </w:pPr>
      <w:rPr>
        <w:smallCaps w:val="0"/>
        <w:strike w:val="0"/>
        <w:shd w:fill="auto" w:val="clear"/>
        <w:vertAlign w:val="baseline"/>
      </w:rPr>
    </w:lvl>
    <w:lvl w:ilvl="3">
      <w:start w:val="1"/>
      <w:numFmt w:val="bullet"/>
      <w:lvlText w:val="●"/>
      <w:lvlJc w:val="left"/>
      <w:pPr>
        <w:ind w:left="2880" w:hanging="360"/>
      </w:pPr>
      <w:rPr>
        <w:smallCaps w:val="0"/>
        <w:strike w:val="0"/>
        <w:shd w:fill="auto" w:val="clear"/>
        <w:vertAlign w:val="baseline"/>
      </w:rPr>
    </w:lvl>
    <w:lvl w:ilvl="4">
      <w:start w:val="1"/>
      <w:numFmt w:val="bullet"/>
      <w:lvlText w:val="○"/>
      <w:lvlJc w:val="left"/>
      <w:pPr>
        <w:ind w:left="3600" w:hanging="360"/>
      </w:pPr>
      <w:rPr>
        <w:smallCaps w:val="0"/>
        <w:strike w:val="0"/>
        <w:shd w:fill="auto" w:val="clear"/>
        <w:vertAlign w:val="baseline"/>
      </w:rPr>
    </w:lvl>
    <w:lvl w:ilvl="5">
      <w:start w:val="1"/>
      <w:numFmt w:val="bullet"/>
      <w:lvlText w:val="■"/>
      <w:lvlJc w:val="left"/>
      <w:pPr>
        <w:ind w:left="4320" w:hanging="360"/>
      </w:pPr>
      <w:rPr>
        <w:smallCaps w:val="0"/>
        <w:strike w:val="0"/>
        <w:shd w:fill="auto" w:val="clear"/>
        <w:vertAlign w:val="baseline"/>
      </w:rPr>
    </w:lvl>
    <w:lvl w:ilvl="6">
      <w:start w:val="1"/>
      <w:numFmt w:val="bullet"/>
      <w:lvlText w:val="●"/>
      <w:lvlJc w:val="left"/>
      <w:pPr>
        <w:ind w:left="5040" w:hanging="360"/>
      </w:pPr>
      <w:rPr>
        <w:smallCaps w:val="0"/>
        <w:strike w:val="0"/>
        <w:shd w:fill="auto" w:val="clear"/>
        <w:vertAlign w:val="baseline"/>
      </w:rPr>
    </w:lvl>
    <w:lvl w:ilvl="7">
      <w:start w:val="1"/>
      <w:numFmt w:val="bullet"/>
      <w:lvlText w:val="○"/>
      <w:lvlJc w:val="left"/>
      <w:pPr>
        <w:ind w:left="5760" w:hanging="360"/>
      </w:pPr>
      <w:rPr>
        <w:smallCaps w:val="0"/>
        <w:strike w:val="0"/>
        <w:shd w:fill="auto" w:val="clear"/>
        <w:vertAlign w:val="baseline"/>
      </w:rPr>
    </w:lvl>
    <w:lvl w:ilvl="8">
      <w:start w:val="1"/>
      <w:numFmt w:val="bullet"/>
      <w:lvlText w:val="■"/>
      <w:lvlJc w:val="left"/>
      <w:pPr>
        <w:ind w:left="6480" w:hanging="360"/>
      </w:pPr>
      <w:rPr>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rFonts w:ascii="Cambria" w:cs="Cambria" w:eastAsia="Cambria" w:hAnsi="Cambria"/>
      <w:b w:val="1"/>
      <w:color w:val="000000"/>
      <w:sz w:val="36"/>
      <w:szCs w:val="36"/>
      <w:u w:val="no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rFonts w:ascii="Cambria" w:cs="Cambria" w:eastAsia="Cambria" w:hAnsi="Cambria"/>
      <w:b w:val="1"/>
      <w:color w:val="000000"/>
      <w:sz w:val="72"/>
      <w:szCs w:val="72"/>
      <w:u w:val="no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rFonts w:ascii="Cambria" w:cs="Cambria" w:eastAsia="Cambria" w:hAnsi="Cambria"/>
      <w:b w:val="1"/>
      <w:color w:val="000000"/>
      <w:sz w:val="36"/>
      <w:szCs w:val="36"/>
      <w:u w:val="no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rFonts w:ascii="Cambria" w:cs="Cambria" w:eastAsia="Cambria" w:hAnsi="Cambria"/>
      <w:b w:val="1"/>
      <w:color w:val="000000"/>
      <w:sz w:val="72"/>
      <w:szCs w:val="72"/>
      <w:u w:val="no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rFonts w:ascii="Cambria" w:cs="Cambria" w:eastAsia="Cambria" w:hAnsi="Cambria"/>
      <w:b w:val="1"/>
      <w:color w:val="000000"/>
      <w:sz w:val="36"/>
      <w:szCs w:val="36"/>
      <w:u w:val="no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rFonts w:ascii="Cambria" w:cs="Cambria" w:eastAsia="Cambria" w:hAnsi="Cambria"/>
      <w:b w:val="1"/>
      <w:color w:val="000000"/>
      <w:sz w:val="72"/>
      <w:szCs w:val="72"/>
      <w:u w:val="no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mbria" w:cs="Cambria" w:eastAsia="Cambria" w:hAnsi="Cambria"/>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mbria" w:cs="Cambria" w:eastAsia="Cambria" w:hAnsi="Cambria"/>
      <w:b w:val="1"/>
      <w:i w:val="0"/>
      <w:smallCaps w:val="0"/>
      <w:strike w:val="0"/>
      <w:color w:val="000000"/>
      <w:sz w:val="72"/>
      <w:szCs w:val="72"/>
      <w:u w:val="none"/>
      <w:shd w:fill="auto" w:val="clear"/>
      <w:vertAlign w:val="baseline"/>
    </w:rPr>
  </w:style>
  <w:style w:type="paragraph" w:styleId="Normal" w:default="1">
    <w:name w:val="Normal"/>
    <w:qFormat w:val="1"/>
    <w:rPr>
      <w:lang w:val="en-US"/>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next w:val="Body"/>
    <w:uiPriority w:val="9"/>
    <w:unhideWhenUsed w:val="1"/>
    <w:qFormat w:val="1"/>
    <w:pPr>
      <w:keepNext w:val="1"/>
      <w:keepLines w:val="1"/>
      <w:spacing w:after="80" w:before="360"/>
      <w:outlineLvl w:val="1"/>
    </w:pPr>
    <w:rPr>
      <w:rFonts w:ascii="Cambria" w:cs="Cambria" w:eastAsia="Cambria" w:hAnsi="Cambria"/>
      <w:b w:val="1"/>
      <w:bCs w:val="1"/>
      <w:color w:val="000000"/>
      <w:sz w:val="36"/>
      <w:szCs w:val="36"/>
      <w:u w:color="000000"/>
      <w14:textOutline w14:cap="flat" w14:cmpd="sng" w14:algn="ctr">
        <w14:noFill/>
        <w14:prstDash w14:val="solid"/>
        <w14:bevel/>
      </w14:textOutline>
    </w:rPr>
  </w:style>
  <w:style w:type="paragraph" w:styleId="Heading3">
    <w:name w:val="heading 3"/>
    <w:basedOn w:val="Normal"/>
    <w:next w:val="Normal"/>
    <w:uiPriority w:val="9"/>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next w:val="Body"/>
    <w:uiPriority w:val="10"/>
    <w:qFormat w:val="1"/>
    <w:pPr>
      <w:keepNext w:val="1"/>
      <w:keepLines w:val="1"/>
      <w:spacing w:after="120" w:before="480"/>
    </w:pPr>
    <w:rPr>
      <w:rFonts w:ascii="Cambria" w:cs="Cambria" w:eastAsia="Cambria" w:hAnsi="Cambria"/>
      <w:b w:val="1"/>
      <w:bCs w:val="1"/>
      <w:color w:val="000000"/>
      <w:sz w:val="72"/>
      <w:szCs w:val="72"/>
      <w:u w:color="000000"/>
      <w:lang w:val="en-US"/>
      <w14:textOutline w14:cap="flat" w14:cmpd="sng" w14:algn="ctr">
        <w14:noFill/>
        <w14:prstDash w14:val="solid"/>
        <w14:bevel/>
      </w14:textOutline>
    </w:rPr>
  </w:style>
  <w:style w:type="character" w:styleId="Hyperlink">
    <w:name w:val="Hyperlink"/>
    <w:uiPriority w:val="99"/>
    <w:rPr>
      <w:u w:val="single"/>
    </w:rPr>
  </w:style>
  <w:style w:type="paragraph" w:styleId="Body" w:customStyle="1">
    <w:name w:val="Body"/>
    <w:rPr>
      <w:rFonts w:ascii="Cambria" w:cs="Arial Unicode MS" w:hAnsi="Cambria"/>
      <w:color w:val="000000"/>
      <w:u w:color="000000"/>
      <w14:textOutline w14:cap="flat" w14:cmpd="sng" w14:algn="ctr">
        <w14:noFill/>
        <w14:prstDash w14:val="solid"/>
        <w14:bevel/>
      </w14:textOutline>
    </w:rPr>
  </w:style>
  <w:style w:type="paragraph" w:styleId="Default" w:customStyle="1">
    <w:name w:val="Default"/>
    <w:pPr>
      <w:spacing w:before="160"/>
    </w:pPr>
    <w:rPr>
      <w:rFonts w:ascii="Helvetica Neue" w:cs="Helvetica Neue" w:eastAsia="Helvetica Neue" w:hAnsi="Helvetica Neue"/>
      <w:color w:val="000000"/>
      <w14:textOutline w14:cap="flat" w14:cmpd="sng" w14:algn="ctr">
        <w14:noFill/>
        <w14:prstDash w14:val="solid"/>
        <w14:bevel/>
      </w14:textOutline>
    </w:rPr>
  </w:style>
  <w:style w:type="paragraph" w:styleId="Subtitle">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character" w:styleId="None" w:customStyle="1">
    <w:name w:val="None"/>
  </w:style>
  <w:style w:type="character" w:styleId="Hyperlink0" w:customStyle="1">
    <w:name w:val="Hyperlink.0"/>
    <w:basedOn w:val="None"/>
    <w:rPr>
      <w:rFonts w:ascii="Cambria" w:cs="Cambria" w:eastAsia="Cambria" w:hAnsi="Cambria"/>
      <w:b w:val="1"/>
      <w:bCs w:val="1"/>
    </w:rPr>
  </w:style>
  <w:style w:type="paragraph" w:styleId="Heading" w:customStyle="1">
    <w:name w:val="Heading"/>
    <w:next w:val="Body"/>
    <w:pPr>
      <w:keepNext w:val="1"/>
      <w:keepLines w:val="1"/>
      <w:spacing w:after="120" w:before="480"/>
      <w:outlineLvl w:val="0"/>
    </w:pPr>
    <w:rPr>
      <w:rFonts w:ascii="Cambria" w:cs="Arial Unicode MS" w:hAnsi="Cambria"/>
      <w:b w:val="1"/>
      <w:bCs w:val="1"/>
      <w:color w:val="000000"/>
      <w:sz w:val="48"/>
      <w:szCs w:val="48"/>
      <w:u w:color="000000"/>
      <w14:textOutline w14:cap="flat" w14:cmpd="sng" w14:algn="ctr">
        <w14:noFill/>
        <w14:prstDash w14:val="solid"/>
        <w14:bevel/>
      </w14:textOutline>
    </w:rPr>
  </w:style>
  <w:style w:type="numbering" w:styleId="ImportedStyle1" w:customStyle="1">
    <w:name w:val="Imported Style 1"/>
  </w:style>
  <w:style w:type="character" w:styleId="Hyperlink1" w:customStyle="1">
    <w:name w:val="Hyperlink.1"/>
    <w:basedOn w:val="None"/>
    <w:rPr>
      <w:outline w:val="0"/>
      <w:color w:val="1155cc"/>
      <w:u w:color="1155cc" w:val="single"/>
    </w:rPr>
  </w:style>
  <w:style w:type="character" w:styleId="Hyperlink2" w:customStyle="1">
    <w:name w:val="Hyperlink.2"/>
    <w:basedOn w:val="Hyperlink"/>
    <w:rPr>
      <w:outline w:val="0"/>
      <w:color w:val="0000ff"/>
      <w:u w:color="0000ff" w:val="single"/>
    </w:rPr>
  </w:style>
  <w:style w:type="numbering" w:styleId="ImportedStyle2" w:customStyle="1">
    <w:name w:val="Imported Style 2"/>
  </w:style>
  <w:style w:type="numbering" w:styleId="ImportedStyle3" w:customStyle="1">
    <w:name w:val="Imported Style 3"/>
  </w:style>
  <w:style w:type="numbering" w:styleId="ImportedStyle4" w:customStyle="1">
    <w:name w:val="Imported Style 4"/>
  </w:style>
  <w:style w:type="numbering" w:styleId="ImportedStyle5" w:customStyle="1">
    <w:name w:val="Imported Style 5"/>
  </w:style>
  <w:style w:type="numbering" w:styleId="ImportedStyle6" w:customStyle="1">
    <w:name w:val="Imported Style 6"/>
  </w:style>
  <w:style w:type="numbering" w:styleId="ImportedStyle7" w:customStyle="1">
    <w:name w:val="Imported Style 7"/>
  </w:style>
  <w:style w:type="numbering" w:styleId="ImportedStyle8" w:customStyle="1">
    <w:name w:val="Imported Style 8"/>
  </w:style>
  <w:style w:type="numbering" w:styleId="ImportedStyle9" w:customStyle="1">
    <w:name w:val="Imported Style 9"/>
  </w:style>
  <w:style w:type="numbering" w:styleId="ImportedStyle10" w:customStyle="1">
    <w:name w:val="Imported Style 10"/>
  </w:style>
  <w:style w:type="numbering" w:styleId="ImportedStyle11" w:customStyle="1">
    <w:name w:val="Imported Style 11"/>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lang w:val="en-US"/>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812602"/>
    <w:rPr>
      <w:sz w:val="18"/>
      <w:szCs w:val="18"/>
    </w:rPr>
  </w:style>
  <w:style w:type="character" w:styleId="BalloonTextChar" w:customStyle="1">
    <w:name w:val="Balloon Text Char"/>
    <w:basedOn w:val="DefaultParagraphFont"/>
    <w:link w:val="BalloonText"/>
    <w:uiPriority w:val="99"/>
    <w:semiHidden w:val="1"/>
    <w:rsid w:val="00812602"/>
    <w:rPr>
      <w:sz w:val="18"/>
      <w:szCs w:val="18"/>
      <w:lang w:val="en-US"/>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Header">
    <w:name w:val="header"/>
    <w:basedOn w:val="Normal"/>
    <w:link w:val="HeaderChar"/>
    <w:uiPriority w:val="99"/>
    <w:unhideWhenUsed w:val="1"/>
    <w:rsid w:val="00827526"/>
    <w:pPr>
      <w:tabs>
        <w:tab w:val="center" w:pos="4513"/>
        <w:tab w:val="right" w:pos="9026"/>
      </w:tabs>
    </w:pPr>
  </w:style>
  <w:style w:type="character" w:styleId="HeaderChar" w:customStyle="1">
    <w:name w:val="Header Char"/>
    <w:basedOn w:val="DefaultParagraphFont"/>
    <w:link w:val="Header"/>
    <w:uiPriority w:val="99"/>
    <w:rsid w:val="00827526"/>
    <w:rPr>
      <w:lang w:val="en-US"/>
    </w:rPr>
  </w:style>
  <w:style w:type="paragraph" w:styleId="Footer">
    <w:name w:val="footer"/>
    <w:basedOn w:val="Normal"/>
    <w:link w:val="FooterChar"/>
    <w:uiPriority w:val="99"/>
    <w:unhideWhenUsed w:val="1"/>
    <w:rsid w:val="00827526"/>
    <w:pPr>
      <w:tabs>
        <w:tab w:val="center" w:pos="4513"/>
        <w:tab w:val="right" w:pos="9026"/>
      </w:tabs>
    </w:pPr>
  </w:style>
  <w:style w:type="character" w:styleId="FooterChar" w:customStyle="1">
    <w:name w:val="Footer Char"/>
    <w:basedOn w:val="DefaultParagraphFont"/>
    <w:link w:val="Footer"/>
    <w:uiPriority w:val="99"/>
    <w:rsid w:val="00827526"/>
    <w:rPr>
      <w:lang w:val="en-US"/>
    </w:rPr>
  </w:style>
  <w:style w:type="character" w:styleId="PageNumber">
    <w:name w:val="page number"/>
    <w:basedOn w:val="DefaultParagraphFont"/>
    <w:uiPriority w:val="99"/>
    <w:semiHidden w:val="1"/>
    <w:unhideWhenUsed w:val="1"/>
    <w:rsid w:val="00827526"/>
  </w:style>
  <w:style w:type="paragraph" w:styleId="TOC1">
    <w:name w:val="toc 1"/>
    <w:basedOn w:val="Normal"/>
    <w:next w:val="Normal"/>
    <w:autoRedefine w:val="1"/>
    <w:uiPriority w:val="39"/>
    <w:unhideWhenUsed w:val="1"/>
    <w:rsid w:val="00827526"/>
    <w:pPr>
      <w:spacing w:after="100"/>
    </w:pPr>
  </w:style>
  <w:style w:type="paragraph" w:styleId="TOC2">
    <w:name w:val="toc 2"/>
    <w:basedOn w:val="Normal"/>
    <w:next w:val="Normal"/>
    <w:autoRedefine w:val="1"/>
    <w:uiPriority w:val="39"/>
    <w:unhideWhenUsed w:val="1"/>
    <w:rsid w:val="00827526"/>
    <w:pPr>
      <w:spacing w:after="100"/>
      <w:ind w:left="240"/>
    </w:pPr>
  </w:style>
  <w:style w:type="paragraph" w:styleId="CommentSubject">
    <w:name w:val="annotation subject"/>
    <w:basedOn w:val="CommentText"/>
    <w:next w:val="CommentText"/>
    <w:link w:val="CommentSubjectChar"/>
    <w:uiPriority w:val="99"/>
    <w:semiHidden w:val="1"/>
    <w:unhideWhenUsed w:val="1"/>
    <w:rsid w:val="001F4657"/>
    <w:rPr>
      <w:b w:val="1"/>
      <w:bCs w:val="1"/>
    </w:rPr>
  </w:style>
  <w:style w:type="character" w:styleId="CommentSubjectChar" w:customStyle="1">
    <w:name w:val="Comment Subject Char"/>
    <w:basedOn w:val="CommentTextChar"/>
    <w:link w:val="CommentSubject"/>
    <w:uiPriority w:val="99"/>
    <w:semiHidden w:val="1"/>
    <w:rsid w:val="001F4657"/>
    <w:rPr>
      <w:b w:val="1"/>
      <w:bCs w:val="1"/>
      <w:sz w:val="20"/>
      <w:szCs w:val="20"/>
      <w:lang w:val="en-US"/>
    </w:r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trukturnifondovi.hr" TargetMode="External"/><Relationship Id="rId11" Type="http://schemas.openxmlformats.org/officeDocument/2006/relationships/hyperlink" Target="mailto:javna-nabava@profil-klett.hr" TargetMode="External"/><Relationship Id="rId10" Type="http://schemas.openxmlformats.org/officeDocument/2006/relationships/hyperlink" Target="http://www.profil-klett.hr" TargetMode="External"/><Relationship Id="rId21" Type="http://schemas.openxmlformats.org/officeDocument/2006/relationships/footer" Target="footer2.xml"/><Relationship Id="rId13" Type="http://schemas.openxmlformats.org/officeDocument/2006/relationships/hyperlink" Target="mailto:javna-nabava@profil-klett.hr" TargetMode="External"/><Relationship Id="rId12" Type="http://schemas.openxmlformats.org/officeDocument/2006/relationships/hyperlink" Target="mailto:javna-nabava@profil-klett.h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15" Type="http://schemas.openxmlformats.org/officeDocument/2006/relationships/hyperlink" Target="mailto:javna-nabava@profil-klett.hr" TargetMode="External"/><Relationship Id="rId14" Type="http://schemas.openxmlformats.org/officeDocument/2006/relationships/hyperlink" Target="http://www.strukturnifondovi.hr" TargetMode="External"/><Relationship Id="rId17" Type="http://schemas.openxmlformats.org/officeDocument/2006/relationships/hyperlink" Target="http://www.esf.hr/natjecaji/obrazovanje/uspostava-regionalnih-centara-kompetentnosti-u-strukovnom-obrazovanju-u-podsektorima-strojarstvo-elektrotehnika-i-racunalstvo-poljoprivreda-i-zdravstvo/" TargetMode="External"/><Relationship Id="rId16" Type="http://schemas.openxmlformats.org/officeDocument/2006/relationships/hyperlink" Target="http://www.strukturnifondovi.hr" TargetMode="External"/><Relationship Id="rId5" Type="http://schemas.openxmlformats.org/officeDocument/2006/relationships/styles" Target="styles.xml"/><Relationship Id="rId19" Type="http://schemas.openxmlformats.org/officeDocument/2006/relationships/hyperlink" Target="http://www.strukturnifondovi.hr" TargetMode="External"/><Relationship Id="rId6" Type="http://schemas.openxmlformats.org/officeDocument/2006/relationships/customXml" Target="../customXML/item1.xml"/><Relationship Id="rId18" Type="http://schemas.openxmlformats.org/officeDocument/2006/relationships/hyperlink" Target="http://www.strukturnifondovi.hr"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mbria"/>
        <a:ea typeface="Cambria"/>
        <a:cs typeface="Cambria"/>
      </a:majorFont>
      <a:minorFont>
        <a:latin typeface="Georgia"/>
        <a:ea typeface="Georgia"/>
        <a:cs typeface="Georgi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9kwtvmLV+Obfm1XoHBnBVAXOGg==">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2020-12-23T04:41:00Z</dcterms:created>
</cp:coreProperties>
</file>