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ind w:left="0" w:hanging="2"/>
        <w:rPr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</w:t>
      </w:r>
      <w:r w:rsidDel="00000000" w:rsidR="00000000" w:rsidRPr="00000000">
        <w:rPr>
          <w:sz w:val="20"/>
          <w:szCs w:val="20"/>
          <w:rtl w:val="0"/>
        </w:rPr>
        <w:t xml:space="preserve">videncijski broj nabave (EBN): 2022/1</w:t>
      </w:r>
    </w:p>
    <w:p w:rsidR="00000000" w:rsidDel="00000000" w:rsidP="00000000" w:rsidRDefault="00000000" w:rsidRPr="00000000" w14:paraId="00000002">
      <w:pPr>
        <w:spacing w:after="0" w:lineRule="auto"/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Predmet (naziv nabave): </w:t>
      </w:r>
      <w:r w:rsidDel="00000000" w:rsidR="00000000" w:rsidRPr="00000000">
        <w:rPr>
          <w:b w:val="1"/>
          <w:sz w:val="20"/>
          <w:szCs w:val="20"/>
          <w:rtl w:val="0"/>
        </w:rPr>
        <w:t xml:space="preserve">NABAVA USLUGA VEZANIH UZ IZRADU DIGITALNIH OBRAZOVNIH SADRŽAJA (faza 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Naručitelj: Profil Klett d.o.o., Hektorovićeva 2, Zagreb; OIB: 95803232921, zastupan po direktoru Daliboru Greganiću</w:t>
      </w:r>
    </w:p>
    <w:p w:rsidR="00000000" w:rsidDel="00000000" w:rsidP="00000000" w:rsidRDefault="00000000" w:rsidRPr="00000000" w14:paraId="00000004">
      <w:pPr>
        <w:spacing w:after="0" w:lineRule="auto"/>
        <w:ind w:left="0" w:hanging="2"/>
        <w:rPr>
          <w:color w:val="000000"/>
          <w:sz w:val="18"/>
          <w:szCs w:val="18"/>
        </w:rPr>
      </w:pPr>
      <w:r w:rsidDel="00000000" w:rsidR="00000000" w:rsidRPr="00000000">
        <w:rPr>
          <w:sz w:val="20"/>
          <w:szCs w:val="20"/>
          <w:rtl w:val="0"/>
        </w:rPr>
        <w:t xml:space="preserve">Naziv projekta: Regionalni centar kompetentnosti Mlinarska, UP.03.3.1.04.0020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numPr>
          <w:ilvl w:val="0"/>
          <w:numId w:val="1"/>
        </w:numPr>
        <w:spacing w:before="360" w:lineRule="auto"/>
        <w:ind w:left="2" w:hanging="4"/>
        <w:jc w:val="center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PODACI O PODUGOVARATELJIMA</w:t>
      </w:r>
    </w:p>
    <w:tbl>
      <w:tblPr>
        <w:tblStyle w:val="Table1"/>
        <w:tblW w:w="14141.000000000002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4"/>
        <w:gridCol w:w="1814"/>
        <w:gridCol w:w="2268"/>
        <w:gridCol w:w="1418"/>
        <w:gridCol w:w="1559"/>
        <w:gridCol w:w="2580"/>
        <w:gridCol w:w="1672"/>
        <w:gridCol w:w="2126"/>
        <w:tblGridChange w:id="0">
          <w:tblGrid>
            <w:gridCol w:w="704"/>
            <w:gridCol w:w="1814"/>
            <w:gridCol w:w="2268"/>
            <w:gridCol w:w="1418"/>
            <w:gridCol w:w="1559"/>
            <w:gridCol w:w="2580"/>
            <w:gridCol w:w="1672"/>
            <w:gridCol w:w="212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Rbr.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Naziv podugovaratelja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Sjedište (adresa)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OIB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IBAN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Vrsta usluga koje će izvršiti podugovaratelj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(navesti stavke troškovnika)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Vrijednost usluga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bez PDV-a (HRK)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Postotni udio stavke troškovnika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ind w:left="0" w:hanging="2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Ukupna vrijednost usluga podugovaratelja bez PDV-a u HRK: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ind w:left="0" w:hanging="2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PDV (25%) u HRK: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ind w:left="0" w:hanging="2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Sveukupna vrijednost usluga podugovaratelja s PDV-om u HRK: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spacing w:after="0" w:lineRule="auto"/>
        <w:ind w:left="0" w:hanging="2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309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10"/>
        <w:gridCol w:w="1980"/>
        <w:tblGridChange w:id="0">
          <w:tblGrid>
            <w:gridCol w:w="1110"/>
            <w:gridCol w:w="19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Datum: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after="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after="0" w:lineRule="auto"/>
        <w:ind w:left="0" w:hanging="2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416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570"/>
        <w:gridCol w:w="6596"/>
        <w:tblGridChange w:id="0">
          <w:tblGrid>
            <w:gridCol w:w="7570"/>
            <w:gridCol w:w="6596"/>
          </w:tblGrid>
        </w:tblGridChange>
      </w:tblGrid>
      <w:tr>
        <w:trPr>
          <w:cantSplit w:val="0"/>
          <w:trHeight w:val="29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D">
            <w:pPr>
              <w:spacing w:after="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M.P.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Rule="auto"/>
              <w:ind w:left="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PONUDITELJ</w:t>
            </w:r>
          </w:p>
        </w:tc>
      </w:tr>
      <w:tr>
        <w:trPr>
          <w:cantSplit w:val="0"/>
          <w:trHeight w:val="57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after="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after="0" w:lineRule="auto"/>
              <w:ind w:left="0"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(potpis odgovorne osobe)</w:t>
            </w:r>
          </w:p>
        </w:tc>
      </w:tr>
    </w:tbl>
    <w:p w:rsidR="00000000" w:rsidDel="00000000" w:rsidP="00000000" w:rsidRDefault="00000000" w:rsidRPr="00000000" w14:paraId="00000054">
      <w:pPr>
        <w:spacing w:after="0" w:lineRule="auto"/>
        <w:ind w:left="0" w:hanging="2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tabs>
        <w:tab w:val="center" w:pos="4536"/>
        <w:tab w:val="right" w:pos="9072"/>
      </w:tabs>
      <w:ind w:left="0" w:hanging="2"/>
      <w:rPr>
        <w:color w:val="808080"/>
      </w:rPr>
    </w:pPr>
    <w:r w:rsidDel="00000000" w:rsidR="00000000" w:rsidRPr="00000000">
      <w:rPr>
        <w:b w:val="1"/>
        <w:color w:val="808080"/>
        <w:rtl w:val="0"/>
      </w:rPr>
      <w:t xml:space="preserve">Prilog 3</w:t>
      <w:tab/>
      <w:tab/>
      <w:tab/>
      <w:tab/>
      <w:tab/>
      <w:tab/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720"/>
      </w:pPr>
      <w:rPr/>
    </w:lvl>
    <w:lvl w:ilvl="1">
      <w:start w:val="1"/>
      <w:numFmt w:val="decimal"/>
      <w:lvlText w:val="%2."/>
      <w:lvlJc w:val="left"/>
      <w:pPr>
        <w:ind w:left="1440" w:hanging="720"/>
      </w:pPr>
      <w:rPr/>
    </w:lvl>
    <w:lvl w:ilvl="2">
      <w:start w:val="1"/>
      <w:numFmt w:val="decimal"/>
      <w:lvlText w:val="%3."/>
      <w:lvlJc w:val="left"/>
      <w:pPr>
        <w:ind w:left="2160" w:hanging="720"/>
      </w:pPr>
      <w:rPr/>
    </w:lvl>
    <w:lvl w:ilvl="3">
      <w:start w:val="1"/>
      <w:numFmt w:val="decimal"/>
      <w:lvlText w:val="%4."/>
      <w:lvlJc w:val="left"/>
      <w:pPr>
        <w:ind w:left="2880" w:hanging="720"/>
      </w:pPr>
      <w:rPr/>
    </w:lvl>
    <w:lvl w:ilvl="4">
      <w:start w:val="1"/>
      <w:numFmt w:val="decimal"/>
      <w:lvlText w:val="%5."/>
      <w:lvlJc w:val="left"/>
      <w:pPr>
        <w:ind w:left="3600" w:hanging="720"/>
      </w:pPr>
      <w:rPr/>
    </w:lvl>
    <w:lvl w:ilvl="5">
      <w:start w:val="1"/>
      <w:numFmt w:val="decimal"/>
      <w:lvlText w:val="%6."/>
      <w:lvlJc w:val="left"/>
      <w:pPr>
        <w:ind w:left="4320" w:hanging="720"/>
      </w:pPr>
      <w:rPr/>
    </w:lvl>
    <w:lvl w:ilvl="6">
      <w:start w:val="1"/>
      <w:numFmt w:val="decimal"/>
      <w:lvlText w:val="%7."/>
      <w:lvlJc w:val="left"/>
      <w:pPr>
        <w:ind w:left="5040" w:hanging="720"/>
      </w:pPr>
      <w:rPr/>
    </w:lvl>
    <w:lvl w:ilvl="7">
      <w:start w:val="1"/>
      <w:numFmt w:val="decimal"/>
      <w:lvlText w:val="%8."/>
      <w:lvlJc w:val="left"/>
      <w:pPr>
        <w:ind w:left="5760" w:hanging="720"/>
      </w:pPr>
      <w:rPr/>
    </w:lvl>
    <w:lvl w:ilvl="8">
      <w:start w:val="1"/>
      <w:numFmt w:val="decimal"/>
      <w:lvlText w:val="%9."/>
      <w:lvlJc w:val="left"/>
      <w:pPr>
        <w:ind w:left="6480" w:hanging="72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r-HR"/>
      </w:rPr>
    </w:rPrDefault>
    <w:pPrDefault>
      <w:pPr>
        <w:spacing w:after="200" w:line="276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120" w:line="240" w:lineRule="auto"/>
      <w:ind w:left="0" w:hanging="1"/>
      <w:jc w:val="both"/>
    </w:pPr>
    <w:rPr>
      <w:b w:val="1"/>
    </w:rPr>
  </w:style>
  <w:style w:type="paragraph" w:styleId="Heading2">
    <w:name w:val="heading 2"/>
    <w:basedOn w:val="Normal"/>
    <w:next w:val="Normal"/>
    <w:pPr>
      <w:spacing w:after="120" w:line="240" w:lineRule="auto"/>
      <w:ind w:left="0" w:hanging="1"/>
      <w:jc w:val="both"/>
    </w:pPr>
    <w:rPr>
      <w:b w:val="1"/>
      <w:u w:val="single"/>
    </w:rPr>
  </w:style>
  <w:style w:type="paragraph" w:styleId="Heading3">
    <w:name w:val="heading 3"/>
    <w:basedOn w:val="Normal"/>
    <w:next w:val="Normal"/>
    <w:pPr>
      <w:spacing w:after="120" w:line="240" w:lineRule="auto"/>
      <w:ind w:left="2410" w:hanging="991.9999999999999"/>
      <w:jc w:val="both"/>
    </w:pPr>
    <w:rPr>
      <w:i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120" w:line="240" w:lineRule="auto"/>
      <w:ind w:left="0" w:hanging="1"/>
      <w:jc w:val="both"/>
    </w:pPr>
    <w:rPr>
      <w:b w:val="1"/>
    </w:rPr>
  </w:style>
  <w:style w:type="paragraph" w:styleId="Heading2">
    <w:name w:val="heading 2"/>
    <w:basedOn w:val="Normal"/>
    <w:next w:val="Normal"/>
    <w:pPr>
      <w:spacing w:after="120" w:line="240" w:lineRule="auto"/>
      <w:ind w:left="0" w:hanging="1"/>
      <w:jc w:val="both"/>
    </w:pPr>
    <w:rPr>
      <w:b w:val="1"/>
      <w:u w:val="single"/>
    </w:rPr>
  </w:style>
  <w:style w:type="paragraph" w:styleId="Heading3">
    <w:name w:val="heading 3"/>
    <w:basedOn w:val="Normal"/>
    <w:next w:val="Normal"/>
    <w:pPr>
      <w:spacing w:after="120" w:line="240" w:lineRule="auto"/>
      <w:ind w:left="2410" w:hanging="991.9999999999999"/>
      <w:jc w:val="both"/>
    </w:pPr>
    <w:rPr>
      <w:i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120" w:line="240" w:lineRule="auto"/>
      <w:ind w:left="0" w:hanging="1"/>
      <w:jc w:val="both"/>
    </w:pPr>
    <w:rPr>
      <w:b w:val="1"/>
    </w:rPr>
  </w:style>
  <w:style w:type="paragraph" w:styleId="Heading2">
    <w:name w:val="heading 2"/>
    <w:basedOn w:val="Normal"/>
    <w:next w:val="Normal"/>
    <w:pPr>
      <w:spacing w:after="120" w:line="240" w:lineRule="auto"/>
      <w:ind w:left="0" w:hanging="1"/>
      <w:jc w:val="both"/>
    </w:pPr>
    <w:rPr>
      <w:b w:val="1"/>
      <w:u w:val="single"/>
    </w:rPr>
  </w:style>
  <w:style w:type="paragraph" w:styleId="Heading3">
    <w:name w:val="heading 3"/>
    <w:basedOn w:val="Normal"/>
    <w:next w:val="Normal"/>
    <w:pPr>
      <w:spacing w:after="120" w:line="240" w:lineRule="auto"/>
      <w:ind w:left="2410" w:hanging="991.9999999999999"/>
      <w:jc w:val="both"/>
    </w:pPr>
    <w:rPr>
      <w:i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120" w:line="240" w:lineRule="auto"/>
      <w:ind w:left="0" w:hanging="1"/>
      <w:jc w:val="both"/>
    </w:pPr>
    <w:rPr>
      <w:b w:val="1"/>
    </w:rPr>
  </w:style>
  <w:style w:type="paragraph" w:styleId="Heading2">
    <w:name w:val="heading 2"/>
    <w:basedOn w:val="Normal"/>
    <w:next w:val="Normal"/>
    <w:pPr>
      <w:spacing w:after="120" w:line="240" w:lineRule="auto"/>
      <w:ind w:left="0" w:hanging="1"/>
      <w:jc w:val="both"/>
    </w:pPr>
    <w:rPr>
      <w:b w:val="1"/>
      <w:u w:val="single"/>
    </w:rPr>
  </w:style>
  <w:style w:type="paragraph" w:styleId="Heading3">
    <w:name w:val="heading 3"/>
    <w:basedOn w:val="Normal"/>
    <w:next w:val="Normal"/>
    <w:pPr>
      <w:spacing w:after="120" w:line="240" w:lineRule="auto"/>
      <w:ind w:left="2410" w:hanging="991.9999999999999"/>
      <w:jc w:val="both"/>
    </w:pPr>
    <w:rPr>
      <w:i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 w:val="1"/>
    <w:pPr>
      <w:numPr>
        <w:numId w:val="1"/>
      </w:numPr>
      <w:spacing w:after="120" w:line="240" w:lineRule="auto"/>
      <w:ind w:left="-1" w:hanging="1"/>
      <w:jc w:val="both"/>
    </w:pPr>
    <w:rPr>
      <w:b w:val="1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numPr>
        <w:ilvl w:val="1"/>
        <w:numId w:val="1"/>
      </w:numPr>
      <w:spacing w:after="120" w:line="240" w:lineRule="auto"/>
      <w:ind w:left="-1" w:hanging="1"/>
      <w:jc w:val="both"/>
      <w:outlineLvl w:val="1"/>
    </w:pPr>
    <w:rPr>
      <w:b w:val="1"/>
      <w:u w:val="single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numPr>
        <w:ilvl w:val="2"/>
        <w:numId w:val="1"/>
      </w:numPr>
      <w:spacing w:after="120" w:line="240" w:lineRule="auto"/>
      <w:ind w:left="2410" w:hanging="992"/>
      <w:jc w:val="both"/>
      <w:outlineLvl w:val="2"/>
    </w:pPr>
    <w:rPr>
      <w:i w:val="1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eading1Char" w:customStyle="1">
    <w:name w:val="Heading 1 Char"/>
    <w:rPr>
      <w:rFonts w:ascii="Calibri" w:cs="Times New Roman" w:eastAsia="Calibri" w:hAnsi="Calibri"/>
      <w:b w:val="1"/>
      <w:w w:val="100"/>
      <w:position w:val="-1"/>
      <w:effect w:val="none"/>
      <w:vertAlign w:val="baseline"/>
      <w:cs w:val="0"/>
      <w:em w:val="none"/>
    </w:rPr>
  </w:style>
  <w:style w:type="character" w:styleId="Heading2Char" w:customStyle="1">
    <w:name w:val="Heading 2 Char"/>
    <w:rPr>
      <w:rFonts w:ascii="Calibri" w:cs="Times New Roman" w:eastAsia="Calibri" w:hAnsi="Calibri"/>
      <w:b w:val="1"/>
      <w:w w:val="100"/>
      <w:position w:val="-1"/>
      <w:u w:val="single"/>
      <w:effect w:val="none"/>
      <w:vertAlign w:val="baseline"/>
      <w:cs w:val="0"/>
      <w:em w:val="none"/>
    </w:rPr>
  </w:style>
  <w:style w:type="character" w:styleId="Heading3Char" w:customStyle="1">
    <w:name w:val="Heading 3 Char"/>
    <w:rPr>
      <w:rFonts w:ascii="Calibri" w:cs="Times New Roman" w:eastAsia="Calibri" w:hAnsi="Calibri"/>
      <w:i w:val="1"/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qFormat w:val="1"/>
    <w:pPr>
      <w:spacing w:after="0" w:line="240" w:lineRule="auto"/>
    </w:pPr>
  </w:style>
  <w:style w:type="character" w:styleId="HeaderChar" w:customStyle="1">
    <w:name w:val="Header Char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 w:val="1"/>
    <w:pPr>
      <w:spacing w:after="0" w:line="240" w:lineRule="auto"/>
    </w:pPr>
  </w:style>
  <w:style w:type="character" w:styleId="FooterChar" w:customStyle="1">
    <w:name w:val="Footer Char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 w:val="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rPr>
      <w:rFonts w:ascii="Tahoma" w:cs="Tahoma" w:eastAsia="Calibri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</w:tblPr>
  </w:style>
  <w:style w:type="table" w:styleId="a4" w:customStyle="1">
    <w:basedOn w:val="TableNormal"/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</w:tblPr>
  </w:style>
  <w:style w:type="table" w:styleId="a6" w:customStyle="1">
    <w:basedOn w:val="TableNormal"/>
    <w:tblPr>
      <w:tblStyleRowBandSize w:val="1"/>
      <w:tblStyleColBandSize w:val="1"/>
    </w:tblPr>
  </w:style>
  <w:style w:type="table" w:styleId="a7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XoLdOwWWV47uhemh2FBZ8VDzGA==">AMUW2mV8CgR1l+cqFlIVvFV0Koo3pTTxPCqZpT7fyQ+WObYLVmRZOTd3UaeXL96MN2UUT3nwyWdlQqmJobctc74G0k1oGZY/OC/G7pTlXjHYbdLz2zq7+6I=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2020-06-03T09:16:00Z</dcterms:created>
</cp:coreProperties>
</file>